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AD2C2" w14:textId="77777777" w:rsidR="008664E3" w:rsidRPr="005401BC" w:rsidRDefault="005401BC">
      <w:pPr>
        <w:rPr>
          <w:b/>
        </w:rPr>
      </w:pPr>
      <w:proofErr w:type="spellStart"/>
      <w:r w:rsidRPr="005401BC">
        <w:rPr>
          <w:b/>
        </w:rPr>
        <w:t>StringTie</w:t>
      </w:r>
      <w:proofErr w:type="spellEnd"/>
    </w:p>
    <w:p w14:paraId="7FE43D5B" w14:textId="1897A89A" w:rsidR="005401BC" w:rsidRDefault="00D147D4" w:rsidP="00D147D4">
      <w:pPr>
        <w:pStyle w:val="ListParagraph"/>
        <w:numPr>
          <w:ilvl w:val="0"/>
          <w:numId w:val="1"/>
        </w:numPr>
      </w:pPr>
      <w:r>
        <w:t>Page 2, 2</w:t>
      </w:r>
      <w:r w:rsidRPr="00D147D4">
        <w:rPr>
          <w:vertAlign w:val="superscript"/>
        </w:rPr>
        <w:t>nd</w:t>
      </w:r>
      <w:r>
        <w:t xml:space="preserve"> to last paragraph on what was considered a ‘correctly identified’ transcript: Authors left a 100 </w:t>
      </w:r>
      <w:proofErr w:type="spellStart"/>
      <w:r>
        <w:t>bp</w:t>
      </w:r>
      <w:proofErr w:type="spellEnd"/>
      <w:r>
        <w:t xml:space="preserve"> window at the start and end of the transcript to ‘reflect the drop-off in coverage that often occurs near the ends of the transcript’ - these are 75 </w:t>
      </w:r>
      <w:proofErr w:type="spellStart"/>
      <w:r>
        <w:t>bp</w:t>
      </w:r>
      <w:proofErr w:type="spellEnd"/>
      <w:r>
        <w:t xml:space="preserve"> paired end reads, and ideally you would have forward &amp; reverse reads (</w:t>
      </w:r>
      <w:proofErr w:type="spellStart"/>
      <w:r>
        <w:t>infact</w:t>
      </w:r>
      <w:proofErr w:type="spellEnd"/>
      <w:r>
        <w:t xml:space="preserve"> this data is generated by simulation, where you can lay stringency on the quality parameters, read pair distribution </w:t>
      </w:r>
      <w:proofErr w:type="spellStart"/>
      <w:r>
        <w:t>etc</w:t>
      </w:r>
      <w:proofErr w:type="spellEnd"/>
      <w:r>
        <w:t>) that should nevertheless give you robust coverage at one/both termini. So I am not sure whether this was a valid reason for this approach, or if the deliberate addition of ambiguity around ‘what is a correctly identified transcript’ solely lends higher precision calls to the algorithm.</w:t>
      </w:r>
    </w:p>
    <w:p w14:paraId="3BEC1A60" w14:textId="4B259D89" w:rsidR="00D147D4" w:rsidRDefault="002B6547" w:rsidP="00D147D4">
      <w:pPr>
        <w:pStyle w:val="ListParagraph"/>
        <w:numPr>
          <w:ilvl w:val="0"/>
          <w:numId w:val="1"/>
        </w:numPr>
      </w:pPr>
      <w:r>
        <w:t>Wouldn’t the super-read synthesis lead to masking of low frequency isoforms, since one is just putting different pair reads in the same set based on a unique mapping in the longer super-read sequence (not based on coverage).</w:t>
      </w:r>
    </w:p>
    <w:p w14:paraId="7212C6F0" w14:textId="77777777" w:rsidR="005401BC" w:rsidRPr="005401BC" w:rsidRDefault="005401BC">
      <w:pPr>
        <w:rPr>
          <w:b/>
        </w:rPr>
      </w:pPr>
      <w:proofErr w:type="spellStart"/>
      <w:r w:rsidRPr="005401BC">
        <w:rPr>
          <w:b/>
        </w:rPr>
        <w:t>MiRBooking</w:t>
      </w:r>
      <w:proofErr w:type="spellEnd"/>
    </w:p>
    <w:p w14:paraId="5566E131" w14:textId="696BF22C" w:rsidR="005401BC" w:rsidRDefault="00070E7A" w:rsidP="00070E7A">
      <w:pPr>
        <w:pStyle w:val="ListParagraph"/>
        <w:numPr>
          <w:ilvl w:val="0"/>
          <w:numId w:val="2"/>
        </w:numPr>
      </w:pPr>
      <w:r>
        <w:t xml:space="preserve">The authors used </w:t>
      </w:r>
      <w:proofErr w:type="gramStart"/>
      <w:r>
        <w:t>m(</w:t>
      </w:r>
      <w:proofErr w:type="spellStart"/>
      <w:proofErr w:type="gramEnd"/>
      <w:r>
        <w:t>i</w:t>
      </w:r>
      <w:proofErr w:type="spellEnd"/>
      <w:r>
        <w:t xml:space="preserve">)RNA data from 41 different cell lines. The method for quantification of mRNAs that they used, however, does not seem justified properly. They look at the known absolute quantifications of 8 mRNAs (just 8!) in human CD4+ and CD8+ cells (their source data is from different cancer tissues, and NCI-60 cell lines!) to get a linear fit of the log transformed expression data – the approach appears to be spiking in a HUGE confounder, rather than correcting for batch effects/cell-line variances. </w:t>
      </w:r>
    </w:p>
    <w:p w14:paraId="65EDA8A7" w14:textId="0DF66590" w:rsidR="00A0558D" w:rsidRDefault="00A0558D" w:rsidP="00070E7A">
      <w:pPr>
        <w:pStyle w:val="ListParagraph"/>
        <w:numPr>
          <w:ilvl w:val="0"/>
          <w:numId w:val="2"/>
        </w:numPr>
      </w:pPr>
      <w:r>
        <w:t xml:space="preserve">The paper is not clear on what happens by the Stable Marriage algorithm when the same seed has more than 1 optimal match. Would there be a subset of </w:t>
      </w:r>
      <w:proofErr w:type="spellStart"/>
      <w:r>
        <w:t>seed</w:t>
      </w:r>
      <w:proofErr w:type="gramStart"/>
      <w:r>
        <w:t>:MRE</w:t>
      </w:r>
      <w:proofErr w:type="spellEnd"/>
      <w:proofErr w:type="gramEnd"/>
      <w:r>
        <w:t xml:space="preserve"> pairs that would constantly be in flux in this model, or would the algorithm automatically choose a random optimal MRE(y)  for seed(x). I wonder if either of the approaches would lead to differences in prediction quality as well.</w:t>
      </w:r>
    </w:p>
    <w:p w14:paraId="64403321" w14:textId="77777777" w:rsidR="00A0558D" w:rsidRDefault="00A0558D" w:rsidP="00A0558D">
      <w:bookmarkStart w:id="0" w:name="_GoBack"/>
      <w:bookmarkEnd w:id="0"/>
    </w:p>
    <w:p w14:paraId="3D9B2E14" w14:textId="7A3CE586" w:rsidR="00070E7A" w:rsidRPr="00A0558D" w:rsidRDefault="00A0558D" w:rsidP="00A0558D">
      <w:pPr>
        <w:tabs>
          <w:tab w:val="left" w:pos="5983"/>
        </w:tabs>
      </w:pPr>
      <w:r>
        <w:tab/>
      </w:r>
    </w:p>
    <w:sectPr w:rsidR="00070E7A" w:rsidRPr="00A0558D" w:rsidSect="00C60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61FC3"/>
    <w:multiLevelType w:val="hybridMultilevel"/>
    <w:tmpl w:val="5EB82A62"/>
    <w:lvl w:ilvl="0" w:tplc="A70277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55AAE"/>
    <w:multiLevelType w:val="hybridMultilevel"/>
    <w:tmpl w:val="7F684054"/>
    <w:lvl w:ilvl="0" w:tplc="2EE427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E3"/>
    <w:rsid w:val="00070E7A"/>
    <w:rsid w:val="002B6547"/>
    <w:rsid w:val="005401BC"/>
    <w:rsid w:val="005F6B3E"/>
    <w:rsid w:val="008664E3"/>
    <w:rsid w:val="0097720F"/>
    <w:rsid w:val="00A0558D"/>
    <w:rsid w:val="00C605EC"/>
    <w:rsid w:val="00D147D4"/>
    <w:rsid w:val="00F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313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283</Words>
  <Characters>1618</Characters>
  <Application>Microsoft Macintosh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5</cp:revision>
  <dcterms:created xsi:type="dcterms:W3CDTF">2015-10-01T07:22:00Z</dcterms:created>
  <dcterms:modified xsi:type="dcterms:W3CDTF">2015-10-01T20:15:00Z</dcterms:modified>
</cp:coreProperties>
</file>