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5"/>
        <w:gridCol w:w="1401"/>
        <w:gridCol w:w="945"/>
        <w:gridCol w:w="945"/>
        <w:gridCol w:w="945"/>
        <w:gridCol w:w="945"/>
        <w:gridCol w:w="945"/>
        <w:gridCol w:w="1487"/>
        <w:gridCol w:w="2204"/>
      </w:tblGrid>
      <w:tr w:rsidR="008A47A1" w:rsidRPr="008A47A1" w:rsidTr="00A865FE">
        <w:trPr>
          <w:trHeight w:val="330"/>
        </w:trPr>
        <w:tc>
          <w:tcPr>
            <w:tcW w:w="1090" w:type="pct"/>
            <w:gridSpan w:val="2"/>
            <w:shd w:val="clear" w:color="000000" w:fill="0099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一級科目</w:t>
            </w:r>
          </w:p>
        </w:tc>
        <w:tc>
          <w:tcPr>
            <w:tcW w:w="878" w:type="pct"/>
            <w:gridSpan w:val="2"/>
            <w:shd w:val="clear" w:color="000000" w:fill="0099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二級科目</w:t>
            </w:r>
          </w:p>
        </w:tc>
        <w:tc>
          <w:tcPr>
            <w:tcW w:w="878" w:type="pct"/>
            <w:gridSpan w:val="2"/>
            <w:shd w:val="clear" w:color="000000" w:fill="0099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三級科目</w:t>
            </w:r>
          </w:p>
        </w:tc>
        <w:tc>
          <w:tcPr>
            <w:tcW w:w="1130" w:type="pct"/>
            <w:gridSpan w:val="2"/>
            <w:shd w:val="clear" w:color="000000" w:fill="0099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四級科目</w:t>
            </w:r>
          </w:p>
        </w:tc>
        <w:tc>
          <w:tcPr>
            <w:tcW w:w="1024" w:type="pct"/>
            <w:shd w:val="clear" w:color="000000" w:fill="0099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代碼</w:t>
            </w:r>
          </w:p>
        </w:tc>
        <w:tc>
          <w:tcPr>
            <w:tcW w:w="651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名稱</w:t>
            </w:r>
          </w:p>
        </w:tc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代碼</w:t>
            </w:r>
          </w:p>
        </w:tc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名稱</w:t>
            </w:r>
          </w:p>
        </w:tc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代碼</w:t>
            </w:r>
          </w:p>
        </w:tc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名稱</w:t>
            </w:r>
          </w:p>
        </w:tc>
        <w:tc>
          <w:tcPr>
            <w:tcW w:w="439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代碼</w:t>
            </w:r>
          </w:p>
        </w:tc>
        <w:tc>
          <w:tcPr>
            <w:tcW w:w="691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名稱</w:t>
            </w:r>
          </w:p>
        </w:tc>
        <w:tc>
          <w:tcPr>
            <w:tcW w:w="1024" w:type="pct"/>
            <w:shd w:val="clear" w:color="000000" w:fill="006699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FFFFFF"/>
                <w:kern w:val="0"/>
                <w:sz w:val="18"/>
                <w:szCs w:val="18"/>
              </w:rPr>
              <w:t>英　譯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1</w:t>
            </w:r>
          </w:p>
        </w:tc>
        <w:tc>
          <w:tcPr>
            <w:tcW w:w="650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資產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11~ 12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流動資產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current assets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現金及約當現金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cash and cash equivalents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庫存現金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cash on hand 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零用金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/</w:t>
            </w: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週轉金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petty cash/revolving funds 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銀行存款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cash in banks 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在途現金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cash in transit 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1115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約當現金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cash equivalents 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透過損益按公允價值衡量之金融資產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—</w:t>
            </w: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financial assets at fair value through profit or loss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透過損益按公允價值衡量之金融資產—流動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financial assets at fair value through profit or loss</w:t>
            </w:r>
          </w:p>
        </w:tc>
      </w:tr>
      <w:tr w:rsidR="008A47A1" w:rsidRPr="008A47A1" w:rsidTr="00023F90">
        <w:trPr>
          <w:trHeight w:val="12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透過損益按公允價值衡量之金融資產評價調整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—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 value of current financial assets at fair value through profit or loss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備供出售金融資產—流動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available-for-sale financial assets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備供出售金融資產—流動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available-for-sale financial assets</w:t>
            </w:r>
          </w:p>
        </w:tc>
      </w:tr>
      <w:tr w:rsidR="008A47A1" w:rsidRPr="008A47A1" w:rsidTr="00023F90">
        <w:trPr>
          <w:trHeight w:val="12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備供出售金融資產評價調整—流動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 value of current financial assets at fair value through profit or loss</w:t>
            </w:r>
          </w:p>
        </w:tc>
      </w:tr>
      <w:tr w:rsidR="008A47A1" w:rsidRPr="008A47A1" w:rsidTr="00023F90">
        <w:trPr>
          <w:trHeight w:val="12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備供出售金融資產評價調整—流動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impairment,current available-for-sale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financial 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以成本衡量之金融資產—流動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financial assets at cost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以成本衡量之金融資</w:t>
            </w: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br/>
              <w:t>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financial assets at cost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累計減損—以成本衡量之金融資產—流動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impairment,current financial assets at cost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無活絡市場之債務工具投資－流動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investments in debt instrument without active market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無活絡市場之債務工具投資－流動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investments in debt instrument without active market</w:t>
            </w:r>
          </w:p>
        </w:tc>
      </w:tr>
      <w:tr w:rsidR="008A47A1" w:rsidRPr="008A47A1" w:rsidTr="00023F90">
        <w:trPr>
          <w:trHeight w:val="14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累計減損—無活絡市場之債務工具投資－流動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impairment,current investments in debt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instrument without active market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持有至到期日金融資產</w:t>
            </w: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br/>
              <w:t>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held-to-maturity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financial 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持有至到期日金融資產－流動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held-to-maturity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financial assets</w:t>
            </w:r>
          </w:p>
        </w:tc>
      </w:tr>
      <w:tr w:rsidR="008A47A1" w:rsidRPr="008A47A1" w:rsidTr="00023F90">
        <w:trPr>
          <w:trHeight w:val="7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held-to-maturity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financial assets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避險之衍生金融資產—</w:t>
            </w: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br/>
              <w:t>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E13896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derivative financial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assets for hedging</w:t>
            </w:r>
          </w:p>
        </w:tc>
      </w:tr>
      <w:tr w:rsidR="008A47A1" w:rsidRPr="008A47A1" w:rsidTr="00023F90">
        <w:trPr>
          <w:trHeight w:val="8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避險之衍生金融資產—流動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derivative financial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assets for hedging</w:t>
            </w:r>
          </w:p>
        </w:tc>
      </w:tr>
      <w:tr w:rsidR="008A47A1" w:rsidRPr="008A47A1" w:rsidTr="00023F90">
        <w:trPr>
          <w:trHeight w:val="9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避險之衍生金融資產評價調整—流動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of current derivative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financial assets for hedging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應收票據淨額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Notes receivable, net</w:t>
            </w:r>
          </w:p>
        </w:tc>
      </w:tr>
      <w:tr w:rsidR="008A47A1" w:rsidRPr="008A47A1" w:rsidTr="00023F90">
        <w:trPr>
          <w:trHeight w:val="49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Notes receivable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應收票據貼現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Discounted notes receivable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1183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應收票據－關係人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Notes receivable due from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related parties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1184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其他應收票據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notes receivable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1185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備抵呆帳－應收票據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uncollectible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accounts, notes receivable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119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應收帳款淨額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Accounts receivable, net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應收帳款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receivable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備抵銷售退回及折讓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sales returns and discounts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應收分期帳款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Installment accounts receivable</w:t>
            </w:r>
          </w:p>
        </w:tc>
      </w:tr>
      <w:tr w:rsidR="008A47A1" w:rsidRPr="008A47A1" w:rsidTr="00023F90">
        <w:trPr>
          <w:trHeight w:val="6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未實現利息收入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interest income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應收租賃款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Lease payments receivable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未賺得融資收益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Unearned finance income</w:t>
            </w:r>
          </w:p>
        </w:tc>
      </w:tr>
      <w:tr w:rsidR="008A47A1" w:rsidRPr="008A47A1" w:rsidTr="00023F90">
        <w:trPr>
          <w:trHeight w:val="6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應收帳款－關係人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receivable due from related parties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1198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備抵呆帳－應收帳款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uncollectible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accounts receivable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120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應收建造合約款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Construction contracts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receivable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其他應收款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receivables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應收收益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Non-operating revenues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receivable</w:t>
            </w:r>
          </w:p>
        </w:tc>
      </w:tr>
      <w:tr w:rsidR="008A47A1" w:rsidRPr="008A47A1" w:rsidTr="00023F90">
        <w:trPr>
          <w:trHeight w:val="4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1212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其他應收款－關係人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E13896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receivables due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related parties</w:t>
            </w:r>
          </w:p>
        </w:tc>
      </w:tr>
      <w:tr w:rsidR="008A47A1" w:rsidRPr="008A47A1" w:rsidTr="00023F90">
        <w:trPr>
          <w:trHeight w:val="4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 xml:space="preserve">其他應收款－其他 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non-operating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receivables, others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1214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備抵呆帳－其他應收款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uncollectible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accounts, other non-operating receivables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本期所得稅資產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tax assets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應收所得稅退稅款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Income tax refund receivable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預付所得稅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Prepaid income tax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123-124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存貨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Inventories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商品存貨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Merchandise inventory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寄銷品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Goods on consignment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1233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在途商品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Goods in transit</w:t>
            </w:r>
          </w:p>
        </w:tc>
      </w:tr>
      <w:tr w:rsidR="008A47A1" w:rsidRPr="008A47A1" w:rsidTr="00023F90">
        <w:trPr>
          <w:trHeight w:val="7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備抵存貨跌價損失(買賣業)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inventory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valuation losses (for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merchandising business)</w:t>
            </w:r>
          </w:p>
        </w:tc>
      </w:tr>
      <w:tr w:rsidR="008A47A1" w:rsidRPr="008A47A1" w:rsidTr="00023F90">
        <w:trPr>
          <w:trHeight w:val="3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製成品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Finished goods</w:t>
            </w:r>
          </w:p>
        </w:tc>
      </w:tr>
      <w:tr w:rsidR="008A47A1" w:rsidRPr="008A47A1" w:rsidTr="00023F90">
        <w:trPr>
          <w:trHeight w:val="3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副產品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By-products</w:t>
            </w:r>
          </w:p>
        </w:tc>
      </w:tr>
      <w:tr w:rsidR="008A47A1" w:rsidRPr="008A47A1" w:rsidTr="00023F90">
        <w:trPr>
          <w:trHeight w:val="3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在製品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Work in progress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委外加工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Outsourced processing</w:t>
            </w:r>
          </w:p>
        </w:tc>
      </w:tr>
      <w:tr w:rsidR="008A47A1" w:rsidRPr="008A47A1" w:rsidTr="00023F90">
        <w:trPr>
          <w:trHeight w:val="4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1239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原料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Raw materials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1240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物料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Supplies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在途原物料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Materials and supplies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transit</w:t>
            </w:r>
          </w:p>
        </w:tc>
      </w:tr>
      <w:tr w:rsidR="008A47A1" w:rsidRPr="008A47A1" w:rsidTr="00023F90">
        <w:trPr>
          <w:trHeight w:val="7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備抵存貨跌價損失(製造業)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inventory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valuation losses ( for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manufacturing business)</w:t>
            </w:r>
          </w:p>
        </w:tc>
      </w:tr>
      <w:tr w:rsidR="008A47A1" w:rsidRPr="008A47A1" w:rsidTr="00023F90">
        <w:trPr>
          <w:trHeight w:val="3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1243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農產品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Agricultural produce</w:t>
            </w:r>
          </w:p>
        </w:tc>
      </w:tr>
      <w:tr w:rsidR="008A47A1" w:rsidRPr="008A47A1" w:rsidTr="00023F90">
        <w:trPr>
          <w:trHeight w:val="3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1244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在建工程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Construction in progress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生物資產－流動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biological 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生產性生物資產－流動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bearer biological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assets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累計折舊—生產性生物資產—流動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bearer biological assets</w:t>
            </w:r>
          </w:p>
        </w:tc>
      </w:tr>
      <w:tr w:rsidR="008A47A1" w:rsidRPr="008A47A1" w:rsidTr="00023F90">
        <w:trPr>
          <w:trHeight w:val="10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 xml:space="preserve">累計減損—生產性生物資產—流動  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impairment,current bearer biological assets</w:t>
            </w:r>
          </w:p>
        </w:tc>
      </w:tr>
      <w:tr w:rsidR="008A47A1" w:rsidRPr="008A47A1" w:rsidTr="00023F90">
        <w:trPr>
          <w:trHeight w:val="9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生產性生物資產公允價值減出售成本累計變動數—流動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Cumulative change in fair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less costs to sell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bearer biological assets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消耗性生物資產—流動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consumable biological assets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累計折舊—消耗性生物資產—流動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consumable biological assets</w:t>
            </w:r>
          </w:p>
        </w:tc>
      </w:tr>
      <w:tr w:rsidR="008A47A1" w:rsidRPr="008A47A1" w:rsidTr="00023F90">
        <w:trPr>
          <w:trHeight w:val="7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累計減損—消耗性生物資產—流動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consumable biological assets</w:t>
            </w:r>
          </w:p>
        </w:tc>
      </w:tr>
      <w:tr w:rsidR="008A47A1" w:rsidRPr="008A47A1" w:rsidTr="00023F90">
        <w:trPr>
          <w:trHeight w:val="9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1258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消耗性生物資產公允價值減出售成本累計變動數—流動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Cumulative change in fair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less costs to sell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current consumable biological 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126-127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預付款項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prepayments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預付貨款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prepayment for purchases 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其他預付款項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other prepayments 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預付保險費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Prepaid insurance premiums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用品盤存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Office supplies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其他預付費用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prepaid expenses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預付貨款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Prepayments to suppliers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預付投資款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prepayments for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進項稅額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Business tax paid (or Input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VAT)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1269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留抵稅額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Excess business tax paid (or Net Input VAT)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1270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其他預付款項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prepayments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128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其他流動資產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current assets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暫付款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Temporary debits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代付款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Payment on behalf of others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1283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員工借支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Advances to employees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1284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存出保證金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Guarantee deposits paid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13~15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非流動資產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Non-current assets</w:t>
            </w:r>
          </w:p>
        </w:tc>
      </w:tr>
      <w:tr w:rsidR="008A47A1" w:rsidRPr="008A47A1" w:rsidTr="00023F90">
        <w:trPr>
          <w:trHeight w:val="7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透過損益按公允價值衡</w:t>
            </w: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br/>
              <w:t>量之金融資產－非流動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financial assets at fair value through profit or loss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financial assets at fair value through profit or loss</w:t>
            </w:r>
          </w:p>
        </w:tc>
      </w:tr>
      <w:tr w:rsidR="008A47A1" w:rsidRPr="008A47A1" w:rsidTr="00023F90">
        <w:trPr>
          <w:trHeight w:val="10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透過損益按公允價值衡量之金融資產評價調整—非流動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of non-current financial assets at fair value through profit or loss</w:t>
            </w:r>
          </w:p>
        </w:tc>
      </w:tr>
      <w:tr w:rsidR="008A47A1" w:rsidRPr="008A47A1" w:rsidTr="00023F90">
        <w:trPr>
          <w:trHeight w:val="57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備供出售金融資產－非流動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available-for-sale financial assets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備供出售金融資產－非流動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available-for-sale financial assets</w:t>
            </w:r>
          </w:p>
        </w:tc>
      </w:tr>
      <w:tr w:rsidR="008A47A1" w:rsidRPr="008A47A1" w:rsidTr="00023F90">
        <w:trPr>
          <w:trHeight w:val="10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備供出售金融資產評價調整—非流動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of non-current available for-sale financial assets</w:t>
            </w:r>
          </w:p>
        </w:tc>
      </w:tr>
      <w:tr w:rsidR="008A47A1" w:rsidRPr="008A47A1" w:rsidTr="00023F90">
        <w:trPr>
          <w:trHeight w:val="7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累計減損－備供出售金融資產－非流動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, noncurrent available-for-sale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financial assets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以成本衡量之金融資產—非流動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financial assets at cost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以成本衡量之金融資</w:t>
            </w: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br/>
              <w:t>產—非流動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financial assets at cost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累計減損—以成本衡量之金融資產—非流動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noncurrent financial assets at cost</w:t>
            </w:r>
          </w:p>
        </w:tc>
      </w:tr>
      <w:tr w:rsidR="008A47A1" w:rsidRPr="008A47A1" w:rsidTr="00023F90">
        <w:trPr>
          <w:trHeight w:val="8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無活絡市場之債務工具投資－非流動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investments in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debt instrument without active market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無活絡市場之債務工具投資－非流動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investments in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debt instrument without active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market</w:t>
            </w:r>
          </w:p>
        </w:tc>
      </w:tr>
      <w:tr w:rsidR="008A47A1" w:rsidRPr="008A47A1" w:rsidTr="00023F90">
        <w:trPr>
          <w:trHeight w:val="10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累計減損—無活絡市場之債務工具投資－非流動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noncurrent investments in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 debt instrument without active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market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持有至到期日金融資產－非流動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Held-to-maturity non-current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financial assets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持有至到期日金融資產－非流動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Held-to-maturity non-current financial assets</w:t>
            </w:r>
          </w:p>
        </w:tc>
      </w:tr>
      <w:tr w:rsidR="008A47A1" w:rsidRPr="008A47A1" w:rsidTr="00023F90">
        <w:trPr>
          <w:trHeight w:val="8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累計減損—持有至到期日金融資產－非流動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t,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Non-current held-to-maturity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financial assets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避險之衍生金融資產－非流動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Derivative non-current financial assets for hedging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Derivative non-current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financial assets for hedging</w:t>
            </w:r>
          </w:p>
        </w:tc>
      </w:tr>
      <w:tr w:rsidR="008A47A1" w:rsidRPr="008A47A1" w:rsidTr="00023F90">
        <w:trPr>
          <w:trHeight w:val="8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避險之衍生金融資產評價調整－非流動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value of derivative non-current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financial assets for hedging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採用權益法之投資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Investments accounted for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using equity method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採用權益法之投資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Investments accounted for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using equity method</w:t>
            </w:r>
          </w:p>
        </w:tc>
      </w:tr>
      <w:tr w:rsidR="008A47A1" w:rsidRPr="008A47A1" w:rsidTr="00023F90">
        <w:trPr>
          <w:trHeight w:val="87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累計減損—採用權益法之投資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investments accounted for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using equity method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投資性不動產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Investment property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投資性不動產－土地－成本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property, land, cost</w:t>
            </w:r>
          </w:p>
        </w:tc>
      </w:tr>
      <w:tr w:rsidR="008A47A1" w:rsidRPr="008A47A1" w:rsidTr="00023F90">
        <w:trPr>
          <w:trHeight w:val="81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投資性不動產－土地－累計公允價值變動數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changes in fair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value, investment property,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land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累計減損－投資性不動產－土地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 property, land</w:t>
            </w:r>
          </w:p>
        </w:tc>
      </w:tr>
      <w:tr w:rsidR="008A47A1" w:rsidRPr="008A47A1" w:rsidTr="00023F90">
        <w:trPr>
          <w:trHeight w:val="57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投資性不動產－建築物－成本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property, buildings,cost</w:t>
            </w:r>
          </w:p>
        </w:tc>
      </w:tr>
      <w:tr w:rsidR="008A47A1" w:rsidRPr="008A47A1" w:rsidTr="00023F90">
        <w:trPr>
          <w:trHeight w:val="79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投資性不動產－建築物－重估增值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property, buildings,revaluation increment</w:t>
            </w:r>
          </w:p>
        </w:tc>
      </w:tr>
      <w:tr w:rsidR="008A47A1" w:rsidRPr="008A47A1" w:rsidTr="00023F90">
        <w:trPr>
          <w:trHeight w:val="8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投資性不動產－建築物－累計公允價值變動數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cha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nges in fair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value, investment property,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buildings</w:t>
            </w:r>
          </w:p>
        </w:tc>
      </w:tr>
      <w:tr w:rsidR="008A47A1" w:rsidRPr="008A47A1" w:rsidTr="00023F90">
        <w:trPr>
          <w:trHeight w:val="8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累計折舊－投資性不動產－建築物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 property, buildings</w:t>
            </w:r>
          </w:p>
        </w:tc>
      </w:tr>
      <w:tr w:rsidR="008A47A1" w:rsidRPr="008A47A1" w:rsidTr="00023F90">
        <w:trPr>
          <w:trHeight w:val="81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1388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累計減損－投資性不動產－建築物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 property, buildings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139~146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不動產、廠房及設備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Property, plant and equipment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土地－成本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Land, cost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土地－重估增值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Land, revaluation increment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1393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累計減損－土地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land</w:t>
            </w:r>
          </w:p>
        </w:tc>
      </w:tr>
      <w:tr w:rsidR="008A47A1" w:rsidRPr="008A47A1" w:rsidTr="00023F90">
        <w:trPr>
          <w:trHeight w:val="3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1401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土地改良物－成本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Land improvements, cost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1402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土地改良物－重估增值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Land improvements,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revaluation increment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1403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累計折舊－土地改良物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land improvements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1404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累計減損－土地改良物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land improvements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1411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房屋及建築－成本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Buildings and structures, cost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1412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房屋及建築－重估增值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Buildings and structures,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revaluation increment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1413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累計折舊－房屋及建築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buildings and structures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1414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累計減損－房屋及建築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buildings and structures</w:t>
            </w:r>
          </w:p>
        </w:tc>
      </w:tr>
      <w:tr w:rsidR="008A47A1" w:rsidRPr="008A47A1" w:rsidTr="00023F90">
        <w:trPr>
          <w:trHeight w:val="51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1421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機器設備－成本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Machinery and equipment, cost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1422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累計折舊－機器設備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machinery and equipment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1423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累計減損－機器設備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machinery and equipment</w:t>
            </w:r>
          </w:p>
        </w:tc>
      </w:tr>
      <w:tr w:rsidR="008A47A1" w:rsidRPr="008A47A1" w:rsidTr="00023F90">
        <w:trPr>
          <w:trHeight w:val="3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辦公設備－成本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Office equipment, cost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累計折舊－辦公設備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office equipment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累計減損－辦公設備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office equipment</w:t>
            </w:r>
          </w:p>
        </w:tc>
      </w:tr>
      <w:tr w:rsidR="008A47A1" w:rsidRPr="008A47A1" w:rsidTr="00023F90">
        <w:trPr>
          <w:trHeight w:val="3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1441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租賃資產－成本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Leased assets, cost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1442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累計折舊－租賃資產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leased asset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1443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累計減損－租賃資產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leased assets</w:t>
            </w:r>
          </w:p>
        </w:tc>
      </w:tr>
      <w:tr w:rsidR="008A47A1" w:rsidRPr="008A47A1" w:rsidTr="00023F90">
        <w:trPr>
          <w:trHeight w:val="3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出租設備－成本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Rental assets, cost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累計折舊－出租設備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rental assets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累計減損－出租設備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1461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租賃權益改良－成本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Leasehold improvements, cost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1462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累計折舊－租賃權益改良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leasehold improvements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1463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累計減損－租賃權益改良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leasehold improvements</w:t>
            </w:r>
          </w:p>
        </w:tc>
      </w:tr>
      <w:tr w:rsidR="008A47A1" w:rsidRPr="008A47A1" w:rsidTr="00023F90">
        <w:trPr>
          <w:trHeight w:val="3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1464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未完工程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Unfinished construction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147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礦產資源淨額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Mineral resources, net</w:t>
            </w:r>
          </w:p>
        </w:tc>
      </w:tr>
      <w:tr w:rsidR="008A47A1" w:rsidRPr="008A47A1" w:rsidTr="00023F90">
        <w:trPr>
          <w:trHeight w:val="3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礦產資源－成本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Mineral resources, cost</w:t>
            </w:r>
          </w:p>
        </w:tc>
      </w:tr>
      <w:tr w:rsidR="008A47A1" w:rsidRPr="008A47A1" w:rsidTr="00023F90">
        <w:trPr>
          <w:trHeight w:val="7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礦產資源－重估增值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Mineral resources, revaluation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increment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1473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累計折耗－礦產資源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depletion,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mineral resources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1474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累計減損－礦產資源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mineral resources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148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生物資產－非流動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biological assets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生產性生物資產－非流動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CC685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bearer biological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assets</w:t>
            </w:r>
          </w:p>
        </w:tc>
      </w:tr>
      <w:tr w:rsidR="008A47A1" w:rsidRPr="008A47A1" w:rsidTr="00023F90">
        <w:trPr>
          <w:trHeight w:val="7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累計折舊－生產性生物資產－非流動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,</w:t>
            </w:r>
            <w:r w:rsidR="00CC685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non-current bearer biological</w:t>
            </w:r>
            <w:r w:rsidR="00CC685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assets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累計減損－生產性生物資產－非流動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non-current bearer biological assets</w:t>
            </w:r>
          </w:p>
        </w:tc>
      </w:tr>
      <w:tr w:rsidR="008A47A1" w:rsidRPr="008A47A1" w:rsidTr="00023F90">
        <w:trPr>
          <w:trHeight w:val="10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生產性生物資產公允價值減出售成本累計變動數—非流動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change in fair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value less costs to sell of non-current bearer biological assets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消耗性生物資產—非流動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consumable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biological assets</w:t>
            </w:r>
          </w:p>
        </w:tc>
      </w:tr>
      <w:tr w:rsidR="008A47A1" w:rsidRPr="008A47A1" w:rsidTr="00023F90">
        <w:trPr>
          <w:trHeight w:val="87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累計折舊—消耗性生物資產—非流動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depreciation,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non-current consumable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biological assets</w:t>
            </w:r>
          </w:p>
        </w:tc>
      </w:tr>
      <w:tr w:rsidR="008A47A1" w:rsidRPr="008A47A1" w:rsidTr="00023F90">
        <w:trPr>
          <w:trHeight w:val="8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累計減損－消耗性生物資產—非流動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noncurrent consumable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biological assets</w:t>
            </w:r>
          </w:p>
        </w:tc>
      </w:tr>
      <w:tr w:rsidR="008A47A1" w:rsidRPr="008A47A1" w:rsidTr="00023F90">
        <w:trPr>
          <w:trHeight w:val="9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1488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消耗性生物資產公允價值減出售成本累計變動數—非流動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change in fair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value less cost to sell of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consumable biological assets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149~155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無形資產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Intangible assets</w:t>
            </w:r>
          </w:p>
        </w:tc>
      </w:tr>
      <w:tr w:rsidR="008A47A1" w:rsidRPr="008A47A1" w:rsidTr="00023F90">
        <w:trPr>
          <w:trHeight w:val="4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商標權－成本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Trademarks, cost</w:t>
            </w:r>
          </w:p>
        </w:tc>
      </w:tr>
      <w:tr w:rsidR="008A47A1" w:rsidRPr="008A47A1" w:rsidTr="00023F90">
        <w:trPr>
          <w:trHeight w:val="6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商標權－重估增值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Trademarks, revaluation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increment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累計攤銷－商標權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trademarks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1494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累計減損－商標權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trademarks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1501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專利權－成本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Patents, cost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1502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專利權－重估增值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Patents, revaluation increment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1503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累計攤銷—專利權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patents</w:t>
            </w:r>
          </w:p>
        </w:tc>
      </w:tr>
      <w:tr w:rsidR="008A47A1" w:rsidRPr="008A47A1" w:rsidTr="00023F90">
        <w:trPr>
          <w:trHeight w:val="79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1504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累計減損－專利權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patents</w:t>
            </w:r>
          </w:p>
        </w:tc>
      </w:tr>
      <w:tr w:rsidR="008A47A1" w:rsidRPr="008A47A1" w:rsidTr="00023F90">
        <w:trPr>
          <w:trHeight w:val="4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特許權－成本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Franchise, cost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特許權－重估增值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Franchise, revaluation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increment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累計攤銷—特許權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franchise</w:t>
            </w:r>
          </w:p>
        </w:tc>
      </w:tr>
      <w:tr w:rsidR="008A47A1" w:rsidRPr="008A47A1" w:rsidTr="00023F90">
        <w:trPr>
          <w:trHeight w:val="6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累計減損－特許權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franchise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著作權－成本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Copyright, cost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著作權－重估增值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Copyright, revaluation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increment</w:t>
            </w:r>
          </w:p>
        </w:tc>
      </w:tr>
      <w:tr w:rsidR="008A47A1" w:rsidRPr="008A47A1" w:rsidTr="00023F90">
        <w:trPr>
          <w:trHeight w:val="6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累計攤銷—著作權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copyright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1524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累計減損－著作權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copyright</w:t>
            </w:r>
          </w:p>
        </w:tc>
      </w:tr>
      <w:tr w:rsidR="008A47A1" w:rsidRPr="008A47A1" w:rsidTr="00023F90">
        <w:trPr>
          <w:trHeight w:val="6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電腦軟體－成本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Computer software, cost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電腦軟體－重估增值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Computer software,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revaluation increment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累計攤銷－電腦軟體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computer software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1534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累計減損－電腦軟體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computer software</w:t>
            </w:r>
          </w:p>
        </w:tc>
      </w:tr>
      <w:tr w:rsidR="008A47A1" w:rsidRPr="008A47A1" w:rsidTr="00023F90">
        <w:trPr>
          <w:trHeight w:val="4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商譽－成本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Goodwill, cost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累計攤銷－商譽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</w:t>
            </w:r>
            <w:r w:rsidR="00F65F9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ated    amortization,</w:t>
            </w:r>
            <w:r w:rsidR="00F65F9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goodwill</w:t>
            </w:r>
          </w:p>
        </w:tc>
      </w:tr>
      <w:tr w:rsidR="008A47A1" w:rsidRPr="008A47A1" w:rsidTr="00023F90">
        <w:trPr>
          <w:trHeight w:val="6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1543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累計減損－商譽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impairment,goodwill</w:t>
            </w:r>
          </w:p>
        </w:tc>
      </w:tr>
      <w:tr w:rsidR="008A47A1" w:rsidRPr="008A47A1" w:rsidTr="00023F90">
        <w:trPr>
          <w:trHeight w:val="4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1551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其他無形資產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intangible assets, net</w:t>
            </w:r>
          </w:p>
        </w:tc>
      </w:tr>
      <w:tr w:rsidR="008A47A1" w:rsidRPr="008A47A1" w:rsidTr="00023F90">
        <w:trPr>
          <w:trHeight w:val="7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1552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累計攤銷－其他無形資產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amortization, other intangible assets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1553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累計減損－其他無形資產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impairment, other intangible assets</w:t>
            </w:r>
          </w:p>
        </w:tc>
      </w:tr>
      <w:tr w:rsidR="008A47A1" w:rsidRPr="008A47A1" w:rsidTr="00023F90">
        <w:trPr>
          <w:trHeight w:val="4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156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遞延所得稅資產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Deferred tax assets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遞延所得稅資產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Deferred tax assets</w:t>
            </w:r>
          </w:p>
        </w:tc>
      </w:tr>
      <w:tr w:rsidR="008A47A1" w:rsidRPr="008A47A1" w:rsidTr="00023F90">
        <w:trPr>
          <w:trHeight w:val="5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157-158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其他非流動資產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non-current assets</w:t>
            </w:r>
          </w:p>
        </w:tc>
      </w:tr>
      <w:tr w:rsidR="008A47A1" w:rsidRPr="008A47A1" w:rsidTr="00023F90">
        <w:trPr>
          <w:trHeight w:val="46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noWrap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長期應收票據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receivable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長期應收款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accounts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receivables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催收款項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Overdue receivables</w:t>
            </w:r>
          </w:p>
        </w:tc>
      </w:tr>
      <w:tr w:rsidR="008A47A1" w:rsidRPr="008A47A1" w:rsidTr="00023F90">
        <w:trPr>
          <w:trHeight w:val="8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備抵呆帳－長期應收票據及款項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uncollectible accounts, long-term notes and accounts receivable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備抵呆帳－催收款項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Allowance for uncollectible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accounts, overdue receivables</w:t>
            </w:r>
          </w:p>
        </w:tc>
      </w:tr>
      <w:tr w:rsidR="008A47A1" w:rsidRPr="008A47A1" w:rsidTr="00023F90">
        <w:trPr>
          <w:trHeight w:val="8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長期應收票據及款項－關係人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and accounts receivable due from related parties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催收款項－關係人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Overdue receivables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related parties</w:t>
            </w:r>
          </w:p>
        </w:tc>
      </w:tr>
      <w:tr w:rsidR="008A47A1" w:rsidRPr="008A47A1" w:rsidTr="00023F90">
        <w:trPr>
          <w:trHeight w:val="4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長期預付租金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prepaid rents</w:t>
            </w:r>
          </w:p>
        </w:tc>
      </w:tr>
      <w:tr w:rsidR="008A47A1" w:rsidRPr="008A47A1" w:rsidTr="00023F90">
        <w:trPr>
          <w:trHeight w:val="57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1579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長期預付保險費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prepaid insurance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premiums</w:t>
            </w:r>
          </w:p>
        </w:tc>
      </w:tr>
      <w:tr w:rsidR="008A47A1" w:rsidRPr="008A47A1" w:rsidTr="00023F90">
        <w:trPr>
          <w:trHeight w:val="61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預付投資款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prepayments for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investments</w:t>
            </w:r>
          </w:p>
        </w:tc>
      </w:tr>
      <w:tr w:rsidR="008A47A1" w:rsidRPr="008A47A1" w:rsidTr="00023F90">
        <w:trPr>
          <w:trHeight w:val="4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預付退休金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Prepaid pension cost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預付設備款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Prepayments for business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facilities</w:t>
            </w:r>
          </w:p>
        </w:tc>
      </w:tr>
      <w:tr w:rsidR="008A47A1" w:rsidRPr="008A47A1" w:rsidTr="00023F90">
        <w:trPr>
          <w:trHeight w:val="4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存出保證金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Guarantee deposits paid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業主(股東)往來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Owner (shareholder) accounts,debit</w:t>
            </w:r>
          </w:p>
        </w:tc>
      </w:tr>
      <w:tr w:rsidR="008A47A1" w:rsidRPr="008A47A1" w:rsidTr="00023F90">
        <w:trPr>
          <w:trHeight w:val="4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同業往來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with the trade, debit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其他非流動資產－其他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non-current assets,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others</w:t>
            </w:r>
          </w:p>
        </w:tc>
      </w:tr>
      <w:tr w:rsidR="008A47A1" w:rsidRPr="008A47A1" w:rsidTr="00023F90">
        <w:trPr>
          <w:trHeight w:val="6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1587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人壽保險現金解約價值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</w:t>
            </w:r>
            <w:r w:rsidR="00F65F9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 surrender value of life</w:t>
            </w:r>
            <w:r w:rsidR="00F65F9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insurance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2</w:t>
            </w:r>
          </w:p>
        </w:tc>
        <w:tc>
          <w:tcPr>
            <w:tcW w:w="650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負債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21~22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流動負債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Current 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短期借款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Short-term borrowings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銀行透支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Bank overdrafts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銀行借款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Bank loan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短期借款－業主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owners</w:t>
            </w:r>
          </w:p>
        </w:tc>
      </w:tr>
      <w:tr w:rsidR="008A47A1" w:rsidRPr="008A47A1" w:rsidTr="00023F90">
        <w:trPr>
          <w:trHeight w:val="55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短期借款－員工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</w:t>
            </w:r>
            <w:r w:rsidR="00F65F9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erm borrowings from</w:t>
            </w:r>
            <w:r w:rsidR="00F65F9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employees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短期借款－關係人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related parties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2116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短期借款－其他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borrowings, others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應付短期票券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Short-term notes and bills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payabl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應付商業本票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Commercial papers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銀行承兌匯票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Bank acceptances</w:t>
            </w:r>
          </w:p>
        </w:tc>
      </w:tr>
      <w:tr w:rsidR="008A47A1" w:rsidRPr="008A47A1" w:rsidTr="00023F90">
        <w:trPr>
          <w:trHeight w:val="5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其他應付短期票券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short-term notes and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bills payable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2124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應付短期票券折價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Discount on short-term notes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and bills payable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透過損益按公允價值衡量之金融負債－流動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financial liabilities at fair value through profit or loss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透過損益按公允價值衡量之金融負債－流動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financial liabilities at fair value through profit or loss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透過損益按公允價值衡量之金融負債評價調整－流動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 value of current financial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liabilities at fair value through profit or loss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避險之衍生金融負債－流動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derivative financial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liabilities for hedging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避險之衍生金融負債－流動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derivative financial liabilities for hedging</w:t>
            </w:r>
          </w:p>
        </w:tc>
      </w:tr>
      <w:tr w:rsidR="008A47A1" w:rsidRPr="008A47A1" w:rsidTr="00023F90">
        <w:trPr>
          <w:trHeight w:val="79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避險之衍生金融負債評價調整－流動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of current derivative financial liabilities for hedging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以成本衡量之金融負債－流動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financial liabilities at cost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以成本衡量之金融負債－流動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financial liabilities at cost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應付票據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Notes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Notes payable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應付票據－關係人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Notes payable to related parties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2163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其他應付票據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notes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應付帳款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Accounts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應付帳款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payable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應付租賃款－流動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lease obligations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payable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2173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應付帳款－關係人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payable to related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parties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應付建造合約款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Construction contracts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219~220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其他應付款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payables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應付薪資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Wages and salaries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應付租金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Rents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應付利息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Interest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應付營業稅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Business tax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應付稅捐－其他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tax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應付退休金費用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Pension expense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其他應付費用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accrued expenses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應付土地房屋款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Payable on land and building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purchased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2199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應付設備款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Payable on machinery and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equipment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2200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其他應付款－關係人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payables to related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parties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2201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應付股利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Dividends payable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2202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應付員工酬勞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 compensation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payable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2203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應付董監事酬勞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Compensation due to directors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and supervisors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2204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銷項稅額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Business tax received (or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Output VAT)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221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本期所得稅負債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tax 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本期所得稅負債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tax 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222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預收款項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Advance receipts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預收貨款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Advance sales receipts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預收收入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Unearned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其他預收款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advance receipts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223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一年內到期長期負債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F65F95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Long-term liabilities, current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portion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一年內到期應付公司債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Bonds payable, current portion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一年內到期長期借款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borrowings, current portion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一年內到期長期應付票據及款項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and accounts payable, current portion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2234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一年內到期長期應付票據及款項－關係人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and accounts payable to related parties, current portion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2235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一年內到期其他長期負債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long-term liabilities, current portion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224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負債準備—流動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Current provisions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售後服務—保固負債準</w:t>
            </w: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br/>
              <w:t>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warranty provision</w:t>
            </w:r>
          </w:p>
        </w:tc>
      </w:tr>
      <w:tr w:rsidR="008A47A1" w:rsidRPr="008A47A1" w:rsidTr="00023F90">
        <w:trPr>
          <w:trHeight w:val="6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虧損性合約之短期負債準備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onerous contracts provision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2243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除役、復原及修復成本之短期負債準備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provision f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or decommissioning,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lastRenderedPageBreak/>
              <w:t>restoration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and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rehabilitation costs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2244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保證合約之短期負債準備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guarantee contracts provision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2245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銷貨退回及折讓之短期負債準備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Short-term provis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ion for sales returns and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discounts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225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其他流動負債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current 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暫收款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Temporary credits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2252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代收款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Receipts under custody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23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非流動負債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Non-current liabilities</w:t>
            </w:r>
          </w:p>
        </w:tc>
      </w:tr>
      <w:tr w:rsidR="008A47A1" w:rsidRPr="008A47A1" w:rsidTr="00023F90">
        <w:trPr>
          <w:trHeight w:val="82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透過損益按公允價值衡量之金融負債－非流動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financial liabilities at fair value through profit or loss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透過損益按公允價值衡量之金融負債－非流動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financial liabilities at fair value through profit or loss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透過損益按公允價值衡量之金融負債評價調整－非流動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 value of non-current financial li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abilities at fair value through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profit or loss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避險之衍生金融負債－非流動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derivative financial liabilities for hedging</w:t>
            </w:r>
          </w:p>
        </w:tc>
      </w:tr>
      <w:tr w:rsidR="008A47A1" w:rsidRPr="008A47A1" w:rsidTr="00023F90">
        <w:trPr>
          <w:trHeight w:val="58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避險之衍生金融負債－非流動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derivative financial liabilities for hedging</w:t>
            </w:r>
          </w:p>
        </w:tc>
      </w:tr>
      <w:tr w:rsidR="008A47A1" w:rsidRPr="008A47A1" w:rsidTr="00023F90">
        <w:trPr>
          <w:trHeight w:val="79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避險之衍生金融負債評價調整－非流動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Adjustments for change in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value of non-current derivative financial liabilities for hedging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以成本衡量之金融負債－非流動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financial liabilities at cost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以成本衡量之金融負債－非流動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financial liabilities at cost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應付公司債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Bonds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應付公司債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Bonds payable</w:t>
            </w:r>
          </w:p>
        </w:tc>
      </w:tr>
      <w:tr w:rsidR="008A47A1" w:rsidRPr="008A47A1" w:rsidTr="00023F90">
        <w:trPr>
          <w:trHeight w:val="5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2342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應付公司債溢(折)價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Premium (discount) on bonds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長期借款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Long-term borrowings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長期銀行借款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bank loans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長期借款－業主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owners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長期借款－員工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related parties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長期借款－其他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borrowings, others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長期銀行借款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bank loans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長期借款－業主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owners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長期借款－員工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2F35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 from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related parties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2355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長期借款－其他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borrowings, others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長期應付票據及款項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Long-term notes and accounts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長期應付票據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payable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長期應付帳款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accounts payable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2363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應付租賃款－非流動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2F35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Non-current lease obligations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payable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2364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長期應付票據及款項－關係人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notes and accounts payable to related parties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2365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其他長期應付款項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Others long-term accounts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payable</w:t>
            </w:r>
          </w:p>
        </w:tc>
      </w:tr>
      <w:tr w:rsidR="008A47A1" w:rsidRPr="008A47A1" w:rsidTr="00023F90">
        <w:trPr>
          <w:trHeight w:val="40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負債準備—非流動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Non-current provisions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虧損性合約之長期負債準備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onerous contracts provision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除役、復原及修復成本之長期負債準備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provision for decommissioning, restoration and rehabilitation costs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2373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保證合約之長期負債準備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Long-term guarantee contracts provision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遞延所得稅負債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Deferred tax liabilities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遞延所得稅負債－土地增值稅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Deferred tax liabilities, land value increment tax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遞延所得稅負債－所得稅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Deferred tax liabilities, income tax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239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其他非流動負債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non-current liabilities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遞延收入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Unearned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存入保證金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Guarantee deposits received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業主(股東)往來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Owner (shareholder) accounts,credit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2394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同業往來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Accounts with the trade, credit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3</w:t>
            </w:r>
          </w:p>
        </w:tc>
        <w:tc>
          <w:tcPr>
            <w:tcW w:w="650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權益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Equity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31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資本(或股本)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Capital (Share</w:t>
            </w:r>
            <w:r>
              <w:rPr>
                <w:rFonts w:ascii="Arial" w:eastAsia="新細明體" w:hAnsi="Arial" w:cs="Arial" w:hint="eastAsia"/>
                <w:b/>
                <w:bCs/>
                <w:color w:val="FFFFFF"/>
                <w:kern w:val="0"/>
                <w:sz w:val="22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capital)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資本(或股本)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Capital (Share capital)</w:t>
            </w:r>
          </w:p>
        </w:tc>
      </w:tr>
      <w:tr w:rsidR="008A47A1" w:rsidRPr="008A47A1" w:rsidTr="00023F90">
        <w:trPr>
          <w:trHeight w:val="34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普通股股本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Ordinary share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特別股股本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Preference share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3113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預收股本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B538D3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Advance receipts for ordinary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share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3114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待分配股票股利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Stock dividend to be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distributed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32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資本公積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Capital surplus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321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資本公積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Capital surplus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資本公積－普通股股票溢價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additional paid-in capital arising from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ordinary share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資本公積－特別股股票溢價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additional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paid-in capital arising from preference share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資本公積－庫藏股票交易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treasury share transactions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資本公積－員工認股權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employee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share options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資本公積－受贈資產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donated assets received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資本公積－採用權益法認列之投資股權淨值變動數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changes in equity of investment accounted for using equity method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3217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資本公積－實際取得或處分子公司股權價格與帳面價值差額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Capital surplus, difference between consideration and carrying amount of subsidiaries acquired or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disposed</w:t>
            </w:r>
          </w:p>
        </w:tc>
      </w:tr>
      <w:tr w:rsidR="008A47A1" w:rsidRPr="008A47A1" w:rsidTr="00023F90">
        <w:trPr>
          <w:trHeight w:val="60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33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保留盈餘(或累積虧損)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Retained earnings</w:t>
            </w: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br/>
              <w:t>(accumulated deficit)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331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法定盈餘公積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Legal reserve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3311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法定盈餘公積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Legal reserve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332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特別盈餘公積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Special reserve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3321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特別盈餘公積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Special reserve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335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未分配盈餘(或待彌補虧損)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Unappropriated retained earnings (accumulated deficit)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3351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累積盈虧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Accumulated profit and loss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3352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追溯適用及追溯重編之影響數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Effect of retrospectiv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 application and retrospective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restatement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3353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本期損益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Current profit and loss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34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其他權益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Other equity interest.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341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其他權益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equity interest</w:t>
            </w:r>
          </w:p>
        </w:tc>
      </w:tr>
      <w:tr w:rsidR="008A47A1" w:rsidRPr="008A47A1" w:rsidTr="00023F90">
        <w:trPr>
          <w:trHeight w:val="73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3411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備供出售金融資產未實現損益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Unrealized gains (losses) </w:t>
            </w:r>
            <w:r w:rsidR="00B538D3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on available-for-sale financial</w:t>
            </w:r>
            <w:r w:rsidR="00B538D3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assets</w:t>
            </w:r>
          </w:p>
        </w:tc>
      </w:tr>
      <w:tr w:rsidR="008A47A1" w:rsidRPr="008A47A1" w:rsidTr="00023F90">
        <w:trPr>
          <w:trHeight w:val="84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3412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現金流量避險中屬有效避險部分之避險工具損益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(losses) on effective portion of cash flow hedges</w:t>
            </w:r>
          </w:p>
        </w:tc>
      </w:tr>
      <w:tr w:rsidR="008A47A1" w:rsidRPr="008A47A1" w:rsidTr="00023F90">
        <w:trPr>
          <w:trHeight w:val="75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3413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國外營運機構財務報表換算之兌換差額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Exchange differences on t</w:t>
            </w:r>
            <w:r w:rsidR="001947A8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ranslation of foreign financial</w:t>
            </w:r>
            <w:r w:rsidR="001947A8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statements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3414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未實現重估增值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revaluation surplus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35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庫藏股票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Treasury shares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351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庫藏股票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Treasury shares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3511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庫藏股票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Treasury shares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4</w:t>
            </w:r>
          </w:p>
        </w:tc>
        <w:tc>
          <w:tcPr>
            <w:tcW w:w="650" w:type="pct"/>
            <w:shd w:val="clear" w:color="000000" w:fill="CCCCFF"/>
            <w:noWrap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營業收入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Operating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41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營業收入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Operating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411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銷貨收入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Sales revenue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銷貨收入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Sales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分期付款銷貨收入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Installment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銷貨退回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Sales returns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銷貨折讓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Sales discounts and allowances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412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勞務收入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Service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勞務收入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Service revenue</w:t>
            </w:r>
          </w:p>
        </w:tc>
      </w:tr>
      <w:tr w:rsidR="008A47A1" w:rsidRPr="008A47A1" w:rsidTr="00023F90">
        <w:trPr>
          <w:trHeight w:val="375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413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工程收入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Engineering service revenue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營建工程收入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1947A8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Construction and engineering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revenue</w:t>
            </w:r>
          </w:p>
        </w:tc>
      </w:tr>
      <w:tr w:rsidR="008A47A1" w:rsidRPr="008A47A1" w:rsidTr="00023F90">
        <w:trPr>
          <w:trHeight w:val="72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4232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營建工程收入退回及折讓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Return and</w:t>
            </w:r>
            <w:r w:rsidR="001947A8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 allowance for construction and</w:t>
            </w:r>
            <w:r w:rsidR="001947A8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1947A8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engineering</w:t>
            </w:r>
            <w:r w:rsidR="001947A8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revenue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414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其他營業收入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operating revenue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4141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其他營業收入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operating revenue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5</w:t>
            </w:r>
          </w:p>
        </w:tc>
        <w:tc>
          <w:tcPr>
            <w:tcW w:w="650" w:type="pct"/>
            <w:shd w:val="clear" w:color="000000" w:fill="CCCCFF"/>
            <w:noWrap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營業成本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Operating costs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51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銷貨成本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Cost of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銷貨成本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Cost of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銷貨成本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Cost of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分期付款銷貨成本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Cost of installment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512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進貨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Cost of goods purchased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 of goods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進貨費用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Purchasing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進貨退出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Purchases returns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5124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進貨折讓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Purchases discounts and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allowances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進料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Cost of raw materials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purchased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進料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 of raw materials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進料費用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Raw materials purchasing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expense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進料退出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Raw materials purchase returns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5134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進料折讓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Raw materials purchase discounts and allowances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514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直接人工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Direct labor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直接人工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Direct labor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515~516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製造費用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Overhead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間接人工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Indirect labor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租金支出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Rent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文具用品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Stationery supplies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旅費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Traveling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運費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Freight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郵電費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Postage expenses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修繕費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Repairs and maintenance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包裝費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Packing expenses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5159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水電瓦斯費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Utilities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保險費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Insurance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加工費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Processing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稅捐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Taxes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折舊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Depreciations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各項耗竭及攤提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Depletions and amortizations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伙食費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Meal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職工福利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 benefits/welfare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訓練費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Training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間接材料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Indirect materials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5169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其他製造費用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overheads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561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勞務成本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Cost of services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5611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勞務成本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Cost of services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581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營建工程成本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Cost of construction and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engineering service sales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5811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營建工程成本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Cost of construction and engineering service sales</w:t>
            </w:r>
          </w:p>
        </w:tc>
      </w:tr>
      <w:tr w:rsidR="008A47A1" w:rsidRPr="008A47A1" w:rsidTr="00023F90">
        <w:trPr>
          <w:trHeight w:val="39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591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其他營業成本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operating costs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5911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其他營業成本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operating costs</w:t>
            </w:r>
          </w:p>
        </w:tc>
      </w:tr>
      <w:tr w:rsidR="008A47A1" w:rsidRPr="008A47A1" w:rsidTr="00023F90">
        <w:trPr>
          <w:trHeight w:val="390"/>
        </w:trPr>
        <w:tc>
          <w:tcPr>
            <w:tcW w:w="439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6</w:t>
            </w:r>
          </w:p>
        </w:tc>
        <w:tc>
          <w:tcPr>
            <w:tcW w:w="650" w:type="pct"/>
            <w:shd w:val="clear" w:color="000000" w:fill="CCCCFF"/>
            <w:noWrap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營業費用</w:t>
            </w:r>
          </w:p>
        </w:tc>
        <w:tc>
          <w:tcPr>
            <w:tcW w:w="2886" w:type="pct"/>
            <w:gridSpan w:val="6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Operating expenses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61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營業費用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Operating expenses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611~613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營業費用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Operating expenses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薪資支出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Wages and salaries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租金支出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Rent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文具用品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Stationery supplies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旅費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Traveling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運費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Freight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郵電費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Postage expenses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修繕費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Repairs and maintenance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廣告費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Advertisement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6119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水電瓦斯費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Utilities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保險費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Insurance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交際費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Entertainment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捐贈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Donation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稅捐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Taxes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呆帳損失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doubtful debts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折舊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Depreciations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各項耗竭及攤提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Depletions and amortizations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外銷損失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export sales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伙食費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Meal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6129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職工福利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Employee benefits/welfare</w:t>
            </w:r>
          </w:p>
        </w:tc>
      </w:tr>
      <w:tr w:rsidR="008A47A1" w:rsidRPr="008A47A1" w:rsidTr="00023F90">
        <w:trPr>
          <w:trHeight w:val="48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6130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研究發展費用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</w:t>
            </w:r>
            <w:r w:rsidR="001947A8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esearch and</w:t>
            </w:r>
            <w:r w:rsidR="001947A8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1947A8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development</w:t>
            </w:r>
            <w:r w:rsidR="001947A8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6131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佣金支出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Commissions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6132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訓練費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Training expense</w:t>
            </w:r>
          </w:p>
        </w:tc>
      </w:tr>
      <w:tr w:rsidR="008A47A1" w:rsidRPr="008A47A1" w:rsidTr="00023F90">
        <w:trPr>
          <w:trHeight w:val="96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6133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勞務費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Services expense</w:t>
            </w:r>
          </w:p>
        </w:tc>
      </w:tr>
      <w:tr w:rsidR="008A47A1" w:rsidRPr="008A47A1" w:rsidTr="00023F90">
        <w:trPr>
          <w:trHeight w:val="330"/>
        </w:trPr>
        <w:tc>
          <w:tcPr>
            <w:tcW w:w="1089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6134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其他營業費用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Other operating expenses</w:t>
            </w:r>
          </w:p>
        </w:tc>
      </w:tr>
      <w:tr w:rsidR="001947A8" w:rsidRPr="008A47A1" w:rsidTr="00C069FC">
        <w:trPr>
          <w:trHeight w:val="705"/>
        </w:trPr>
        <w:tc>
          <w:tcPr>
            <w:tcW w:w="439" w:type="pct"/>
            <w:shd w:val="clear" w:color="000000" w:fill="CCCCFF"/>
            <w:vAlign w:val="center"/>
            <w:hideMark/>
          </w:tcPr>
          <w:p w:rsidR="001947A8" w:rsidRPr="008A47A1" w:rsidRDefault="001947A8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7</w:t>
            </w:r>
          </w:p>
        </w:tc>
        <w:tc>
          <w:tcPr>
            <w:tcW w:w="1089" w:type="pct"/>
            <w:gridSpan w:val="2"/>
            <w:shd w:val="clear" w:color="000000" w:fill="CCCCFF"/>
            <w:noWrap/>
            <w:vAlign w:val="center"/>
            <w:hideMark/>
          </w:tcPr>
          <w:p w:rsidR="001947A8" w:rsidRPr="008A47A1" w:rsidRDefault="001947A8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營業外收益及費損</w:t>
            </w:r>
          </w:p>
        </w:tc>
        <w:tc>
          <w:tcPr>
            <w:tcW w:w="1" w:type="pct"/>
            <w:gridSpan w:val="5"/>
            <w:shd w:val="clear" w:color="000000" w:fill="CCCCFF"/>
            <w:vAlign w:val="center"/>
            <w:hideMark/>
          </w:tcPr>
          <w:p w:rsidR="001947A8" w:rsidRPr="008A47A1" w:rsidRDefault="001947A8" w:rsidP="001947A8">
            <w:pPr>
              <w:widowControl/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1947A8" w:rsidRPr="008A47A1" w:rsidRDefault="001947A8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Non-operating income and expenses</w:t>
            </w:r>
          </w:p>
        </w:tc>
      </w:tr>
      <w:tr w:rsidR="008A47A1" w:rsidRPr="008A47A1" w:rsidTr="001947A8">
        <w:trPr>
          <w:trHeight w:val="600"/>
        </w:trPr>
        <w:tc>
          <w:tcPr>
            <w:tcW w:w="439" w:type="pct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71-72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營業外收益及費損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Non-operating income and expenses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利息收入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Interest revenue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7111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利息收入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Interest revenue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租金收入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Rent income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7121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租金收入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Rent income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權利金收入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Royalty income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7131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權利金收入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Royalty income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股利收入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Dividend revenue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7141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股利收入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Dividend revenue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利息費用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Interest expense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7151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利息費用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Interest expense</w:t>
            </w:r>
          </w:p>
        </w:tc>
      </w:tr>
      <w:tr w:rsidR="008A47A1" w:rsidRPr="008A47A1" w:rsidTr="001947A8">
        <w:trPr>
          <w:trHeight w:val="75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透過損益按公允價值衡量之金融資產(負債)淨損益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 xml:space="preserve">Net Gain or loss on financial assets 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lastRenderedPageBreak/>
              <w:t>(liabilities) at fair value through profit or loss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透過損益按公允價值衡量之金融資產</w:t>
            </w:r>
            <w:r w:rsidRPr="008A47A1">
              <w:rPr>
                <w:rFonts w:ascii="Arial" w:eastAsia="細明體" w:hAnsi="Arial" w:cs="Arial"/>
                <w:color w:val="666666"/>
                <w:kern w:val="0"/>
                <w:sz w:val="18"/>
                <w:szCs w:val="18"/>
              </w:rPr>
              <w:t>(</w:t>
            </w: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負債</w:t>
            </w:r>
            <w:r w:rsidRPr="008A47A1">
              <w:rPr>
                <w:rFonts w:ascii="Arial" w:eastAsia="細明體" w:hAnsi="Arial" w:cs="Arial"/>
                <w:color w:val="666666"/>
                <w:kern w:val="0"/>
                <w:sz w:val="18"/>
                <w:szCs w:val="18"/>
              </w:rPr>
              <w:t>)</w:t>
            </w: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financial assets (liabilities) at fair value through profit or loss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7162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透過損益按公允價值衡量之金融資產</w:t>
            </w:r>
            <w:r w:rsidRPr="008A47A1">
              <w:rPr>
                <w:rFonts w:ascii="Arial" w:eastAsia="細明體" w:hAnsi="Arial" w:cs="Arial"/>
                <w:color w:val="666666"/>
                <w:kern w:val="0"/>
                <w:sz w:val="18"/>
                <w:szCs w:val="18"/>
              </w:rPr>
              <w:t>(</w:t>
            </w: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負債</w:t>
            </w:r>
            <w:r w:rsidRPr="008A47A1">
              <w:rPr>
                <w:rFonts w:ascii="Arial" w:eastAsia="細明體" w:hAnsi="Arial" w:cs="Arial"/>
                <w:color w:val="666666"/>
                <w:kern w:val="0"/>
                <w:sz w:val="18"/>
                <w:szCs w:val="18"/>
              </w:rPr>
              <w:t>)</w:t>
            </w: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financial assets (liabilities) at fair value through profit or loss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717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採權益法認列之投資損益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Net investment income or loss accounted for using equity method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7171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採權益法認列之投資利益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income accounted for using equity method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7172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採權益法認列之投資損失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loss accounted for using equity method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718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兌換損益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Foreign exchange net gain or loss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7181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兌換利益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Foreign exchange gains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7182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兌換損失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Foreign exchange losses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719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處分投資損益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Net gain or loss on disposals of investment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7191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處分投資性不動產利益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disposals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 property</w:t>
            </w:r>
          </w:p>
        </w:tc>
      </w:tr>
      <w:tr w:rsidR="008A47A1" w:rsidRPr="008A47A1" w:rsidTr="001947A8">
        <w:trPr>
          <w:trHeight w:val="96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7192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處分投資性不動產損失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disposals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 property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7193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處分投資利益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disposals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investments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7194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處分投資損失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disposals of investments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720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處分不動產、廠房及設備損益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Net gain or loss on disposals of property, plant and equipment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7201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處分不動產、廠房及設備利益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disposals of property, plant and equipment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7202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處分不動產、廠房及設備損失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disposals of property, plant and equipment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721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減損損失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Impairment loss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金融資產減損損失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C4540F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Impairment loss on financial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assets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投資性不動產減損損失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Impairment loss recognized in profit or loss, investment property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7213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不動產、廠房及設備減損損失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Impairment loss recognized in profit or loss, property, plant and equipment</w:t>
            </w:r>
          </w:p>
        </w:tc>
      </w:tr>
      <w:tr w:rsidR="008A47A1" w:rsidRPr="008A47A1" w:rsidTr="001947A8">
        <w:trPr>
          <w:trHeight w:val="96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7214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無形資產減損損失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Impairment loss recognised in profit or loss, intangible assets other than goodwill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7215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生物資產減損損失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Impairment loss recognized in profit or loss, biological assets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722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減損迴轉利益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 xml:space="preserve">Reversal of impairment </w:t>
            </w:r>
            <w:r w:rsidR="002F35D3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loss</w:t>
            </w:r>
            <w:r w:rsidR="002F35D3"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recognised in profit or loss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金融資產減損迴轉利益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Reversal of impairment loss recognised in profit or </w:t>
            </w:r>
            <w:r w:rsidR="00C4540F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financial assets</w:t>
            </w:r>
          </w:p>
        </w:tc>
      </w:tr>
      <w:tr w:rsidR="008A47A1" w:rsidRPr="008A47A1" w:rsidTr="001947A8">
        <w:trPr>
          <w:trHeight w:val="765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7222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投資性不動產減損迴轉利益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Reversal of impairment los</w:t>
            </w:r>
            <w:r w:rsidR="00C4540F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 recognised in profit or loss,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investment property</w:t>
            </w:r>
          </w:p>
        </w:tc>
      </w:tr>
      <w:tr w:rsidR="008A47A1" w:rsidRPr="008A47A1" w:rsidTr="001947A8">
        <w:trPr>
          <w:trHeight w:val="795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7223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不動產、廠房及設備減損迴轉利益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Reversal of impairment los</w:t>
            </w:r>
            <w:r w:rsidR="00C4540F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s recognised in profit or loss,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property, plant and equipment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7224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無形資產減損迴轉利益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C4540F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Reversal of impairment loss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recognised in profit or loss, intangible assets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7225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生物資產減損迴轉利益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C4540F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Reversal of impairment loss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recognised in profit or loss, biological assets</w:t>
            </w:r>
          </w:p>
        </w:tc>
      </w:tr>
      <w:tr w:rsidR="008A47A1" w:rsidRPr="008A47A1" w:rsidTr="001947A8">
        <w:trPr>
          <w:trHeight w:val="555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723~724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其他營業外收益及費損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2F35D3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Other non-operating income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and expenses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捐贈收入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Donation revenue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佣金收入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Commissions revenue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處分無形資產利益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disposals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intangible assets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出售下腳及廢料收入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Income from sale of scraps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壞帳轉回利益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doubtful debt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recoveries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手續費收入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Fee income</w:t>
            </w:r>
          </w:p>
        </w:tc>
      </w:tr>
      <w:tr w:rsidR="008A47A1" w:rsidRPr="008A47A1" w:rsidTr="001947A8">
        <w:trPr>
          <w:trHeight w:val="48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7237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廉價購買利益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14346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 recognized in bargain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purchase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transaction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7238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當期原始認列生物資產之利益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initial recognition o</w:t>
            </w:r>
            <w:r w:rsidR="0014346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 biological assets for current</w:t>
            </w:r>
            <w:r w:rsidR="0014346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period</w:t>
            </w:r>
          </w:p>
        </w:tc>
      </w:tr>
      <w:tr w:rsidR="008A47A1" w:rsidRPr="008A47A1" w:rsidTr="001947A8">
        <w:trPr>
          <w:trHeight w:val="96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7239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生物資產當期公允價值減出售成本之變動之利益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on changes in fair value less costs to sell of biological assets for current period</w:t>
            </w:r>
          </w:p>
        </w:tc>
      </w:tr>
      <w:tr w:rsidR="008A47A1" w:rsidRPr="008A47A1" w:rsidTr="001947A8">
        <w:trPr>
          <w:trHeight w:val="72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7240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處分無形資產損失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disposals of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intangible assets other than goodwill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停工損失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work stoppages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災害損失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disaster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手續費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Fee expense</w:t>
            </w:r>
          </w:p>
        </w:tc>
      </w:tr>
      <w:tr w:rsidR="008A47A1" w:rsidRPr="008A47A1" w:rsidTr="001947A8">
        <w:trPr>
          <w:trHeight w:val="33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虧損性合約損失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Onerous contracts losses</w:t>
            </w:r>
          </w:p>
        </w:tc>
      </w:tr>
      <w:tr w:rsidR="008A47A1" w:rsidRPr="008A47A1" w:rsidTr="001947A8">
        <w:trPr>
          <w:trHeight w:val="690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7245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當期原始認列生物資產之損失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initial recognition of biological assets for current period</w:t>
            </w:r>
          </w:p>
        </w:tc>
      </w:tr>
      <w:tr w:rsidR="008A47A1" w:rsidRPr="008A47A1" w:rsidTr="001947A8">
        <w:trPr>
          <w:trHeight w:val="945"/>
        </w:trPr>
        <w:tc>
          <w:tcPr>
            <w:tcW w:w="439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651" w:type="pct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7246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生物資產當期公允價值減出售成本之變動之損失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Losses on changes in fair value less costs to sell of biological assets for current period</w:t>
            </w:r>
          </w:p>
        </w:tc>
      </w:tr>
      <w:tr w:rsidR="00A865FE" w:rsidRPr="008A47A1" w:rsidTr="001947A8">
        <w:trPr>
          <w:trHeight w:val="705"/>
        </w:trPr>
        <w:tc>
          <w:tcPr>
            <w:tcW w:w="439" w:type="pct"/>
            <w:shd w:val="clear" w:color="000000" w:fill="CCCCFF"/>
            <w:vAlign w:val="center"/>
            <w:hideMark/>
          </w:tcPr>
          <w:p w:rsidR="00A865FE" w:rsidRPr="008A47A1" w:rsidRDefault="00A865FE" w:rsidP="008A47A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333333"/>
                <w:kern w:val="0"/>
                <w:szCs w:val="24"/>
              </w:rPr>
              <w:t>8</w:t>
            </w:r>
          </w:p>
        </w:tc>
        <w:tc>
          <w:tcPr>
            <w:tcW w:w="1090" w:type="pct"/>
            <w:gridSpan w:val="2"/>
            <w:shd w:val="clear" w:color="000000" w:fill="CCCCFF"/>
            <w:noWrap/>
            <w:vAlign w:val="center"/>
            <w:hideMark/>
          </w:tcPr>
          <w:p w:rsidR="00A865FE" w:rsidRPr="008A47A1" w:rsidRDefault="00A865FE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綜合損益總額</w:t>
            </w:r>
          </w:p>
        </w:tc>
        <w:tc>
          <w:tcPr>
            <w:tcW w:w="2447" w:type="pct"/>
            <w:gridSpan w:val="5"/>
            <w:shd w:val="clear" w:color="000000" w:fill="CCCCFF"/>
            <w:vAlign w:val="center"/>
            <w:hideMark/>
          </w:tcPr>
          <w:p w:rsidR="00A865FE" w:rsidRPr="008A47A1" w:rsidRDefault="00A865FE" w:rsidP="00A865FE">
            <w:pPr>
              <w:widowControl/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4" w:type="pct"/>
            <w:shd w:val="clear" w:color="000000" w:fill="CCCCFF"/>
            <w:vAlign w:val="center"/>
            <w:hideMark/>
          </w:tcPr>
          <w:p w:rsidR="00A865FE" w:rsidRPr="008A47A1" w:rsidRDefault="00A865FE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333333"/>
                <w:kern w:val="0"/>
                <w:szCs w:val="24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333333"/>
                <w:kern w:val="0"/>
                <w:szCs w:val="24"/>
              </w:rPr>
              <w:t>Total comprehensive income</w:t>
            </w:r>
          </w:p>
        </w:tc>
      </w:tr>
      <w:tr w:rsidR="008A47A1" w:rsidRPr="008A47A1" w:rsidTr="00A865FE">
        <w:trPr>
          <w:trHeight w:val="900"/>
        </w:trPr>
        <w:tc>
          <w:tcPr>
            <w:tcW w:w="1090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81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繼續營業單位稅前淨利（或淨損）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Profit (loss) from continuing operations before tax</w:t>
            </w:r>
          </w:p>
        </w:tc>
      </w:tr>
      <w:tr w:rsidR="008A47A1" w:rsidRPr="008A47A1" w:rsidTr="00A865FE">
        <w:trPr>
          <w:trHeight w:val="48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811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繼續營業單位稅前淨益（或淨損）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Profit (loss) from continuing operations before tax</w:t>
            </w:r>
          </w:p>
        </w:tc>
      </w:tr>
      <w:tr w:rsidR="008A47A1" w:rsidRPr="008A47A1" w:rsidTr="00A865FE">
        <w:trPr>
          <w:trHeight w:val="33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82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所得稅費用(或利益)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Tax expense (income)</w:t>
            </w:r>
          </w:p>
        </w:tc>
      </w:tr>
      <w:tr w:rsidR="008A47A1" w:rsidRPr="008A47A1" w:rsidTr="00A865FE">
        <w:trPr>
          <w:trHeight w:val="405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821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所得稅費用(或利益)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Tax expense (income)</w:t>
            </w:r>
          </w:p>
        </w:tc>
      </w:tr>
      <w:tr w:rsidR="008A47A1" w:rsidRPr="008A47A1" w:rsidTr="00A865FE">
        <w:trPr>
          <w:trHeight w:val="33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8211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所得稅費用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(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或利益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)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Tax expense (income)</w:t>
            </w:r>
          </w:p>
        </w:tc>
      </w:tr>
      <w:tr w:rsidR="008A47A1" w:rsidRPr="008A47A1" w:rsidTr="00A865FE">
        <w:trPr>
          <w:trHeight w:val="60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83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繼續營業單位稅後淨利(或淨損）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Profit (loss) from continuing operations</w:t>
            </w:r>
          </w:p>
        </w:tc>
      </w:tr>
      <w:tr w:rsidR="008A47A1" w:rsidRPr="008A47A1" w:rsidTr="00A865FE">
        <w:trPr>
          <w:trHeight w:val="48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831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繼續營業單位稅後淨利(或淨損）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Profit (loss) from continuing operations</w:t>
            </w:r>
          </w:p>
        </w:tc>
      </w:tr>
      <w:tr w:rsidR="008A47A1" w:rsidRPr="008A47A1" w:rsidTr="00A865FE">
        <w:trPr>
          <w:trHeight w:val="90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84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停業單位損益(稅後)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Profit (loss) from discontinued operations, net of tax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841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停業單位損益(稅後)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Profit (loss) from discontinued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operations, net of tax</w:t>
            </w:r>
          </w:p>
        </w:tc>
      </w:tr>
      <w:tr w:rsidR="008A47A1" w:rsidRPr="008A47A1" w:rsidTr="00A865FE">
        <w:trPr>
          <w:trHeight w:val="96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8411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停業單位資產或處分群組處分損益（稅後）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 (loss) on disposal of assets or disposal groups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constituting discontinued operation, net of tax</w:t>
            </w:r>
          </w:p>
        </w:tc>
      </w:tr>
      <w:tr w:rsidR="008A47A1" w:rsidRPr="008A47A1" w:rsidTr="00A865FE">
        <w:trPr>
          <w:trHeight w:val="144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8412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停業單位資產或處分群組按公允價值減出售成本衡量損益（稅後）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 (loss) recognised on measurement to fair value less costs to se</w:t>
            </w:r>
            <w:r w:rsidR="0014346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ll of assets or disposal groups</w:t>
            </w:r>
            <w:r w:rsidR="0014346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14346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constituting</w:t>
            </w:r>
            <w:r w:rsidR="0014346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discontinued operation, net of tax</w:t>
            </w:r>
          </w:p>
        </w:tc>
      </w:tr>
      <w:tr w:rsidR="008A47A1" w:rsidRPr="008A47A1" w:rsidTr="00A865FE">
        <w:trPr>
          <w:trHeight w:val="33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86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本期稅後淨利(淨損)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Profit (loss).</w:t>
            </w:r>
          </w:p>
        </w:tc>
      </w:tr>
      <w:tr w:rsidR="008A47A1" w:rsidRPr="008A47A1" w:rsidTr="00A865FE">
        <w:trPr>
          <w:trHeight w:val="60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87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本期其他綜合損益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Other comprehensive income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871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備供出售金融資產未實現損益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 xml:space="preserve">Unrealized gains (losses) </w:t>
            </w:r>
            <w:r w:rsidR="00143465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on available-for-sale financial</w:t>
            </w:r>
            <w:r w:rsidR="00143465"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assets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8711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備供出售金融資產未實現損益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14346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gains (losses) on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available-for-sale financial assets</w:t>
            </w:r>
          </w:p>
        </w:tc>
      </w:tr>
      <w:tr w:rsidR="008A47A1" w:rsidRPr="008A47A1" w:rsidTr="00A865FE">
        <w:trPr>
          <w:trHeight w:val="48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872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現金流量避險中屬有效</w:t>
            </w: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br/>
              <w:t>避險部分之避險損益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Gains (losses) on effective portion of cash flow hedges</w:t>
            </w:r>
          </w:p>
        </w:tc>
      </w:tr>
      <w:tr w:rsidR="008A47A1" w:rsidRPr="008A47A1" w:rsidTr="00A865FE">
        <w:trPr>
          <w:trHeight w:val="675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8721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現金流量避險中屬有效避險部分之避險損益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(losses) on effective portion of cash flow hedges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873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國外營運機構財務報表換算之兌換差額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Exchange differences on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translation of foreign financial statements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8731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國外營運機構財務報表換算之兌換差額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Exchange differences on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translation of foreign financial statements</w:t>
            </w:r>
          </w:p>
        </w:tc>
      </w:tr>
      <w:tr w:rsidR="008A47A1" w:rsidRPr="008A47A1" w:rsidTr="00A865FE">
        <w:trPr>
          <w:trHeight w:val="48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874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未實現重估增值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143465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Unrealized gains (losses) on</w:t>
            </w:r>
            <w:r>
              <w:rPr>
                <w:rFonts w:ascii="Arial" w:eastAsia="新細明體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revaluation</w:t>
            </w:r>
          </w:p>
        </w:tc>
      </w:tr>
      <w:tr w:rsidR="008A47A1" w:rsidRPr="008A47A1" w:rsidTr="00A865FE">
        <w:trPr>
          <w:trHeight w:val="48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8741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未實現重估增值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143465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gains (losses) on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8A47A1"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revaluation</w:t>
            </w:r>
          </w:p>
        </w:tc>
      </w:tr>
      <w:tr w:rsidR="008A47A1" w:rsidRPr="008A47A1" w:rsidTr="00A865FE">
        <w:trPr>
          <w:trHeight w:val="96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875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採用權益法認列之其他綜合損益份額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Share of other comprehensive income, accounted for using equity method</w:t>
            </w:r>
          </w:p>
        </w:tc>
      </w:tr>
      <w:tr w:rsidR="008A47A1" w:rsidRPr="008A47A1" w:rsidTr="00A865FE">
        <w:trPr>
          <w:trHeight w:val="96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 w:val="restar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8751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採用權益法認列之備供出售金融資產未實現損益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gains (losses) on available-for-sale financial assets, accounted for using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equity method</w:t>
            </w:r>
          </w:p>
        </w:tc>
      </w:tr>
      <w:tr w:rsidR="008A47A1" w:rsidRPr="008A47A1" w:rsidTr="00A865FE">
        <w:trPr>
          <w:trHeight w:val="96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8752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採用權益法認列之現金流量避險中屬有效避險部分之避險損益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Gains (losses) on effecti</w:t>
            </w:r>
            <w:r w:rsidR="0014346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ve portion of cash flow hedges,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accounted for using equity method</w:t>
            </w:r>
          </w:p>
        </w:tc>
      </w:tr>
      <w:tr w:rsidR="008A47A1" w:rsidRPr="008A47A1" w:rsidTr="00A865FE">
        <w:trPr>
          <w:trHeight w:val="96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8753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採用權益法認列之國外營運機構財務報表換算之兌換差額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Exchange differences on translation of foreign financial statements, accounted for using equity method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新細明體" w:eastAsia="新細明體" w:hAnsi="新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color w:val="666666"/>
                <w:kern w:val="0"/>
                <w:sz w:val="18"/>
                <w:szCs w:val="18"/>
              </w:rPr>
              <w:t>8754</w:t>
            </w:r>
          </w:p>
        </w:tc>
        <w:tc>
          <w:tcPr>
            <w:tcW w:w="691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細明體" w:eastAsia="細明體" w:hAnsi="細明體" w:cs="新細明體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細明體" w:eastAsia="細明體" w:hAnsi="細明體" w:cs="新細明體" w:hint="eastAsia"/>
                <w:color w:val="666666"/>
                <w:kern w:val="0"/>
                <w:sz w:val="18"/>
                <w:szCs w:val="18"/>
              </w:rPr>
              <w:t>採用權益法認列之未實現重估增值</w:t>
            </w:r>
          </w:p>
        </w:tc>
        <w:tc>
          <w:tcPr>
            <w:tcW w:w="1024" w:type="pct"/>
            <w:shd w:val="clear" w:color="000000" w:fill="8AFAE5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Unrealized gains (losses</w:t>
            </w:r>
            <w:r w:rsidR="00143465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) on revaluation, accounted for</w:t>
            </w:r>
            <w:r w:rsidR="00143465"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using equity method</w:t>
            </w:r>
          </w:p>
        </w:tc>
      </w:tr>
      <w:tr w:rsidR="008A47A1" w:rsidRPr="008A47A1" w:rsidTr="00A865FE">
        <w:trPr>
          <w:trHeight w:val="120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876</w:t>
            </w:r>
          </w:p>
        </w:tc>
        <w:tc>
          <w:tcPr>
            <w:tcW w:w="1569" w:type="pct"/>
            <w:gridSpan w:val="3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新細明體" w:eastAsia="新細明體" w:hAnsi="新細明體" w:cs="新細明體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新細明體" w:eastAsia="新細明體" w:hAnsi="新細明體" w:cs="新細明體" w:hint="eastAsia"/>
                <w:b/>
                <w:bCs/>
                <w:color w:val="666666"/>
                <w:kern w:val="0"/>
                <w:sz w:val="18"/>
                <w:szCs w:val="18"/>
              </w:rPr>
              <w:t>與本期其他綜合損益相關之所得稅</w:t>
            </w:r>
          </w:p>
        </w:tc>
        <w:tc>
          <w:tcPr>
            <w:tcW w:w="1024" w:type="pct"/>
            <w:shd w:val="clear" w:color="000000" w:fill="FFD942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t>Income tax related to</w:t>
            </w:r>
            <w:r w:rsidRPr="008A47A1">
              <w:rPr>
                <w:rFonts w:ascii="Arial" w:eastAsia="新細明體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components of other comprehensive income</w:t>
            </w:r>
          </w:p>
        </w:tc>
      </w:tr>
      <w:tr w:rsidR="008A47A1" w:rsidRPr="008A47A1" w:rsidTr="00A865FE">
        <w:trPr>
          <w:trHeight w:val="72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78" w:type="pct"/>
            <w:gridSpan w:val="2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jc w:val="center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8761</w:t>
            </w:r>
          </w:p>
        </w:tc>
        <w:tc>
          <w:tcPr>
            <w:tcW w:w="691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與本期其他綜合損益相關之所得稅</w:t>
            </w:r>
          </w:p>
        </w:tc>
        <w:tc>
          <w:tcPr>
            <w:tcW w:w="1024" w:type="pct"/>
            <w:shd w:val="clear" w:color="000000" w:fill="FFFFFF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t>Income tax related to components of other</w:t>
            </w:r>
            <w:r w:rsidRPr="008A47A1"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  <w:br/>
              <w:t>comprehensive income</w:t>
            </w:r>
          </w:p>
        </w:tc>
      </w:tr>
      <w:tr w:rsidR="008A47A1" w:rsidRPr="008A47A1" w:rsidTr="00A865FE">
        <w:trPr>
          <w:trHeight w:val="600"/>
        </w:trPr>
        <w:tc>
          <w:tcPr>
            <w:tcW w:w="1090" w:type="pct"/>
            <w:gridSpan w:val="2"/>
            <w:vMerge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39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jc w:val="right"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88</w:t>
            </w:r>
          </w:p>
        </w:tc>
        <w:tc>
          <w:tcPr>
            <w:tcW w:w="2447" w:type="pct"/>
            <w:gridSpan w:val="5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本期綜合損益總額</w:t>
            </w:r>
          </w:p>
        </w:tc>
        <w:tc>
          <w:tcPr>
            <w:tcW w:w="1024" w:type="pct"/>
            <w:shd w:val="clear" w:color="000000" w:fill="337AF0"/>
            <w:vAlign w:val="center"/>
            <w:hideMark/>
          </w:tcPr>
          <w:p w:rsidR="008A47A1" w:rsidRPr="008A47A1" w:rsidRDefault="008A47A1" w:rsidP="008A47A1">
            <w:pPr>
              <w:widowControl/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</w:pPr>
            <w:r w:rsidRPr="008A47A1">
              <w:rPr>
                <w:rFonts w:ascii="Arial" w:eastAsia="新細明體" w:hAnsi="Arial" w:cs="Arial"/>
                <w:b/>
                <w:bCs/>
                <w:color w:val="FFFFFF"/>
                <w:kern w:val="0"/>
                <w:sz w:val="22"/>
              </w:rPr>
              <w:t>Total comprehensive income</w:t>
            </w:r>
          </w:p>
        </w:tc>
      </w:tr>
    </w:tbl>
    <w:p w:rsidR="00351A92" w:rsidRDefault="00351A92"/>
    <w:sectPr w:rsidR="00351A92" w:rsidSect="008A47A1">
      <w:pgSz w:w="11906" w:h="16838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46B" w:rsidRDefault="00AC346B" w:rsidP="004258CF">
      <w:r>
        <w:separator/>
      </w:r>
    </w:p>
  </w:endnote>
  <w:endnote w:type="continuationSeparator" w:id="0">
    <w:p w:rsidR="00AC346B" w:rsidRDefault="00AC346B" w:rsidP="0042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46B" w:rsidRDefault="00AC346B" w:rsidP="004258CF">
      <w:r>
        <w:separator/>
      </w:r>
    </w:p>
  </w:footnote>
  <w:footnote w:type="continuationSeparator" w:id="0">
    <w:p w:rsidR="00AC346B" w:rsidRDefault="00AC346B" w:rsidP="00425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A1"/>
    <w:rsid w:val="00023F90"/>
    <w:rsid w:val="00143465"/>
    <w:rsid w:val="001947A8"/>
    <w:rsid w:val="001F5D1D"/>
    <w:rsid w:val="002F35D3"/>
    <w:rsid w:val="00351A92"/>
    <w:rsid w:val="004258CF"/>
    <w:rsid w:val="005777D2"/>
    <w:rsid w:val="008A47A1"/>
    <w:rsid w:val="00A865FE"/>
    <w:rsid w:val="00AC346B"/>
    <w:rsid w:val="00B538D3"/>
    <w:rsid w:val="00C4540F"/>
    <w:rsid w:val="00CC6853"/>
    <w:rsid w:val="00E13896"/>
    <w:rsid w:val="00F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E5534-0C56-440A-A936-D20FE15E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58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5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58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26</Pages>
  <Words>4378</Words>
  <Characters>24955</Characters>
  <Application>Microsoft Office Word</Application>
  <DocSecurity>0</DocSecurity>
  <Lines>207</Lines>
  <Paragraphs>58</Paragraphs>
  <ScaleCrop>false</ScaleCrop>
  <Company/>
  <LinksUpToDate>false</LinksUpToDate>
  <CharactersWithSpaces>29275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JusRegal</dc:creator>
  <cp:keywords/>
  <dc:description/>
  <cp:lastModifiedBy>JusRegal</cp:lastModifiedBy>
  <cp:revision>13</cp:revision>
  <dcterms:created xsi:type="dcterms:W3CDTF">2020-03-02T06:09:00Z</dcterms:created>
  <dcterms:modified xsi:type="dcterms:W3CDTF">2020-03-02T07:58:00Z</dcterms:modified>
</cp:coreProperties>
</file>