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 block</w:t>
      </w:r>
    </w:p>
    <w:sdt>
      <w:sdtPr>
        <w:rPr>
          <w:b/>
          <w:color w:val="2050C0"/>
        </w:rPr>
        <w:id w:val="41"/>
        <w:temporary/>
        <w:showingPlcHdr/>
        <w:richText/>
      </w:sdtPr>
      <w:sdtEndPr/>
      <w:sdtContent>
        <w:p/>
      </w:sdtContent>
    </w:sdt>
    <w:p>
      <w:r>
        <w:t xml:space="preserve">After block</w:t>
      </w:r>
    </w:p>
    <w:sectPr>
      <w:pgSz w:w="12240" w:h="15840"/>
      <w:pgMar w:top="1440" w:right="1440" w:bottom="1440" w:left="1440" w:header="720" w:footer="720" w:gutter="0"/>
    </w:sectPr>
  </w:body>
</w:document>
</file>