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table24</w:t>
      </w:r>
    </w:p>
    <w:tbl>
      <w:tblPr>
        <w:tblStyle w:val="M0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M00l</w:t>
            </w:r>
          </w:p>
          <w:p>
            <w:pPr>
              <w:jc w:val="right"/>
            </w:pPr>
            <w:r>
              <w:t>M00r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M01l</w:t>
            </w:r>
          </w:p>
          <w:p>
            <w:pPr>
              <w:jc w:val="right"/>
            </w:pPr>
            <w:r>
              <w:t>M01r</w:t>
            </w:r>
          </w:p>
        </w:tc>
      </w:tr>
    </w:tbl>
    <w:p/>
    <w:p>
      <w:pPr>
        <w:pageBreakBefore/>
      </w:pPr>
      <w:r>
        <w:t>global0</w:t>
      </w:r>
    </w:p>
    <w:tbl>
      <w:tblPr>
        <w:tblStyle w:val="M1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M10l</w:t>
            </w:r>
          </w:p>
          <w:p>
            <w:pPr>
              <w:jc w:val="right"/>
            </w:pPr>
            <w:r>
              <w:t>M10r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M11l</w:t>
            </w:r>
          </w:p>
          <w:p>
            <w:pPr>
              <w:jc w:val="right"/>
            </w:pPr>
            <w:r>
              <w:t>M11r</w:t>
            </w:r>
          </w:p>
        </w:tc>
      </w:tr>
    </w:tbl>
    <w:p/>
    <w:p>
      <w:pPr>
        <w:pageBreakBefore/>
      </w:pPr>
      <w:r>
        <w:t>global18</w:t>
      </w:r>
    </w:p>
    <w:tbl>
      <w:tblPr>
        <w:tblStyle w:val="M2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M20l</w:t>
            </w:r>
          </w:p>
          <w:p>
            <w:pPr>
              <w:jc w:val="right"/>
            </w:pPr>
            <w:r>
              <w:t>M20r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M21l</w:t>
            </w:r>
          </w:p>
          <w:p>
            <w:pPr>
              <w:jc w:val="right"/>
            </w:pPr>
            <w:r>
              <w:t>M21r</w:t>
            </w:r>
          </w:p>
        </w:tc>
      </w:tr>
    </w:tbl>
    <w:p/>
    <w:p>
      <w:pPr>
        <w:pageBreakBefore/>
      </w:pPr>
      <w:r>
        <w:t>conditional8</w:t>
      </w:r>
    </w:p>
    <w:tbl>
      <w:tblPr>
        <w:tblStyle w:val="M3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M30l</w:t>
            </w:r>
          </w:p>
          <w:p>
            <w:pPr>
              <w:jc w:val="right"/>
            </w:pPr>
            <w:r>
              <w:t>M30r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M31l</w:t>
            </w:r>
          </w:p>
          <w:p>
            <w:pPr>
              <w:jc w:val="right"/>
            </w:pPr>
            <w:r>
              <w:t>M31r</w:t>
            </w:r>
          </w:p>
        </w:tc>
      </w:tr>
    </w:tbl>
    <w:p/>
    <w:p>
      <w:pPr>
        <w:pageBreakBefore/>
      </w:pPr>
      <w:r>
        <w:t>conditionalNil</w:t>
      </w:r>
    </w:p>
    <w:tbl>
      <w:tblPr>
        <w:tblStyle w:val="M4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M40l</w:t>
            </w:r>
          </w:p>
          <w:p>
            <w:pPr>
              <w:jc w:val="right"/>
            </w:pPr>
            <w:r>
              <w:t>M40r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M41l</w:t>
            </w:r>
          </w:p>
          <w:p>
            <w:pPr>
              <w:jc w:val="right"/>
            </w:pPr>
            <w:r>
              <w:t>M41r</w:t>
            </w:r>
          </w:p>
        </w:tc>
      </w:tr>
    </w:tbl>
    <w:p/>
    <w:p>
      <w:pPr>
        <w:pageBreakBefore/>
      </w:pPr>
      <w:r>
        <w:t>directTable15</w:t>
      </w:r>
    </w:p>
    <w:tbl>
      <w:tblPr>
        <w:tblStyle w:val="M5"/>
        <w:tblW w:w="7200" w:type="dxa"/>
        <w:jc w:val="center"/>
        <w:tblLayout w:type="fixed"/>
        <w:tblCellMar>
          <w:right w:w="300" w:type="dxa"/>
        </w:tblCellMar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M50l</w:t>
            </w:r>
          </w:p>
          <w:p>
            <w:pPr>
              <w:jc w:val="right"/>
            </w:pPr>
            <w:r>
              <w:t>M50r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M51l</w:t>
            </w:r>
          </w:p>
          <w:p>
            <w:pPr>
              <w:jc w:val="right"/>
            </w:pPr>
            <w:r>
              <w:t>M51r</w:t>
            </w:r>
          </w:p>
        </w:tc>
      </w:tr>
    </w:tbl>
    <w:p/>
    <w:p>
      <w:pPr>
        <w:pageBreakBefore/>
      </w:pPr>
      <w:r>
        <w:t>directCell12</w:t>
      </w:r>
    </w:p>
    <w:tbl>
      <w:tblPr>
        <w:tblStyle w:val="M6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240" w:type="dxa"/>
            </w:tcMar>
          </w:tcPr>
          <w:p>
            <w:pPr>
              <w:jc w:val="left"/>
            </w:pPr>
            <w:r>
              <w:t>M60l</w:t>
            </w:r>
          </w:p>
          <w:p>
            <w:pPr>
              <w:jc w:val="right"/>
            </w:pPr>
            <w:r>
              <w:t>M60r</w:t>
            </w:r>
          </w:p>
        </w:tc>
      </w:tr>
      <w:tr>
        <w:tc>
          <w:tcPr>
            <w:tcW w:w="7200" w:type="dxa"/>
            <w:tcMar>
              <w:right w:w="240" w:type="dxa"/>
            </w:tcMar>
          </w:tcPr>
          <w:p>
            <w:pPr>
              <w:jc w:val="left"/>
            </w:pPr>
            <w:r>
              <w:t>M61l</w:t>
            </w:r>
          </w:p>
          <w:p>
            <w:pPr>
              <w:jc w:val="right"/>
            </w:pPr>
            <w:r>
              <w:t>M61r</w:t>
            </w:r>
          </w:p>
        </w:tc>
      </w:tr>
    </w:tbl>
    <w:p/>
    <w:p>
      <w:pPr>
        <w:pageBreakBefore/>
      </w:pPr>
      <w:r>
        <w:t>directCellNil</w:t>
      </w:r>
    </w:p>
    <w:tbl>
      <w:tblPr>
        <w:tblStyle w:val="M7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M70l</w:t>
            </w:r>
          </w:p>
          <w:p>
            <w:pPr>
              <w:jc w:val="right"/>
            </w:pPr>
            <w:r>
              <w:t>M70r</w:t>
            </w:r>
          </w:p>
        </w:tc>
      </w:tr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M71l</w:t>
            </w:r>
          </w:p>
          <w:p>
            <w:pPr>
              <w:jc w:val="right"/>
            </w:pPr>
            <w:r>
              <w:t>M71r</w:t>
            </w:r>
          </w:p>
        </w:tc>
      </w:tr>
    </w:tbl>
    <w:p/>
    <w:p>
      <w:pPr>
        <w:pageBreakBefore/>
      </w:pPr>
      <w:r>
        <w:t>conditionalAuto</w:t>
      </w:r>
    </w:p>
    <w:tbl>
      <w:tblPr>
        <w:tblStyle w:val="M8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M80l</w:t>
            </w:r>
          </w:p>
          <w:p>
            <w:pPr>
              <w:jc w:val="right"/>
            </w:pPr>
            <w:r>
              <w:t>M80r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M81l</w:t>
            </w:r>
          </w:p>
          <w:p>
            <w:pPr>
              <w:jc w:val="right"/>
            </w:pPr>
            <w:r>
              <w:t>M81r</w:t>
            </w:r>
          </w:p>
        </w:tc>
      </w:tr>
    </w:tbl>
    <w:p/>
    <w:p>
      <w:pPr>
        <w:pageBreakBefore/>
      </w:pPr>
      <w:r>
        <w:t>conditionalPct</w:t>
      </w:r>
    </w:p>
    <w:tbl>
      <w:tblPr>
        <w:tblStyle w:val="M9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M90l</w:t>
            </w:r>
          </w:p>
          <w:p>
            <w:pPr>
              <w:jc w:val="right"/>
            </w:pPr>
            <w:r>
              <w:t>M90r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M91l</w:t>
            </w:r>
          </w:p>
          <w:p>
            <w:pPr>
              <w:jc w:val="right"/>
            </w:pPr>
            <w:r>
              <w:t>M91r</w:t>
            </w:r>
          </w:p>
        </w:tc>
      </w:tr>
    </w:tbl>
    <w:p/>
    <w:p>
      <w:pPr>
        <w:pageBreakBefore/>
      </w:pPr>
      <w:r>
        <w:t>directCellAuto</w:t>
      </w:r>
    </w:p>
    <w:tbl>
      <w:tblPr>
        <w:tblStyle w:val="M10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0" w:type="auto"/>
            </w:tcMar>
          </w:tcPr>
          <w:p>
            <w:pPr>
              <w:jc w:val="left"/>
            </w:pPr>
            <w:r>
              <w:t>M100l</w:t>
            </w:r>
          </w:p>
          <w:p>
            <w:pPr>
              <w:jc w:val="right"/>
            </w:pPr>
            <w:r>
              <w:t>M100r</w:t>
            </w:r>
          </w:p>
        </w:tc>
      </w:tr>
      <w:tr>
        <w:tc>
          <w:tcPr>
            <w:tcW w:w="7200" w:type="dxa"/>
            <w:tcMar>
              <w:right w:w="0" w:type="auto"/>
            </w:tcMar>
          </w:tcPr>
          <w:p>
            <w:pPr>
              <w:jc w:val="left"/>
            </w:pPr>
            <w:r>
              <w:t>M101l</w:t>
            </w:r>
          </w:p>
          <w:p>
            <w:pPr>
              <w:jc w:val="right"/>
            </w:pPr>
            <w:r>
              <w:t>M101r</w:t>
            </w:r>
          </w:p>
        </w:tc>
      </w:tr>
    </w:tbl>
    <w:p/>
    <w:p>
      <w:pPr>
        <w:pageBreakBefore/>
      </w:pPr>
      <w:r>
        <w:t>directCellPct</w:t>
      </w:r>
    </w:p>
    <w:tbl>
      <w:tblPr>
        <w:tblStyle w:val="M11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0" w:type="pct"/>
            </w:tcMar>
          </w:tcPr>
          <w:p>
            <w:pPr>
              <w:jc w:val="left"/>
            </w:pPr>
            <w:r>
              <w:t>M110l</w:t>
            </w:r>
          </w:p>
          <w:p>
            <w:pPr>
              <w:jc w:val="right"/>
            </w:pPr>
            <w:r>
              <w:t>M110r</w:t>
            </w:r>
          </w:p>
        </w:tc>
      </w:tr>
      <w:tr>
        <w:tc>
          <w:tcPr>
            <w:tcW w:w="7200" w:type="dxa"/>
            <w:tcMar>
              <w:right w:w="0" w:type="pct"/>
            </w:tcMar>
          </w:tcPr>
          <w:p>
            <w:pPr>
              <w:jc w:val="left"/>
            </w:pPr>
            <w:r>
              <w:t>M111l</w:t>
            </w:r>
          </w:p>
          <w:p>
            <w:pPr>
              <w:jc w:val="right"/>
            </w:pPr>
            <w:r>
              <w:t>M111r</w:t>
            </w:r>
          </w:p>
        </w:tc>
      </w:tr>
    </w:tbl>
    <w:p/>
    <w:p>
      <w:pPr>
        <w:pageBreakBefore/>
      </w:pPr>
      <w:r>
        <w:t>globalNil</w:t>
      </w:r>
    </w:p>
    <w:tbl>
      <w:tblPr>
        <w:tblStyle w:val="M12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M120l</w:t>
            </w:r>
          </w:p>
          <w:p>
            <w:pPr>
              <w:jc w:val="right"/>
            </w:pPr>
            <w:r>
              <w:t>M120r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M121l</w:t>
            </w:r>
          </w:p>
          <w:p>
            <w:pPr>
              <w:jc w:val="right"/>
            </w:pPr>
            <w:r>
              <w:t>M121r</w:t>
            </w:r>
          </w:p>
        </w:tc>
      </w:tr>
    </w:tbl>
    <w:p/>
    <w:p>
      <w:pPr>
        <w:pageBreakBefore/>
      </w:pPr>
      <w:r>
        <w:t>globalAuto</w:t>
      </w:r>
    </w:p>
    <w:tbl>
      <w:tblPr>
        <w:tblStyle w:val="M13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M130l</w:t>
            </w:r>
          </w:p>
          <w:p>
            <w:pPr>
              <w:jc w:val="right"/>
            </w:pPr>
            <w:r>
              <w:t>M130r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M131l</w:t>
            </w:r>
          </w:p>
          <w:p>
            <w:pPr>
              <w:jc w:val="right"/>
            </w:pPr>
            <w:r>
              <w:t>M131r</w:t>
            </w:r>
          </w:p>
        </w:tc>
      </w:tr>
    </w:tbl>
    <w:p/>
    <w:p>
      <w:pPr>
        <w:pageBreakBefore/>
      </w:pPr>
      <w:r>
        <w:t>directTable15CellNil</w:t>
      </w:r>
    </w:p>
    <w:tbl>
      <w:tblPr>
        <w:tblStyle w:val="M14"/>
        <w:tblW w:w="7200" w:type="dxa"/>
        <w:jc w:val="center"/>
        <w:tblLayout w:type="fixed"/>
        <w:tblCellMar>
          <w:right w:w="300" w:type="dxa"/>
        </w:tblCellMar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M140l</w:t>
            </w:r>
          </w:p>
          <w:p>
            <w:pPr>
              <w:jc w:val="right"/>
            </w:pPr>
            <w:r>
              <w:t>M140r</w:t>
            </w:r>
          </w:p>
        </w:tc>
      </w:tr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M141l</w:t>
            </w:r>
          </w:p>
          <w:p>
            <w:pPr>
              <w:jc w:val="right"/>
            </w:pPr>
            <w:r>
              <w:t>M141r</w:t>
            </w:r>
          </w:p>
        </w:tc>
      </w:tr>
    </w:tbl>
    <w:p/>
    <w:p>
      <w:pPr>
        <w:pageBreakBefore/>
      </w:pPr>
      <w:r>
        <w:t>directTable15ConditionalNil</w:t>
      </w:r>
    </w:p>
    <w:tbl>
      <w:tblPr>
        <w:tblStyle w:val="M15"/>
        <w:tblW w:w="7200" w:type="dxa"/>
        <w:jc w:val="center"/>
        <w:tblLayout w:type="fixed"/>
        <w:tblCellMar>
          <w:right w:w="300" w:type="dxa"/>
        </w:tblCellMar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M150l</w:t>
            </w:r>
          </w:p>
          <w:p>
            <w:pPr>
              <w:jc w:val="right"/>
            </w:pPr>
            <w:r>
              <w:t>M150r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M151l</w:t>
            </w:r>
          </w:p>
          <w:p>
            <w:pPr>
              <w:jc w:val="right"/>
            </w:pPr>
            <w:r>
              <w:t>M151r</w:t>
            </w:r>
          </w:p>
        </w:tc>
      </w:tr>
    </w:tbl>
    <w:p/>
    <w:p>
      <w:pPr>
        <w:pageBreakBefore/>
      </w:pPr>
      <w:r>
        <w:t>row9CellNil</w:t>
      </w:r>
    </w:p>
    <w:tbl>
      <w:tblPr>
        <w:tblStyle w:val="M16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blPrEx>
          <w:tblCellMar>
            <w:right w:w="180" w:type="dxa"/>
          </w:tblCellMar>
        </w:tblPrEx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M160l</w:t>
            </w:r>
          </w:p>
          <w:p>
            <w:pPr>
              <w:jc w:val="right"/>
            </w:pPr>
            <w:r>
              <w:t>M160r</w:t>
            </w:r>
          </w:p>
        </w:tc>
      </w:tr>
      <w:tr>
        <w:tblPrEx>
          <w:tblCellMar>
            <w:right w:w="180" w:type="dxa"/>
          </w:tblCellMar>
        </w:tblPrEx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M161l</w:t>
            </w:r>
          </w:p>
          <w:p>
            <w:pPr>
              <w:jc w:val="right"/>
            </w:pPr>
            <w:r>
              <w:t>M161r</w:t>
            </w:r>
          </w:p>
        </w:tc>
      </w:tr>
    </w:tbl>
    <w:p/>
    <w:p>
      <w:pPr>
        <w:pageBreakBefore/>
      </w:pPr>
      <w:r>
        <w:t>row9ConditionalNil</w:t>
      </w:r>
    </w:p>
    <w:tbl>
      <w:tblPr>
        <w:tblStyle w:val="M17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blPrEx>
          <w:tblCellMar>
            <w:right w:w="180" w:type="dxa"/>
          </w:tblCellMar>
        </w:tblPrEx>
        <w:tc>
          <w:tcPr>
            <w:tcW w:w="7200" w:type="dxa"/>
          </w:tcPr>
          <w:p>
            <w:pPr>
              <w:jc w:val="left"/>
            </w:pPr>
            <w:r>
              <w:t>M170l</w:t>
            </w:r>
          </w:p>
          <w:p>
            <w:pPr>
              <w:jc w:val="right"/>
            </w:pPr>
            <w:r>
              <w:t>M170r</w:t>
            </w:r>
          </w:p>
        </w:tc>
      </w:tr>
      <w:tr>
        <w:tblPrEx>
          <w:tblCellMar>
            <w:right w:w="180" w:type="dxa"/>
          </w:tblCellMar>
        </w:tblPrEx>
        <w:tc>
          <w:tcPr>
            <w:tcW w:w="7200" w:type="dxa"/>
          </w:tcPr>
          <w:p>
            <w:pPr>
              <w:jc w:val="left"/>
            </w:pPr>
            <w:r>
              <w:t>M171l</w:t>
            </w:r>
          </w:p>
          <w:p>
            <w:pPr>
              <w:jc w:val="right"/>
            </w:pPr>
            <w:r>
              <w:t>M171r</w:t>
            </w:r>
          </w:p>
        </w:tc>
      </w:tr>
    </w:tbl>
    <w:p/>
    <w:p>
      <w:pPr>
        <w:pageBreakBefore/>
      </w:pPr>
      <w:r>
        <w:t>row9Global18</w:t>
      </w:r>
    </w:p>
    <w:tbl>
      <w:tblPr>
        <w:tblStyle w:val="M18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blPrEx>
          <w:tblCellMar>
            <w:right w:w="180" w:type="dxa"/>
          </w:tblCellMar>
        </w:tblPrEx>
        <w:tc>
          <w:tcPr>
            <w:tcW w:w="7200" w:type="dxa"/>
          </w:tcPr>
          <w:p>
            <w:pPr>
              <w:jc w:val="left"/>
            </w:pPr>
            <w:r>
              <w:t>M180l</w:t>
            </w:r>
          </w:p>
          <w:p>
            <w:pPr>
              <w:jc w:val="right"/>
            </w:pPr>
            <w:r>
              <w:t>M180r</w:t>
            </w:r>
          </w:p>
        </w:tc>
      </w:tr>
      <w:tr>
        <w:tblPrEx>
          <w:tblCellMar>
            <w:right w:w="180" w:type="dxa"/>
          </w:tblCellMar>
        </w:tblPrEx>
        <w:tc>
          <w:tcPr>
            <w:tcW w:w="7200" w:type="dxa"/>
          </w:tcPr>
          <w:p>
            <w:pPr>
              <w:jc w:val="left"/>
            </w:pPr>
            <w:r>
              <w:t>M181l</w:t>
            </w:r>
          </w:p>
          <w:p>
            <w:pPr>
              <w:jc w:val="right"/>
            </w:pPr>
            <w:r>
              <w:t>M181r</w:t>
            </w:r>
          </w:p>
        </w:tc>
      </w:tr>
    </w:tbl>
    <w:p/>
    <w:p>
      <w:pPr>
        <w:pageBreakBefore/>
      </w:pPr>
      <w:r>
        <w:t>conditionalTable8Global18</w:t>
      </w:r>
    </w:p>
    <w:tbl>
      <w:tblPr>
        <w:tblStyle w:val="M19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M190l</w:t>
            </w:r>
          </w:p>
          <w:p>
            <w:pPr>
              <w:jc w:val="right"/>
            </w:pPr>
            <w:r>
              <w:t>M190r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M191l</w:t>
            </w:r>
          </w:p>
          <w:p>
            <w:pPr>
              <w:jc w:val="right"/>
            </w:pPr>
            <w:r>
              <w:t>M191r</w:t>
            </w:r>
          </w:p>
        </w:tc>
      </w:tr>
    </w:tbl>
    <w:p/>
    <w:p>
      <w:pPr>
        <w:pageBreakBefore/>
      </w:pPr>
      <w:r>
        <w:t>conditionalTable8CellNil</w:t>
      </w:r>
    </w:p>
    <w:tbl>
      <w:tblPr>
        <w:tblStyle w:val="M20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M200l</w:t>
            </w:r>
          </w:p>
          <w:p>
            <w:pPr>
              <w:jc w:val="right"/>
            </w:pPr>
            <w:r>
              <w:t>M200r</w:t>
            </w:r>
          </w:p>
        </w:tc>
      </w:tr>
      <w:tr>
        <w:tc>
          <w:tcPr>
            <w:tcW w:w="7200" w:type="dxa"/>
            <w:tcMar>
              <w:right w:w="0" w:type="nil"/>
            </w:tcMar>
          </w:tcPr>
          <w:p>
            <w:pPr>
              <w:jc w:val="left"/>
            </w:pPr>
            <w:r>
              <w:t>M201l</w:t>
            </w:r>
          </w:p>
          <w:p>
            <w:pPr>
              <w:jc w:val="right"/>
            </w:pPr>
            <w:r>
              <w:t>M201r</w:t>
            </w:r>
          </w:p>
        </w:tc>
      </w:tr>
    </w:tbl>
    <w:p/>
    <w:p>
      <w:pPr>
        <w:pageBreakBefore/>
      </w:pPr>
      <w:r>
        <w:t>derivedGlobalNil</w:t>
      </w:r>
    </w:p>
    <w:tbl>
      <w:tblPr>
        <w:tblStyle w:val="M21"/>
        <w:tblW w:w="7200" w:type="dxa"/>
        <w:jc w:val="center"/>
        <w:tblLayout w:type="fixed"/>
        <w:tblLook w:val="0620" w:firstRow="1" w:lastRow="0" w:firstColumn="0" w:lastColumn="0" w:noHBand="1" w:noVBand="1"/>
      </w:tblPr>
      <w:tblGrid>
        <w:gridCol w:w="7200"/>
      </w:tblGrid>
      <w:tr>
        <w:tc>
          <w:tcPr>
            <w:tcW w:w="7200" w:type="dxa"/>
          </w:tcPr>
          <w:p>
            <w:pPr>
              <w:jc w:val="left"/>
            </w:pPr>
            <w:r>
              <w:t>M210l</w:t>
            </w:r>
          </w:p>
          <w:p>
            <w:pPr>
              <w:jc w:val="right"/>
            </w:pPr>
            <w:r>
              <w:t>M210r</w:t>
            </w:r>
          </w:p>
        </w:tc>
      </w:tr>
      <w:tr>
        <w:tc>
          <w:tcPr>
            <w:tcW w:w="7200" w:type="dxa"/>
          </w:tcPr>
          <w:p>
            <w:pPr>
              <w:jc w:val="left"/>
            </w:pPr>
            <w:r>
              <w:t>M211l</w:t>
            </w:r>
          </w:p>
          <w:p>
            <w:pPr>
              <w:jc w:val="right"/>
            </w:pPr>
            <w:r>
              <w:t>M211r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4"/>
      </w:rPr>
    </w:rPrDefault>
    <w:pPrDefault>
      <w:pPr>
        <w:spacing w:before="0" w:after="0" w:line="280" w:lineRule="exact"/>
      </w:pPr>
    </w:pPrDefault>
  </w:docDefaults>
  <w:style w:type="table" w:styleId="M0">
    <w:name w:val="table24"/>
    <w:tblPr>
      <w:tblCellMar>
        <w:left w:w="240" w:type="dxa"/>
        <w:right w:w="480" w:type="dxa"/>
      </w:tblCellMar>
    </w:tblPr>
    <w:tcPr/>
  </w:style>
  <w:style w:type="table" w:styleId="M1">
    <w:name w:val="global0"/>
    <w:tblPr>
      <w:tblCellMar>
        <w:left w:w="240" w:type="dxa"/>
        <w:right w:w="480" w:type="dxa"/>
      </w:tblCellMar>
    </w:tblPr>
    <w:tcPr>
      <w:tcMar>
        <w:right w:w="0" w:type="dxa"/>
      </w:tcMar>
    </w:tcPr>
  </w:style>
  <w:style w:type="table" w:styleId="M2">
    <w:name w:val="global18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3">
    <w:name w:val="conditional8"/>
    <w:tblPr>
      <w:tblCellMar>
        <w:left w:w="240" w:type="dxa"/>
        <w:right w:w="480" w:type="dxa"/>
      </w:tblCellMar>
    </w:tblPr>
    <w:tcPr>
      <w:tcMar>
        <w:right w:w="0" w:type="dxa"/>
      </w:tcMar>
    </w:tcPr>
    <w:tblStylePr w:type="firstRow">
      <w:tcPr>
        <w:tcMar>
          <w:right w:w="160" w:type="dxa"/>
        </w:tcMar>
      </w:tcPr>
    </w:tblStylePr>
  </w:style>
  <w:style w:type="table" w:styleId="M4">
    <w:name w:val="conditionalNil"/>
    <w:tblPr>
      <w:tblCellMar>
        <w:left w:w="240" w:type="dxa"/>
        <w:right w:w="480" w:type="dxa"/>
      </w:tblCellMar>
    </w:tblPr>
    <w:tcPr>
      <w:tcMar>
        <w:right w:w="0" w:type="dxa"/>
      </w:tcMar>
    </w:tcPr>
    <w:tblStylePr w:type="firstRow">
      <w:tcPr>
        <w:tcMar>
          <w:right w:w="0" w:type="nil"/>
        </w:tcMar>
      </w:tcPr>
    </w:tblStylePr>
  </w:style>
  <w:style w:type="table" w:styleId="M5">
    <w:name w:val="directTable15"/>
    <w:tblPr>
      <w:tblCellMar>
        <w:left w:w="240" w:type="dxa"/>
        <w:right w:w="480" w:type="dxa"/>
      </w:tblCellMar>
    </w:tblPr>
    <w:tcPr>
      <w:tcMar>
        <w:right w:w="0" w:type="dxa"/>
      </w:tcMar>
    </w:tcPr>
  </w:style>
  <w:style w:type="table" w:styleId="M6">
    <w:name w:val="directCell12"/>
    <w:tblPr>
      <w:tblCellMar>
        <w:left w:w="240" w:type="dxa"/>
        <w:right w:w="480" w:type="dxa"/>
      </w:tblCellMar>
    </w:tblPr>
    <w:tcPr>
      <w:tcMar>
        <w:right w:w="0" w:type="dxa"/>
      </w:tcMar>
    </w:tcPr>
  </w:style>
  <w:style w:type="table" w:styleId="M7">
    <w:name w:val="directCellNil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8">
    <w:name w:val="conditionalAuto"/>
    <w:tblPr>
      <w:tblCellMar>
        <w:left w:w="240" w:type="dxa"/>
        <w:right w:w="480" w:type="dxa"/>
      </w:tblCellMar>
    </w:tblPr>
    <w:tcPr>
      <w:tcMar>
        <w:right w:w="0" w:type="dxa"/>
      </w:tcMar>
    </w:tcPr>
    <w:tblStylePr w:type="firstRow">
      <w:tcPr>
        <w:tcMar>
          <w:right w:w="0" w:type="auto"/>
        </w:tcMar>
      </w:tcPr>
    </w:tblStylePr>
  </w:style>
  <w:style w:type="table" w:styleId="M9">
    <w:name w:val="conditionalPct"/>
    <w:tblPr>
      <w:tblCellMar>
        <w:left w:w="240" w:type="dxa"/>
        <w:right w:w="480" w:type="dxa"/>
      </w:tblCellMar>
    </w:tblPr>
    <w:tcPr>
      <w:tcMar>
        <w:right w:w="0" w:type="dxa"/>
      </w:tcMar>
    </w:tcPr>
    <w:tblStylePr w:type="firstRow">
      <w:tcPr>
        <w:tcMar>
          <w:right w:w="0" w:type="pct"/>
        </w:tcMar>
      </w:tcPr>
    </w:tblStylePr>
  </w:style>
  <w:style w:type="table" w:styleId="M10">
    <w:name w:val="directCellAuto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11">
    <w:name w:val="directCellPct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12">
    <w:name w:val="globalNil"/>
    <w:tblPr>
      <w:tblCellMar>
        <w:left w:w="240" w:type="dxa"/>
        <w:right w:w="480" w:type="dxa"/>
      </w:tblCellMar>
    </w:tblPr>
    <w:tcPr>
      <w:tcMar>
        <w:right w:w="0" w:type="nil"/>
      </w:tcMar>
    </w:tcPr>
  </w:style>
  <w:style w:type="table" w:styleId="M13">
    <w:name w:val="globalAuto"/>
    <w:tblPr>
      <w:tblCellMar>
        <w:left w:w="240" w:type="dxa"/>
        <w:right w:w="480" w:type="dxa"/>
      </w:tblCellMar>
    </w:tblPr>
    <w:tcPr>
      <w:tcMar>
        <w:right w:w="0" w:type="auto"/>
      </w:tcMar>
    </w:tcPr>
  </w:style>
  <w:style w:type="table" w:styleId="M14">
    <w:name w:val="directTable15CellNil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15">
    <w:name w:val="directTable15ConditionalNil"/>
    <w:tblPr>
      <w:tblCellMar>
        <w:left w:w="240" w:type="dxa"/>
        <w:right w:w="480" w:type="dxa"/>
      </w:tblCellMar>
    </w:tblPr>
    <w:tcPr>
      <w:tcMar>
        <w:right w:w="360" w:type="dxa"/>
      </w:tcMar>
    </w:tcPr>
    <w:tblStylePr w:type="firstRow">
      <w:tcPr>
        <w:tcMar>
          <w:right w:w="0" w:type="nil"/>
        </w:tcMar>
      </w:tcPr>
    </w:tblStylePr>
  </w:style>
  <w:style w:type="table" w:styleId="M16">
    <w:name w:val="row9CellNil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17">
    <w:name w:val="row9ConditionalNil"/>
    <w:tblPr>
      <w:tblCellMar>
        <w:left w:w="240" w:type="dxa"/>
        <w:right w:w="480" w:type="dxa"/>
      </w:tblCellMar>
    </w:tblPr>
    <w:tcPr>
      <w:tcMar>
        <w:right w:w="360" w:type="dxa"/>
      </w:tcMar>
    </w:tcPr>
    <w:tblStylePr w:type="firstRow">
      <w:tcPr>
        <w:tcMar>
          <w:right w:w="0" w:type="nil"/>
        </w:tcMar>
      </w:tcPr>
    </w:tblStylePr>
  </w:style>
  <w:style w:type="table" w:styleId="M18">
    <w:name w:val="row9Global18"/>
    <w:tblPr>
      <w:tblCellMar>
        <w:left w:w="240" w:type="dxa"/>
        <w:right w:w="480" w:type="dxa"/>
      </w:tblCellMar>
    </w:tblPr>
    <w:tcPr>
      <w:tcMar>
        <w:right w:w="360" w:type="dxa"/>
      </w:tcMar>
    </w:tcPr>
  </w:style>
  <w:style w:type="table" w:styleId="M19">
    <w:name w:val="conditionalTable8Global18"/>
    <w:tblPr>
      <w:tblCellMar>
        <w:left w:w="240" w:type="dxa"/>
        <w:right w:w="480" w:type="dxa"/>
      </w:tblCellMar>
    </w:tblPr>
    <w:tcPr>
      <w:tcMar>
        <w:right w:w="360" w:type="dxa"/>
      </w:tcMar>
    </w:tcPr>
    <w:tblStylePr w:type="firstRow">
      <w:tblPr>
        <w:tblCellMar>
          <w:right w:w="160" w:type="dxa"/>
        </w:tblCellMar>
      </w:tblPr>
    </w:tblStylePr>
  </w:style>
  <w:style w:type="table" w:styleId="M20">
    <w:name w:val="conditionalTable8CellNil"/>
    <w:tblPr>
      <w:tblCellMar>
        <w:left w:w="240" w:type="dxa"/>
        <w:right w:w="480" w:type="dxa"/>
      </w:tblCellMar>
    </w:tblPr>
    <w:tcPr>
      <w:tcMar>
        <w:right w:w="360" w:type="dxa"/>
      </w:tcMar>
    </w:tcPr>
    <w:tblStylePr w:type="firstRow">
      <w:tblPr>
        <w:tblCellMar>
          <w:right w:w="160" w:type="dxa"/>
        </w:tblCellMar>
      </w:tblPr>
    </w:tblStylePr>
  </w:style>
  <w:style w:type="table" w:styleId="Base">
    <w:name w:val="Base"/>
    <w:tcPr>
      <w:tcMar>
        <w:right w:w="360" w:type="dxa"/>
      </w:tcMar>
    </w:tcPr>
  </w:style>
  <w:style w:type="table" w:styleId="M21">
    <w:name w:val="derivedGlobalNil"/>
    <w:basedOn w:val="Base"/>
    <w:tblPr>
      <w:tblCellMar>
        <w:left w:w="240" w:type="dxa"/>
        <w:right w:w="480" w:type="dxa"/>
      </w:tblCellMar>
    </w:tblPr>
    <w:tcPr>
      <w:tcMar>
        <w:right w:w="0" w:type="nil"/>
      </w:tcMar>
    </w:tc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