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Grouped picture flips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914400"/>
            <wp:wrapNone/>
            <wp:docPr id="1" name="Ca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2476500</wp:posOffset>
            </wp:positionV>
            <wp:extent cx="1828800" cy="914400"/>
            <wp:wrapNone/>
            <wp:docPr id="2" name="Ca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true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3683000</wp:posOffset>
            </wp:positionV>
            <wp:extent cx="1828800" cy="914400"/>
            <wp:wrapNone/>
            <wp:docPr id="3" name="Ca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V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4889500</wp:posOffset>
            </wp:positionV>
            <wp:extent cx="1828800" cy="914400"/>
            <wp:wrapNone/>
            <wp:docPr id="4" name="Cas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 flipV="true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6096000</wp:posOffset>
            </wp:positionV>
            <wp:extent cx="1828800" cy="914400"/>
            <wp:wrapNone/>
            <wp:docPr id="5" name="Case 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12500"/>
                        <a:stretch>
                          <a:fillRect/>
                        </a:stretch>
                      </pic:blipFill>
                      <pic:spPr>
                        <a:xfrm flipH="true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7302500</wp:posOffset>
            </wp:positionV>
            <wp:extent cx="1828800" cy="914400"/>
            <wp:wrapNone/>
            <wp:docPr id="6" name="Case 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-50000" t="-100000"/>
                        <a:stretch>
                          <a:fillRect/>
                        </a:stretch>
                      </pic:blipFill>
                      <pic:spPr>
                        <a:xfrm flipH="1" flipV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