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Merged cells can continue across pages.</w:t>
      </w:r>
    </w:p>
    <w:p>
      <w:r>
        <w:t>Lead 1</w:t>
        <w:br/>
        <w:t>Lead 2</w:t>
        <w:br/>
        <w:t>Lead 3</w:t>
        <w:br/>
        <w:t>Lead 4</w:t>
        <w:br/>
        <w:t>Lead 5</w:t>
        <w:br/>
        <w:t>Lead 6</w:t>
      </w:r>
    </w:p>
    <w:tbl>
      <w:tblPr>
        <w:tblStyle w:val="CanvasFlowTable"/>
        <w:tblW w:type="auto" w:w="0"/>
        <w:tblLayout w:type="fixed"/>
        <w:tblLook w:firstColumn="1" w:firstRow="1" w:lastColumn="0" w:lastRow="0" w:noHBand="0" w:noVBand="1" w:val="04A0"/>
      </w:tblPr>
      <w:tblGrid>
        <w:gridCol w:w="2880"/>
        <w:gridCol w:w="2880"/>
        <w:gridCol w:w="1440"/>
      </w:tblGrid>
      <w:tr>
        <w:trPr>
          <w:cantSplit w:val="0"/>
        </w:trPr>
        <w:tc>
          <w:tcPr>
            <w:tcW w:type="dxa" w:w="2880"/>
            <w:vMerge w:val="restart"/>
            <w:shd w:val="clear" w:fill="EAF2FC"/>
          </w:tcPr>
          <w:p>
            <w:r>
              <w:t xml:space="preserve">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Left merged text. </w:t>
            </w:r>
          </w:p>
          <w:p>
            <w:pPr>
              <w:keepNext w:val="0"/>
            </w:pPr>
            <w:r>
              <w:t>Left end Á😀</w:t>
            </w:r>
          </w:p>
        </w:tc>
        <w:tc>
          <w:tcPr>
            <w:tcW w:type="dxa" w:w="2880"/>
          </w:tcPr>
          <w:p>
            <w:r>
              <w:t>Upper middle</w:t>
            </w:r>
          </w:p>
        </w:tc>
        <w:tc>
          <w:tcPr>
            <w:tcW w:type="dxa" w:w="1440"/>
          </w:tcPr>
          <w:p>
            <w:r>
              <w:t>Side zero</w:t>
            </w:r>
          </w:p>
        </w:tc>
      </w:tr>
      <w:tr>
        <w:tc>
          <w:tcPr>
            <w:tcW w:type="dxa" w:w="2880"/>
            <w:vMerge/>
          </w:tcPr>
          <w:p/>
        </w:tc>
        <w:tc>
          <w:tcPr>
            <w:tcW w:type="dxa" w:w="2880"/>
            <w:vMerge w:val="restart"/>
            <w:shd w:val="clear" w:fill="FFF0CF"/>
          </w:tcPr>
          <w:p>
            <w:r>
              <w:rPr>
                <w:sz w:val="34"/>
              </w:rPr>
              <w:t xml:space="preserve">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Right merged text. </w:t>
            </w:r>
          </w:p>
          <w:p>
            <w:r>
              <w:t>Right end</w:t>
            </w:r>
          </w:p>
          <w:p>
            <w:pPr>
              <w:pStyle w:val="ListNumber"/>
              <w:contextualSpacing w:val="0"/>
            </w:pPr>
            <w:r>
              <w:t>Merged list tail</w:t>
            </w:r>
          </w:p>
        </w:tc>
        <w:tc>
          <w:tcPr>
            <w:tcW w:type="dxa" w:w="1440"/>
          </w:tcPr>
          <w:p>
            <w:r>
              <w:t xml:space="preserve">Side text. Side text. Side text. Side text. Side text. Side text. Side text. Side text. Side text. Side text. Side text. Side text. Side text. Side text. Side text. Side text. Side text. Side text. Side text. Side text. Side text. Side text. Side text. Side text. Side text. </w:t>
            </w:r>
          </w:p>
        </w:tc>
      </w:tr>
      <w:tr>
        <w:trPr>
          <w:cantSplit w:val="0"/>
          <w:trHeight w:val="600" w:hRule="atLeast"/>
        </w:trPr>
        <w:tc>
          <w:tcPr>
            <w:tcW w:type="dxa" w:w="2880"/>
            <w:vMerge/>
          </w:tcPr>
          <w:p/>
        </w:tc>
        <w:tc>
          <w:tcPr>
            <w:tcW w:type="dxa" w:w="2880"/>
            <w:vMerge/>
          </w:tcPr>
          <w:p/>
        </w:tc>
        <w:tc>
          <w:tcPr>
            <w:tcW w:type="dxa" w:w="1440"/>
          </w:tcPr>
          <w:p>
            <w:r>
              <w:t>Side two</w:t>
            </w:r>
          </w:p>
        </w:tc>
      </w:tr>
      <w:tr>
        <w:tc>
          <w:tcPr>
            <w:tcW w:type="dxa" w:w="2880"/>
          </w:tcPr>
          <w:p>
            <w:r>
              <w:t>Lower left</w:t>
            </w:r>
          </w:p>
        </w:tc>
        <w:tc>
          <w:tcPr>
            <w:tcW w:type="dxa" w:w="2880"/>
            <w:vMerge/>
          </w:tcPr>
          <w:p/>
        </w:tc>
        <w:tc>
          <w:tcPr>
            <w:tcW w:type="dxa" w:w="1440"/>
          </w:tcPr>
          <w:p>
            <w:r>
              <w:t>Side three</w:t>
            </w:r>
          </w:p>
        </w:tc>
      </w:tr>
    </w:tbl>
    <w:p>
      <w:r>
        <w:t>AutoFit across pages.</w:t>
      </w:r>
    </w:p>
    <w:tbl>
      <w:tblPr>
        <w:tblStyle w:val="TableGrid"/>
        <w:tblW w:type="auto" w:w="0"/>
        <w:tblLayout w:type="autofit"/>
        <w:tblLook w:firstColumn="1" w:firstRow="1" w:lastColumn="0" w:lastRow="0" w:noHBand="0" w:noVBand="1" w:val="04A0"/>
      </w:tblPr>
      <w:tblGrid>
        <w:gridCol w:w="0"/>
        <w:gridCol w:w="0"/>
      </w:tblGrid>
      <w:tr>
        <w:trPr>
          <w:cantSplit/>
        </w:trPr>
        <w:tc>
          <w:tcPr>
            <w:tcW w:type="auto" w:w="0"/>
            <w:gridSpan w:val="2"/>
            <w:vMerge w:val="restart"/>
          </w:tcPr>
          <w:p>
            <w:r>
              <w:t xml:space="preserve">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Auto merged content. </w:t>
            </w:r>
          </w:p>
          <w:p>
            <w:r>
              <w:t>Auto ending</w:t>
            </w:r>
          </w:p>
        </w:tc>
      </w:tr>
      <w:tr>
        <w:trPr>
          <w:cantSplit/>
        </w:trPr>
        <w:tc>
          <w:tcPr>
            <w:tcW w:type="auto" w:w="0"/>
            <w:gridSpan w:val="2"/>
            <w:vMerge/>
          </w:tcPr>
          <w:p/>
        </w:tc>
      </w:tr>
    </w:tbl>
    <w:p>
      <w:r>
        <w:t>Minimum height across pages.</w:t>
      </w:r>
    </w:p>
    <w:tbl>
      <w:tblPr>
        <w:tblStyle w:val="TableGrid"/>
        <w:tblW w:type="auto" w:w="0"/>
        <w:tblLayout w:type="fixed"/>
        <w:tblLook w:firstColumn="1" w:firstRow="1" w:lastColumn="0" w:lastRow="0" w:noHBand="0" w:noVBand="1" w:val="04A0"/>
      </w:tblPr>
      <w:tblGrid>
        <w:gridCol w:w="3600"/>
        <w:gridCol w:w="3600"/>
      </w:tblGrid>
      <w:tr>
        <w:trPr>
          <w:trHeight w:val="5760" w:hRule="atLeast"/>
        </w:trPr>
        <w:tc>
          <w:tcPr>
            <w:tcW w:type="dxa" w:w="3600"/>
          </w:tcPr>
          <w:p>
            <w:r>
              <w:t>Height only</w:t>
            </w:r>
          </w:p>
        </w:tc>
        <w:tc>
          <w:tcPr>
            <w:tcW w:type="dxa" w:w="3600"/>
          </w:tcPr>
          <w:p>
            <w:r>
              <w:t>First</w:t>
              <w:br/>
              <w:t>Last</w:t>
            </w:r>
          </w:p>
        </w:tc>
      </w:tr>
    </w:tbl>
    <w:p>
      <w:r>
        <w:t>After all flowing tables.</w:t>
      </w:r>
    </w:p>
    <w:sectPr w:rsidR="00FC693F" w:rsidRPr="0006063C" w:rsidSect="00034616">
      <w:pgSz w:w="8640" w:h="57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anvasFlowTable">
    <w:name w:val="Canvas Flow Table"/>
    <w:basedOn w:val="TableGrid"/>
    <w:rPr>
      <w:i/>
    </w:rPr>
    <w:trPr>
      <w:cantSplit/>
    </w:t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