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541E" w14:textId="77777777" w:rsidR="008A2C66" w:rsidRDefault="008A2C66"/>
    <w:sectPr w:rsidR="008A2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C1"/>
    <w:rsid w:val="008A2C66"/>
    <w:rsid w:val="00BD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C29F"/>
  <w15:chartTrackingRefBased/>
  <w15:docId w15:val="{8D71EF0C-8922-430A-85D9-0E4345D0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Jasińska (261740)</dc:creator>
  <cp:keywords/>
  <dc:description/>
  <cp:lastModifiedBy>Lena Jasińska (261740)</cp:lastModifiedBy>
  <cp:revision>1</cp:revision>
  <dcterms:created xsi:type="dcterms:W3CDTF">2022-04-23T18:01:00Z</dcterms:created>
  <dcterms:modified xsi:type="dcterms:W3CDTF">2022-04-23T18:02:00Z</dcterms:modified>
</cp:coreProperties>
</file>