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36b95f1ca94b3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nsIb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krnYl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bfwlw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bfwlw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nsIb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krnYl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bfwlw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bfwlw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164075f7de0c4b4b" /></Relationships>
</file>