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bottom w:val="single" w:sz="48" w:space="0" w:color="4472C4" w:themeColor="accent1"/>
        </w:tblBorders>
        <w:tblLook w:val="04A0" w:firstRow="1" w:lastRow="0" w:firstColumn="1" w:lastColumn="0" w:noHBand="0" w:noVBand="1"/>
      </w:tblPr>
      <w:tblGrid>
        <w:gridCol w:w="9360"/>
      </w:tblGrid>
      <w:tr w:rsidR="00113A0A" w:rsidRPr="00C851FC" w14:paraId="3768421A" w14:textId="77777777" w:rsidTr="00113A0A">
        <w:trPr>
          <w:trHeight w:hRule="exact" w:val="1584"/>
          <w:jc w:val="center"/>
        </w:trPr>
        <w:tc>
          <w:tcPr>
            <w:tcW w:w="9360" w:type="dxa"/>
            <w:vAlign w:val="bottom"/>
          </w:tcPr>
          <w:p w14:paraId="42AE6512" w14:textId="77777777" w:rsidR="00113A0A" w:rsidRPr="00C851FC" w:rsidRDefault="00113A0A" w:rsidP="009E4C89">
            <w:pPr>
              <w:pStyle w:val="Title"/>
            </w:pPr>
            <w:sdt>
              <w:sdtPr>
                <w:id w:val="1576552759"/>
                <w:placeholder>
                  <w:docPart w:val="0120F753AB584656BAF0695062DF7886"/>
                </w:placeholder>
                <w15:appearance w15:val="hidden"/>
              </w:sdtPr>
              <w:sdtContent>
                <w:r>
                  <w:t>Personal</w:t>
                </w:r>
              </w:sdtContent>
            </w:sdt>
            <w:r>
              <w:t xml:space="preserve"> </w:t>
            </w:r>
          </w:p>
        </w:tc>
      </w:tr>
      <w:tr w:rsidR="00113A0A" w:rsidRPr="0099002F" w14:paraId="2322E272" w14:textId="77777777" w:rsidTr="00113A0A">
        <w:trPr>
          <w:trHeight w:hRule="exact" w:val="1584"/>
          <w:jc w:val="center"/>
        </w:trPr>
        <w:tc>
          <w:tcPr>
            <w:tcW w:w="9360" w:type="dxa"/>
            <w:tcBorders>
              <w:bottom w:val="nil"/>
            </w:tcBorders>
            <w:vAlign w:val="bottom"/>
          </w:tcPr>
          <w:p w14:paraId="35BCB2C4" w14:textId="77777777" w:rsidR="00113A0A" w:rsidRPr="0099002F" w:rsidRDefault="00113A0A" w:rsidP="009E4C89">
            <w:pPr>
              <w:pStyle w:val="Title"/>
            </w:pPr>
            <w:r>
              <w:t>Finance</w:t>
            </w:r>
          </w:p>
        </w:tc>
      </w:tr>
      <w:tr w:rsidR="00113A0A" w:rsidRPr="0099002F" w14:paraId="57D9A062" w14:textId="77777777" w:rsidTr="00113A0A">
        <w:trPr>
          <w:trHeight w:hRule="exact" w:val="576"/>
          <w:jc w:val="center"/>
        </w:trPr>
        <w:tc>
          <w:tcPr>
            <w:tcW w:w="9360" w:type="dxa"/>
            <w:tcBorders>
              <w:top w:val="nil"/>
            </w:tcBorders>
            <w:vAlign w:val="center"/>
          </w:tcPr>
          <w:p w14:paraId="0C55EFB5" w14:textId="77777777" w:rsidR="00113A0A" w:rsidRPr="0099002F" w:rsidRDefault="00113A0A" w:rsidP="009E4C89">
            <w:pPr>
              <w:pStyle w:val="Subtitle"/>
            </w:pPr>
          </w:p>
        </w:tc>
      </w:tr>
      <w:tr w:rsidR="00113A0A" w:rsidRPr="00526D9C" w14:paraId="13025CBB" w14:textId="77777777" w:rsidTr="00113A0A">
        <w:trPr>
          <w:trHeight w:hRule="exact" w:val="864"/>
          <w:jc w:val="center"/>
        </w:trPr>
        <w:tc>
          <w:tcPr>
            <w:tcW w:w="9360" w:type="dxa"/>
            <w:tcBorders>
              <w:bottom w:val="nil"/>
            </w:tcBorders>
            <w:vAlign w:val="center"/>
          </w:tcPr>
          <w:p w14:paraId="52EAC131" w14:textId="77777777" w:rsidR="00113A0A" w:rsidRPr="00526D9C" w:rsidRDefault="00113A0A" w:rsidP="009E4C89">
            <w:pPr>
              <w:pStyle w:val="Subtitle"/>
              <w:rPr>
                <w:sz w:val="52"/>
                <w:szCs w:val="52"/>
              </w:rPr>
            </w:pPr>
            <w:sdt>
              <w:sdtPr>
                <w:rPr>
                  <w:sz w:val="52"/>
                  <w:szCs w:val="52"/>
                </w:rPr>
                <w:id w:val="-1695139109"/>
                <w:placeholder>
                  <w:docPart w:val="E617E17BBE044C83877EC0119BFD1C38"/>
                </w:placeholder>
                <w15:appearance w15:val="hidden"/>
              </w:sdtPr>
              <w:sdtContent>
                <w:r w:rsidRPr="00526D9C">
                  <w:rPr>
                    <w:sz w:val="52"/>
                    <w:szCs w:val="52"/>
                  </w:rPr>
                  <w:t>From Jan 2018-</w:t>
                </w:r>
                <w:r>
                  <w:rPr>
                    <w:sz w:val="52"/>
                    <w:szCs w:val="52"/>
                  </w:rPr>
                  <w:t xml:space="preserve">SEP </w:t>
                </w:r>
                <w:r w:rsidRPr="00526D9C">
                  <w:rPr>
                    <w:sz w:val="52"/>
                    <w:szCs w:val="52"/>
                  </w:rPr>
                  <w:t>2019</w:t>
                </w:r>
              </w:sdtContent>
            </w:sdt>
            <w:r w:rsidRPr="00526D9C">
              <w:rPr>
                <w:sz w:val="52"/>
                <w:szCs w:val="52"/>
              </w:rPr>
              <w:t xml:space="preserve"> </w:t>
            </w:r>
          </w:p>
        </w:tc>
      </w:tr>
      <w:tr w:rsidR="00113A0A" w:rsidRPr="00194A6B" w14:paraId="52C52315" w14:textId="77777777" w:rsidTr="00113A0A">
        <w:trPr>
          <w:trHeight w:val="364"/>
          <w:jc w:val="center"/>
        </w:trPr>
        <w:tc>
          <w:tcPr>
            <w:tcW w:w="9360" w:type="dxa"/>
            <w:tcBorders>
              <w:bottom w:val="nil"/>
            </w:tcBorders>
          </w:tcPr>
          <w:p w14:paraId="5CAC22EF" w14:textId="77777777" w:rsidR="00113A0A" w:rsidRPr="00194A6B" w:rsidRDefault="00113A0A" w:rsidP="009E4C89">
            <w:pPr>
              <w:pStyle w:val="Heading2"/>
            </w:pPr>
            <w:r>
              <w:t>Using SQL</w:t>
            </w:r>
          </w:p>
        </w:tc>
      </w:tr>
    </w:tbl>
    <w:p w14:paraId="3E73CDB7" w14:textId="5E7FDAA7" w:rsidR="00C92F89" w:rsidRDefault="00C92F89"/>
    <w:p w14:paraId="69F42CBB" w14:textId="5764E9A2" w:rsidR="00113A0A" w:rsidRDefault="00113A0A"/>
    <w:p w14:paraId="5563D4AD" w14:textId="71E2CF1B" w:rsidR="00113A0A" w:rsidRDefault="00113A0A"/>
    <w:p w14:paraId="25302BFB" w14:textId="441408AF" w:rsidR="00113A0A" w:rsidRDefault="00113A0A"/>
    <w:p w14:paraId="4F9E0CDF" w14:textId="7D60A50B" w:rsidR="00113A0A" w:rsidRDefault="00113A0A"/>
    <w:p w14:paraId="7FA8959F" w14:textId="0180F412" w:rsidR="00113A0A" w:rsidRDefault="00113A0A"/>
    <w:p w14:paraId="4B1FFB07" w14:textId="24EE26FE" w:rsidR="00113A0A" w:rsidRDefault="00113A0A"/>
    <w:p w14:paraId="5F5AAF58" w14:textId="3505B157" w:rsidR="00113A0A" w:rsidRDefault="00113A0A"/>
    <w:p w14:paraId="36711F70" w14:textId="2CCFD472" w:rsidR="00113A0A" w:rsidRDefault="00113A0A"/>
    <w:p w14:paraId="3C15DB34" w14:textId="2D871FCD" w:rsidR="00113A0A" w:rsidRDefault="00113A0A"/>
    <w:p w14:paraId="33DBC102" w14:textId="108832C9" w:rsidR="00113A0A" w:rsidRDefault="00113A0A"/>
    <w:p w14:paraId="54110051" w14:textId="2B45FF37" w:rsidR="00113A0A" w:rsidRDefault="00113A0A"/>
    <w:p w14:paraId="375CA803" w14:textId="78A65C6B" w:rsidR="00113A0A" w:rsidRDefault="00113A0A"/>
    <w:p w14:paraId="21347334" w14:textId="74344EF4" w:rsidR="00113A0A" w:rsidRDefault="00113A0A"/>
    <w:p w14:paraId="15C5E845" w14:textId="646C5BD5" w:rsidR="00113A0A" w:rsidRDefault="00113A0A"/>
    <w:p w14:paraId="2C0BE022" w14:textId="5EA24574" w:rsidR="00113A0A" w:rsidRDefault="00113A0A"/>
    <w:p w14:paraId="124F4976" w14:textId="06C1F0F0" w:rsidR="00113A0A" w:rsidRDefault="00113A0A"/>
    <w:p w14:paraId="0A12C5C9" w14:textId="04F63484" w:rsidR="00113A0A" w:rsidRDefault="00113A0A"/>
    <w:p w14:paraId="106BF04F" w14:textId="77777777" w:rsidR="00113A0A" w:rsidRPr="00113A0A" w:rsidRDefault="00113A0A" w:rsidP="00CC44BA">
      <w:pPr>
        <w:pStyle w:val="Heading1"/>
        <w:rPr>
          <w:b/>
          <w:bCs/>
        </w:rPr>
      </w:pPr>
      <w:r w:rsidRPr="00113A0A">
        <w:rPr>
          <w:b/>
          <w:bCs/>
        </w:rPr>
        <w:lastRenderedPageBreak/>
        <w:t xml:space="preserve">INTRODUCTION </w:t>
      </w:r>
    </w:p>
    <w:p w14:paraId="71869643" w14:textId="533F8AA4" w:rsidR="00127DC1" w:rsidRDefault="00113A0A" w:rsidP="00113A0A">
      <w:r>
        <w:t>This project was to Recognize and identifying spending patterns to improve personal finance and to make better spending decisions. For this purpose, data set used is compiled using transactions from Bank and Credit Card Statements to build the dataset for analyzing the financial health to improve personal financial decision-making. Also used a budget to calculate how much money is earned, spent, and saved.</w:t>
      </w:r>
      <w:r w:rsidR="00127DC1">
        <w:t xml:space="preserve"> </w:t>
      </w:r>
    </w:p>
    <w:p w14:paraId="14D6C780" w14:textId="1E6A5D36" w:rsidR="00113A0A" w:rsidRDefault="00113A0A" w:rsidP="00113A0A">
      <w:r>
        <w:t xml:space="preserve"> For this analysis we have used SQL and written this report in Microsoft word</w:t>
      </w:r>
    </w:p>
    <w:p w14:paraId="5720BFC9" w14:textId="77777777" w:rsidR="00127DC1" w:rsidRDefault="00127DC1" w:rsidP="00113A0A"/>
    <w:p w14:paraId="3ABD109D" w14:textId="715A0B75" w:rsidR="00113A0A" w:rsidRDefault="00113A0A" w:rsidP="00113A0A">
      <w:pPr>
        <w:pStyle w:val="Heading1"/>
        <w:rPr>
          <w:b/>
          <w:bCs/>
        </w:rPr>
      </w:pPr>
      <w:r>
        <w:rPr>
          <w:b/>
          <w:bCs/>
        </w:rPr>
        <w:t>KEY FINDINGS</w:t>
      </w:r>
    </w:p>
    <w:p w14:paraId="328215D1" w14:textId="5FDC9E2A" w:rsidR="00113A0A" w:rsidRDefault="00113A0A" w:rsidP="00113A0A">
      <w:r>
        <w:t xml:space="preserve">Key Findings #1: </w:t>
      </w:r>
      <w:r>
        <w:t>Categories with maximum number of transactions were:</w:t>
      </w:r>
    </w:p>
    <w:p w14:paraId="438BC99E" w14:textId="77777777" w:rsidR="00113A0A" w:rsidRDefault="00113A0A" w:rsidP="00113A0A">
      <w:pPr>
        <w:pStyle w:val="ListParagraph"/>
        <w:numPr>
          <w:ilvl w:val="0"/>
          <w:numId w:val="1"/>
        </w:numPr>
        <w:spacing w:after="0" w:line="240" w:lineRule="auto"/>
      </w:pPr>
      <w:r>
        <w:t>Groceries</w:t>
      </w:r>
    </w:p>
    <w:p w14:paraId="3AEDF15D" w14:textId="77777777" w:rsidR="00113A0A" w:rsidRDefault="00113A0A" w:rsidP="00113A0A">
      <w:pPr>
        <w:pStyle w:val="ListParagraph"/>
        <w:numPr>
          <w:ilvl w:val="0"/>
          <w:numId w:val="1"/>
        </w:numPr>
        <w:spacing w:after="0" w:line="240" w:lineRule="auto"/>
      </w:pPr>
      <w:r>
        <w:t xml:space="preserve">Restaurants </w:t>
      </w:r>
    </w:p>
    <w:p w14:paraId="26766E88" w14:textId="7590FD7B" w:rsidR="00113A0A" w:rsidRDefault="00113A0A" w:rsidP="00113A0A">
      <w:pPr>
        <w:pStyle w:val="ListParagraph"/>
        <w:numPr>
          <w:ilvl w:val="0"/>
          <w:numId w:val="1"/>
        </w:numPr>
        <w:spacing w:after="0" w:line="240" w:lineRule="auto"/>
      </w:pPr>
      <w:r>
        <w:t>Credit Card Payments</w:t>
      </w:r>
    </w:p>
    <w:p w14:paraId="565945C1" w14:textId="77777777" w:rsidR="00113A0A" w:rsidRDefault="00113A0A" w:rsidP="00113A0A">
      <w:pPr>
        <w:pStyle w:val="ListParagraph"/>
        <w:spacing w:after="0" w:line="240" w:lineRule="auto"/>
      </w:pPr>
    </w:p>
    <w:p w14:paraId="26D99B06" w14:textId="524A2E91" w:rsidR="00113A0A" w:rsidRDefault="00113A0A" w:rsidP="00113A0A">
      <w:r>
        <w:t>Key Findings #</w:t>
      </w:r>
      <w:r>
        <w:t>2</w:t>
      </w:r>
      <w:r>
        <w:t>: Top three categories spent on were:</w:t>
      </w:r>
    </w:p>
    <w:p w14:paraId="051D0E46" w14:textId="77777777" w:rsidR="00113A0A" w:rsidRDefault="00113A0A" w:rsidP="00113A0A">
      <w:pPr>
        <w:pStyle w:val="ListParagraph"/>
        <w:numPr>
          <w:ilvl w:val="0"/>
          <w:numId w:val="2"/>
        </w:numPr>
        <w:spacing w:after="0" w:line="240" w:lineRule="auto"/>
      </w:pPr>
      <w:r>
        <w:t>Mortgage &amp; Rent</w:t>
      </w:r>
    </w:p>
    <w:p w14:paraId="417661C1" w14:textId="77777777" w:rsidR="00113A0A" w:rsidRDefault="00113A0A" w:rsidP="00113A0A">
      <w:pPr>
        <w:pStyle w:val="ListParagraph"/>
        <w:numPr>
          <w:ilvl w:val="0"/>
          <w:numId w:val="2"/>
        </w:numPr>
        <w:spacing w:after="0" w:line="240" w:lineRule="auto"/>
      </w:pPr>
      <w:r>
        <w:t>Home Improvemen</w:t>
      </w:r>
      <w:r>
        <w:t>t</w:t>
      </w:r>
    </w:p>
    <w:p w14:paraId="14A7ED1D" w14:textId="5CEEAFDE" w:rsidR="00113A0A" w:rsidRDefault="00113A0A" w:rsidP="00113A0A">
      <w:pPr>
        <w:pStyle w:val="ListParagraph"/>
        <w:numPr>
          <w:ilvl w:val="0"/>
          <w:numId w:val="2"/>
        </w:numPr>
        <w:spacing w:after="0" w:line="240" w:lineRule="auto"/>
      </w:pPr>
      <w:r>
        <w:t>Utilities</w:t>
      </w:r>
    </w:p>
    <w:p w14:paraId="4BDDC21F" w14:textId="77777777" w:rsidR="00113A0A" w:rsidRDefault="00113A0A" w:rsidP="00113A0A">
      <w:pPr>
        <w:pStyle w:val="ListParagraph"/>
        <w:spacing w:after="0" w:line="240" w:lineRule="auto"/>
      </w:pPr>
    </w:p>
    <w:p w14:paraId="10FB8518" w14:textId="7C5ED811" w:rsidR="00113A0A" w:rsidRPr="006C3737" w:rsidRDefault="00113A0A" w:rsidP="00113A0A">
      <w:r>
        <w:t>Key Findings #</w:t>
      </w:r>
      <w:r>
        <w:t>3</w:t>
      </w:r>
      <w:r>
        <w:t>:</w:t>
      </w:r>
      <w:r w:rsidRPr="00113A0A">
        <w:t xml:space="preserve"> </w:t>
      </w:r>
      <w:r>
        <w:t xml:space="preserve">Saving </w:t>
      </w:r>
      <w:r>
        <w:t xml:space="preserve">throughout </w:t>
      </w:r>
      <w:r>
        <w:t xml:space="preserve">this time was reduced by </w:t>
      </w:r>
      <w:r>
        <w:t xml:space="preserve">$2069. </w:t>
      </w:r>
    </w:p>
    <w:p w14:paraId="318C44B2" w14:textId="5359FB57" w:rsidR="00113A0A" w:rsidRDefault="008B521A" w:rsidP="00113A0A">
      <w:pPr>
        <w:pStyle w:val="Heading1"/>
        <w:ind w:left="567" w:hanging="567"/>
        <w:rPr>
          <w:b/>
          <w:bCs/>
        </w:rPr>
      </w:pPr>
      <w:r>
        <w:rPr>
          <w:b/>
          <w:bCs/>
        </w:rPr>
        <w:t>ANALYSIS</w:t>
      </w:r>
    </w:p>
    <w:p w14:paraId="3E0C11B3" w14:textId="0CE3D8D2" w:rsidR="008B521A" w:rsidRDefault="008B521A" w:rsidP="008B521A">
      <w:r>
        <w:t xml:space="preserve">There </w:t>
      </w:r>
      <w:r w:rsidR="0037608E">
        <w:t>is</w:t>
      </w:r>
      <w:r>
        <w:t xml:space="preserve"> total 806 transactions during this period and these transactions are divided using 22 categories which </w:t>
      </w:r>
      <w:r w:rsidR="0037608E">
        <w:t>include:</w:t>
      </w:r>
    </w:p>
    <w:tbl>
      <w:tblPr>
        <w:tblStyle w:val="TableGrid"/>
        <w:tblW w:w="0" w:type="auto"/>
        <w:tblLook w:val="04A0" w:firstRow="1" w:lastRow="0" w:firstColumn="1" w:lastColumn="0" w:noHBand="0" w:noVBand="1"/>
      </w:tblPr>
      <w:tblGrid>
        <w:gridCol w:w="3354"/>
        <w:gridCol w:w="3355"/>
        <w:gridCol w:w="3355"/>
      </w:tblGrid>
      <w:tr w:rsidR="0037608E" w14:paraId="06F2FF61" w14:textId="77777777" w:rsidTr="0037608E">
        <w:trPr>
          <w:trHeight w:val="2533"/>
        </w:trPr>
        <w:tc>
          <w:tcPr>
            <w:tcW w:w="3354" w:type="dxa"/>
          </w:tcPr>
          <w:p w14:paraId="623CAB72" w14:textId="77777777" w:rsidR="0037608E" w:rsidRDefault="0037608E" w:rsidP="0037608E">
            <w:pPr>
              <w:pStyle w:val="ListParagraph"/>
              <w:numPr>
                <w:ilvl w:val="0"/>
                <w:numId w:val="4"/>
              </w:numPr>
              <w:spacing w:after="0" w:line="240" w:lineRule="auto"/>
            </w:pPr>
            <w:r>
              <w:t>Alcohol &amp; Bars</w:t>
            </w:r>
          </w:p>
          <w:p w14:paraId="4C8A155F" w14:textId="77777777" w:rsidR="0037608E" w:rsidRDefault="0037608E" w:rsidP="0037608E">
            <w:pPr>
              <w:pStyle w:val="ListParagraph"/>
              <w:numPr>
                <w:ilvl w:val="0"/>
                <w:numId w:val="4"/>
              </w:numPr>
              <w:spacing w:after="0" w:line="240" w:lineRule="auto"/>
            </w:pPr>
            <w:r>
              <w:t>Auto Insurance</w:t>
            </w:r>
          </w:p>
          <w:p w14:paraId="6862B8FF" w14:textId="77777777" w:rsidR="0037608E" w:rsidRDefault="0037608E" w:rsidP="0037608E">
            <w:pPr>
              <w:pStyle w:val="ListParagraph"/>
              <w:numPr>
                <w:ilvl w:val="0"/>
                <w:numId w:val="4"/>
              </w:numPr>
              <w:spacing w:after="0" w:line="240" w:lineRule="auto"/>
            </w:pPr>
            <w:r>
              <w:t>Coffee Shops</w:t>
            </w:r>
          </w:p>
          <w:p w14:paraId="2E600686" w14:textId="77777777" w:rsidR="0037608E" w:rsidRDefault="0037608E" w:rsidP="0037608E">
            <w:pPr>
              <w:pStyle w:val="ListParagraph"/>
              <w:numPr>
                <w:ilvl w:val="0"/>
                <w:numId w:val="4"/>
              </w:numPr>
              <w:spacing w:after="0" w:line="240" w:lineRule="auto"/>
            </w:pPr>
            <w:r>
              <w:t>Credit Card Payment</w:t>
            </w:r>
          </w:p>
          <w:p w14:paraId="34E70E22" w14:textId="77777777" w:rsidR="0037608E" w:rsidRDefault="0037608E" w:rsidP="0037608E">
            <w:pPr>
              <w:pStyle w:val="ListParagraph"/>
              <w:numPr>
                <w:ilvl w:val="0"/>
                <w:numId w:val="4"/>
              </w:numPr>
              <w:spacing w:after="0" w:line="240" w:lineRule="auto"/>
            </w:pPr>
            <w:r>
              <w:t>Electronics &amp; Software</w:t>
            </w:r>
          </w:p>
          <w:p w14:paraId="1F1604D2" w14:textId="77777777" w:rsidR="0037608E" w:rsidRDefault="0037608E" w:rsidP="0037608E">
            <w:pPr>
              <w:pStyle w:val="ListParagraph"/>
              <w:numPr>
                <w:ilvl w:val="0"/>
                <w:numId w:val="4"/>
              </w:numPr>
              <w:spacing w:after="0" w:line="240" w:lineRule="auto"/>
            </w:pPr>
            <w:r>
              <w:t>Entertainment</w:t>
            </w:r>
          </w:p>
          <w:p w14:paraId="17A4617D" w14:textId="77777777" w:rsidR="0037608E" w:rsidRDefault="0037608E" w:rsidP="0037608E">
            <w:pPr>
              <w:pStyle w:val="ListParagraph"/>
              <w:numPr>
                <w:ilvl w:val="0"/>
                <w:numId w:val="4"/>
              </w:numPr>
            </w:pPr>
            <w:r>
              <w:t>Utilities</w:t>
            </w:r>
          </w:p>
          <w:p w14:paraId="6D61B76F" w14:textId="5E4B4F90" w:rsidR="0037608E" w:rsidRDefault="0037608E" w:rsidP="0037608E">
            <w:pPr>
              <w:pStyle w:val="ListParagraph"/>
              <w:numPr>
                <w:ilvl w:val="0"/>
                <w:numId w:val="4"/>
              </w:numPr>
            </w:pPr>
            <w:r>
              <w:t>Television</w:t>
            </w:r>
          </w:p>
        </w:tc>
        <w:tc>
          <w:tcPr>
            <w:tcW w:w="3355" w:type="dxa"/>
          </w:tcPr>
          <w:p w14:paraId="265E7F0C" w14:textId="77777777" w:rsidR="0037608E" w:rsidRDefault="0037608E" w:rsidP="0037608E">
            <w:pPr>
              <w:pStyle w:val="ListParagraph"/>
              <w:numPr>
                <w:ilvl w:val="0"/>
                <w:numId w:val="4"/>
              </w:numPr>
              <w:spacing w:after="0" w:line="240" w:lineRule="auto"/>
            </w:pPr>
            <w:r>
              <w:t>Fast Food</w:t>
            </w:r>
          </w:p>
          <w:p w14:paraId="123CBDD0" w14:textId="77777777" w:rsidR="0037608E" w:rsidRDefault="0037608E" w:rsidP="0037608E">
            <w:pPr>
              <w:pStyle w:val="ListParagraph"/>
              <w:numPr>
                <w:ilvl w:val="0"/>
                <w:numId w:val="4"/>
              </w:numPr>
              <w:spacing w:after="0" w:line="240" w:lineRule="auto"/>
            </w:pPr>
            <w:r>
              <w:t>Food &amp; Dining</w:t>
            </w:r>
          </w:p>
          <w:p w14:paraId="3F4A8EDB" w14:textId="77777777" w:rsidR="0037608E" w:rsidRDefault="0037608E" w:rsidP="0037608E">
            <w:pPr>
              <w:pStyle w:val="ListParagraph"/>
              <w:numPr>
                <w:ilvl w:val="0"/>
                <w:numId w:val="4"/>
              </w:numPr>
              <w:spacing w:after="0" w:line="240" w:lineRule="auto"/>
            </w:pPr>
            <w:r>
              <w:t>Gas &amp; Fuel</w:t>
            </w:r>
          </w:p>
          <w:p w14:paraId="2A574D8A" w14:textId="77777777" w:rsidR="0037608E" w:rsidRDefault="0037608E" w:rsidP="0037608E">
            <w:pPr>
              <w:pStyle w:val="ListParagraph"/>
              <w:numPr>
                <w:ilvl w:val="0"/>
                <w:numId w:val="4"/>
              </w:numPr>
              <w:spacing w:after="0" w:line="240" w:lineRule="auto"/>
            </w:pPr>
            <w:r>
              <w:t>Groceries</w:t>
            </w:r>
          </w:p>
          <w:p w14:paraId="724662C6" w14:textId="77777777" w:rsidR="0037608E" w:rsidRDefault="0037608E" w:rsidP="0037608E">
            <w:pPr>
              <w:pStyle w:val="ListParagraph"/>
              <w:numPr>
                <w:ilvl w:val="0"/>
                <w:numId w:val="4"/>
              </w:numPr>
              <w:spacing w:after="0" w:line="240" w:lineRule="auto"/>
            </w:pPr>
            <w:r>
              <w:t>Haircut</w:t>
            </w:r>
          </w:p>
          <w:p w14:paraId="11483640" w14:textId="77777777" w:rsidR="0037608E" w:rsidRDefault="0037608E" w:rsidP="0037608E">
            <w:pPr>
              <w:pStyle w:val="ListParagraph"/>
              <w:numPr>
                <w:ilvl w:val="0"/>
                <w:numId w:val="4"/>
              </w:numPr>
              <w:spacing w:after="0" w:line="240" w:lineRule="auto"/>
            </w:pPr>
            <w:r>
              <w:t>Home Improvement</w:t>
            </w:r>
          </w:p>
          <w:p w14:paraId="1A55F385" w14:textId="77777777" w:rsidR="0037608E" w:rsidRDefault="0037608E" w:rsidP="0037608E">
            <w:pPr>
              <w:pStyle w:val="ListParagraph"/>
              <w:numPr>
                <w:ilvl w:val="0"/>
                <w:numId w:val="4"/>
              </w:numPr>
              <w:spacing w:after="0" w:line="240" w:lineRule="auto"/>
            </w:pPr>
            <w:r>
              <w:t>Internet</w:t>
            </w:r>
          </w:p>
          <w:p w14:paraId="58C7089F" w14:textId="2151F455" w:rsidR="0037608E" w:rsidRDefault="0037608E" w:rsidP="0037608E">
            <w:pPr>
              <w:pStyle w:val="ListParagraph"/>
              <w:numPr>
                <w:ilvl w:val="0"/>
                <w:numId w:val="4"/>
              </w:numPr>
            </w:pPr>
            <w:r>
              <w:t>Shopping</w:t>
            </w:r>
          </w:p>
        </w:tc>
        <w:tc>
          <w:tcPr>
            <w:tcW w:w="3355" w:type="dxa"/>
          </w:tcPr>
          <w:p w14:paraId="6719F318" w14:textId="160BE954" w:rsidR="0037608E" w:rsidRDefault="0037608E" w:rsidP="0037608E">
            <w:pPr>
              <w:pStyle w:val="ListParagraph"/>
              <w:numPr>
                <w:ilvl w:val="0"/>
                <w:numId w:val="4"/>
              </w:numPr>
              <w:spacing w:after="0" w:line="240" w:lineRule="auto"/>
            </w:pPr>
            <w:r>
              <w:t>Mobile Phone</w:t>
            </w:r>
          </w:p>
          <w:p w14:paraId="698FC013" w14:textId="77777777" w:rsidR="0037608E" w:rsidRDefault="0037608E" w:rsidP="0037608E">
            <w:pPr>
              <w:pStyle w:val="ListParagraph"/>
              <w:numPr>
                <w:ilvl w:val="0"/>
                <w:numId w:val="4"/>
              </w:numPr>
              <w:spacing w:after="0" w:line="240" w:lineRule="auto"/>
            </w:pPr>
            <w:r>
              <w:t>Mortgage &amp; Rent</w:t>
            </w:r>
          </w:p>
          <w:p w14:paraId="4AC8895F" w14:textId="7D6F30F0" w:rsidR="0037608E" w:rsidRDefault="0037608E" w:rsidP="0037608E">
            <w:pPr>
              <w:pStyle w:val="ListParagraph"/>
              <w:numPr>
                <w:ilvl w:val="0"/>
                <w:numId w:val="4"/>
              </w:numPr>
              <w:spacing w:after="0" w:line="240" w:lineRule="auto"/>
            </w:pPr>
            <w:r>
              <w:t>Movies &amp; DVDs</w:t>
            </w:r>
          </w:p>
          <w:p w14:paraId="0A4ACDA4" w14:textId="0DAF8508" w:rsidR="0037608E" w:rsidRDefault="0037608E" w:rsidP="0037608E">
            <w:pPr>
              <w:pStyle w:val="ListParagraph"/>
              <w:numPr>
                <w:ilvl w:val="0"/>
                <w:numId w:val="4"/>
              </w:numPr>
              <w:spacing w:after="0" w:line="240" w:lineRule="auto"/>
            </w:pPr>
            <w:r>
              <w:t>Music</w:t>
            </w:r>
          </w:p>
          <w:p w14:paraId="72BFD508" w14:textId="0F9079A7" w:rsidR="0037608E" w:rsidRDefault="0037608E" w:rsidP="0037608E">
            <w:pPr>
              <w:pStyle w:val="ListParagraph"/>
              <w:numPr>
                <w:ilvl w:val="0"/>
                <w:numId w:val="4"/>
              </w:numPr>
              <w:spacing w:after="0" w:line="240" w:lineRule="auto"/>
            </w:pPr>
            <w:r>
              <w:t>Paycheck</w:t>
            </w:r>
          </w:p>
          <w:p w14:paraId="445C868C" w14:textId="77777777" w:rsidR="0037608E" w:rsidRDefault="0037608E" w:rsidP="0037608E">
            <w:pPr>
              <w:pStyle w:val="ListParagraph"/>
              <w:numPr>
                <w:ilvl w:val="0"/>
                <w:numId w:val="4"/>
              </w:numPr>
              <w:spacing w:after="0" w:line="240" w:lineRule="auto"/>
            </w:pPr>
            <w:r>
              <w:t>Restaurants</w:t>
            </w:r>
          </w:p>
          <w:p w14:paraId="66A299CB" w14:textId="5F6A3190" w:rsidR="0037608E" w:rsidRDefault="0037608E" w:rsidP="0037608E">
            <w:pPr>
              <w:pStyle w:val="ListParagraph"/>
            </w:pPr>
          </w:p>
        </w:tc>
      </w:tr>
    </w:tbl>
    <w:p w14:paraId="5EDA950D" w14:textId="77777777" w:rsidR="00127DC1" w:rsidRDefault="00127DC1" w:rsidP="00127DC1"/>
    <w:p w14:paraId="63F54951" w14:textId="4803685D" w:rsidR="00B77373" w:rsidRDefault="00B77373" w:rsidP="00127DC1">
      <w:r>
        <w:t xml:space="preserve">Ideal Budget Set for the month as </w:t>
      </w:r>
    </w:p>
    <w:tbl>
      <w:tblPr>
        <w:tblStyle w:val="TableGrid"/>
        <w:tblpPr w:leftFromText="180" w:rightFromText="180" w:vertAnchor="text" w:tblpY="1"/>
        <w:tblOverlap w:val="never"/>
        <w:tblW w:w="0" w:type="auto"/>
        <w:tblLook w:val="04A0" w:firstRow="1" w:lastRow="0" w:firstColumn="1" w:lastColumn="0" w:noHBand="0" w:noVBand="1"/>
      </w:tblPr>
      <w:tblGrid>
        <w:gridCol w:w="3187"/>
        <w:gridCol w:w="3187"/>
      </w:tblGrid>
      <w:tr w:rsidR="00B77373" w14:paraId="6B4CB915" w14:textId="77777777" w:rsidTr="009E4C89">
        <w:trPr>
          <w:trHeight w:val="263"/>
        </w:trPr>
        <w:tc>
          <w:tcPr>
            <w:tcW w:w="3187" w:type="dxa"/>
            <w:tcBorders>
              <w:top w:val="single" w:sz="4" w:space="0" w:color="auto"/>
              <w:bottom w:val="single" w:sz="4" w:space="0" w:color="auto"/>
            </w:tcBorders>
            <w:shd w:val="clear" w:color="auto" w:fill="8EAADB" w:themeFill="accent1" w:themeFillTint="99"/>
          </w:tcPr>
          <w:p w14:paraId="540A9226" w14:textId="77777777" w:rsidR="00B77373" w:rsidRPr="00D849EB" w:rsidRDefault="00B77373" w:rsidP="009E4C89">
            <w:pPr>
              <w:rPr>
                <w:b/>
                <w:bCs/>
              </w:rPr>
            </w:pPr>
            <w:r w:rsidRPr="00D849EB">
              <w:rPr>
                <w:b/>
                <w:bCs/>
              </w:rPr>
              <w:t>Category</w:t>
            </w:r>
          </w:p>
        </w:tc>
        <w:tc>
          <w:tcPr>
            <w:tcW w:w="3187" w:type="dxa"/>
            <w:tcBorders>
              <w:top w:val="single" w:sz="4" w:space="0" w:color="auto"/>
              <w:bottom w:val="single" w:sz="4" w:space="0" w:color="auto"/>
            </w:tcBorders>
            <w:shd w:val="clear" w:color="auto" w:fill="8EAADB" w:themeFill="accent1" w:themeFillTint="99"/>
          </w:tcPr>
          <w:p w14:paraId="3495A0F5" w14:textId="77777777" w:rsidR="00B77373" w:rsidRPr="00D849EB" w:rsidRDefault="00B77373" w:rsidP="009E4C89">
            <w:pPr>
              <w:rPr>
                <w:b/>
                <w:bCs/>
              </w:rPr>
            </w:pPr>
            <w:r w:rsidRPr="00D849EB">
              <w:rPr>
                <w:b/>
                <w:bCs/>
              </w:rPr>
              <w:t>Budget</w:t>
            </w:r>
          </w:p>
        </w:tc>
      </w:tr>
      <w:tr w:rsidR="00B77373" w14:paraId="25A7E633" w14:textId="77777777" w:rsidTr="009E4C89">
        <w:trPr>
          <w:trHeight w:val="247"/>
        </w:trPr>
        <w:tc>
          <w:tcPr>
            <w:tcW w:w="3187" w:type="dxa"/>
            <w:tcBorders>
              <w:top w:val="single" w:sz="4" w:space="0" w:color="auto"/>
            </w:tcBorders>
          </w:tcPr>
          <w:p w14:paraId="796551E9" w14:textId="77777777" w:rsidR="00B77373" w:rsidRDefault="00B77373" w:rsidP="009E4C89">
            <w:r w:rsidRPr="00964780">
              <w:t>Alcohol &amp; Bars</w:t>
            </w:r>
          </w:p>
        </w:tc>
        <w:tc>
          <w:tcPr>
            <w:tcW w:w="3187" w:type="dxa"/>
            <w:tcBorders>
              <w:top w:val="single" w:sz="4" w:space="0" w:color="auto"/>
            </w:tcBorders>
          </w:tcPr>
          <w:p w14:paraId="3F045E71" w14:textId="77777777" w:rsidR="00B77373" w:rsidRDefault="00B77373" w:rsidP="009E4C89">
            <w:r w:rsidRPr="00964780">
              <w:t>50.00</w:t>
            </w:r>
          </w:p>
        </w:tc>
      </w:tr>
      <w:tr w:rsidR="00B77373" w14:paraId="5C6EAE88" w14:textId="77777777" w:rsidTr="009E4C89">
        <w:trPr>
          <w:trHeight w:val="263"/>
        </w:trPr>
        <w:tc>
          <w:tcPr>
            <w:tcW w:w="3187" w:type="dxa"/>
          </w:tcPr>
          <w:p w14:paraId="35370181" w14:textId="77777777" w:rsidR="00B77373" w:rsidRDefault="00B77373" w:rsidP="009E4C89">
            <w:r w:rsidRPr="00964780">
              <w:t>Auto Insurance</w:t>
            </w:r>
          </w:p>
        </w:tc>
        <w:tc>
          <w:tcPr>
            <w:tcW w:w="3187" w:type="dxa"/>
          </w:tcPr>
          <w:p w14:paraId="1A417693" w14:textId="77777777" w:rsidR="00B77373" w:rsidRDefault="00B77373" w:rsidP="009E4C89">
            <w:r w:rsidRPr="00964780">
              <w:t>75.00</w:t>
            </w:r>
          </w:p>
        </w:tc>
      </w:tr>
      <w:tr w:rsidR="00B77373" w14:paraId="525F8A98" w14:textId="77777777" w:rsidTr="009E4C89">
        <w:trPr>
          <w:trHeight w:val="280"/>
        </w:trPr>
        <w:tc>
          <w:tcPr>
            <w:tcW w:w="3187" w:type="dxa"/>
          </w:tcPr>
          <w:p w14:paraId="1D2A7C0A" w14:textId="77777777" w:rsidR="00B77373" w:rsidRDefault="00B77373" w:rsidP="009E4C89">
            <w:r w:rsidRPr="00964780">
              <w:t>Coffee Shops</w:t>
            </w:r>
          </w:p>
        </w:tc>
        <w:tc>
          <w:tcPr>
            <w:tcW w:w="3187" w:type="dxa"/>
          </w:tcPr>
          <w:p w14:paraId="01E53CF1" w14:textId="77777777" w:rsidR="00B77373" w:rsidRDefault="00B77373" w:rsidP="009E4C89">
            <w:r w:rsidRPr="00964780">
              <w:t>15.00</w:t>
            </w:r>
          </w:p>
        </w:tc>
      </w:tr>
      <w:tr w:rsidR="00B77373" w14:paraId="3D9B2B27" w14:textId="77777777" w:rsidTr="009E4C89">
        <w:trPr>
          <w:trHeight w:val="263"/>
        </w:trPr>
        <w:tc>
          <w:tcPr>
            <w:tcW w:w="3187" w:type="dxa"/>
          </w:tcPr>
          <w:p w14:paraId="3654C708" w14:textId="77777777" w:rsidR="00B77373" w:rsidRDefault="00B77373" w:rsidP="009E4C89">
            <w:r w:rsidRPr="00964780">
              <w:t>Credit Card Payment</w:t>
            </w:r>
          </w:p>
        </w:tc>
        <w:tc>
          <w:tcPr>
            <w:tcW w:w="3187" w:type="dxa"/>
          </w:tcPr>
          <w:p w14:paraId="6D645844" w14:textId="77777777" w:rsidR="00B77373" w:rsidRDefault="00B77373" w:rsidP="009E4C89">
            <w:r w:rsidRPr="00964780">
              <w:t>1000.00</w:t>
            </w:r>
          </w:p>
        </w:tc>
      </w:tr>
      <w:tr w:rsidR="00B77373" w14:paraId="2A9A181B" w14:textId="77777777" w:rsidTr="009E4C89">
        <w:trPr>
          <w:trHeight w:val="263"/>
        </w:trPr>
        <w:tc>
          <w:tcPr>
            <w:tcW w:w="3187" w:type="dxa"/>
          </w:tcPr>
          <w:p w14:paraId="04D35A27" w14:textId="77777777" w:rsidR="00B77373" w:rsidRDefault="00B77373" w:rsidP="009E4C89">
            <w:r w:rsidRPr="00964780">
              <w:lastRenderedPageBreak/>
              <w:t>Electronics &amp; Software</w:t>
            </w:r>
          </w:p>
        </w:tc>
        <w:tc>
          <w:tcPr>
            <w:tcW w:w="3187" w:type="dxa"/>
          </w:tcPr>
          <w:p w14:paraId="3B363B9F" w14:textId="77777777" w:rsidR="00B77373" w:rsidRDefault="00B77373" w:rsidP="009E4C89">
            <w:r w:rsidRPr="00964780">
              <w:t>50.00</w:t>
            </w:r>
          </w:p>
        </w:tc>
      </w:tr>
      <w:tr w:rsidR="00B77373" w14:paraId="16934E85" w14:textId="77777777" w:rsidTr="009E4C89">
        <w:trPr>
          <w:trHeight w:val="263"/>
        </w:trPr>
        <w:tc>
          <w:tcPr>
            <w:tcW w:w="3187" w:type="dxa"/>
          </w:tcPr>
          <w:p w14:paraId="749B9960" w14:textId="77777777" w:rsidR="00B77373" w:rsidRDefault="00B77373" w:rsidP="009E4C89">
            <w:r w:rsidRPr="00964780">
              <w:t>Entertainment</w:t>
            </w:r>
          </w:p>
        </w:tc>
        <w:tc>
          <w:tcPr>
            <w:tcW w:w="3187" w:type="dxa"/>
          </w:tcPr>
          <w:p w14:paraId="1057E25A" w14:textId="77777777" w:rsidR="00B77373" w:rsidRDefault="00B77373" w:rsidP="009E4C89">
            <w:r w:rsidRPr="00964780">
              <w:t>25.00</w:t>
            </w:r>
          </w:p>
        </w:tc>
      </w:tr>
      <w:tr w:rsidR="00B77373" w14:paraId="4A8E3A38" w14:textId="77777777" w:rsidTr="009E4C89">
        <w:trPr>
          <w:trHeight w:val="263"/>
        </w:trPr>
        <w:tc>
          <w:tcPr>
            <w:tcW w:w="3187" w:type="dxa"/>
          </w:tcPr>
          <w:p w14:paraId="2C380428" w14:textId="77777777" w:rsidR="00B77373" w:rsidRDefault="00B77373" w:rsidP="009E4C89">
            <w:r w:rsidRPr="00964780">
              <w:t>Fast Food</w:t>
            </w:r>
          </w:p>
        </w:tc>
        <w:tc>
          <w:tcPr>
            <w:tcW w:w="3187" w:type="dxa"/>
          </w:tcPr>
          <w:p w14:paraId="7C044313" w14:textId="77777777" w:rsidR="00B77373" w:rsidRDefault="00B77373" w:rsidP="009E4C89">
            <w:r w:rsidRPr="00964780">
              <w:t>50.00</w:t>
            </w:r>
          </w:p>
        </w:tc>
      </w:tr>
      <w:tr w:rsidR="00B77373" w14:paraId="64956348" w14:textId="77777777" w:rsidTr="009E4C89">
        <w:trPr>
          <w:trHeight w:val="263"/>
        </w:trPr>
        <w:tc>
          <w:tcPr>
            <w:tcW w:w="3187" w:type="dxa"/>
          </w:tcPr>
          <w:p w14:paraId="4D5C5C2C" w14:textId="77777777" w:rsidR="00B77373" w:rsidRDefault="00B77373" w:rsidP="009E4C89">
            <w:r w:rsidRPr="00964780">
              <w:t>Food &amp; Dining</w:t>
            </w:r>
          </w:p>
        </w:tc>
        <w:tc>
          <w:tcPr>
            <w:tcW w:w="3187" w:type="dxa"/>
          </w:tcPr>
          <w:p w14:paraId="6B48D80D" w14:textId="77777777" w:rsidR="00B77373" w:rsidRDefault="00B77373" w:rsidP="009E4C89">
            <w:r w:rsidRPr="00964780">
              <w:t>100.00</w:t>
            </w:r>
          </w:p>
        </w:tc>
      </w:tr>
      <w:tr w:rsidR="00B77373" w14:paraId="63D6EF70" w14:textId="77777777" w:rsidTr="009E4C89">
        <w:trPr>
          <w:trHeight w:val="263"/>
        </w:trPr>
        <w:tc>
          <w:tcPr>
            <w:tcW w:w="3187" w:type="dxa"/>
          </w:tcPr>
          <w:p w14:paraId="520EA509" w14:textId="77777777" w:rsidR="00B77373" w:rsidRDefault="00B77373" w:rsidP="009E4C89">
            <w:r w:rsidRPr="00964780">
              <w:t>Gas &amp; Fuel</w:t>
            </w:r>
          </w:p>
        </w:tc>
        <w:tc>
          <w:tcPr>
            <w:tcW w:w="3187" w:type="dxa"/>
          </w:tcPr>
          <w:p w14:paraId="16DE28FB" w14:textId="77777777" w:rsidR="00B77373" w:rsidRDefault="00B77373" w:rsidP="009E4C89">
            <w:r w:rsidRPr="00964780">
              <w:t>75.00</w:t>
            </w:r>
          </w:p>
        </w:tc>
      </w:tr>
      <w:tr w:rsidR="00B77373" w14:paraId="0C8DBC8C" w14:textId="77777777" w:rsidTr="009E4C89">
        <w:trPr>
          <w:trHeight w:val="263"/>
        </w:trPr>
        <w:tc>
          <w:tcPr>
            <w:tcW w:w="3187" w:type="dxa"/>
          </w:tcPr>
          <w:p w14:paraId="47AC75C0" w14:textId="77777777" w:rsidR="00B77373" w:rsidRDefault="00B77373" w:rsidP="009E4C89">
            <w:r w:rsidRPr="00964780">
              <w:t>Groceries</w:t>
            </w:r>
          </w:p>
        </w:tc>
        <w:tc>
          <w:tcPr>
            <w:tcW w:w="3187" w:type="dxa"/>
          </w:tcPr>
          <w:p w14:paraId="3E2E2D54" w14:textId="77777777" w:rsidR="00B77373" w:rsidRDefault="00B77373" w:rsidP="009E4C89">
            <w:r w:rsidRPr="00964780">
              <w:t>150.00</w:t>
            </w:r>
          </w:p>
        </w:tc>
      </w:tr>
      <w:tr w:rsidR="00B77373" w14:paraId="6048AFB4" w14:textId="77777777" w:rsidTr="009E4C89">
        <w:trPr>
          <w:trHeight w:val="263"/>
        </w:trPr>
        <w:tc>
          <w:tcPr>
            <w:tcW w:w="3187" w:type="dxa"/>
          </w:tcPr>
          <w:p w14:paraId="3486EFD9" w14:textId="77777777" w:rsidR="00B77373" w:rsidRDefault="00B77373" w:rsidP="009E4C89">
            <w:r w:rsidRPr="00964780">
              <w:t>Haircut</w:t>
            </w:r>
          </w:p>
        </w:tc>
        <w:tc>
          <w:tcPr>
            <w:tcW w:w="3187" w:type="dxa"/>
          </w:tcPr>
          <w:p w14:paraId="37AC1905" w14:textId="77777777" w:rsidR="00B77373" w:rsidRDefault="00B77373" w:rsidP="009E4C89">
            <w:r w:rsidRPr="00964780">
              <w:t>30.00</w:t>
            </w:r>
          </w:p>
        </w:tc>
      </w:tr>
      <w:tr w:rsidR="00B77373" w14:paraId="02B047B9" w14:textId="77777777" w:rsidTr="009E4C89">
        <w:trPr>
          <w:trHeight w:val="263"/>
        </w:trPr>
        <w:tc>
          <w:tcPr>
            <w:tcW w:w="3187" w:type="dxa"/>
          </w:tcPr>
          <w:p w14:paraId="5F8972E4" w14:textId="77777777" w:rsidR="00B77373" w:rsidRDefault="00B77373" w:rsidP="009E4C89">
            <w:r w:rsidRPr="00964780">
              <w:t>Home Improvement</w:t>
            </w:r>
          </w:p>
        </w:tc>
        <w:tc>
          <w:tcPr>
            <w:tcW w:w="3187" w:type="dxa"/>
          </w:tcPr>
          <w:p w14:paraId="37098140" w14:textId="77777777" w:rsidR="00B77373" w:rsidRDefault="00B77373" w:rsidP="009E4C89">
            <w:r w:rsidRPr="00964780">
              <w:t>250.00</w:t>
            </w:r>
          </w:p>
        </w:tc>
      </w:tr>
      <w:tr w:rsidR="00B77373" w14:paraId="793F2FD0" w14:textId="77777777" w:rsidTr="009E4C89">
        <w:trPr>
          <w:trHeight w:val="263"/>
        </w:trPr>
        <w:tc>
          <w:tcPr>
            <w:tcW w:w="3187" w:type="dxa"/>
          </w:tcPr>
          <w:p w14:paraId="3FBC4505" w14:textId="77777777" w:rsidR="00B77373" w:rsidRDefault="00B77373" w:rsidP="009E4C89">
            <w:r w:rsidRPr="00964780">
              <w:t>Internet</w:t>
            </w:r>
          </w:p>
        </w:tc>
        <w:tc>
          <w:tcPr>
            <w:tcW w:w="3187" w:type="dxa"/>
          </w:tcPr>
          <w:p w14:paraId="34B0AF3B" w14:textId="77777777" w:rsidR="00B77373" w:rsidRDefault="00B77373" w:rsidP="009E4C89">
            <w:r w:rsidRPr="00964780">
              <w:t>75.00</w:t>
            </w:r>
          </w:p>
        </w:tc>
      </w:tr>
      <w:tr w:rsidR="00B77373" w14:paraId="2B13997C" w14:textId="77777777" w:rsidTr="009E4C89">
        <w:trPr>
          <w:trHeight w:val="280"/>
        </w:trPr>
        <w:tc>
          <w:tcPr>
            <w:tcW w:w="3187" w:type="dxa"/>
          </w:tcPr>
          <w:p w14:paraId="081A4669" w14:textId="77777777" w:rsidR="00B77373" w:rsidRDefault="00B77373" w:rsidP="009E4C89">
            <w:r w:rsidRPr="00964780">
              <w:t>Mobile Phone</w:t>
            </w:r>
          </w:p>
        </w:tc>
        <w:tc>
          <w:tcPr>
            <w:tcW w:w="3187" w:type="dxa"/>
          </w:tcPr>
          <w:p w14:paraId="730BE9C2" w14:textId="77777777" w:rsidR="00B77373" w:rsidRDefault="00B77373" w:rsidP="009E4C89">
            <w:r w:rsidRPr="00964780">
              <w:t>90.00</w:t>
            </w:r>
          </w:p>
        </w:tc>
      </w:tr>
      <w:tr w:rsidR="00B77373" w14:paraId="70578048" w14:textId="77777777" w:rsidTr="009E4C89">
        <w:trPr>
          <w:trHeight w:val="263"/>
        </w:trPr>
        <w:tc>
          <w:tcPr>
            <w:tcW w:w="3187" w:type="dxa"/>
          </w:tcPr>
          <w:p w14:paraId="29F3F401" w14:textId="77777777" w:rsidR="00B77373" w:rsidRDefault="00B77373" w:rsidP="009E4C89">
            <w:r w:rsidRPr="00964780">
              <w:t>Mortgage &amp; Rent</w:t>
            </w:r>
          </w:p>
        </w:tc>
        <w:tc>
          <w:tcPr>
            <w:tcW w:w="3187" w:type="dxa"/>
          </w:tcPr>
          <w:p w14:paraId="0EE4888F" w14:textId="77777777" w:rsidR="00B77373" w:rsidRDefault="00B77373" w:rsidP="009E4C89">
            <w:r w:rsidRPr="00964780">
              <w:t>1100.00</w:t>
            </w:r>
          </w:p>
        </w:tc>
      </w:tr>
      <w:tr w:rsidR="00B77373" w14:paraId="39B8D9FE" w14:textId="77777777" w:rsidTr="009E4C89">
        <w:trPr>
          <w:trHeight w:val="263"/>
        </w:trPr>
        <w:tc>
          <w:tcPr>
            <w:tcW w:w="3187" w:type="dxa"/>
          </w:tcPr>
          <w:p w14:paraId="67E13C0C" w14:textId="77777777" w:rsidR="00B77373" w:rsidRDefault="00B77373" w:rsidP="009E4C89">
            <w:r w:rsidRPr="00964780">
              <w:t>Movies &amp; DVDs</w:t>
            </w:r>
          </w:p>
        </w:tc>
        <w:tc>
          <w:tcPr>
            <w:tcW w:w="3187" w:type="dxa"/>
          </w:tcPr>
          <w:p w14:paraId="46C975CB" w14:textId="77777777" w:rsidR="00B77373" w:rsidRDefault="00B77373" w:rsidP="009E4C89">
            <w:r w:rsidRPr="00964780">
              <w:t>50.00</w:t>
            </w:r>
          </w:p>
        </w:tc>
      </w:tr>
      <w:tr w:rsidR="00B77373" w14:paraId="5DC5710B" w14:textId="77777777" w:rsidTr="009E4C89">
        <w:trPr>
          <w:trHeight w:val="263"/>
        </w:trPr>
        <w:tc>
          <w:tcPr>
            <w:tcW w:w="3187" w:type="dxa"/>
          </w:tcPr>
          <w:p w14:paraId="038FB8AC" w14:textId="77777777" w:rsidR="00B77373" w:rsidRDefault="00B77373" w:rsidP="009E4C89">
            <w:r w:rsidRPr="00964780">
              <w:t>Music</w:t>
            </w:r>
          </w:p>
        </w:tc>
        <w:tc>
          <w:tcPr>
            <w:tcW w:w="3187" w:type="dxa"/>
          </w:tcPr>
          <w:p w14:paraId="3BAC5854" w14:textId="77777777" w:rsidR="00B77373" w:rsidRDefault="00B77373" w:rsidP="009E4C89">
            <w:r w:rsidRPr="00964780">
              <w:t>11.00</w:t>
            </w:r>
          </w:p>
        </w:tc>
      </w:tr>
      <w:tr w:rsidR="00B77373" w14:paraId="2A24B4FA" w14:textId="77777777" w:rsidTr="009E4C89">
        <w:trPr>
          <w:trHeight w:val="263"/>
        </w:trPr>
        <w:tc>
          <w:tcPr>
            <w:tcW w:w="3187" w:type="dxa"/>
          </w:tcPr>
          <w:p w14:paraId="7A8EADBA" w14:textId="77777777" w:rsidR="00B77373" w:rsidRDefault="00B77373" w:rsidP="009E4C89">
            <w:r w:rsidRPr="00964780">
              <w:t>Paycheck</w:t>
            </w:r>
          </w:p>
        </w:tc>
        <w:tc>
          <w:tcPr>
            <w:tcW w:w="3187" w:type="dxa"/>
          </w:tcPr>
          <w:p w14:paraId="4EABA6A4" w14:textId="77777777" w:rsidR="00B77373" w:rsidRDefault="00B77373" w:rsidP="009E4C89">
            <w:r w:rsidRPr="00964780">
              <w:t>4000.00</w:t>
            </w:r>
          </w:p>
        </w:tc>
      </w:tr>
      <w:tr w:rsidR="00B77373" w14:paraId="3CDE8B41" w14:textId="77777777" w:rsidTr="009E4C89">
        <w:trPr>
          <w:trHeight w:val="263"/>
        </w:trPr>
        <w:tc>
          <w:tcPr>
            <w:tcW w:w="3187" w:type="dxa"/>
          </w:tcPr>
          <w:p w14:paraId="5D3F94AA" w14:textId="77777777" w:rsidR="00B77373" w:rsidRDefault="00B77373" w:rsidP="009E4C89">
            <w:r w:rsidRPr="00964780">
              <w:t>Restaurants</w:t>
            </w:r>
          </w:p>
        </w:tc>
        <w:tc>
          <w:tcPr>
            <w:tcW w:w="3187" w:type="dxa"/>
          </w:tcPr>
          <w:p w14:paraId="6B372049" w14:textId="77777777" w:rsidR="00B77373" w:rsidRDefault="00B77373" w:rsidP="009E4C89">
            <w:r w:rsidRPr="00964780">
              <w:t>150.00</w:t>
            </w:r>
          </w:p>
        </w:tc>
      </w:tr>
      <w:tr w:rsidR="00B77373" w14:paraId="47DB8C31" w14:textId="77777777" w:rsidTr="009E4C89">
        <w:trPr>
          <w:trHeight w:val="263"/>
        </w:trPr>
        <w:tc>
          <w:tcPr>
            <w:tcW w:w="3187" w:type="dxa"/>
          </w:tcPr>
          <w:p w14:paraId="40910478" w14:textId="77777777" w:rsidR="00B77373" w:rsidRDefault="00B77373" w:rsidP="009E4C89">
            <w:r w:rsidRPr="00964780">
              <w:t>Shopping</w:t>
            </w:r>
          </w:p>
        </w:tc>
        <w:tc>
          <w:tcPr>
            <w:tcW w:w="3187" w:type="dxa"/>
          </w:tcPr>
          <w:p w14:paraId="166550DB" w14:textId="77777777" w:rsidR="00B77373" w:rsidRDefault="00B77373" w:rsidP="009E4C89">
            <w:r w:rsidRPr="00964780">
              <w:t>100.00</w:t>
            </w:r>
          </w:p>
        </w:tc>
      </w:tr>
      <w:tr w:rsidR="00B77373" w14:paraId="072434DA" w14:textId="77777777" w:rsidTr="009E4C89">
        <w:trPr>
          <w:trHeight w:val="263"/>
        </w:trPr>
        <w:tc>
          <w:tcPr>
            <w:tcW w:w="3187" w:type="dxa"/>
          </w:tcPr>
          <w:p w14:paraId="4C9E1B34" w14:textId="77777777" w:rsidR="00B77373" w:rsidRDefault="00B77373" w:rsidP="009E4C89">
            <w:r w:rsidRPr="00964780">
              <w:t>Television</w:t>
            </w:r>
          </w:p>
        </w:tc>
        <w:tc>
          <w:tcPr>
            <w:tcW w:w="3187" w:type="dxa"/>
          </w:tcPr>
          <w:p w14:paraId="688666D7" w14:textId="77777777" w:rsidR="00B77373" w:rsidRDefault="00B77373" w:rsidP="009E4C89">
            <w:r w:rsidRPr="00964780">
              <w:t>15.00</w:t>
            </w:r>
          </w:p>
        </w:tc>
      </w:tr>
      <w:tr w:rsidR="00B77373" w14:paraId="777853E5" w14:textId="77777777" w:rsidTr="009E4C89">
        <w:trPr>
          <w:trHeight w:val="263"/>
        </w:trPr>
        <w:tc>
          <w:tcPr>
            <w:tcW w:w="3187" w:type="dxa"/>
          </w:tcPr>
          <w:p w14:paraId="130C5482" w14:textId="77777777" w:rsidR="00B77373" w:rsidRDefault="00B77373" w:rsidP="009E4C89">
            <w:r w:rsidRPr="00964780">
              <w:t>Utilities</w:t>
            </w:r>
          </w:p>
        </w:tc>
        <w:tc>
          <w:tcPr>
            <w:tcW w:w="3187" w:type="dxa"/>
          </w:tcPr>
          <w:p w14:paraId="5B12B360" w14:textId="77777777" w:rsidR="00B77373" w:rsidRDefault="00B77373" w:rsidP="009E4C89">
            <w:r w:rsidRPr="00964780">
              <w:t>150.00</w:t>
            </w:r>
          </w:p>
        </w:tc>
      </w:tr>
    </w:tbl>
    <w:p w14:paraId="3038CEF3" w14:textId="5D95CA19" w:rsidR="00CC44BA" w:rsidRDefault="00CC44BA" w:rsidP="008B521A"/>
    <w:p w14:paraId="00BD28E1" w14:textId="77777777" w:rsidR="00B77373" w:rsidRDefault="00B77373" w:rsidP="00113A0A"/>
    <w:p w14:paraId="7275CFED" w14:textId="77777777" w:rsidR="00B77373" w:rsidRDefault="00B77373" w:rsidP="00113A0A"/>
    <w:p w14:paraId="76EDEA60" w14:textId="77777777" w:rsidR="00B77373" w:rsidRDefault="00B77373" w:rsidP="00113A0A"/>
    <w:p w14:paraId="1E60C354" w14:textId="77777777" w:rsidR="00B77373" w:rsidRDefault="00B77373" w:rsidP="00113A0A"/>
    <w:p w14:paraId="7AEC24A8" w14:textId="77777777" w:rsidR="00B77373" w:rsidRDefault="00B77373" w:rsidP="00113A0A"/>
    <w:p w14:paraId="5A05C7D7" w14:textId="77777777" w:rsidR="00B77373" w:rsidRDefault="00B77373" w:rsidP="00113A0A"/>
    <w:p w14:paraId="62009D5B" w14:textId="17A85309" w:rsidR="00B77373" w:rsidRDefault="00B77373" w:rsidP="00113A0A"/>
    <w:p w14:paraId="2F8634DF" w14:textId="4AA7161E" w:rsidR="00B77373" w:rsidRDefault="00B77373" w:rsidP="00113A0A"/>
    <w:p w14:paraId="50B7D2D5" w14:textId="77777777" w:rsidR="00127DC1" w:rsidRDefault="00127DC1" w:rsidP="00113A0A">
      <w:pPr>
        <w:rPr>
          <w:b/>
          <w:bCs/>
        </w:rPr>
      </w:pPr>
    </w:p>
    <w:p w14:paraId="6561B897" w14:textId="77777777" w:rsidR="00127DC1" w:rsidRDefault="00127DC1" w:rsidP="00113A0A">
      <w:pPr>
        <w:rPr>
          <w:b/>
          <w:bCs/>
        </w:rPr>
      </w:pPr>
    </w:p>
    <w:p w14:paraId="43B51172" w14:textId="77777777" w:rsidR="00127DC1" w:rsidRDefault="00127DC1" w:rsidP="00113A0A">
      <w:pPr>
        <w:rPr>
          <w:b/>
          <w:bCs/>
        </w:rPr>
      </w:pPr>
    </w:p>
    <w:p w14:paraId="6CB3A3AE" w14:textId="70F35FF4" w:rsidR="00B77373" w:rsidRPr="00B77373" w:rsidRDefault="00B77373" w:rsidP="00113A0A">
      <w:pPr>
        <w:rPr>
          <w:b/>
          <w:bCs/>
        </w:rPr>
      </w:pPr>
      <w:r w:rsidRPr="00B77373">
        <w:rPr>
          <w:b/>
          <w:bCs/>
        </w:rPr>
        <w:t>Total Number of Transactions by month</w:t>
      </w:r>
      <w:r>
        <w:rPr>
          <w:noProof/>
        </w:rPr>
        <w:drawing>
          <wp:anchor distT="0" distB="0" distL="114300" distR="114300" simplePos="0" relativeHeight="251658240" behindDoc="1" locked="0" layoutInCell="1" allowOverlap="1" wp14:anchorId="7C452826" wp14:editId="12D804FD">
            <wp:simplePos x="0" y="0"/>
            <wp:positionH relativeFrom="column">
              <wp:posOffset>2449830</wp:posOffset>
            </wp:positionH>
            <wp:positionV relativeFrom="paragraph">
              <wp:posOffset>180975</wp:posOffset>
            </wp:positionV>
            <wp:extent cx="4636135" cy="2186940"/>
            <wp:effectExtent l="0" t="0" r="0" b="3810"/>
            <wp:wrapTight wrapText="bothSides">
              <wp:wrapPolygon edited="0">
                <wp:start x="8964" y="188"/>
                <wp:lineTo x="1420" y="564"/>
                <wp:lineTo x="1420" y="3387"/>
                <wp:lineTo x="10739" y="3575"/>
                <wp:lineTo x="2929" y="5456"/>
                <wp:lineTo x="1331" y="6021"/>
                <wp:lineTo x="1331" y="13359"/>
                <wp:lineTo x="8609" y="15617"/>
                <wp:lineTo x="1420" y="15805"/>
                <wp:lineTo x="1420" y="16746"/>
                <wp:lineTo x="10739" y="18627"/>
                <wp:lineTo x="1775" y="19003"/>
                <wp:lineTo x="1509" y="19568"/>
                <wp:lineTo x="2751" y="21449"/>
                <wp:lineTo x="15887" y="21449"/>
                <wp:lineTo x="16331" y="19568"/>
                <wp:lineTo x="15621" y="19192"/>
                <wp:lineTo x="10651" y="18627"/>
                <wp:lineTo x="10739" y="15617"/>
                <wp:lineTo x="18905" y="14488"/>
                <wp:lineTo x="18727" y="13171"/>
                <wp:lineTo x="4793" y="12606"/>
                <wp:lineTo x="18905" y="10160"/>
                <wp:lineTo x="19082" y="9220"/>
                <wp:lineTo x="14822" y="6585"/>
                <wp:lineTo x="15798" y="4139"/>
                <wp:lineTo x="15355" y="3951"/>
                <wp:lineTo x="10739" y="3575"/>
                <wp:lineTo x="16952" y="1693"/>
                <wp:lineTo x="16863" y="564"/>
                <wp:lineTo x="9319" y="188"/>
                <wp:lineTo x="8964" y="188"/>
              </wp:wrapPolygon>
            </wp:wrapTight>
            <wp:docPr id="1560943197" name="Chart 21" descr="Pi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7F4DEA3F" w14:textId="429B3A14" w:rsidR="00113A0A" w:rsidRDefault="0037608E" w:rsidP="00113A0A">
      <w:r>
        <w:t xml:space="preserve">Total number of </w:t>
      </w:r>
      <w:r w:rsidR="009560A8">
        <w:t>transactions</w:t>
      </w:r>
      <w:r>
        <w:t xml:space="preserve"> by month</w:t>
      </w:r>
      <w:r w:rsidR="009560A8">
        <w:t xml:space="preserve"> </w:t>
      </w:r>
      <w:r w:rsidR="00CC44BA">
        <w:t xml:space="preserve">      </w:t>
      </w:r>
      <w:r w:rsidR="009560A8">
        <w:t xml:space="preserve">was mostly less in 2019 compared to the transaction total by month in 2018. </w:t>
      </w:r>
    </w:p>
    <w:p w14:paraId="1C9B9FB1" w14:textId="04B0C2A1" w:rsidR="00CC44BA" w:rsidRDefault="00CC44BA" w:rsidP="00113A0A">
      <w:r>
        <w:t>Maximum number of transactions (72) in 2018 was made for groceries whereas in 2019 most of the transaction was for Credit Card Payment.</w:t>
      </w:r>
    </w:p>
    <w:p w14:paraId="0C275C94" w14:textId="27470DC6" w:rsidR="003D1F4A" w:rsidRDefault="003D1F4A" w:rsidP="00113A0A"/>
    <w:p w14:paraId="6BE82DAF" w14:textId="77777777" w:rsidR="00B77373" w:rsidRDefault="00B77373" w:rsidP="00113A0A"/>
    <w:p w14:paraId="66B7A3A3" w14:textId="36A484CB" w:rsidR="003D1F4A" w:rsidRPr="00B77373" w:rsidRDefault="001938B2">
      <w:pPr>
        <w:rPr>
          <w:b/>
          <w:bCs/>
        </w:rPr>
      </w:pPr>
      <w:r w:rsidRPr="00B77373">
        <w:rPr>
          <w:b/>
          <w:bCs/>
        </w:rPr>
        <w:t>Total number of transactions by categories.</w:t>
      </w:r>
    </w:p>
    <w:tbl>
      <w:tblPr>
        <w:tblStyle w:val="TableGrid"/>
        <w:tblW w:w="0" w:type="auto"/>
        <w:tblLook w:val="04A0" w:firstRow="1" w:lastRow="0" w:firstColumn="1" w:lastColumn="0" w:noHBand="0" w:noVBand="1"/>
      </w:tblPr>
      <w:tblGrid>
        <w:gridCol w:w="3354"/>
        <w:gridCol w:w="3355"/>
        <w:gridCol w:w="3355"/>
      </w:tblGrid>
      <w:tr w:rsidR="00D849EB" w14:paraId="38040B11" w14:textId="77777777" w:rsidTr="00D849EB">
        <w:tc>
          <w:tcPr>
            <w:tcW w:w="3354" w:type="dxa"/>
            <w:tcBorders>
              <w:top w:val="single" w:sz="4" w:space="0" w:color="auto"/>
              <w:bottom w:val="single" w:sz="4" w:space="0" w:color="auto"/>
            </w:tcBorders>
            <w:shd w:val="clear" w:color="auto" w:fill="8EAADB" w:themeFill="accent1" w:themeFillTint="99"/>
          </w:tcPr>
          <w:p w14:paraId="1099F5E3" w14:textId="25316606" w:rsidR="00D849EB" w:rsidRPr="00D849EB" w:rsidRDefault="00D849EB" w:rsidP="00D849EB">
            <w:pPr>
              <w:rPr>
                <w:b/>
                <w:bCs/>
              </w:rPr>
            </w:pPr>
            <w:r w:rsidRPr="00D849EB">
              <w:rPr>
                <w:b/>
                <w:bCs/>
              </w:rPr>
              <w:t>College</w:t>
            </w:r>
          </w:p>
        </w:tc>
        <w:tc>
          <w:tcPr>
            <w:tcW w:w="3355" w:type="dxa"/>
            <w:tcBorders>
              <w:top w:val="single" w:sz="4" w:space="0" w:color="auto"/>
              <w:bottom w:val="single" w:sz="4" w:space="0" w:color="auto"/>
            </w:tcBorders>
            <w:shd w:val="clear" w:color="auto" w:fill="8EAADB" w:themeFill="accent1" w:themeFillTint="99"/>
          </w:tcPr>
          <w:p w14:paraId="7D7AC29A" w14:textId="7323CC84" w:rsidR="00D849EB" w:rsidRPr="00D849EB" w:rsidRDefault="00D849EB" w:rsidP="00D849EB">
            <w:pPr>
              <w:rPr>
                <w:b/>
                <w:bCs/>
              </w:rPr>
            </w:pPr>
            <w:r w:rsidRPr="00D849EB">
              <w:rPr>
                <w:b/>
                <w:bCs/>
              </w:rPr>
              <w:t>New students</w:t>
            </w:r>
          </w:p>
        </w:tc>
        <w:tc>
          <w:tcPr>
            <w:tcW w:w="3355" w:type="dxa"/>
            <w:tcBorders>
              <w:top w:val="single" w:sz="4" w:space="0" w:color="auto"/>
              <w:bottom w:val="single" w:sz="4" w:space="0" w:color="auto"/>
            </w:tcBorders>
            <w:shd w:val="clear" w:color="auto" w:fill="8EAADB" w:themeFill="accent1" w:themeFillTint="99"/>
          </w:tcPr>
          <w:p w14:paraId="6988968A" w14:textId="3F69EA13" w:rsidR="00D849EB" w:rsidRPr="00D849EB" w:rsidRDefault="00D849EB" w:rsidP="00D849EB">
            <w:pPr>
              <w:rPr>
                <w:b/>
                <w:bCs/>
              </w:rPr>
            </w:pPr>
            <w:r w:rsidRPr="00D849EB">
              <w:rPr>
                <w:b/>
                <w:bCs/>
              </w:rPr>
              <w:t>Graduating students</w:t>
            </w:r>
          </w:p>
        </w:tc>
      </w:tr>
      <w:tr w:rsidR="00D849EB" w14:paraId="505D9313" w14:textId="77777777" w:rsidTr="00D849EB">
        <w:tc>
          <w:tcPr>
            <w:tcW w:w="3354" w:type="dxa"/>
            <w:tcBorders>
              <w:top w:val="single" w:sz="4" w:space="0" w:color="auto"/>
            </w:tcBorders>
          </w:tcPr>
          <w:p w14:paraId="0E296A57" w14:textId="073769C6" w:rsidR="00D849EB" w:rsidRDefault="00D849EB" w:rsidP="00D849EB">
            <w:r w:rsidRPr="0012345A">
              <w:t>Groceries</w:t>
            </w:r>
          </w:p>
        </w:tc>
        <w:tc>
          <w:tcPr>
            <w:tcW w:w="3355" w:type="dxa"/>
            <w:tcBorders>
              <w:top w:val="single" w:sz="4" w:space="0" w:color="auto"/>
            </w:tcBorders>
          </w:tcPr>
          <w:p w14:paraId="65E132F1" w14:textId="73E18F6B" w:rsidR="00D849EB" w:rsidRDefault="00D849EB" w:rsidP="00D849EB">
            <w:r w:rsidRPr="00775C0B">
              <w:t>72</w:t>
            </w:r>
          </w:p>
        </w:tc>
        <w:tc>
          <w:tcPr>
            <w:tcW w:w="3355" w:type="dxa"/>
            <w:tcBorders>
              <w:top w:val="single" w:sz="4" w:space="0" w:color="auto"/>
            </w:tcBorders>
          </w:tcPr>
          <w:p w14:paraId="0B6C2F41" w14:textId="2F47E872" w:rsidR="00D849EB" w:rsidRDefault="00D849EB" w:rsidP="00D849EB">
            <w:r w:rsidRPr="00E653C6">
              <w:t>33</w:t>
            </w:r>
          </w:p>
        </w:tc>
      </w:tr>
      <w:tr w:rsidR="00D849EB" w14:paraId="40DAA846" w14:textId="77777777" w:rsidTr="00D849EB">
        <w:tc>
          <w:tcPr>
            <w:tcW w:w="3354" w:type="dxa"/>
          </w:tcPr>
          <w:p w14:paraId="30E01E2A" w14:textId="74AD1888" w:rsidR="00D849EB" w:rsidRDefault="00D849EB" w:rsidP="00D849EB">
            <w:r w:rsidRPr="0012345A">
              <w:t>Restaurants</w:t>
            </w:r>
          </w:p>
        </w:tc>
        <w:tc>
          <w:tcPr>
            <w:tcW w:w="3355" w:type="dxa"/>
          </w:tcPr>
          <w:p w14:paraId="20F1F811" w14:textId="2F92FF4F" w:rsidR="00D849EB" w:rsidRDefault="00D849EB" w:rsidP="00D849EB">
            <w:r w:rsidRPr="00775C0B">
              <w:t>49</w:t>
            </w:r>
          </w:p>
        </w:tc>
        <w:tc>
          <w:tcPr>
            <w:tcW w:w="3355" w:type="dxa"/>
          </w:tcPr>
          <w:p w14:paraId="7DC67099" w14:textId="355954BD" w:rsidR="00D849EB" w:rsidRDefault="00D849EB" w:rsidP="00D849EB">
            <w:r w:rsidRPr="00E653C6">
              <w:t>32</w:t>
            </w:r>
          </w:p>
        </w:tc>
      </w:tr>
      <w:tr w:rsidR="00D849EB" w14:paraId="212D16A9" w14:textId="77777777" w:rsidTr="00D849EB">
        <w:tc>
          <w:tcPr>
            <w:tcW w:w="3354" w:type="dxa"/>
          </w:tcPr>
          <w:p w14:paraId="1F7667AA" w14:textId="3F14A4BC" w:rsidR="00D849EB" w:rsidRDefault="00D849EB" w:rsidP="00D849EB">
            <w:r w:rsidRPr="0012345A">
              <w:t>Credit Card Payment</w:t>
            </w:r>
          </w:p>
        </w:tc>
        <w:tc>
          <w:tcPr>
            <w:tcW w:w="3355" w:type="dxa"/>
          </w:tcPr>
          <w:p w14:paraId="1C739D42" w14:textId="1600A47B" w:rsidR="00D849EB" w:rsidRDefault="00D849EB" w:rsidP="00D849EB">
            <w:r w:rsidRPr="00775C0B">
              <w:t>33</w:t>
            </w:r>
          </w:p>
        </w:tc>
        <w:tc>
          <w:tcPr>
            <w:tcW w:w="3355" w:type="dxa"/>
          </w:tcPr>
          <w:p w14:paraId="1A649ECE" w14:textId="31B2B08A" w:rsidR="00D849EB" w:rsidRDefault="00D849EB" w:rsidP="00D849EB">
            <w:r w:rsidRPr="00E653C6">
              <w:t>38</w:t>
            </w:r>
          </w:p>
        </w:tc>
      </w:tr>
      <w:tr w:rsidR="00D849EB" w14:paraId="7C67F073" w14:textId="77777777" w:rsidTr="00D849EB">
        <w:tc>
          <w:tcPr>
            <w:tcW w:w="3354" w:type="dxa"/>
          </w:tcPr>
          <w:p w14:paraId="59CB125B" w14:textId="2F2B7E44" w:rsidR="00D849EB" w:rsidRDefault="00D849EB" w:rsidP="00D849EB">
            <w:r w:rsidRPr="0012345A">
              <w:t>Utilities</w:t>
            </w:r>
          </w:p>
        </w:tc>
        <w:tc>
          <w:tcPr>
            <w:tcW w:w="3355" w:type="dxa"/>
          </w:tcPr>
          <w:p w14:paraId="5E8C1967" w14:textId="3297D244" w:rsidR="00D849EB" w:rsidRDefault="00D849EB" w:rsidP="00D849EB">
            <w:r w:rsidRPr="00775C0B">
              <w:t>36</w:t>
            </w:r>
          </w:p>
        </w:tc>
        <w:tc>
          <w:tcPr>
            <w:tcW w:w="3355" w:type="dxa"/>
          </w:tcPr>
          <w:p w14:paraId="3FB77749" w14:textId="056A5333" w:rsidR="00D849EB" w:rsidRDefault="00D849EB" w:rsidP="00D849EB">
            <w:r w:rsidRPr="00E653C6">
              <w:t>27</w:t>
            </w:r>
          </w:p>
        </w:tc>
      </w:tr>
      <w:tr w:rsidR="00D849EB" w14:paraId="39E464E6" w14:textId="77777777" w:rsidTr="00D849EB">
        <w:tc>
          <w:tcPr>
            <w:tcW w:w="3354" w:type="dxa"/>
          </w:tcPr>
          <w:p w14:paraId="3A80702D" w14:textId="5B066C7F" w:rsidR="00D849EB" w:rsidRDefault="00D849EB" w:rsidP="00D849EB">
            <w:r w:rsidRPr="0012345A">
              <w:t>Shopping</w:t>
            </w:r>
          </w:p>
        </w:tc>
        <w:tc>
          <w:tcPr>
            <w:tcW w:w="3355" w:type="dxa"/>
          </w:tcPr>
          <w:p w14:paraId="6C5C46B0" w14:textId="207D1AFB" w:rsidR="00D849EB" w:rsidRDefault="00D849EB" w:rsidP="00D849EB">
            <w:r w:rsidRPr="00775C0B">
              <w:t>36</w:t>
            </w:r>
          </w:p>
        </w:tc>
        <w:tc>
          <w:tcPr>
            <w:tcW w:w="3355" w:type="dxa"/>
          </w:tcPr>
          <w:p w14:paraId="2B10ADB3" w14:textId="7A80D6A9" w:rsidR="00D849EB" w:rsidRDefault="00D849EB" w:rsidP="00D849EB">
            <w:r w:rsidRPr="00E653C6">
              <w:t>24</w:t>
            </w:r>
          </w:p>
        </w:tc>
      </w:tr>
      <w:tr w:rsidR="00D849EB" w14:paraId="6C0FC094" w14:textId="77777777" w:rsidTr="00D849EB">
        <w:tc>
          <w:tcPr>
            <w:tcW w:w="3354" w:type="dxa"/>
          </w:tcPr>
          <w:p w14:paraId="09FFA03A" w14:textId="3BB81C89" w:rsidR="00D849EB" w:rsidRDefault="00D849EB" w:rsidP="00D849EB">
            <w:r w:rsidRPr="0012345A">
              <w:t>Gas &amp; Fuel</w:t>
            </w:r>
          </w:p>
        </w:tc>
        <w:tc>
          <w:tcPr>
            <w:tcW w:w="3355" w:type="dxa"/>
          </w:tcPr>
          <w:p w14:paraId="2EB28E4A" w14:textId="212B9973" w:rsidR="00D849EB" w:rsidRDefault="00D849EB" w:rsidP="00D849EB">
            <w:r>
              <w:t xml:space="preserve"> </w:t>
            </w:r>
            <w:r w:rsidRPr="00775C0B">
              <w:t>33</w:t>
            </w:r>
          </w:p>
        </w:tc>
        <w:tc>
          <w:tcPr>
            <w:tcW w:w="3355" w:type="dxa"/>
          </w:tcPr>
          <w:p w14:paraId="13096FB9" w14:textId="20AA96EA" w:rsidR="00D849EB" w:rsidRDefault="00D849EB" w:rsidP="00D849EB">
            <w:r>
              <w:t xml:space="preserve"> </w:t>
            </w:r>
            <w:r w:rsidRPr="00E653C6">
              <w:t>19</w:t>
            </w:r>
          </w:p>
        </w:tc>
      </w:tr>
      <w:tr w:rsidR="00D849EB" w14:paraId="10C621C8" w14:textId="77777777" w:rsidTr="00D849EB">
        <w:tc>
          <w:tcPr>
            <w:tcW w:w="3354" w:type="dxa"/>
          </w:tcPr>
          <w:p w14:paraId="335BECB2" w14:textId="4B6C4315" w:rsidR="00D849EB" w:rsidRDefault="00D849EB" w:rsidP="00D849EB">
            <w:r w:rsidRPr="0012345A">
              <w:t>Home Improvement</w:t>
            </w:r>
          </w:p>
        </w:tc>
        <w:tc>
          <w:tcPr>
            <w:tcW w:w="3355" w:type="dxa"/>
          </w:tcPr>
          <w:p w14:paraId="6894371D" w14:textId="13565FB0" w:rsidR="00D849EB" w:rsidRDefault="00D849EB" w:rsidP="00D849EB">
            <w:r w:rsidRPr="00010D55">
              <w:t>24</w:t>
            </w:r>
          </w:p>
        </w:tc>
        <w:tc>
          <w:tcPr>
            <w:tcW w:w="3355" w:type="dxa"/>
          </w:tcPr>
          <w:p w14:paraId="19133432" w14:textId="73A19B5B" w:rsidR="00D849EB" w:rsidRDefault="00D849EB" w:rsidP="00D849EB">
            <w:r w:rsidRPr="0093734F">
              <w:t>12</w:t>
            </w:r>
          </w:p>
        </w:tc>
      </w:tr>
      <w:tr w:rsidR="00D849EB" w14:paraId="1D093F5E" w14:textId="77777777" w:rsidTr="00D849EB">
        <w:tc>
          <w:tcPr>
            <w:tcW w:w="3354" w:type="dxa"/>
          </w:tcPr>
          <w:p w14:paraId="1C0AB14D" w14:textId="19D1E9A6" w:rsidR="00D849EB" w:rsidRDefault="00D849EB" w:rsidP="00D849EB">
            <w:r w:rsidRPr="0012345A">
              <w:t>Coffee Shops</w:t>
            </w:r>
          </w:p>
        </w:tc>
        <w:tc>
          <w:tcPr>
            <w:tcW w:w="3355" w:type="dxa"/>
          </w:tcPr>
          <w:p w14:paraId="6140A0ED" w14:textId="24FD34E3" w:rsidR="00D849EB" w:rsidRDefault="00D849EB" w:rsidP="00D849EB">
            <w:r w:rsidRPr="00010D55">
              <w:t>14</w:t>
            </w:r>
          </w:p>
        </w:tc>
        <w:tc>
          <w:tcPr>
            <w:tcW w:w="3355" w:type="dxa"/>
          </w:tcPr>
          <w:p w14:paraId="076A88A8" w14:textId="20E2A90E" w:rsidR="00D849EB" w:rsidRDefault="00D849EB" w:rsidP="00D849EB">
            <w:r w:rsidRPr="0093734F">
              <w:t>17</w:t>
            </w:r>
          </w:p>
        </w:tc>
      </w:tr>
      <w:tr w:rsidR="00D849EB" w14:paraId="69AE2BD0" w14:textId="77777777" w:rsidTr="00D849EB">
        <w:tc>
          <w:tcPr>
            <w:tcW w:w="3354" w:type="dxa"/>
          </w:tcPr>
          <w:p w14:paraId="06D0C4AE" w14:textId="327C4797" w:rsidR="00D849EB" w:rsidRDefault="00D849EB" w:rsidP="00D849EB">
            <w:r w:rsidRPr="0012345A">
              <w:t>Alcohol &amp; Bars</w:t>
            </w:r>
          </w:p>
        </w:tc>
        <w:tc>
          <w:tcPr>
            <w:tcW w:w="3355" w:type="dxa"/>
          </w:tcPr>
          <w:p w14:paraId="1215FE49" w14:textId="64D34CF6" w:rsidR="00D849EB" w:rsidRDefault="00D849EB" w:rsidP="00D849EB">
            <w:r w:rsidRPr="00010D55">
              <w:t>14</w:t>
            </w:r>
          </w:p>
        </w:tc>
        <w:tc>
          <w:tcPr>
            <w:tcW w:w="3355" w:type="dxa"/>
          </w:tcPr>
          <w:p w14:paraId="70C8FD66" w14:textId="193C62CB" w:rsidR="00D849EB" w:rsidRDefault="00D849EB" w:rsidP="00D849EB">
            <w:r w:rsidRPr="0093734F">
              <w:t>11</w:t>
            </w:r>
          </w:p>
        </w:tc>
      </w:tr>
      <w:tr w:rsidR="00D849EB" w14:paraId="6047DB0C" w14:textId="77777777" w:rsidTr="00D849EB">
        <w:tc>
          <w:tcPr>
            <w:tcW w:w="3354" w:type="dxa"/>
          </w:tcPr>
          <w:p w14:paraId="59D3AAD8" w14:textId="3CA6CF07" w:rsidR="00D849EB" w:rsidRDefault="00D849EB" w:rsidP="00D849EB">
            <w:r w:rsidRPr="0012345A">
              <w:t>Internet</w:t>
            </w:r>
          </w:p>
        </w:tc>
        <w:tc>
          <w:tcPr>
            <w:tcW w:w="3355" w:type="dxa"/>
          </w:tcPr>
          <w:p w14:paraId="284E09F8" w14:textId="66610BBE" w:rsidR="00D849EB" w:rsidRDefault="00D849EB" w:rsidP="00D849EB">
            <w:r w:rsidRPr="00010D55">
              <w:t>12</w:t>
            </w:r>
          </w:p>
        </w:tc>
        <w:tc>
          <w:tcPr>
            <w:tcW w:w="3355" w:type="dxa"/>
          </w:tcPr>
          <w:p w14:paraId="54E13F57" w14:textId="340C6DD0" w:rsidR="00D849EB" w:rsidRDefault="00D849EB" w:rsidP="00D849EB">
            <w:r w:rsidRPr="0093734F">
              <w:t>9</w:t>
            </w:r>
          </w:p>
        </w:tc>
      </w:tr>
      <w:tr w:rsidR="00D849EB" w14:paraId="71CC8A3D" w14:textId="77777777" w:rsidTr="00D849EB">
        <w:tc>
          <w:tcPr>
            <w:tcW w:w="3354" w:type="dxa"/>
          </w:tcPr>
          <w:p w14:paraId="3FAB5186" w14:textId="5BDD8CB8" w:rsidR="00D849EB" w:rsidRDefault="00D849EB" w:rsidP="00D849EB">
            <w:r w:rsidRPr="0012345A">
              <w:t>Mobile Phone</w:t>
            </w:r>
          </w:p>
        </w:tc>
        <w:tc>
          <w:tcPr>
            <w:tcW w:w="3355" w:type="dxa"/>
          </w:tcPr>
          <w:p w14:paraId="2A634651" w14:textId="5D6C459C" w:rsidR="00D849EB" w:rsidRDefault="00D849EB" w:rsidP="00D849EB">
            <w:r w:rsidRPr="00010D55">
              <w:t>12</w:t>
            </w:r>
          </w:p>
        </w:tc>
        <w:tc>
          <w:tcPr>
            <w:tcW w:w="3355" w:type="dxa"/>
          </w:tcPr>
          <w:p w14:paraId="3D8D5397" w14:textId="1DB7588D" w:rsidR="00D849EB" w:rsidRDefault="00D849EB" w:rsidP="00D849EB">
            <w:r w:rsidRPr="0093734F">
              <w:t>9</w:t>
            </w:r>
          </w:p>
        </w:tc>
      </w:tr>
      <w:tr w:rsidR="00D849EB" w14:paraId="70520669" w14:textId="77777777" w:rsidTr="00D849EB">
        <w:tc>
          <w:tcPr>
            <w:tcW w:w="3354" w:type="dxa"/>
          </w:tcPr>
          <w:p w14:paraId="4EE043D0" w14:textId="1DCCDBC3" w:rsidR="00D849EB" w:rsidRDefault="00D849EB" w:rsidP="00D849EB">
            <w:r w:rsidRPr="00EB465C">
              <w:t>Mortgage &amp; Rent</w:t>
            </w:r>
          </w:p>
        </w:tc>
        <w:tc>
          <w:tcPr>
            <w:tcW w:w="3355" w:type="dxa"/>
          </w:tcPr>
          <w:p w14:paraId="0C9673EF" w14:textId="571786B4" w:rsidR="00D849EB" w:rsidRDefault="00D849EB" w:rsidP="00D849EB">
            <w:r w:rsidRPr="00010D55">
              <w:t>12</w:t>
            </w:r>
          </w:p>
        </w:tc>
        <w:tc>
          <w:tcPr>
            <w:tcW w:w="3355" w:type="dxa"/>
          </w:tcPr>
          <w:p w14:paraId="02EA447C" w14:textId="3C979071" w:rsidR="00D849EB" w:rsidRDefault="00D849EB" w:rsidP="00D849EB">
            <w:r w:rsidRPr="0093734F">
              <w:t>9</w:t>
            </w:r>
          </w:p>
        </w:tc>
      </w:tr>
      <w:tr w:rsidR="00D849EB" w14:paraId="4B43D521" w14:textId="77777777" w:rsidTr="00D849EB">
        <w:tc>
          <w:tcPr>
            <w:tcW w:w="3354" w:type="dxa"/>
          </w:tcPr>
          <w:p w14:paraId="15CCE149" w14:textId="1D8D0BDB" w:rsidR="00D849EB" w:rsidRDefault="00D849EB" w:rsidP="00D849EB">
            <w:r w:rsidRPr="00EB465C">
              <w:lastRenderedPageBreak/>
              <w:t>Music</w:t>
            </w:r>
          </w:p>
        </w:tc>
        <w:tc>
          <w:tcPr>
            <w:tcW w:w="3355" w:type="dxa"/>
          </w:tcPr>
          <w:p w14:paraId="6FEB70BA" w14:textId="470C8B01" w:rsidR="00D849EB" w:rsidRDefault="00D849EB" w:rsidP="00D849EB">
            <w:r w:rsidRPr="00010D55">
              <w:t>12</w:t>
            </w:r>
          </w:p>
        </w:tc>
        <w:tc>
          <w:tcPr>
            <w:tcW w:w="3355" w:type="dxa"/>
          </w:tcPr>
          <w:p w14:paraId="36508D27" w14:textId="473D72EA" w:rsidR="00D849EB" w:rsidRDefault="00D849EB" w:rsidP="00D849EB">
            <w:r w:rsidRPr="0093734F">
              <w:t>9</w:t>
            </w:r>
          </w:p>
        </w:tc>
      </w:tr>
      <w:tr w:rsidR="00D849EB" w14:paraId="681F5195" w14:textId="77777777" w:rsidTr="00D849EB">
        <w:tc>
          <w:tcPr>
            <w:tcW w:w="3354" w:type="dxa"/>
          </w:tcPr>
          <w:p w14:paraId="0454232A" w14:textId="1B6E54C6" w:rsidR="00D849EB" w:rsidRDefault="00D849EB" w:rsidP="00D849EB">
            <w:r w:rsidRPr="00EB465C">
              <w:t>Movies &amp; DVDs</w:t>
            </w:r>
          </w:p>
        </w:tc>
        <w:tc>
          <w:tcPr>
            <w:tcW w:w="3355" w:type="dxa"/>
          </w:tcPr>
          <w:p w14:paraId="2AD5C35F" w14:textId="72B6FAA1" w:rsidR="00D849EB" w:rsidRDefault="00D849EB" w:rsidP="00D849EB">
            <w:r w:rsidRPr="00010D55">
              <w:t>18</w:t>
            </w:r>
          </w:p>
        </w:tc>
        <w:tc>
          <w:tcPr>
            <w:tcW w:w="3355" w:type="dxa"/>
          </w:tcPr>
          <w:p w14:paraId="65B4E76E" w14:textId="70B9F65C" w:rsidR="00D849EB" w:rsidRDefault="00D849EB" w:rsidP="00D849EB">
            <w:r w:rsidRPr="0093734F">
              <w:t>NULL</w:t>
            </w:r>
          </w:p>
        </w:tc>
      </w:tr>
      <w:tr w:rsidR="00D849EB" w14:paraId="39C723B8" w14:textId="77777777" w:rsidTr="00D849EB">
        <w:tc>
          <w:tcPr>
            <w:tcW w:w="3354" w:type="dxa"/>
          </w:tcPr>
          <w:p w14:paraId="1489AD2E" w14:textId="292D1BA3" w:rsidR="00D849EB" w:rsidRDefault="00D849EB" w:rsidP="00D849EB">
            <w:r w:rsidRPr="00EB465C">
              <w:t>Auto Insurance</w:t>
            </w:r>
          </w:p>
        </w:tc>
        <w:tc>
          <w:tcPr>
            <w:tcW w:w="3355" w:type="dxa"/>
          </w:tcPr>
          <w:p w14:paraId="00C56E58" w14:textId="428A0B90" w:rsidR="00D849EB" w:rsidRDefault="00D849EB" w:rsidP="00D849EB">
            <w:r w:rsidRPr="00010D55">
              <w:t>9</w:t>
            </w:r>
          </w:p>
        </w:tc>
        <w:tc>
          <w:tcPr>
            <w:tcW w:w="3355" w:type="dxa"/>
          </w:tcPr>
          <w:p w14:paraId="3126D506" w14:textId="44EA7ADD" w:rsidR="00D849EB" w:rsidRDefault="00D849EB" w:rsidP="00D849EB">
            <w:r w:rsidRPr="0093734F">
              <w:t>9</w:t>
            </w:r>
          </w:p>
        </w:tc>
      </w:tr>
      <w:tr w:rsidR="00D849EB" w14:paraId="770C7251" w14:textId="77777777" w:rsidTr="00D849EB">
        <w:tc>
          <w:tcPr>
            <w:tcW w:w="3354" w:type="dxa"/>
          </w:tcPr>
          <w:p w14:paraId="27B21556" w14:textId="72784B2C" w:rsidR="00D849EB" w:rsidRDefault="00D849EB" w:rsidP="00D849EB">
            <w:r w:rsidRPr="00EB465C">
              <w:t>Fast Food</w:t>
            </w:r>
          </w:p>
        </w:tc>
        <w:tc>
          <w:tcPr>
            <w:tcW w:w="3355" w:type="dxa"/>
          </w:tcPr>
          <w:p w14:paraId="75E94AF9" w14:textId="0BE8BD7D" w:rsidR="00D849EB" w:rsidRDefault="00D849EB" w:rsidP="00D849EB">
            <w:r w:rsidRPr="00010D55">
              <w:t>16</w:t>
            </w:r>
          </w:p>
        </w:tc>
        <w:tc>
          <w:tcPr>
            <w:tcW w:w="3355" w:type="dxa"/>
          </w:tcPr>
          <w:p w14:paraId="11EE1E48" w14:textId="7ABA2A77" w:rsidR="00D849EB" w:rsidRDefault="00D849EB" w:rsidP="00D849EB">
            <w:r w:rsidRPr="0093734F">
              <w:t>NULL</w:t>
            </w:r>
          </w:p>
        </w:tc>
      </w:tr>
      <w:tr w:rsidR="00D849EB" w14:paraId="32798C10" w14:textId="77777777" w:rsidTr="00D849EB">
        <w:tc>
          <w:tcPr>
            <w:tcW w:w="3354" w:type="dxa"/>
          </w:tcPr>
          <w:p w14:paraId="338A762D" w14:textId="52FC1110" w:rsidR="00D849EB" w:rsidRDefault="00D849EB" w:rsidP="00D849EB">
            <w:r w:rsidRPr="009139C9">
              <w:t>Haircut</w:t>
            </w:r>
          </w:p>
        </w:tc>
        <w:tc>
          <w:tcPr>
            <w:tcW w:w="3355" w:type="dxa"/>
          </w:tcPr>
          <w:p w14:paraId="61E473CA" w14:textId="2B277A24" w:rsidR="00D849EB" w:rsidRDefault="00D849EB" w:rsidP="00D849EB">
            <w:r w:rsidRPr="00010D55">
              <w:t>7</w:t>
            </w:r>
          </w:p>
        </w:tc>
        <w:tc>
          <w:tcPr>
            <w:tcW w:w="3355" w:type="dxa"/>
          </w:tcPr>
          <w:p w14:paraId="143AE540" w14:textId="24857D10" w:rsidR="00D849EB" w:rsidRDefault="00D849EB" w:rsidP="00D849EB">
            <w:r w:rsidRPr="0093734F">
              <w:t>6</w:t>
            </w:r>
          </w:p>
        </w:tc>
      </w:tr>
      <w:tr w:rsidR="00D849EB" w14:paraId="1F846DDD" w14:textId="77777777" w:rsidTr="00D849EB">
        <w:tc>
          <w:tcPr>
            <w:tcW w:w="3354" w:type="dxa"/>
          </w:tcPr>
          <w:p w14:paraId="7BFF040C" w14:textId="301B9B51" w:rsidR="00D849EB" w:rsidRDefault="00D849EB" w:rsidP="00D849EB">
            <w:r w:rsidRPr="009139C9">
              <w:t>Television</w:t>
            </w:r>
          </w:p>
        </w:tc>
        <w:tc>
          <w:tcPr>
            <w:tcW w:w="3355" w:type="dxa"/>
          </w:tcPr>
          <w:p w14:paraId="014B3015" w14:textId="2E22375C" w:rsidR="00D849EB" w:rsidRDefault="00D849EB" w:rsidP="00D849EB">
            <w:r w:rsidRPr="00010D55">
              <w:t>NULL</w:t>
            </w:r>
          </w:p>
        </w:tc>
        <w:tc>
          <w:tcPr>
            <w:tcW w:w="3355" w:type="dxa"/>
          </w:tcPr>
          <w:p w14:paraId="3C804283" w14:textId="71B2A274" w:rsidR="00D849EB" w:rsidRDefault="00D849EB" w:rsidP="00D849EB">
            <w:r w:rsidRPr="0093734F">
              <w:t>8</w:t>
            </w:r>
          </w:p>
        </w:tc>
      </w:tr>
      <w:tr w:rsidR="00D849EB" w14:paraId="369E6642" w14:textId="77777777" w:rsidTr="00D849EB">
        <w:tc>
          <w:tcPr>
            <w:tcW w:w="3354" w:type="dxa"/>
          </w:tcPr>
          <w:p w14:paraId="36778729" w14:textId="6D0F3AC4" w:rsidR="00D849EB" w:rsidRDefault="00D849EB" w:rsidP="00D849EB">
            <w:r w:rsidRPr="009139C9">
              <w:t>Electronics &amp; Software</w:t>
            </w:r>
          </w:p>
        </w:tc>
        <w:tc>
          <w:tcPr>
            <w:tcW w:w="3355" w:type="dxa"/>
          </w:tcPr>
          <w:p w14:paraId="2288FB80" w14:textId="7C4E7081" w:rsidR="00D849EB" w:rsidRDefault="00D849EB" w:rsidP="00D849EB">
            <w:r w:rsidRPr="00010D55">
              <w:t>NULL</w:t>
            </w:r>
          </w:p>
        </w:tc>
        <w:tc>
          <w:tcPr>
            <w:tcW w:w="3355" w:type="dxa"/>
          </w:tcPr>
          <w:p w14:paraId="7C251B8A" w14:textId="683EF614" w:rsidR="00D849EB" w:rsidRDefault="00D849EB" w:rsidP="00D849EB">
            <w:r w:rsidRPr="0093734F">
              <w:t>4</w:t>
            </w:r>
          </w:p>
        </w:tc>
      </w:tr>
      <w:tr w:rsidR="00D849EB" w14:paraId="6BB52E33" w14:textId="77777777" w:rsidTr="00D849EB">
        <w:tc>
          <w:tcPr>
            <w:tcW w:w="3354" w:type="dxa"/>
          </w:tcPr>
          <w:p w14:paraId="75C5C5D2" w14:textId="06D58114" w:rsidR="00D849EB" w:rsidRDefault="00D849EB" w:rsidP="00D849EB">
            <w:r>
              <w:t>Food &amp; Dinning</w:t>
            </w:r>
          </w:p>
        </w:tc>
        <w:tc>
          <w:tcPr>
            <w:tcW w:w="3355" w:type="dxa"/>
          </w:tcPr>
          <w:p w14:paraId="3F42ECF2" w14:textId="55542060" w:rsidR="00D849EB" w:rsidRDefault="00D849EB" w:rsidP="00D849EB">
            <w:r>
              <w:t>2</w:t>
            </w:r>
          </w:p>
        </w:tc>
        <w:tc>
          <w:tcPr>
            <w:tcW w:w="3355" w:type="dxa"/>
          </w:tcPr>
          <w:p w14:paraId="0588C9DF" w14:textId="10CBB84E" w:rsidR="00D849EB" w:rsidRDefault="00D849EB" w:rsidP="00D849EB">
            <w:r>
              <w:t>NULL</w:t>
            </w:r>
          </w:p>
        </w:tc>
      </w:tr>
      <w:tr w:rsidR="00D849EB" w14:paraId="78BC4A67" w14:textId="77777777" w:rsidTr="00D849EB">
        <w:tc>
          <w:tcPr>
            <w:tcW w:w="3354" w:type="dxa"/>
          </w:tcPr>
          <w:p w14:paraId="20BA5197" w14:textId="412DE61E" w:rsidR="00D849EB" w:rsidRDefault="00D849EB" w:rsidP="00D849EB">
            <w:r>
              <w:t>Entertainment</w:t>
            </w:r>
          </w:p>
        </w:tc>
        <w:tc>
          <w:tcPr>
            <w:tcW w:w="3355" w:type="dxa"/>
          </w:tcPr>
          <w:p w14:paraId="26D8D976" w14:textId="176AED33" w:rsidR="00D849EB" w:rsidRDefault="00D849EB" w:rsidP="00D849EB">
            <w:r>
              <w:t>1</w:t>
            </w:r>
          </w:p>
        </w:tc>
        <w:tc>
          <w:tcPr>
            <w:tcW w:w="3355" w:type="dxa"/>
          </w:tcPr>
          <w:p w14:paraId="681B41E8" w14:textId="3FD1B13F" w:rsidR="00D849EB" w:rsidRDefault="00D849EB" w:rsidP="00D849EB">
            <w:r>
              <w:t>NULL</w:t>
            </w:r>
          </w:p>
        </w:tc>
      </w:tr>
    </w:tbl>
    <w:p w14:paraId="6A5DFFEF" w14:textId="77777777" w:rsidR="00D849EB" w:rsidRDefault="00D849EB" w:rsidP="00113A0A"/>
    <w:p w14:paraId="1AB16C6E" w14:textId="41C98DCF" w:rsidR="001938B2" w:rsidRDefault="001938B2" w:rsidP="00113A0A">
      <w:r>
        <w:t xml:space="preserve">There were no transactions for Television, and Electronics and software categories in 2018. However, these categories have shown considerable increase in the transaction in 2019. On the other </w:t>
      </w:r>
      <w:r w:rsidR="00383582">
        <w:t>hand,</w:t>
      </w:r>
      <w:r>
        <w:t xml:space="preserve"> transaction for Movies&amp; DVDs, fast food, food &amp; </w:t>
      </w:r>
      <w:proofErr w:type="gramStart"/>
      <w:r>
        <w:t>dining</w:t>
      </w:r>
      <w:proofErr w:type="gramEnd"/>
      <w:r>
        <w:t xml:space="preserve"> and entertainment had zero transactions in 2019.</w:t>
      </w:r>
    </w:p>
    <w:p w14:paraId="412173FB" w14:textId="4B3086DB" w:rsidR="00D17637" w:rsidRDefault="00D17637" w:rsidP="00D17637">
      <w:r w:rsidRPr="00B77373">
        <w:rPr>
          <w:b/>
          <w:bCs/>
        </w:rPr>
        <w:t>Top five transactions</w:t>
      </w:r>
    </w:p>
    <w:tbl>
      <w:tblPr>
        <w:tblStyle w:val="TableGrid"/>
        <w:tblW w:w="0" w:type="auto"/>
        <w:tblLook w:val="04A0" w:firstRow="1" w:lastRow="0" w:firstColumn="1" w:lastColumn="0" w:noHBand="0" w:noVBand="1"/>
      </w:tblPr>
      <w:tblGrid>
        <w:gridCol w:w="2516"/>
        <w:gridCol w:w="2516"/>
        <w:gridCol w:w="2516"/>
        <w:gridCol w:w="2516"/>
      </w:tblGrid>
      <w:tr w:rsidR="00D17637" w:rsidRPr="00D17637" w14:paraId="1A626297" w14:textId="77777777" w:rsidTr="009E4C89">
        <w:tc>
          <w:tcPr>
            <w:tcW w:w="2516" w:type="dxa"/>
            <w:tcBorders>
              <w:top w:val="single" w:sz="4" w:space="0" w:color="auto"/>
              <w:bottom w:val="single" w:sz="4" w:space="0" w:color="auto"/>
            </w:tcBorders>
            <w:shd w:val="clear" w:color="auto" w:fill="8EAADB" w:themeFill="accent1" w:themeFillTint="99"/>
          </w:tcPr>
          <w:p w14:paraId="3B6B284B" w14:textId="77777777" w:rsidR="00D17637" w:rsidRPr="00D17637" w:rsidRDefault="00D17637" w:rsidP="009E4C89">
            <w:pPr>
              <w:rPr>
                <w:b/>
                <w:bCs/>
              </w:rPr>
            </w:pPr>
            <w:r w:rsidRPr="00D17637">
              <w:rPr>
                <w:b/>
                <w:bCs/>
              </w:rPr>
              <w:t>Category</w:t>
            </w:r>
          </w:p>
        </w:tc>
        <w:tc>
          <w:tcPr>
            <w:tcW w:w="2516" w:type="dxa"/>
            <w:tcBorders>
              <w:top w:val="single" w:sz="4" w:space="0" w:color="auto"/>
              <w:bottom w:val="single" w:sz="4" w:space="0" w:color="auto"/>
            </w:tcBorders>
            <w:shd w:val="clear" w:color="auto" w:fill="8EAADB" w:themeFill="accent1" w:themeFillTint="99"/>
          </w:tcPr>
          <w:p w14:paraId="18F5A35C" w14:textId="77777777" w:rsidR="00D17637" w:rsidRPr="00D17637" w:rsidRDefault="00D17637" w:rsidP="009E4C89">
            <w:pPr>
              <w:rPr>
                <w:b/>
                <w:bCs/>
              </w:rPr>
            </w:pPr>
            <w:r w:rsidRPr="00D17637">
              <w:rPr>
                <w:b/>
                <w:bCs/>
              </w:rPr>
              <w:t>Amount</w:t>
            </w:r>
          </w:p>
        </w:tc>
        <w:tc>
          <w:tcPr>
            <w:tcW w:w="2516" w:type="dxa"/>
            <w:tcBorders>
              <w:top w:val="single" w:sz="4" w:space="0" w:color="auto"/>
              <w:bottom w:val="single" w:sz="4" w:space="0" w:color="auto"/>
            </w:tcBorders>
            <w:shd w:val="clear" w:color="auto" w:fill="8EAADB" w:themeFill="accent1" w:themeFillTint="99"/>
          </w:tcPr>
          <w:p w14:paraId="2288B94B" w14:textId="77777777" w:rsidR="00D17637" w:rsidRPr="00D17637" w:rsidRDefault="00D17637" w:rsidP="009E4C89">
            <w:pPr>
              <w:rPr>
                <w:b/>
                <w:bCs/>
              </w:rPr>
            </w:pPr>
            <w:r w:rsidRPr="00D17637">
              <w:rPr>
                <w:b/>
                <w:bCs/>
              </w:rPr>
              <w:t>Year</w:t>
            </w:r>
          </w:p>
        </w:tc>
        <w:tc>
          <w:tcPr>
            <w:tcW w:w="2516" w:type="dxa"/>
            <w:tcBorders>
              <w:top w:val="single" w:sz="4" w:space="0" w:color="auto"/>
              <w:bottom w:val="single" w:sz="4" w:space="0" w:color="auto"/>
            </w:tcBorders>
            <w:shd w:val="clear" w:color="auto" w:fill="8EAADB" w:themeFill="accent1" w:themeFillTint="99"/>
          </w:tcPr>
          <w:p w14:paraId="723946EA" w14:textId="77777777" w:rsidR="00D17637" w:rsidRPr="00D17637" w:rsidRDefault="00D17637" w:rsidP="009E4C89">
            <w:pPr>
              <w:rPr>
                <w:b/>
                <w:bCs/>
              </w:rPr>
            </w:pPr>
            <w:r w:rsidRPr="00D17637">
              <w:rPr>
                <w:b/>
                <w:bCs/>
              </w:rPr>
              <w:t>Month</w:t>
            </w:r>
          </w:p>
        </w:tc>
      </w:tr>
      <w:tr w:rsidR="00D17637" w14:paraId="4AB4631B" w14:textId="77777777" w:rsidTr="009E4C89">
        <w:tc>
          <w:tcPr>
            <w:tcW w:w="2516" w:type="dxa"/>
            <w:tcBorders>
              <w:top w:val="single" w:sz="4" w:space="0" w:color="auto"/>
            </w:tcBorders>
          </w:tcPr>
          <w:p w14:paraId="4B6CFDC4" w14:textId="77777777" w:rsidR="00D17637" w:rsidRDefault="00D17637" w:rsidP="009E4C89">
            <w:r w:rsidRPr="00344BDA">
              <w:t>Home Improvement</w:t>
            </w:r>
          </w:p>
        </w:tc>
        <w:tc>
          <w:tcPr>
            <w:tcW w:w="2516" w:type="dxa"/>
            <w:tcBorders>
              <w:top w:val="single" w:sz="4" w:space="0" w:color="auto"/>
            </w:tcBorders>
          </w:tcPr>
          <w:p w14:paraId="2F5029E9" w14:textId="77777777" w:rsidR="00D17637" w:rsidRDefault="00D17637" w:rsidP="009E4C89">
            <w:r w:rsidRPr="00344BDA">
              <w:t>9200.00</w:t>
            </w:r>
          </w:p>
        </w:tc>
        <w:tc>
          <w:tcPr>
            <w:tcW w:w="2516" w:type="dxa"/>
            <w:tcBorders>
              <w:top w:val="single" w:sz="4" w:space="0" w:color="auto"/>
            </w:tcBorders>
          </w:tcPr>
          <w:p w14:paraId="3164A417" w14:textId="77777777" w:rsidR="00D17637" w:rsidRDefault="00D17637" w:rsidP="009E4C89">
            <w:r w:rsidRPr="00344BDA">
              <w:t>2019</w:t>
            </w:r>
          </w:p>
        </w:tc>
        <w:tc>
          <w:tcPr>
            <w:tcW w:w="2516" w:type="dxa"/>
            <w:tcBorders>
              <w:top w:val="single" w:sz="4" w:space="0" w:color="auto"/>
            </w:tcBorders>
          </w:tcPr>
          <w:p w14:paraId="7CF7D507" w14:textId="77777777" w:rsidR="00D17637" w:rsidRDefault="00D17637" w:rsidP="009E4C89">
            <w:r w:rsidRPr="00344BDA">
              <w:t>6</w:t>
            </w:r>
          </w:p>
        </w:tc>
      </w:tr>
      <w:tr w:rsidR="00D17637" w14:paraId="7BB78D7B" w14:textId="77777777" w:rsidTr="009E4C89">
        <w:tc>
          <w:tcPr>
            <w:tcW w:w="2516" w:type="dxa"/>
          </w:tcPr>
          <w:p w14:paraId="054ADC80" w14:textId="77777777" w:rsidR="00D17637" w:rsidRDefault="00D17637" w:rsidP="009E4C89">
            <w:r w:rsidRPr="00344BDA">
              <w:t>Home Improvement</w:t>
            </w:r>
          </w:p>
        </w:tc>
        <w:tc>
          <w:tcPr>
            <w:tcW w:w="2516" w:type="dxa"/>
          </w:tcPr>
          <w:p w14:paraId="23F9DE3D" w14:textId="77777777" w:rsidR="00D17637" w:rsidRDefault="00D17637" w:rsidP="009E4C89">
            <w:r w:rsidRPr="00344BDA">
              <w:t>8000.00</w:t>
            </w:r>
          </w:p>
        </w:tc>
        <w:tc>
          <w:tcPr>
            <w:tcW w:w="2516" w:type="dxa"/>
          </w:tcPr>
          <w:p w14:paraId="43CF856E" w14:textId="77777777" w:rsidR="00D17637" w:rsidRDefault="00D17637" w:rsidP="009E4C89">
            <w:r w:rsidRPr="00344BDA">
              <w:t>2018</w:t>
            </w:r>
          </w:p>
        </w:tc>
        <w:tc>
          <w:tcPr>
            <w:tcW w:w="2516" w:type="dxa"/>
          </w:tcPr>
          <w:p w14:paraId="0B3E9A71" w14:textId="77777777" w:rsidR="00D17637" w:rsidRDefault="00D17637" w:rsidP="009E4C89">
            <w:r w:rsidRPr="00344BDA">
              <w:t>5</w:t>
            </w:r>
          </w:p>
        </w:tc>
      </w:tr>
      <w:tr w:rsidR="00D17637" w14:paraId="5C9EC885" w14:textId="77777777" w:rsidTr="009E4C89">
        <w:tc>
          <w:tcPr>
            <w:tcW w:w="2516" w:type="dxa"/>
          </w:tcPr>
          <w:p w14:paraId="4BBB9CDF" w14:textId="77777777" w:rsidR="00D17637" w:rsidRDefault="00D17637" w:rsidP="009E4C89">
            <w:r w:rsidRPr="00344BDA">
              <w:t>Mortgage &amp; Rent</w:t>
            </w:r>
          </w:p>
        </w:tc>
        <w:tc>
          <w:tcPr>
            <w:tcW w:w="2516" w:type="dxa"/>
          </w:tcPr>
          <w:p w14:paraId="777DF425" w14:textId="77777777" w:rsidR="00D17637" w:rsidRDefault="00D17637" w:rsidP="009E4C89">
            <w:r w:rsidRPr="00344BDA">
              <w:t>1247.00</w:t>
            </w:r>
          </w:p>
        </w:tc>
        <w:tc>
          <w:tcPr>
            <w:tcW w:w="2516" w:type="dxa"/>
          </w:tcPr>
          <w:p w14:paraId="360C272E" w14:textId="77777777" w:rsidR="00D17637" w:rsidRDefault="00D17637" w:rsidP="009E4C89">
            <w:r w:rsidRPr="00344BDA">
              <w:t>2018</w:t>
            </w:r>
          </w:p>
        </w:tc>
        <w:tc>
          <w:tcPr>
            <w:tcW w:w="2516" w:type="dxa"/>
          </w:tcPr>
          <w:p w14:paraId="0B47CD61" w14:textId="77777777" w:rsidR="00D17637" w:rsidRDefault="00D17637" w:rsidP="009E4C89">
            <w:r w:rsidRPr="00344BDA">
              <w:t>1</w:t>
            </w:r>
          </w:p>
        </w:tc>
      </w:tr>
      <w:tr w:rsidR="00D17637" w14:paraId="1F623B54" w14:textId="77777777" w:rsidTr="009E4C89">
        <w:tc>
          <w:tcPr>
            <w:tcW w:w="2516" w:type="dxa"/>
          </w:tcPr>
          <w:p w14:paraId="527F7EB1" w14:textId="77777777" w:rsidR="00D17637" w:rsidRDefault="00D17637" w:rsidP="009E4C89">
            <w:r w:rsidRPr="00344BDA">
              <w:t>Mortgage &amp; Rent</w:t>
            </w:r>
          </w:p>
        </w:tc>
        <w:tc>
          <w:tcPr>
            <w:tcW w:w="2516" w:type="dxa"/>
          </w:tcPr>
          <w:p w14:paraId="002C271E" w14:textId="77777777" w:rsidR="00D17637" w:rsidRDefault="00D17637" w:rsidP="009E4C89">
            <w:r w:rsidRPr="00344BDA">
              <w:t>1247.00</w:t>
            </w:r>
          </w:p>
        </w:tc>
        <w:tc>
          <w:tcPr>
            <w:tcW w:w="2516" w:type="dxa"/>
          </w:tcPr>
          <w:p w14:paraId="38E56312" w14:textId="77777777" w:rsidR="00D17637" w:rsidRDefault="00D17637" w:rsidP="009E4C89">
            <w:r w:rsidRPr="00344BDA">
              <w:t>2018</w:t>
            </w:r>
          </w:p>
        </w:tc>
        <w:tc>
          <w:tcPr>
            <w:tcW w:w="2516" w:type="dxa"/>
          </w:tcPr>
          <w:p w14:paraId="531673B8" w14:textId="77777777" w:rsidR="00D17637" w:rsidRDefault="00D17637" w:rsidP="009E4C89">
            <w:r w:rsidRPr="00344BDA">
              <w:t>2</w:t>
            </w:r>
          </w:p>
        </w:tc>
      </w:tr>
      <w:tr w:rsidR="00D17637" w14:paraId="71EAFA78" w14:textId="77777777" w:rsidTr="009E4C89">
        <w:tc>
          <w:tcPr>
            <w:tcW w:w="2516" w:type="dxa"/>
          </w:tcPr>
          <w:p w14:paraId="168AC50F" w14:textId="77777777" w:rsidR="00D17637" w:rsidRDefault="00D17637" w:rsidP="009E4C89">
            <w:r w:rsidRPr="00344BDA">
              <w:t>Mortgage &amp; Rent</w:t>
            </w:r>
          </w:p>
        </w:tc>
        <w:tc>
          <w:tcPr>
            <w:tcW w:w="2516" w:type="dxa"/>
          </w:tcPr>
          <w:p w14:paraId="64B6851F" w14:textId="77777777" w:rsidR="00D17637" w:rsidRDefault="00D17637" w:rsidP="009E4C89">
            <w:r w:rsidRPr="00344BDA">
              <w:t>1247.00</w:t>
            </w:r>
          </w:p>
        </w:tc>
        <w:tc>
          <w:tcPr>
            <w:tcW w:w="2516" w:type="dxa"/>
          </w:tcPr>
          <w:p w14:paraId="491DEAB3" w14:textId="77777777" w:rsidR="00D17637" w:rsidRDefault="00D17637" w:rsidP="009E4C89">
            <w:r w:rsidRPr="00344BDA">
              <w:t>2018</w:t>
            </w:r>
          </w:p>
        </w:tc>
        <w:tc>
          <w:tcPr>
            <w:tcW w:w="2516" w:type="dxa"/>
          </w:tcPr>
          <w:p w14:paraId="1BC1B936" w14:textId="77777777" w:rsidR="00D17637" w:rsidRDefault="00D17637" w:rsidP="009E4C89">
            <w:r w:rsidRPr="00344BDA">
              <w:t>3</w:t>
            </w:r>
          </w:p>
        </w:tc>
      </w:tr>
    </w:tbl>
    <w:p w14:paraId="03C53F7E" w14:textId="0CB9AFE0" w:rsidR="00D17637" w:rsidRDefault="00D17637" w:rsidP="00113A0A"/>
    <w:p w14:paraId="4A9CD06F" w14:textId="34BE863F" w:rsidR="00B77373" w:rsidRPr="00B77373" w:rsidRDefault="00B77373" w:rsidP="00113A0A">
      <w:pPr>
        <w:rPr>
          <w:b/>
          <w:bCs/>
        </w:rPr>
      </w:pPr>
      <w:r w:rsidRPr="00B77373">
        <w:rPr>
          <w:b/>
          <w:bCs/>
        </w:rPr>
        <w:t>Saving</w:t>
      </w:r>
    </w:p>
    <w:p w14:paraId="623F903F" w14:textId="35A48669" w:rsidR="00DF5C5B" w:rsidRDefault="001938B2" w:rsidP="00113A0A">
      <w:r>
        <w:t xml:space="preserve">If we look at total saving during this time, it is a negative number. This means there was decrease in saved amount. </w:t>
      </w:r>
    </w:p>
    <w:tbl>
      <w:tblPr>
        <w:tblStyle w:val="TableGrid"/>
        <w:tblW w:w="0" w:type="auto"/>
        <w:tblLook w:val="04A0" w:firstRow="1" w:lastRow="0" w:firstColumn="1" w:lastColumn="0" w:noHBand="0" w:noVBand="1"/>
      </w:tblPr>
      <w:tblGrid>
        <w:gridCol w:w="1134"/>
        <w:gridCol w:w="2127"/>
        <w:gridCol w:w="1984"/>
        <w:gridCol w:w="2268"/>
        <w:gridCol w:w="2551"/>
      </w:tblGrid>
      <w:tr w:rsidR="00DF5C5B" w14:paraId="50D5C1BD" w14:textId="77777777" w:rsidTr="00DF5C5B">
        <w:trPr>
          <w:trHeight w:val="341"/>
        </w:trPr>
        <w:tc>
          <w:tcPr>
            <w:tcW w:w="1134" w:type="dxa"/>
            <w:tcBorders>
              <w:top w:val="single" w:sz="4" w:space="0" w:color="auto"/>
              <w:bottom w:val="single" w:sz="4" w:space="0" w:color="auto"/>
            </w:tcBorders>
            <w:shd w:val="clear" w:color="auto" w:fill="8EAADB" w:themeFill="accent1" w:themeFillTint="99"/>
          </w:tcPr>
          <w:p w14:paraId="711D4E29" w14:textId="7081EDFD" w:rsidR="00DF5C5B" w:rsidRPr="00DF5C5B" w:rsidRDefault="00DF5C5B" w:rsidP="00DF5C5B">
            <w:pPr>
              <w:jc w:val="left"/>
              <w:rPr>
                <w:b/>
                <w:bCs/>
              </w:rPr>
            </w:pPr>
            <w:r w:rsidRPr="00DF5C5B">
              <w:rPr>
                <w:b/>
                <w:bCs/>
              </w:rPr>
              <w:t>Year</w:t>
            </w:r>
          </w:p>
        </w:tc>
        <w:tc>
          <w:tcPr>
            <w:tcW w:w="2127" w:type="dxa"/>
            <w:tcBorders>
              <w:top w:val="single" w:sz="4" w:space="0" w:color="auto"/>
              <w:bottom w:val="single" w:sz="4" w:space="0" w:color="auto"/>
            </w:tcBorders>
            <w:shd w:val="clear" w:color="auto" w:fill="8EAADB" w:themeFill="accent1" w:themeFillTint="99"/>
          </w:tcPr>
          <w:p w14:paraId="0C4C812B" w14:textId="13302605" w:rsidR="00DF5C5B" w:rsidRPr="00DF5C5B" w:rsidRDefault="00DF5C5B" w:rsidP="00DF5C5B">
            <w:pPr>
              <w:jc w:val="left"/>
              <w:rPr>
                <w:b/>
                <w:bCs/>
              </w:rPr>
            </w:pPr>
            <w:r w:rsidRPr="00DF5C5B">
              <w:rPr>
                <w:b/>
                <w:bCs/>
              </w:rPr>
              <w:t>Total money spent</w:t>
            </w:r>
          </w:p>
        </w:tc>
        <w:tc>
          <w:tcPr>
            <w:tcW w:w="1984" w:type="dxa"/>
            <w:tcBorders>
              <w:top w:val="single" w:sz="4" w:space="0" w:color="auto"/>
              <w:bottom w:val="single" w:sz="4" w:space="0" w:color="auto"/>
            </w:tcBorders>
            <w:shd w:val="clear" w:color="auto" w:fill="8EAADB" w:themeFill="accent1" w:themeFillTint="99"/>
          </w:tcPr>
          <w:p w14:paraId="6E041547" w14:textId="392F4FD4" w:rsidR="00DF5C5B" w:rsidRPr="00DF5C5B" w:rsidRDefault="00DF5C5B" w:rsidP="00DF5C5B">
            <w:pPr>
              <w:jc w:val="left"/>
              <w:rPr>
                <w:b/>
                <w:bCs/>
              </w:rPr>
            </w:pPr>
            <w:r w:rsidRPr="00DF5C5B">
              <w:rPr>
                <w:b/>
                <w:bCs/>
              </w:rPr>
              <w:t>Total Income</w:t>
            </w:r>
          </w:p>
        </w:tc>
        <w:tc>
          <w:tcPr>
            <w:tcW w:w="2268" w:type="dxa"/>
            <w:tcBorders>
              <w:top w:val="single" w:sz="4" w:space="0" w:color="auto"/>
              <w:bottom w:val="single" w:sz="4" w:space="0" w:color="auto"/>
            </w:tcBorders>
            <w:shd w:val="clear" w:color="auto" w:fill="8EAADB" w:themeFill="accent1" w:themeFillTint="99"/>
          </w:tcPr>
          <w:p w14:paraId="2DB129A6" w14:textId="6B6316D1" w:rsidR="00DF5C5B" w:rsidRPr="00DF5C5B" w:rsidRDefault="00DF5C5B" w:rsidP="00DF5C5B">
            <w:pPr>
              <w:jc w:val="left"/>
              <w:rPr>
                <w:b/>
                <w:bCs/>
              </w:rPr>
            </w:pPr>
            <w:r w:rsidRPr="00DF5C5B">
              <w:rPr>
                <w:b/>
                <w:bCs/>
              </w:rPr>
              <w:t>Savings</w:t>
            </w:r>
          </w:p>
        </w:tc>
        <w:tc>
          <w:tcPr>
            <w:tcW w:w="2551" w:type="dxa"/>
            <w:tcBorders>
              <w:top w:val="single" w:sz="4" w:space="0" w:color="auto"/>
              <w:bottom w:val="single" w:sz="4" w:space="0" w:color="auto"/>
            </w:tcBorders>
            <w:shd w:val="clear" w:color="auto" w:fill="8EAADB" w:themeFill="accent1" w:themeFillTint="99"/>
          </w:tcPr>
          <w:p w14:paraId="00978BAB" w14:textId="536F4603" w:rsidR="00DF5C5B" w:rsidRPr="00DF5C5B" w:rsidRDefault="00DF5C5B" w:rsidP="00DF5C5B">
            <w:pPr>
              <w:jc w:val="left"/>
              <w:rPr>
                <w:b/>
                <w:bCs/>
              </w:rPr>
            </w:pPr>
            <w:r w:rsidRPr="00DF5C5B">
              <w:rPr>
                <w:b/>
                <w:bCs/>
              </w:rPr>
              <w:t>Saving running total</w:t>
            </w:r>
          </w:p>
        </w:tc>
      </w:tr>
      <w:tr w:rsidR="00DF5C5B" w14:paraId="6A31BDE3" w14:textId="77777777" w:rsidTr="00DF5C5B">
        <w:tc>
          <w:tcPr>
            <w:tcW w:w="1134" w:type="dxa"/>
            <w:tcBorders>
              <w:top w:val="single" w:sz="4" w:space="0" w:color="auto"/>
            </w:tcBorders>
          </w:tcPr>
          <w:p w14:paraId="3376465B" w14:textId="6EDDC51E" w:rsidR="00DF5C5B" w:rsidRDefault="00DF5C5B" w:rsidP="00DF5C5B">
            <w:r w:rsidRPr="00F47940">
              <w:t>2018</w:t>
            </w:r>
          </w:p>
        </w:tc>
        <w:tc>
          <w:tcPr>
            <w:tcW w:w="2127" w:type="dxa"/>
            <w:tcBorders>
              <w:top w:val="single" w:sz="4" w:space="0" w:color="auto"/>
            </w:tcBorders>
          </w:tcPr>
          <w:p w14:paraId="5B75D611" w14:textId="4CDFFC8B" w:rsidR="00DF5C5B" w:rsidRDefault="00DF5C5B" w:rsidP="00DF5C5B">
            <w:r w:rsidRPr="00F47940">
              <w:t>48414.00</w:t>
            </w:r>
          </w:p>
        </w:tc>
        <w:tc>
          <w:tcPr>
            <w:tcW w:w="1984" w:type="dxa"/>
            <w:tcBorders>
              <w:top w:val="single" w:sz="4" w:space="0" w:color="auto"/>
            </w:tcBorders>
          </w:tcPr>
          <w:p w14:paraId="52A22F2E" w14:textId="47E84905" w:rsidR="00DF5C5B" w:rsidRDefault="00DF5C5B" w:rsidP="00DF5C5B">
            <w:r w:rsidRPr="00F47940">
              <w:t>52000.00</w:t>
            </w:r>
          </w:p>
        </w:tc>
        <w:tc>
          <w:tcPr>
            <w:tcW w:w="2268" w:type="dxa"/>
            <w:tcBorders>
              <w:top w:val="single" w:sz="4" w:space="0" w:color="auto"/>
            </w:tcBorders>
          </w:tcPr>
          <w:p w14:paraId="32F8CBDB" w14:textId="35462D91" w:rsidR="00DF5C5B" w:rsidRDefault="00DF5C5B" w:rsidP="00DF5C5B">
            <w:r w:rsidRPr="00F47940">
              <w:t>3586.00</w:t>
            </w:r>
          </w:p>
        </w:tc>
        <w:tc>
          <w:tcPr>
            <w:tcW w:w="2551" w:type="dxa"/>
            <w:tcBorders>
              <w:top w:val="single" w:sz="4" w:space="0" w:color="auto"/>
            </w:tcBorders>
          </w:tcPr>
          <w:p w14:paraId="0DB169BA" w14:textId="604EEAF7" w:rsidR="00DF5C5B" w:rsidRDefault="00DF5C5B" w:rsidP="00DF5C5B">
            <w:r w:rsidRPr="00F47940">
              <w:t>3586.00</w:t>
            </w:r>
          </w:p>
        </w:tc>
      </w:tr>
      <w:tr w:rsidR="00DF5C5B" w14:paraId="1EC64D78" w14:textId="77777777" w:rsidTr="00DF5C5B">
        <w:tc>
          <w:tcPr>
            <w:tcW w:w="1134" w:type="dxa"/>
          </w:tcPr>
          <w:p w14:paraId="114EABF2" w14:textId="4E98F705" w:rsidR="00DF5C5B" w:rsidRDefault="00DF5C5B" w:rsidP="00DF5C5B">
            <w:r w:rsidRPr="00F47940">
              <w:t>2019</w:t>
            </w:r>
          </w:p>
        </w:tc>
        <w:tc>
          <w:tcPr>
            <w:tcW w:w="2127" w:type="dxa"/>
          </w:tcPr>
          <w:p w14:paraId="12272DC5" w14:textId="5D496D3B" w:rsidR="00DF5C5B" w:rsidRDefault="00DF5C5B" w:rsidP="00DF5C5B">
            <w:r w:rsidRPr="00F47940">
              <w:t>47405.00</w:t>
            </w:r>
          </w:p>
        </w:tc>
        <w:tc>
          <w:tcPr>
            <w:tcW w:w="1984" w:type="dxa"/>
          </w:tcPr>
          <w:p w14:paraId="0413A3A7" w14:textId="64F05848" w:rsidR="00DF5C5B" w:rsidRDefault="00DF5C5B" w:rsidP="00DF5C5B">
            <w:r w:rsidRPr="00F47940">
              <w:t>41750.00</w:t>
            </w:r>
          </w:p>
        </w:tc>
        <w:tc>
          <w:tcPr>
            <w:tcW w:w="2268" w:type="dxa"/>
          </w:tcPr>
          <w:p w14:paraId="007A0348" w14:textId="7377B8EA" w:rsidR="00DF5C5B" w:rsidRDefault="00DF5C5B" w:rsidP="00DF5C5B">
            <w:r w:rsidRPr="00F47940">
              <w:t>-5655.00</w:t>
            </w:r>
          </w:p>
        </w:tc>
        <w:tc>
          <w:tcPr>
            <w:tcW w:w="2551" w:type="dxa"/>
          </w:tcPr>
          <w:p w14:paraId="63DC8AD1" w14:textId="52FDE563" w:rsidR="00DF5C5B" w:rsidRDefault="00DF5C5B" w:rsidP="00DF5C5B">
            <w:r w:rsidRPr="00F47940">
              <w:t>-2069.00</w:t>
            </w:r>
          </w:p>
        </w:tc>
      </w:tr>
    </w:tbl>
    <w:p w14:paraId="75199BFD" w14:textId="1BC640DB" w:rsidR="001938B2" w:rsidRDefault="001938B2" w:rsidP="00113A0A"/>
    <w:p w14:paraId="1FB2DBAA" w14:textId="13D926FF" w:rsidR="00D17637" w:rsidRPr="00B77373" w:rsidRDefault="00B77373" w:rsidP="00113A0A">
      <w:pPr>
        <w:rPr>
          <w:b/>
          <w:bCs/>
        </w:rPr>
      </w:pPr>
      <w:r w:rsidRPr="00B77373">
        <w:rPr>
          <w:b/>
          <w:bCs/>
        </w:rPr>
        <w:t>Standard deviation and Variation</w:t>
      </w:r>
    </w:p>
    <w:tbl>
      <w:tblPr>
        <w:tblStyle w:val="TableGrid"/>
        <w:tblW w:w="0" w:type="auto"/>
        <w:tblLook w:val="04A0" w:firstRow="1" w:lastRow="0" w:firstColumn="1" w:lastColumn="0" w:noHBand="0" w:noVBand="1"/>
      </w:tblPr>
      <w:tblGrid>
        <w:gridCol w:w="2694"/>
        <w:gridCol w:w="1228"/>
        <w:gridCol w:w="1040"/>
        <w:gridCol w:w="3000"/>
        <w:gridCol w:w="2102"/>
      </w:tblGrid>
      <w:tr w:rsidR="00DF5C5B" w14:paraId="14668338" w14:textId="77777777" w:rsidTr="00DF5C5B">
        <w:trPr>
          <w:trHeight w:val="331"/>
        </w:trPr>
        <w:tc>
          <w:tcPr>
            <w:tcW w:w="2694" w:type="dxa"/>
            <w:tcBorders>
              <w:top w:val="single" w:sz="4" w:space="0" w:color="auto"/>
              <w:bottom w:val="single" w:sz="4" w:space="0" w:color="auto"/>
            </w:tcBorders>
            <w:shd w:val="clear" w:color="auto" w:fill="8EAADB" w:themeFill="accent1" w:themeFillTint="99"/>
          </w:tcPr>
          <w:p w14:paraId="2E56E543" w14:textId="0E9B5AD8" w:rsidR="00DF5C5B" w:rsidRPr="00DF5C5B" w:rsidRDefault="00DF5C5B" w:rsidP="00DF5C5B">
            <w:pPr>
              <w:rPr>
                <w:b/>
                <w:bCs/>
              </w:rPr>
            </w:pPr>
            <w:r w:rsidRPr="00DF5C5B">
              <w:rPr>
                <w:b/>
                <w:bCs/>
              </w:rPr>
              <w:t>Category</w:t>
            </w:r>
          </w:p>
        </w:tc>
        <w:tc>
          <w:tcPr>
            <w:tcW w:w="1228" w:type="dxa"/>
            <w:tcBorders>
              <w:top w:val="single" w:sz="4" w:space="0" w:color="auto"/>
              <w:bottom w:val="single" w:sz="4" w:space="0" w:color="auto"/>
            </w:tcBorders>
            <w:shd w:val="clear" w:color="auto" w:fill="8EAADB" w:themeFill="accent1" w:themeFillTint="99"/>
          </w:tcPr>
          <w:p w14:paraId="56A5F4E2" w14:textId="67DEE453" w:rsidR="00DF5C5B" w:rsidRPr="00DF5C5B" w:rsidRDefault="00DF5C5B" w:rsidP="00DF5C5B">
            <w:pPr>
              <w:rPr>
                <w:b/>
                <w:bCs/>
              </w:rPr>
            </w:pPr>
            <w:r w:rsidRPr="00DF5C5B">
              <w:rPr>
                <w:b/>
                <w:bCs/>
              </w:rPr>
              <w:t>Max</w:t>
            </w:r>
          </w:p>
        </w:tc>
        <w:tc>
          <w:tcPr>
            <w:tcW w:w="1040" w:type="dxa"/>
            <w:tcBorders>
              <w:top w:val="single" w:sz="4" w:space="0" w:color="auto"/>
              <w:bottom w:val="single" w:sz="4" w:space="0" w:color="auto"/>
            </w:tcBorders>
            <w:shd w:val="clear" w:color="auto" w:fill="8EAADB" w:themeFill="accent1" w:themeFillTint="99"/>
          </w:tcPr>
          <w:p w14:paraId="37B06F20" w14:textId="6E547733" w:rsidR="00DF5C5B" w:rsidRPr="00DF5C5B" w:rsidRDefault="00DF5C5B" w:rsidP="00DF5C5B">
            <w:pPr>
              <w:rPr>
                <w:b/>
                <w:bCs/>
              </w:rPr>
            </w:pPr>
            <w:r w:rsidRPr="00DF5C5B">
              <w:rPr>
                <w:b/>
                <w:bCs/>
              </w:rPr>
              <w:t>Min</w:t>
            </w:r>
          </w:p>
        </w:tc>
        <w:tc>
          <w:tcPr>
            <w:tcW w:w="3000" w:type="dxa"/>
            <w:tcBorders>
              <w:top w:val="single" w:sz="4" w:space="0" w:color="auto"/>
              <w:bottom w:val="single" w:sz="4" w:space="0" w:color="auto"/>
            </w:tcBorders>
            <w:shd w:val="clear" w:color="auto" w:fill="8EAADB" w:themeFill="accent1" w:themeFillTint="99"/>
          </w:tcPr>
          <w:p w14:paraId="06A3DD1E" w14:textId="659C4A18" w:rsidR="00DF5C5B" w:rsidRPr="00DF5C5B" w:rsidRDefault="00DF5C5B" w:rsidP="00DF5C5B">
            <w:pPr>
              <w:rPr>
                <w:b/>
                <w:bCs/>
              </w:rPr>
            </w:pPr>
            <w:r w:rsidRPr="00DF5C5B">
              <w:rPr>
                <w:b/>
                <w:bCs/>
              </w:rPr>
              <w:t xml:space="preserve"> standard deviation</w:t>
            </w:r>
          </w:p>
        </w:tc>
        <w:tc>
          <w:tcPr>
            <w:tcW w:w="2102" w:type="dxa"/>
            <w:tcBorders>
              <w:top w:val="single" w:sz="4" w:space="0" w:color="auto"/>
              <w:bottom w:val="single" w:sz="4" w:space="0" w:color="auto"/>
            </w:tcBorders>
            <w:shd w:val="clear" w:color="auto" w:fill="8EAADB" w:themeFill="accent1" w:themeFillTint="99"/>
          </w:tcPr>
          <w:p w14:paraId="57668E1B" w14:textId="37D3650B" w:rsidR="00DF5C5B" w:rsidRPr="00DF5C5B" w:rsidRDefault="00DF5C5B" w:rsidP="00DF5C5B">
            <w:pPr>
              <w:rPr>
                <w:b/>
                <w:bCs/>
              </w:rPr>
            </w:pPr>
            <w:r w:rsidRPr="00DF5C5B">
              <w:rPr>
                <w:b/>
                <w:bCs/>
              </w:rPr>
              <w:t>Variance</w:t>
            </w:r>
          </w:p>
        </w:tc>
      </w:tr>
      <w:tr w:rsidR="00DF5C5B" w14:paraId="02B9CB23" w14:textId="77777777" w:rsidTr="00DF5C5B">
        <w:tc>
          <w:tcPr>
            <w:tcW w:w="2694" w:type="dxa"/>
            <w:tcBorders>
              <w:top w:val="single" w:sz="4" w:space="0" w:color="auto"/>
            </w:tcBorders>
          </w:tcPr>
          <w:p w14:paraId="3BC4B3EA" w14:textId="43D8272B" w:rsidR="00DF5C5B" w:rsidRDefault="00DF5C5B" w:rsidP="00DF5C5B">
            <w:r w:rsidRPr="00AE4C06">
              <w:t>Home Improvement</w:t>
            </w:r>
          </w:p>
        </w:tc>
        <w:tc>
          <w:tcPr>
            <w:tcW w:w="1228" w:type="dxa"/>
            <w:tcBorders>
              <w:top w:val="single" w:sz="4" w:space="0" w:color="auto"/>
            </w:tcBorders>
          </w:tcPr>
          <w:p w14:paraId="0436F72C" w14:textId="56638419" w:rsidR="00DF5C5B" w:rsidRDefault="00DF5C5B" w:rsidP="00DF5C5B">
            <w:r w:rsidRPr="00AE4C06">
              <w:t>9200.00</w:t>
            </w:r>
          </w:p>
        </w:tc>
        <w:tc>
          <w:tcPr>
            <w:tcW w:w="1040" w:type="dxa"/>
            <w:tcBorders>
              <w:top w:val="single" w:sz="4" w:space="0" w:color="auto"/>
            </w:tcBorders>
          </w:tcPr>
          <w:p w14:paraId="4BB4FA52" w14:textId="42CF8700" w:rsidR="00DF5C5B" w:rsidRDefault="00DF5C5B" w:rsidP="00DF5C5B">
            <w:r w:rsidRPr="00AE4C06">
              <w:t>6.00</w:t>
            </w:r>
          </w:p>
        </w:tc>
        <w:tc>
          <w:tcPr>
            <w:tcW w:w="3000" w:type="dxa"/>
            <w:tcBorders>
              <w:top w:val="single" w:sz="4" w:space="0" w:color="auto"/>
            </w:tcBorders>
          </w:tcPr>
          <w:p w14:paraId="78F4037D" w14:textId="2E7AF5A0" w:rsidR="00DF5C5B" w:rsidRDefault="00DF5C5B" w:rsidP="00DF5C5B">
            <w:r w:rsidRPr="00AE4C06">
              <w:t>1991.06649634239</w:t>
            </w:r>
          </w:p>
        </w:tc>
        <w:tc>
          <w:tcPr>
            <w:tcW w:w="2102" w:type="dxa"/>
            <w:tcBorders>
              <w:top w:val="single" w:sz="4" w:space="0" w:color="auto"/>
            </w:tcBorders>
          </w:tcPr>
          <w:p w14:paraId="4436BB3C" w14:textId="3E2DC0CF" w:rsidR="00DF5C5B" w:rsidRDefault="00DF5C5B" w:rsidP="00DF5C5B">
            <w:r w:rsidRPr="00AE4C06">
              <w:t>3964345.79285714</w:t>
            </w:r>
          </w:p>
        </w:tc>
      </w:tr>
      <w:tr w:rsidR="00DF5C5B" w14:paraId="456C15AE" w14:textId="77777777" w:rsidTr="00DF5C5B">
        <w:tc>
          <w:tcPr>
            <w:tcW w:w="2694" w:type="dxa"/>
          </w:tcPr>
          <w:p w14:paraId="2CB2A521" w14:textId="7C4A9C30" w:rsidR="00DF5C5B" w:rsidRDefault="00DF5C5B" w:rsidP="00DF5C5B">
            <w:r w:rsidRPr="00AE4C06">
              <w:t>Credit Card Payment</w:t>
            </w:r>
          </w:p>
        </w:tc>
        <w:tc>
          <w:tcPr>
            <w:tcW w:w="1228" w:type="dxa"/>
          </w:tcPr>
          <w:p w14:paraId="5C75AB4C" w14:textId="5556D938" w:rsidR="00DF5C5B" w:rsidRDefault="00DF5C5B" w:rsidP="00DF5C5B">
            <w:r w:rsidRPr="00AE4C06">
              <w:t>1900.00</w:t>
            </w:r>
          </w:p>
        </w:tc>
        <w:tc>
          <w:tcPr>
            <w:tcW w:w="1040" w:type="dxa"/>
          </w:tcPr>
          <w:p w14:paraId="293957F4" w14:textId="7FD815E0" w:rsidR="00DF5C5B" w:rsidRDefault="00DF5C5B" w:rsidP="00DF5C5B">
            <w:r w:rsidRPr="00AE4C06">
              <w:t>9.00</w:t>
            </w:r>
          </w:p>
        </w:tc>
        <w:tc>
          <w:tcPr>
            <w:tcW w:w="3000" w:type="dxa"/>
          </w:tcPr>
          <w:p w14:paraId="17F00136" w14:textId="1FCC3F18" w:rsidR="00DF5C5B" w:rsidRDefault="00DF5C5B" w:rsidP="00DF5C5B">
            <w:r w:rsidRPr="00AE4C06">
              <w:t>386.197295831868</w:t>
            </w:r>
          </w:p>
        </w:tc>
        <w:tc>
          <w:tcPr>
            <w:tcW w:w="2102" w:type="dxa"/>
          </w:tcPr>
          <w:p w14:paraId="6D6B38B9" w14:textId="799D33FD" w:rsidR="00DF5C5B" w:rsidRDefault="00DF5C5B" w:rsidP="00DF5C5B">
            <w:r w:rsidRPr="00AE4C06">
              <w:t>149148.351307847</w:t>
            </w:r>
          </w:p>
        </w:tc>
      </w:tr>
      <w:tr w:rsidR="00DF5C5B" w14:paraId="60B1D460" w14:textId="77777777" w:rsidTr="00DF5C5B">
        <w:tc>
          <w:tcPr>
            <w:tcW w:w="2694" w:type="dxa"/>
          </w:tcPr>
          <w:p w14:paraId="5E889371" w14:textId="1EE05A90" w:rsidR="00DF5C5B" w:rsidRDefault="00DF5C5B" w:rsidP="00DF5C5B">
            <w:r w:rsidRPr="00AE4C06">
              <w:t>Electronics &amp; Software</w:t>
            </w:r>
          </w:p>
        </w:tc>
        <w:tc>
          <w:tcPr>
            <w:tcW w:w="1228" w:type="dxa"/>
          </w:tcPr>
          <w:p w14:paraId="388D5115" w14:textId="1FFEFE49" w:rsidR="00DF5C5B" w:rsidRDefault="00DF5C5B" w:rsidP="00DF5C5B">
            <w:r w:rsidRPr="00AE4C06">
              <w:t>331.00</w:t>
            </w:r>
          </w:p>
        </w:tc>
        <w:tc>
          <w:tcPr>
            <w:tcW w:w="1040" w:type="dxa"/>
          </w:tcPr>
          <w:p w14:paraId="206C7636" w14:textId="146E044C" w:rsidR="00DF5C5B" w:rsidRDefault="00DF5C5B" w:rsidP="00DF5C5B">
            <w:r w:rsidRPr="00AE4C06">
              <w:t>21.00</w:t>
            </w:r>
          </w:p>
        </w:tc>
        <w:tc>
          <w:tcPr>
            <w:tcW w:w="3000" w:type="dxa"/>
          </w:tcPr>
          <w:p w14:paraId="7BFFB873" w14:textId="5BA79FEA" w:rsidR="00DF5C5B" w:rsidRDefault="00DF5C5B" w:rsidP="00DF5C5B">
            <w:r w:rsidRPr="00AE4C06">
              <w:t>169.483529189909</w:t>
            </w:r>
          </w:p>
        </w:tc>
        <w:tc>
          <w:tcPr>
            <w:tcW w:w="2102" w:type="dxa"/>
          </w:tcPr>
          <w:p w14:paraId="1C5414E2" w14:textId="48AEB8B6" w:rsidR="00DF5C5B" w:rsidRDefault="00DF5C5B" w:rsidP="00DF5C5B">
            <w:r w:rsidRPr="00AE4C06">
              <w:t>28724.6666666667</w:t>
            </w:r>
          </w:p>
        </w:tc>
      </w:tr>
      <w:tr w:rsidR="00DF5C5B" w14:paraId="4F540119" w14:textId="77777777" w:rsidTr="00DF5C5B">
        <w:tc>
          <w:tcPr>
            <w:tcW w:w="2694" w:type="dxa"/>
          </w:tcPr>
          <w:p w14:paraId="212D6282" w14:textId="71F0FCC0" w:rsidR="00DF5C5B" w:rsidRDefault="00DF5C5B" w:rsidP="00DF5C5B">
            <w:r w:rsidRPr="00AE4C06">
              <w:t>Mortgage &amp; Rent</w:t>
            </w:r>
          </w:p>
        </w:tc>
        <w:tc>
          <w:tcPr>
            <w:tcW w:w="1228" w:type="dxa"/>
          </w:tcPr>
          <w:p w14:paraId="6528E3D3" w14:textId="451D3B66" w:rsidR="00DF5C5B" w:rsidRDefault="00DF5C5B" w:rsidP="00DF5C5B">
            <w:r w:rsidRPr="00AE4C06">
              <w:t>1247.00</w:t>
            </w:r>
          </w:p>
        </w:tc>
        <w:tc>
          <w:tcPr>
            <w:tcW w:w="1040" w:type="dxa"/>
          </w:tcPr>
          <w:p w14:paraId="6CB9043E" w14:textId="0D7C9665" w:rsidR="00DF5C5B" w:rsidRDefault="00DF5C5B" w:rsidP="00DF5C5B">
            <w:r w:rsidRPr="00AE4C06">
              <w:t>1100.00</w:t>
            </w:r>
          </w:p>
        </w:tc>
        <w:tc>
          <w:tcPr>
            <w:tcW w:w="3000" w:type="dxa"/>
          </w:tcPr>
          <w:p w14:paraId="10E4C2A0" w14:textId="7FA2481A" w:rsidR="00DF5C5B" w:rsidRDefault="00DF5C5B" w:rsidP="00DF5C5B">
            <w:r w:rsidRPr="00AE4C06">
              <w:t>70.8805836802794</w:t>
            </w:r>
          </w:p>
        </w:tc>
        <w:tc>
          <w:tcPr>
            <w:tcW w:w="2102" w:type="dxa"/>
          </w:tcPr>
          <w:p w14:paraId="330B3098" w14:textId="0FB4FC1E" w:rsidR="00DF5C5B" w:rsidRDefault="00DF5C5B" w:rsidP="00DF5C5B">
            <w:r w:rsidRPr="00AE4C06">
              <w:t>5024.05714285709</w:t>
            </w:r>
          </w:p>
        </w:tc>
      </w:tr>
      <w:tr w:rsidR="00DF5C5B" w14:paraId="0FB26BB4" w14:textId="77777777" w:rsidTr="00DF5C5B">
        <w:tc>
          <w:tcPr>
            <w:tcW w:w="2694" w:type="dxa"/>
          </w:tcPr>
          <w:p w14:paraId="64BAF9AA" w14:textId="2D38C951" w:rsidR="00DF5C5B" w:rsidRDefault="00DF5C5B" w:rsidP="00DF5C5B">
            <w:r w:rsidRPr="00AE4C06">
              <w:t>Food &amp; Dining</w:t>
            </w:r>
          </w:p>
        </w:tc>
        <w:tc>
          <w:tcPr>
            <w:tcW w:w="1228" w:type="dxa"/>
          </w:tcPr>
          <w:p w14:paraId="7408E9F0" w14:textId="768FE7AA" w:rsidR="00DF5C5B" w:rsidRDefault="00DF5C5B" w:rsidP="00DF5C5B">
            <w:r w:rsidRPr="00AE4C06">
              <w:t>63.00</w:t>
            </w:r>
          </w:p>
        </w:tc>
        <w:tc>
          <w:tcPr>
            <w:tcW w:w="1040" w:type="dxa"/>
          </w:tcPr>
          <w:p w14:paraId="15038DB5" w14:textId="09B74A4A" w:rsidR="00DF5C5B" w:rsidRDefault="00DF5C5B" w:rsidP="00DF5C5B">
            <w:r w:rsidRPr="00AE4C06">
              <w:t>14.00</w:t>
            </w:r>
          </w:p>
        </w:tc>
        <w:tc>
          <w:tcPr>
            <w:tcW w:w="3000" w:type="dxa"/>
          </w:tcPr>
          <w:p w14:paraId="4460136C" w14:textId="57A9B127" w:rsidR="00DF5C5B" w:rsidRDefault="00DF5C5B" w:rsidP="00DF5C5B">
            <w:r w:rsidRPr="00AE4C06">
              <w:t>34.6482322781408</w:t>
            </w:r>
          </w:p>
        </w:tc>
        <w:tc>
          <w:tcPr>
            <w:tcW w:w="2102" w:type="dxa"/>
          </w:tcPr>
          <w:p w14:paraId="34D5F8B1" w14:textId="23FE0ED2" w:rsidR="00DF5C5B" w:rsidRDefault="00DF5C5B" w:rsidP="00DF5C5B">
            <w:r w:rsidRPr="00AE4C06">
              <w:t>1200.5</w:t>
            </w:r>
          </w:p>
        </w:tc>
      </w:tr>
      <w:tr w:rsidR="00DF5C5B" w14:paraId="011D6A20" w14:textId="77777777" w:rsidTr="00DF5C5B">
        <w:tc>
          <w:tcPr>
            <w:tcW w:w="2694" w:type="dxa"/>
          </w:tcPr>
          <w:p w14:paraId="4ADAA438" w14:textId="648B461C" w:rsidR="00DF5C5B" w:rsidRDefault="00DF5C5B" w:rsidP="00DF5C5B">
            <w:r w:rsidRPr="00AE4C06">
              <w:t>Shopping</w:t>
            </w:r>
          </w:p>
        </w:tc>
        <w:tc>
          <w:tcPr>
            <w:tcW w:w="1228" w:type="dxa"/>
          </w:tcPr>
          <w:p w14:paraId="40DACB4A" w14:textId="4E0D8660" w:rsidR="00DF5C5B" w:rsidRDefault="00DF5C5B" w:rsidP="00DF5C5B">
            <w:r w:rsidRPr="00AE4C06">
              <w:t>212.00</w:t>
            </w:r>
          </w:p>
        </w:tc>
        <w:tc>
          <w:tcPr>
            <w:tcW w:w="1040" w:type="dxa"/>
          </w:tcPr>
          <w:p w14:paraId="24B5B2A5" w14:textId="77E8E16B" w:rsidR="00DF5C5B" w:rsidRDefault="00DF5C5B" w:rsidP="00DF5C5B">
            <w:r w:rsidRPr="00AE4C06">
              <w:t>3.00</w:t>
            </w:r>
          </w:p>
        </w:tc>
        <w:tc>
          <w:tcPr>
            <w:tcW w:w="3000" w:type="dxa"/>
          </w:tcPr>
          <w:p w14:paraId="699338D5" w14:textId="3C1CD030" w:rsidR="00DF5C5B" w:rsidRDefault="00DF5C5B" w:rsidP="00DF5C5B">
            <w:r w:rsidRPr="00AE4C06">
              <w:t>33.8338245490488</w:t>
            </w:r>
          </w:p>
        </w:tc>
        <w:tc>
          <w:tcPr>
            <w:tcW w:w="2102" w:type="dxa"/>
          </w:tcPr>
          <w:p w14:paraId="4FF83BDD" w14:textId="386BA744" w:rsidR="00DF5C5B" w:rsidRDefault="00DF5C5B" w:rsidP="00DF5C5B">
            <w:r w:rsidRPr="00AE4C06">
              <w:t>1144.72768361582</w:t>
            </w:r>
          </w:p>
        </w:tc>
      </w:tr>
      <w:tr w:rsidR="00DF5C5B" w14:paraId="72F60F92" w14:textId="77777777" w:rsidTr="00DF5C5B">
        <w:tc>
          <w:tcPr>
            <w:tcW w:w="2694" w:type="dxa"/>
          </w:tcPr>
          <w:p w14:paraId="607D031F" w14:textId="14FCAFC7" w:rsidR="00DF5C5B" w:rsidRDefault="00DF5C5B" w:rsidP="00DF5C5B">
            <w:r w:rsidRPr="00AE4C06">
              <w:t>Groceries</w:t>
            </w:r>
          </w:p>
        </w:tc>
        <w:tc>
          <w:tcPr>
            <w:tcW w:w="1228" w:type="dxa"/>
          </w:tcPr>
          <w:p w14:paraId="36EDB0A1" w14:textId="3CF01120" w:rsidR="00DF5C5B" w:rsidRDefault="00DF5C5B" w:rsidP="00DF5C5B">
            <w:r w:rsidRPr="00AE4C06">
              <w:t>148.00</w:t>
            </w:r>
          </w:p>
        </w:tc>
        <w:tc>
          <w:tcPr>
            <w:tcW w:w="1040" w:type="dxa"/>
          </w:tcPr>
          <w:p w14:paraId="579DD2CC" w14:textId="60CDDC6E" w:rsidR="00DF5C5B" w:rsidRDefault="00DF5C5B" w:rsidP="00DF5C5B">
            <w:r w:rsidRPr="00AE4C06">
              <w:t>2.00</w:t>
            </w:r>
          </w:p>
        </w:tc>
        <w:tc>
          <w:tcPr>
            <w:tcW w:w="3000" w:type="dxa"/>
          </w:tcPr>
          <w:p w14:paraId="5CACD2CB" w14:textId="548E3FB3" w:rsidR="00DF5C5B" w:rsidRDefault="00DF5C5B" w:rsidP="00DF5C5B">
            <w:r w:rsidRPr="00AE4C06">
              <w:t>27.2894470338613</w:t>
            </w:r>
          </w:p>
        </w:tc>
        <w:tc>
          <w:tcPr>
            <w:tcW w:w="2102" w:type="dxa"/>
          </w:tcPr>
          <w:p w14:paraId="6D1FAB28" w14:textId="702EAAC3" w:rsidR="00DF5C5B" w:rsidRDefault="00DF5C5B" w:rsidP="00DF5C5B">
            <w:r w:rsidRPr="00AE4C06">
              <w:t>744.713919413919</w:t>
            </w:r>
          </w:p>
        </w:tc>
      </w:tr>
      <w:tr w:rsidR="00DF5C5B" w14:paraId="59CC2F98" w14:textId="77777777" w:rsidTr="00DF5C5B">
        <w:tc>
          <w:tcPr>
            <w:tcW w:w="2694" w:type="dxa"/>
          </w:tcPr>
          <w:p w14:paraId="64C03F8F" w14:textId="4959FAE4" w:rsidR="00DF5C5B" w:rsidRDefault="00DF5C5B" w:rsidP="00DF5C5B">
            <w:r w:rsidRPr="00AE4C06">
              <w:t>Restaurants</w:t>
            </w:r>
          </w:p>
        </w:tc>
        <w:tc>
          <w:tcPr>
            <w:tcW w:w="1228" w:type="dxa"/>
          </w:tcPr>
          <w:p w14:paraId="3E5343F7" w14:textId="1BFAE701" w:rsidR="00DF5C5B" w:rsidRDefault="00DF5C5B" w:rsidP="00DF5C5B">
            <w:r w:rsidRPr="00AE4C06">
              <w:t>131.00</w:t>
            </w:r>
          </w:p>
        </w:tc>
        <w:tc>
          <w:tcPr>
            <w:tcW w:w="1040" w:type="dxa"/>
          </w:tcPr>
          <w:p w14:paraId="1B632D9B" w14:textId="037CD39B" w:rsidR="00DF5C5B" w:rsidRDefault="00DF5C5B" w:rsidP="00DF5C5B">
            <w:r w:rsidRPr="00AE4C06">
              <w:t>3.00</w:t>
            </w:r>
          </w:p>
        </w:tc>
        <w:tc>
          <w:tcPr>
            <w:tcW w:w="3000" w:type="dxa"/>
          </w:tcPr>
          <w:p w14:paraId="46D942BD" w14:textId="66CE844C" w:rsidR="00DF5C5B" w:rsidRDefault="00DF5C5B" w:rsidP="00DF5C5B">
            <w:r w:rsidRPr="00AE4C06">
              <w:t>23.3100743864372</w:t>
            </w:r>
          </w:p>
        </w:tc>
        <w:tc>
          <w:tcPr>
            <w:tcW w:w="2102" w:type="dxa"/>
          </w:tcPr>
          <w:p w14:paraId="17E225AE" w14:textId="1BB65125" w:rsidR="00DF5C5B" w:rsidRDefault="00DF5C5B" w:rsidP="00DF5C5B">
            <w:r w:rsidRPr="00AE4C06">
              <w:t>543.359567901235</w:t>
            </w:r>
          </w:p>
        </w:tc>
      </w:tr>
      <w:tr w:rsidR="00DF5C5B" w14:paraId="1FB267C1" w14:textId="77777777" w:rsidTr="00DF5C5B">
        <w:tc>
          <w:tcPr>
            <w:tcW w:w="2694" w:type="dxa"/>
          </w:tcPr>
          <w:p w14:paraId="094ABA95" w14:textId="3C53C3BF" w:rsidR="00DF5C5B" w:rsidRDefault="00DF5C5B" w:rsidP="00DF5C5B">
            <w:r w:rsidRPr="00AE4C06">
              <w:t>Mobile Phone</w:t>
            </w:r>
          </w:p>
        </w:tc>
        <w:tc>
          <w:tcPr>
            <w:tcW w:w="1228" w:type="dxa"/>
          </w:tcPr>
          <w:p w14:paraId="12E489DF" w14:textId="74893EEA" w:rsidR="00DF5C5B" w:rsidRDefault="00DF5C5B" w:rsidP="00DF5C5B">
            <w:r w:rsidRPr="00AE4C06">
              <w:t>111.00</w:t>
            </w:r>
          </w:p>
        </w:tc>
        <w:tc>
          <w:tcPr>
            <w:tcW w:w="1040" w:type="dxa"/>
          </w:tcPr>
          <w:p w14:paraId="6489FC23" w14:textId="503F909E" w:rsidR="00DF5C5B" w:rsidRDefault="00DF5C5B" w:rsidP="00DF5C5B">
            <w:r w:rsidRPr="00AE4C06">
              <w:t>65.00</w:t>
            </w:r>
          </w:p>
        </w:tc>
        <w:tc>
          <w:tcPr>
            <w:tcW w:w="3000" w:type="dxa"/>
          </w:tcPr>
          <w:p w14:paraId="1C9AB989" w14:textId="319BCFBF" w:rsidR="00DF5C5B" w:rsidRDefault="00DF5C5B" w:rsidP="00DF5C5B">
            <w:r w:rsidRPr="00AE4C06">
              <w:t>13.9208647788302</w:t>
            </w:r>
          </w:p>
        </w:tc>
        <w:tc>
          <w:tcPr>
            <w:tcW w:w="2102" w:type="dxa"/>
          </w:tcPr>
          <w:p w14:paraId="76CC890B" w14:textId="417D9DC4" w:rsidR="00DF5C5B" w:rsidRDefault="00DF5C5B" w:rsidP="00DF5C5B">
            <w:r w:rsidRPr="00AE4C06">
              <w:t>193.790476190476</w:t>
            </w:r>
          </w:p>
        </w:tc>
      </w:tr>
      <w:tr w:rsidR="00DF5C5B" w14:paraId="3B896BC5" w14:textId="77777777" w:rsidTr="00DF5C5B">
        <w:tc>
          <w:tcPr>
            <w:tcW w:w="2694" w:type="dxa"/>
          </w:tcPr>
          <w:p w14:paraId="1A431B3A" w14:textId="0B1A37B5" w:rsidR="00DF5C5B" w:rsidRDefault="00DF5C5B" w:rsidP="00DF5C5B">
            <w:r w:rsidRPr="00AE4C06">
              <w:t>Utilities</w:t>
            </w:r>
          </w:p>
        </w:tc>
        <w:tc>
          <w:tcPr>
            <w:tcW w:w="1228" w:type="dxa"/>
          </w:tcPr>
          <w:p w14:paraId="1B7837D2" w14:textId="07D7C385" w:rsidR="00DF5C5B" w:rsidRDefault="00DF5C5B" w:rsidP="00DF5C5B">
            <w:r w:rsidRPr="00AE4C06">
              <w:t>65.00</w:t>
            </w:r>
          </w:p>
        </w:tc>
        <w:tc>
          <w:tcPr>
            <w:tcW w:w="1040" w:type="dxa"/>
          </w:tcPr>
          <w:p w14:paraId="6E022C28" w14:textId="7B747199" w:rsidR="00DF5C5B" w:rsidRDefault="00DF5C5B" w:rsidP="00DF5C5B">
            <w:r w:rsidRPr="00AE4C06">
              <w:t>30.00</w:t>
            </w:r>
          </w:p>
        </w:tc>
        <w:tc>
          <w:tcPr>
            <w:tcW w:w="3000" w:type="dxa"/>
          </w:tcPr>
          <w:p w14:paraId="6464F590" w14:textId="3D36E1D5" w:rsidR="00DF5C5B" w:rsidRDefault="00DF5C5B" w:rsidP="00DF5C5B">
            <w:r w:rsidRPr="00AE4C06">
              <w:t>13.2041941233654</w:t>
            </w:r>
          </w:p>
        </w:tc>
        <w:tc>
          <w:tcPr>
            <w:tcW w:w="2102" w:type="dxa"/>
          </w:tcPr>
          <w:p w14:paraId="102D790C" w14:textId="7D828DE7" w:rsidR="00DF5C5B" w:rsidRDefault="00DF5C5B" w:rsidP="00DF5C5B">
            <w:r w:rsidRPr="00AE4C06">
              <w:t>174.350742447517</w:t>
            </w:r>
          </w:p>
        </w:tc>
      </w:tr>
      <w:tr w:rsidR="00DF5C5B" w14:paraId="398C7E88" w14:textId="77777777" w:rsidTr="00DF5C5B">
        <w:tc>
          <w:tcPr>
            <w:tcW w:w="2694" w:type="dxa"/>
          </w:tcPr>
          <w:p w14:paraId="21F83711" w14:textId="148ADBD8" w:rsidR="00DF5C5B" w:rsidRDefault="00DF5C5B" w:rsidP="00DF5C5B">
            <w:r w:rsidRPr="00AE4C06">
              <w:t>Alcohol &amp; Bars</w:t>
            </w:r>
          </w:p>
        </w:tc>
        <w:tc>
          <w:tcPr>
            <w:tcW w:w="1228" w:type="dxa"/>
          </w:tcPr>
          <w:p w14:paraId="4A653A20" w14:textId="2E20A9F0" w:rsidR="00DF5C5B" w:rsidRDefault="00DF5C5B" w:rsidP="00DF5C5B">
            <w:r w:rsidRPr="00AE4C06">
              <w:t>49.00</w:t>
            </w:r>
          </w:p>
        </w:tc>
        <w:tc>
          <w:tcPr>
            <w:tcW w:w="1040" w:type="dxa"/>
          </w:tcPr>
          <w:p w14:paraId="2873CB3F" w14:textId="36242611" w:rsidR="00DF5C5B" w:rsidRDefault="00DF5C5B" w:rsidP="00DF5C5B">
            <w:r w:rsidRPr="00AE4C06">
              <w:t>6.00</w:t>
            </w:r>
          </w:p>
        </w:tc>
        <w:tc>
          <w:tcPr>
            <w:tcW w:w="3000" w:type="dxa"/>
          </w:tcPr>
          <w:p w14:paraId="7D48FFC2" w14:textId="23D537C3" w:rsidR="00DF5C5B" w:rsidRDefault="00DF5C5B" w:rsidP="00DF5C5B">
            <w:r w:rsidRPr="00AE4C06">
              <w:t>11.5732450073434</w:t>
            </w:r>
          </w:p>
        </w:tc>
        <w:tc>
          <w:tcPr>
            <w:tcW w:w="2102" w:type="dxa"/>
          </w:tcPr>
          <w:p w14:paraId="7488A771" w14:textId="45C908A9" w:rsidR="00DF5C5B" w:rsidRDefault="00DF5C5B" w:rsidP="00DF5C5B">
            <w:r w:rsidRPr="00AE4C06">
              <w:t>133.94</w:t>
            </w:r>
          </w:p>
        </w:tc>
      </w:tr>
      <w:tr w:rsidR="00DF5C5B" w14:paraId="5C107259" w14:textId="77777777" w:rsidTr="00DF5C5B">
        <w:tc>
          <w:tcPr>
            <w:tcW w:w="2694" w:type="dxa"/>
          </w:tcPr>
          <w:p w14:paraId="5DDEF136" w14:textId="4C5E068C" w:rsidR="00DF5C5B" w:rsidRDefault="00DF5C5B" w:rsidP="00DF5C5B">
            <w:r w:rsidRPr="00AE4C06">
              <w:t>Fast Food</w:t>
            </w:r>
          </w:p>
        </w:tc>
        <w:tc>
          <w:tcPr>
            <w:tcW w:w="1228" w:type="dxa"/>
          </w:tcPr>
          <w:p w14:paraId="4CD87B3C" w14:textId="4E2E09D1" w:rsidR="00DF5C5B" w:rsidRDefault="00DF5C5B" w:rsidP="00DF5C5B">
            <w:r w:rsidRPr="00AE4C06">
              <w:t>56.00</w:t>
            </w:r>
          </w:p>
        </w:tc>
        <w:tc>
          <w:tcPr>
            <w:tcW w:w="1040" w:type="dxa"/>
          </w:tcPr>
          <w:p w14:paraId="27FC85BD" w14:textId="573B726A" w:rsidR="00DF5C5B" w:rsidRDefault="00DF5C5B" w:rsidP="00DF5C5B">
            <w:r w:rsidRPr="00AE4C06">
              <w:t>7.00</w:t>
            </w:r>
          </w:p>
        </w:tc>
        <w:tc>
          <w:tcPr>
            <w:tcW w:w="3000" w:type="dxa"/>
          </w:tcPr>
          <w:p w14:paraId="1DA36E71" w14:textId="1EA11E08" w:rsidR="00DF5C5B" w:rsidRDefault="00DF5C5B" w:rsidP="00DF5C5B">
            <w:r w:rsidRPr="00AE4C06">
              <w:t>11.4961950227021</w:t>
            </w:r>
          </w:p>
        </w:tc>
        <w:tc>
          <w:tcPr>
            <w:tcW w:w="2102" w:type="dxa"/>
          </w:tcPr>
          <w:p w14:paraId="21D0A32B" w14:textId="2609E45C" w:rsidR="00DF5C5B" w:rsidRDefault="00DF5C5B" w:rsidP="00DF5C5B">
            <w:r w:rsidRPr="00AE4C06">
              <w:t>132.1625</w:t>
            </w:r>
          </w:p>
        </w:tc>
      </w:tr>
      <w:tr w:rsidR="00DF5C5B" w14:paraId="0AE8E50B" w14:textId="77777777" w:rsidTr="00DF5C5B">
        <w:tc>
          <w:tcPr>
            <w:tcW w:w="2694" w:type="dxa"/>
          </w:tcPr>
          <w:p w14:paraId="7DFFB657" w14:textId="648A73E3" w:rsidR="00DF5C5B" w:rsidRDefault="00DF5C5B" w:rsidP="00DF5C5B">
            <w:r w:rsidRPr="00AE4C06">
              <w:lastRenderedPageBreak/>
              <w:t>Gas &amp; Fuel</w:t>
            </w:r>
          </w:p>
        </w:tc>
        <w:tc>
          <w:tcPr>
            <w:tcW w:w="1228" w:type="dxa"/>
          </w:tcPr>
          <w:p w14:paraId="56032B07" w14:textId="2E8CBCD5" w:rsidR="00DF5C5B" w:rsidRDefault="00DF5C5B" w:rsidP="00DF5C5B">
            <w:r w:rsidRPr="00AE4C06">
              <w:t>41.00</w:t>
            </w:r>
          </w:p>
        </w:tc>
        <w:tc>
          <w:tcPr>
            <w:tcW w:w="1040" w:type="dxa"/>
          </w:tcPr>
          <w:p w14:paraId="52969C76" w14:textId="68350A66" w:rsidR="00DF5C5B" w:rsidRDefault="00DF5C5B" w:rsidP="00DF5C5B">
            <w:r w:rsidRPr="00AE4C06">
              <w:t>4.00</w:t>
            </w:r>
          </w:p>
        </w:tc>
        <w:tc>
          <w:tcPr>
            <w:tcW w:w="3000" w:type="dxa"/>
          </w:tcPr>
          <w:p w14:paraId="76FD2A70" w14:textId="55DCCEC9" w:rsidR="00DF5C5B" w:rsidRDefault="00DF5C5B" w:rsidP="00DF5C5B">
            <w:r w:rsidRPr="00AE4C06">
              <w:t>8.04031602299455</w:t>
            </w:r>
          </w:p>
        </w:tc>
        <w:tc>
          <w:tcPr>
            <w:tcW w:w="2102" w:type="dxa"/>
          </w:tcPr>
          <w:p w14:paraId="69520724" w14:textId="12F5C5CC" w:rsidR="00DF5C5B" w:rsidRDefault="00DF5C5B" w:rsidP="00DF5C5B">
            <w:r w:rsidRPr="00AE4C06">
              <w:t>64.6466817496229</w:t>
            </w:r>
          </w:p>
        </w:tc>
      </w:tr>
      <w:tr w:rsidR="00DF5C5B" w14:paraId="73993BE3" w14:textId="77777777" w:rsidTr="00DF5C5B">
        <w:tc>
          <w:tcPr>
            <w:tcW w:w="2694" w:type="dxa"/>
          </w:tcPr>
          <w:p w14:paraId="23A79F3B" w14:textId="79B1CF3D" w:rsidR="00DF5C5B" w:rsidRDefault="00DF5C5B" w:rsidP="00DF5C5B">
            <w:r w:rsidRPr="00AE4C06">
              <w:t>Movies &amp; DVDs</w:t>
            </w:r>
          </w:p>
        </w:tc>
        <w:tc>
          <w:tcPr>
            <w:tcW w:w="1228" w:type="dxa"/>
          </w:tcPr>
          <w:p w14:paraId="709451CE" w14:textId="356856D7" w:rsidR="00DF5C5B" w:rsidRDefault="00DF5C5B" w:rsidP="00DF5C5B">
            <w:r w:rsidRPr="00AE4C06">
              <w:t>25.00</w:t>
            </w:r>
          </w:p>
        </w:tc>
        <w:tc>
          <w:tcPr>
            <w:tcW w:w="1040" w:type="dxa"/>
          </w:tcPr>
          <w:p w14:paraId="05132E98" w14:textId="7ED83D5C" w:rsidR="00DF5C5B" w:rsidRDefault="00DF5C5B" w:rsidP="00DF5C5B">
            <w:r w:rsidRPr="00AE4C06">
              <w:t>6.00</w:t>
            </w:r>
          </w:p>
        </w:tc>
        <w:tc>
          <w:tcPr>
            <w:tcW w:w="3000" w:type="dxa"/>
          </w:tcPr>
          <w:p w14:paraId="4BEF4047" w14:textId="48B6E8A9" w:rsidR="00DF5C5B" w:rsidRDefault="00DF5C5B" w:rsidP="00DF5C5B">
            <w:r w:rsidRPr="00AE4C06">
              <w:t>4.70988391958313</w:t>
            </w:r>
          </w:p>
        </w:tc>
        <w:tc>
          <w:tcPr>
            <w:tcW w:w="2102" w:type="dxa"/>
          </w:tcPr>
          <w:p w14:paraId="3481D370" w14:textId="2C086726" w:rsidR="00DF5C5B" w:rsidRDefault="00DF5C5B" w:rsidP="00DF5C5B">
            <w:r w:rsidRPr="00AE4C06">
              <w:t>22.1830065359477</w:t>
            </w:r>
          </w:p>
        </w:tc>
      </w:tr>
      <w:tr w:rsidR="00DF5C5B" w14:paraId="47EE2A30" w14:textId="77777777" w:rsidTr="00DF5C5B">
        <w:tc>
          <w:tcPr>
            <w:tcW w:w="2694" w:type="dxa"/>
          </w:tcPr>
          <w:p w14:paraId="589B6940" w14:textId="5969E8C8" w:rsidR="00DF5C5B" w:rsidRDefault="00DF5C5B" w:rsidP="00DF5C5B">
            <w:r w:rsidRPr="00AE4C06">
              <w:t>Haircut</w:t>
            </w:r>
          </w:p>
        </w:tc>
        <w:tc>
          <w:tcPr>
            <w:tcW w:w="1228" w:type="dxa"/>
          </w:tcPr>
          <w:p w14:paraId="5D21AAC5" w14:textId="4F14218A" w:rsidR="00DF5C5B" w:rsidRDefault="00DF5C5B" w:rsidP="00DF5C5B">
            <w:r w:rsidRPr="00AE4C06">
              <w:t>30.00</w:t>
            </w:r>
          </w:p>
        </w:tc>
        <w:tc>
          <w:tcPr>
            <w:tcW w:w="1040" w:type="dxa"/>
          </w:tcPr>
          <w:p w14:paraId="6FA11E55" w14:textId="52577FA7" w:rsidR="00DF5C5B" w:rsidRDefault="00DF5C5B" w:rsidP="00DF5C5B">
            <w:r w:rsidRPr="00AE4C06">
              <w:t>19.00</w:t>
            </w:r>
          </w:p>
        </w:tc>
        <w:tc>
          <w:tcPr>
            <w:tcW w:w="3000" w:type="dxa"/>
          </w:tcPr>
          <w:p w14:paraId="131589C2" w14:textId="01C8FF51" w:rsidR="00DF5C5B" w:rsidRDefault="00DF5C5B" w:rsidP="00DF5C5B">
            <w:r w:rsidRPr="00AE4C06">
              <w:t>3.04032724284569</w:t>
            </w:r>
          </w:p>
        </w:tc>
        <w:tc>
          <w:tcPr>
            <w:tcW w:w="2102" w:type="dxa"/>
          </w:tcPr>
          <w:p w14:paraId="3C529A17" w14:textId="16F76B25" w:rsidR="00DF5C5B" w:rsidRDefault="00DF5C5B" w:rsidP="00DF5C5B">
            <w:r w:rsidRPr="00AE4C06">
              <w:t>9.24358974358969</w:t>
            </w:r>
          </w:p>
        </w:tc>
      </w:tr>
      <w:tr w:rsidR="00DF5C5B" w14:paraId="0DF551E4" w14:textId="77777777" w:rsidTr="00DF5C5B">
        <w:tc>
          <w:tcPr>
            <w:tcW w:w="2694" w:type="dxa"/>
          </w:tcPr>
          <w:p w14:paraId="16D5585E" w14:textId="2CD61E12" w:rsidR="00DF5C5B" w:rsidRDefault="00DF5C5B" w:rsidP="00DF5C5B">
            <w:r w:rsidRPr="00AE4C06">
              <w:t>Coffee Shops</w:t>
            </w:r>
          </w:p>
        </w:tc>
        <w:tc>
          <w:tcPr>
            <w:tcW w:w="1228" w:type="dxa"/>
          </w:tcPr>
          <w:p w14:paraId="11ABDB54" w14:textId="2D4C68CA" w:rsidR="00DF5C5B" w:rsidRDefault="00DF5C5B" w:rsidP="00DF5C5B">
            <w:r w:rsidRPr="00AE4C06">
              <w:t>12.00</w:t>
            </w:r>
          </w:p>
        </w:tc>
        <w:tc>
          <w:tcPr>
            <w:tcW w:w="1040" w:type="dxa"/>
          </w:tcPr>
          <w:p w14:paraId="0909DC71" w14:textId="675CD576" w:rsidR="00DF5C5B" w:rsidRDefault="00DF5C5B" w:rsidP="00DF5C5B">
            <w:r w:rsidRPr="00AE4C06">
              <w:t>1.00</w:t>
            </w:r>
          </w:p>
        </w:tc>
        <w:tc>
          <w:tcPr>
            <w:tcW w:w="3000" w:type="dxa"/>
          </w:tcPr>
          <w:p w14:paraId="5A5A93FF" w14:textId="6F760607" w:rsidR="00DF5C5B" w:rsidRDefault="00DF5C5B" w:rsidP="00DF5C5B">
            <w:r w:rsidRPr="00AE4C06">
              <w:t>2.09248527441794</w:t>
            </w:r>
          </w:p>
        </w:tc>
        <w:tc>
          <w:tcPr>
            <w:tcW w:w="2102" w:type="dxa"/>
          </w:tcPr>
          <w:p w14:paraId="5FEC7946" w14:textId="1DD2258B" w:rsidR="00DF5C5B" w:rsidRDefault="00DF5C5B" w:rsidP="00DF5C5B">
            <w:r w:rsidRPr="00AE4C06">
              <w:t>4.37849462365591</w:t>
            </w:r>
          </w:p>
        </w:tc>
      </w:tr>
      <w:tr w:rsidR="00DF5C5B" w14:paraId="6FF34075" w14:textId="77777777" w:rsidTr="00DF5C5B">
        <w:tc>
          <w:tcPr>
            <w:tcW w:w="2694" w:type="dxa"/>
          </w:tcPr>
          <w:p w14:paraId="17535B0B" w14:textId="21F707A9" w:rsidR="00DF5C5B" w:rsidRDefault="00DF5C5B" w:rsidP="00DF5C5B">
            <w:r w:rsidRPr="00AE4C06">
              <w:t>Internet</w:t>
            </w:r>
          </w:p>
        </w:tc>
        <w:tc>
          <w:tcPr>
            <w:tcW w:w="1228" w:type="dxa"/>
          </w:tcPr>
          <w:p w14:paraId="73D865D9" w14:textId="1CEDA0C9" w:rsidR="00DF5C5B" w:rsidRDefault="00DF5C5B" w:rsidP="00DF5C5B">
            <w:r w:rsidRPr="00AE4C06">
              <w:t>75.00</w:t>
            </w:r>
          </w:p>
        </w:tc>
        <w:tc>
          <w:tcPr>
            <w:tcW w:w="1040" w:type="dxa"/>
          </w:tcPr>
          <w:p w14:paraId="4FC82028" w14:textId="633DEFF2" w:rsidR="00DF5C5B" w:rsidRDefault="00DF5C5B" w:rsidP="00DF5C5B">
            <w:r w:rsidRPr="00AE4C06">
              <w:t>69.00</w:t>
            </w:r>
          </w:p>
        </w:tc>
        <w:tc>
          <w:tcPr>
            <w:tcW w:w="3000" w:type="dxa"/>
          </w:tcPr>
          <w:p w14:paraId="4B866EC7" w14:textId="5A2B0834" w:rsidR="00DF5C5B" w:rsidRDefault="00DF5C5B" w:rsidP="00DF5C5B">
            <w:r w:rsidRPr="00AE4C06">
              <w:t>1.30018313728349</w:t>
            </w:r>
          </w:p>
        </w:tc>
        <w:tc>
          <w:tcPr>
            <w:tcW w:w="2102" w:type="dxa"/>
          </w:tcPr>
          <w:p w14:paraId="7F54B6BC" w14:textId="3FE6A54E" w:rsidR="00DF5C5B" w:rsidRDefault="00DF5C5B" w:rsidP="00DF5C5B">
            <w:r w:rsidRPr="00AE4C06">
              <w:t>1.69047619047633</w:t>
            </w:r>
          </w:p>
        </w:tc>
      </w:tr>
      <w:tr w:rsidR="00DF5C5B" w14:paraId="5DC7D479" w14:textId="77777777" w:rsidTr="00DF5C5B">
        <w:tc>
          <w:tcPr>
            <w:tcW w:w="2694" w:type="dxa"/>
          </w:tcPr>
          <w:p w14:paraId="61FCB393" w14:textId="0E608931" w:rsidR="00DF5C5B" w:rsidRDefault="00DF5C5B" w:rsidP="00DF5C5B">
            <w:r w:rsidRPr="00AE4C06">
              <w:t>Television</w:t>
            </w:r>
          </w:p>
        </w:tc>
        <w:tc>
          <w:tcPr>
            <w:tcW w:w="1228" w:type="dxa"/>
          </w:tcPr>
          <w:p w14:paraId="3681FDF9" w14:textId="287BC6D6" w:rsidR="00DF5C5B" w:rsidRDefault="00DF5C5B" w:rsidP="00DF5C5B">
            <w:r w:rsidRPr="00AE4C06">
              <w:t>13.00</w:t>
            </w:r>
          </w:p>
        </w:tc>
        <w:tc>
          <w:tcPr>
            <w:tcW w:w="1040" w:type="dxa"/>
          </w:tcPr>
          <w:p w14:paraId="33F8FEB1" w14:textId="2F87D5C3" w:rsidR="00DF5C5B" w:rsidRDefault="00DF5C5B" w:rsidP="00DF5C5B">
            <w:r w:rsidRPr="00AE4C06">
              <w:t>11.00</w:t>
            </w:r>
          </w:p>
        </w:tc>
        <w:tc>
          <w:tcPr>
            <w:tcW w:w="3000" w:type="dxa"/>
          </w:tcPr>
          <w:p w14:paraId="724F9FD8" w14:textId="09206166" w:rsidR="00DF5C5B" w:rsidRDefault="00DF5C5B" w:rsidP="00DF5C5B">
            <w:r w:rsidRPr="00AE4C06">
              <w:t>1.03509833901353</w:t>
            </w:r>
          </w:p>
        </w:tc>
        <w:tc>
          <w:tcPr>
            <w:tcW w:w="2102" w:type="dxa"/>
          </w:tcPr>
          <w:p w14:paraId="73B40F9C" w14:textId="3A454B70" w:rsidR="00DF5C5B" w:rsidRDefault="00DF5C5B" w:rsidP="00DF5C5B">
            <w:r w:rsidRPr="00AE4C06">
              <w:t>1.07142857142857</w:t>
            </w:r>
          </w:p>
        </w:tc>
      </w:tr>
      <w:tr w:rsidR="00DF5C5B" w14:paraId="64E8FD43" w14:textId="77777777" w:rsidTr="00DF5C5B">
        <w:tc>
          <w:tcPr>
            <w:tcW w:w="2694" w:type="dxa"/>
          </w:tcPr>
          <w:p w14:paraId="562F0916" w14:textId="0F6BE92C" w:rsidR="00DF5C5B" w:rsidRDefault="00DF5C5B" w:rsidP="00DF5C5B">
            <w:r w:rsidRPr="00AE4C06">
              <w:t>Music</w:t>
            </w:r>
          </w:p>
        </w:tc>
        <w:tc>
          <w:tcPr>
            <w:tcW w:w="1228" w:type="dxa"/>
          </w:tcPr>
          <w:p w14:paraId="657C76BE" w14:textId="39DCFC86" w:rsidR="00DF5C5B" w:rsidRDefault="00DF5C5B" w:rsidP="00DF5C5B">
            <w:r w:rsidRPr="00AE4C06">
              <w:t>10.00</w:t>
            </w:r>
          </w:p>
        </w:tc>
        <w:tc>
          <w:tcPr>
            <w:tcW w:w="1040" w:type="dxa"/>
          </w:tcPr>
          <w:p w14:paraId="72E44A7C" w14:textId="6DD07BB7" w:rsidR="00DF5C5B" w:rsidRDefault="00DF5C5B" w:rsidP="00DF5C5B">
            <w:r w:rsidRPr="00AE4C06">
              <w:t>10.00</w:t>
            </w:r>
          </w:p>
        </w:tc>
        <w:tc>
          <w:tcPr>
            <w:tcW w:w="3000" w:type="dxa"/>
          </w:tcPr>
          <w:p w14:paraId="3B0A73BA" w14:textId="72270FEB" w:rsidR="00DF5C5B" w:rsidRDefault="00DF5C5B" w:rsidP="00DF5C5B">
            <w:r w:rsidRPr="00AE4C06">
              <w:t>0</w:t>
            </w:r>
          </w:p>
        </w:tc>
        <w:tc>
          <w:tcPr>
            <w:tcW w:w="2102" w:type="dxa"/>
          </w:tcPr>
          <w:p w14:paraId="1B068A01" w14:textId="5F9A8EB3" w:rsidR="00DF5C5B" w:rsidRDefault="00DF5C5B" w:rsidP="00DF5C5B">
            <w:r w:rsidRPr="00AE4C06">
              <w:t>0</w:t>
            </w:r>
          </w:p>
        </w:tc>
      </w:tr>
      <w:tr w:rsidR="00DF5C5B" w14:paraId="206F932E" w14:textId="77777777" w:rsidTr="00DF5C5B">
        <w:tc>
          <w:tcPr>
            <w:tcW w:w="2694" w:type="dxa"/>
          </w:tcPr>
          <w:p w14:paraId="5948D652" w14:textId="47614B42" w:rsidR="00DF5C5B" w:rsidRDefault="00DF5C5B" w:rsidP="00DF5C5B">
            <w:r w:rsidRPr="00AE4C06">
              <w:t>Auto Insurance</w:t>
            </w:r>
          </w:p>
        </w:tc>
        <w:tc>
          <w:tcPr>
            <w:tcW w:w="1228" w:type="dxa"/>
          </w:tcPr>
          <w:p w14:paraId="5A52DF9B" w14:textId="7A9101D5" w:rsidR="00DF5C5B" w:rsidRDefault="00DF5C5B" w:rsidP="00DF5C5B">
            <w:r w:rsidRPr="00AE4C06">
              <w:t>75.00</w:t>
            </w:r>
          </w:p>
        </w:tc>
        <w:tc>
          <w:tcPr>
            <w:tcW w:w="1040" w:type="dxa"/>
          </w:tcPr>
          <w:p w14:paraId="385912A7" w14:textId="280046EF" w:rsidR="00DF5C5B" w:rsidRDefault="00DF5C5B" w:rsidP="00DF5C5B">
            <w:r w:rsidRPr="00AE4C06">
              <w:t>75.00</w:t>
            </w:r>
          </w:p>
        </w:tc>
        <w:tc>
          <w:tcPr>
            <w:tcW w:w="3000" w:type="dxa"/>
          </w:tcPr>
          <w:p w14:paraId="4C2D663C" w14:textId="2DAE10B9" w:rsidR="00DF5C5B" w:rsidRDefault="00DF5C5B" w:rsidP="00DF5C5B">
            <w:r w:rsidRPr="00AE4C06">
              <w:t>0</w:t>
            </w:r>
          </w:p>
        </w:tc>
        <w:tc>
          <w:tcPr>
            <w:tcW w:w="2102" w:type="dxa"/>
          </w:tcPr>
          <w:p w14:paraId="04B7F646" w14:textId="09C45124" w:rsidR="00DF5C5B" w:rsidRDefault="00DF5C5B" w:rsidP="00DF5C5B">
            <w:r w:rsidRPr="00AE4C06">
              <w:t>0</w:t>
            </w:r>
          </w:p>
        </w:tc>
      </w:tr>
      <w:tr w:rsidR="00DF5C5B" w14:paraId="0793E61D" w14:textId="77777777" w:rsidTr="00DF5C5B">
        <w:tc>
          <w:tcPr>
            <w:tcW w:w="2694" w:type="dxa"/>
          </w:tcPr>
          <w:p w14:paraId="736E0494" w14:textId="4B6993F1" w:rsidR="00DF5C5B" w:rsidRDefault="00DF5C5B" w:rsidP="00DF5C5B">
            <w:r w:rsidRPr="00AE4C06">
              <w:t>Entertainment</w:t>
            </w:r>
          </w:p>
        </w:tc>
        <w:tc>
          <w:tcPr>
            <w:tcW w:w="1228" w:type="dxa"/>
          </w:tcPr>
          <w:p w14:paraId="5EB29CCC" w14:textId="2C5D516E" w:rsidR="00DF5C5B" w:rsidRDefault="00DF5C5B" w:rsidP="00DF5C5B">
            <w:r w:rsidRPr="00AE4C06">
              <w:t>9.00</w:t>
            </w:r>
          </w:p>
        </w:tc>
        <w:tc>
          <w:tcPr>
            <w:tcW w:w="1040" w:type="dxa"/>
          </w:tcPr>
          <w:p w14:paraId="053621D8" w14:textId="1309AA60" w:rsidR="00DF5C5B" w:rsidRDefault="00DF5C5B" w:rsidP="00DF5C5B">
            <w:r w:rsidRPr="00AE4C06">
              <w:t>9.00</w:t>
            </w:r>
          </w:p>
        </w:tc>
        <w:tc>
          <w:tcPr>
            <w:tcW w:w="3000" w:type="dxa"/>
          </w:tcPr>
          <w:p w14:paraId="08BD05E2" w14:textId="74D9EE4D" w:rsidR="00DF5C5B" w:rsidRDefault="00DF5C5B" w:rsidP="00DF5C5B">
            <w:r w:rsidRPr="00AE4C06">
              <w:t>NULL</w:t>
            </w:r>
          </w:p>
        </w:tc>
        <w:tc>
          <w:tcPr>
            <w:tcW w:w="2102" w:type="dxa"/>
          </w:tcPr>
          <w:p w14:paraId="56975B3C" w14:textId="67980079" w:rsidR="00DF5C5B" w:rsidRDefault="00DF5C5B" w:rsidP="00DF5C5B">
            <w:r w:rsidRPr="00AE4C06">
              <w:t>NULL</w:t>
            </w:r>
          </w:p>
        </w:tc>
      </w:tr>
    </w:tbl>
    <w:p w14:paraId="2890BFDD" w14:textId="396DE2A7" w:rsidR="001938B2" w:rsidRDefault="001938B2" w:rsidP="00113A0A"/>
    <w:p w14:paraId="479CF5B6" w14:textId="333052D6" w:rsidR="00DF5C5B" w:rsidRDefault="00DF5C5B" w:rsidP="00113A0A">
      <w:r w:rsidRPr="00DF5C5B">
        <w:t xml:space="preserve">The standard deviation is a </w:t>
      </w:r>
      <w:r w:rsidR="00D849EB">
        <w:t>measure</w:t>
      </w:r>
      <w:r w:rsidRPr="00DF5C5B">
        <w:t xml:space="preserve"> that expresses how much variance or dispersion there is in a group of numbers. While a high standard deviation suggests that the values are dispersed over a wider range, a low standard deviation suggests that the values tend to be close to the mean (also known as the anticipated value) of the collection.</w:t>
      </w:r>
      <w:r w:rsidR="00D849EB">
        <w:t xml:space="preserve"> The transaction value for Home Improvement can be seen to vary from $9200 maximum to $6 minimum and had highest standard deviation value. </w:t>
      </w:r>
    </w:p>
    <w:p w14:paraId="3272240C" w14:textId="52B3546D" w:rsidR="004B23C6" w:rsidRPr="00B77373" w:rsidRDefault="004B23C6" w:rsidP="00113A0A">
      <w:pPr>
        <w:rPr>
          <w:b/>
          <w:bCs/>
        </w:rPr>
      </w:pPr>
      <w:r w:rsidRPr="00B77373">
        <w:rPr>
          <w:b/>
          <w:bCs/>
          <w:noProof/>
        </w:rPr>
        <w:drawing>
          <wp:anchor distT="0" distB="0" distL="114300" distR="114300" simplePos="0" relativeHeight="251660288" behindDoc="1" locked="0" layoutInCell="1" allowOverlap="1" wp14:anchorId="0DEE9740" wp14:editId="61787EA0">
            <wp:simplePos x="0" y="0"/>
            <wp:positionH relativeFrom="page">
              <wp:posOffset>2667000</wp:posOffset>
            </wp:positionH>
            <wp:positionV relativeFrom="paragraph">
              <wp:posOffset>94615</wp:posOffset>
            </wp:positionV>
            <wp:extent cx="4712970" cy="2045970"/>
            <wp:effectExtent l="0" t="0" r="0" b="0"/>
            <wp:wrapTight wrapText="bothSides">
              <wp:wrapPolygon edited="0">
                <wp:start x="5675" y="1609"/>
                <wp:lineTo x="873" y="2413"/>
                <wp:lineTo x="524" y="2615"/>
                <wp:lineTo x="524" y="8246"/>
                <wp:lineTo x="7421" y="8447"/>
                <wp:lineTo x="873" y="9453"/>
                <wp:lineTo x="873" y="10458"/>
                <wp:lineTo x="6810" y="11665"/>
                <wp:lineTo x="1135" y="11866"/>
                <wp:lineTo x="786" y="12067"/>
                <wp:lineTo x="786" y="17698"/>
                <wp:lineTo x="18946" y="18101"/>
                <wp:lineTo x="1746" y="18905"/>
                <wp:lineTo x="1484" y="19508"/>
                <wp:lineTo x="2794" y="21318"/>
                <wp:lineTo x="16850" y="21318"/>
                <wp:lineTo x="18073" y="21318"/>
                <wp:lineTo x="20867" y="19106"/>
                <wp:lineTo x="21041" y="12268"/>
                <wp:lineTo x="19644" y="11866"/>
                <wp:lineTo x="12398" y="11665"/>
                <wp:lineTo x="20430" y="9251"/>
                <wp:lineTo x="20517" y="7441"/>
                <wp:lineTo x="8643" y="5229"/>
                <wp:lineTo x="20255" y="4626"/>
                <wp:lineTo x="20517" y="3419"/>
                <wp:lineTo x="13969" y="1609"/>
                <wp:lineTo x="5675" y="1609"/>
              </wp:wrapPolygon>
            </wp:wrapTight>
            <wp:docPr id="1" name="Chart 21" descr="Pi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B77373" w:rsidRPr="00B77373">
        <w:rPr>
          <w:b/>
          <w:bCs/>
        </w:rPr>
        <w:t>Total Spending by Month</w:t>
      </w:r>
    </w:p>
    <w:p w14:paraId="61A29CAE" w14:textId="26FCFFD1" w:rsidR="004B23C6" w:rsidRDefault="00D17637" w:rsidP="00113A0A">
      <w:r>
        <w:t>In total $3611 were supposed to be spent out of $4000 earned every month.</w:t>
      </w:r>
    </w:p>
    <w:p w14:paraId="016644BC" w14:textId="669EA8A6" w:rsidR="00D849EB" w:rsidRDefault="00D17637" w:rsidP="00113A0A">
      <w:r>
        <w:t xml:space="preserve">If we look at the spending by month in both years.  Average spending is high than $4000 and total spending in 2019 is more than </w:t>
      </w:r>
      <w:r w:rsidR="004B23C6">
        <w:t>2018.</w:t>
      </w:r>
    </w:p>
    <w:p w14:paraId="6FB8D10D" w14:textId="77777777" w:rsidR="004B23C6" w:rsidRDefault="004B23C6" w:rsidP="00113A0A"/>
    <w:p w14:paraId="2C4BA039" w14:textId="66C02E36" w:rsidR="004B23C6" w:rsidRDefault="004B23C6" w:rsidP="00113A0A">
      <w:r>
        <w:t>There was a peak in total spending around 5</w:t>
      </w:r>
      <w:r w:rsidRPr="004B23C6">
        <w:rPr>
          <w:vertAlign w:val="superscript"/>
        </w:rPr>
        <w:t>th</w:t>
      </w:r>
      <w:r>
        <w:t xml:space="preserve">   and 6</w:t>
      </w:r>
      <w:r w:rsidRPr="004B23C6">
        <w:rPr>
          <w:vertAlign w:val="superscript"/>
        </w:rPr>
        <w:t>th</w:t>
      </w:r>
      <w:r>
        <w:t xml:space="preserve"> month of 2018 and 2019 year. This was due to large transactions in Home Improvement categories.</w:t>
      </w:r>
    </w:p>
    <w:p w14:paraId="5AFC14BF" w14:textId="77777777" w:rsidR="004B23C6" w:rsidRDefault="004B23C6" w:rsidP="004B23C6">
      <w:r>
        <w:rPr>
          <w:noProof/>
        </w:rPr>
        <w:drawing>
          <wp:anchor distT="0" distB="0" distL="114300" distR="114300" simplePos="0" relativeHeight="251662336" behindDoc="1" locked="0" layoutInCell="1" allowOverlap="1" wp14:anchorId="13B4C7DE" wp14:editId="75493A22">
            <wp:simplePos x="0" y="0"/>
            <wp:positionH relativeFrom="page">
              <wp:posOffset>914400</wp:posOffset>
            </wp:positionH>
            <wp:positionV relativeFrom="paragraph">
              <wp:posOffset>94615</wp:posOffset>
            </wp:positionV>
            <wp:extent cx="6465570" cy="2187575"/>
            <wp:effectExtent l="0" t="0" r="0" b="3175"/>
            <wp:wrapTight wrapText="bothSides">
              <wp:wrapPolygon edited="0">
                <wp:start x="9101" y="1881"/>
                <wp:lineTo x="5919" y="2257"/>
                <wp:lineTo x="5919" y="3574"/>
                <wp:lineTo x="10755" y="5267"/>
                <wp:lineTo x="6301" y="6583"/>
                <wp:lineTo x="5282" y="6960"/>
                <wp:lineTo x="5282" y="8276"/>
                <wp:lineTo x="5028" y="11286"/>
                <wp:lineTo x="4646" y="14296"/>
                <wp:lineTo x="2737" y="15800"/>
                <wp:lineTo x="2737" y="16929"/>
                <wp:lineTo x="4009" y="17305"/>
                <wp:lineTo x="2355" y="19562"/>
                <wp:lineTo x="2609" y="21443"/>
                <wp:lineTo x="16992" y="21443"/>
                <wp:lineTo x="17183" y="19562"/>
                <wp:lineTo x="12792" y="17305"/>
                <wp:lineTo x="15783" y="17305"/>
                <wp:lineTo x="16865" y="16553"/>
                <wp:lineTo x="16929" y="14107"/>
                <wp:lineTo x="16547" y="13167"/>
                <wp:lineTo x="15210" y="11286"/>
                <wp:lineTo x="15147" y="5643"/>
                <wp:lineTo x="14574" y="5267"/>
                <wp:lineTo x="10755" y="5267"/>
                <wp:lineTo x="15210" y="3386"/>
                <wp:lineTo x="15147" y="2257"/>
                <wp:lineTo x="9355" y="1881"/>
                <wp:lineTo x="9101" y="1881"/>
              </wp:wrapPolygon>
            </wp:wrapTight>
            <wp:docPr id="2" name="Chart 21" descr="Pi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75B9AC06" w14:textId="15482ADB" w:rsidR="004B23C6" w:rsidRDefault="004B23C6" w:rsidP="00113A0A"/>
    <w:p w14:paraId="0CA0DAD2" w14:textId="11F753CD" w:rsidR="00B77373" w:rsidRDefault="00B77373" w:rsidP="00113A0A"/>
    <w:p w14:paraId="5856AB13" w14:textId="0FEDDC4F" w:rsidR="00B77373" w:rsidRDefault="00B77373" w:rsidP="00113A0A"/>
    <w:p w14:paraId="33298576" w14:textId="5AF1D3A3" w:rsidR="00B77373" w:rsidRDefault="00B77373" w:rsidP="00113A0A"/>
    <w:p w14:paraId="0A50F0E8" w14:textId="5E369BD8" w:rsidR="00B77373" w:rsidRDefault="00B77373" w:rsidP="00113A0A"/>
    <w:p w14:paraId="700583B5" w14:textId="1E9AB995" w:rsidR="00B77373" w:rsidRDefault="00B77373" w:rsidP="00113A0A"/>
    <w:p w14:paraId="30CE424D" w14:textId="73D24E26" w:rsidR="00B77373" w:rsidRDefault="00B77373" w:rsidP="00113A0A"/>
    <w:p w14:paraId="660D0143" w14:textId="6439D8E6" w:rsidR="00B77373" w:rsidRDefault="00B77373" w:rsidP="00113A0A">
      <w:r>
        <w:t xml:space="preserve">Percentage of income spent by month was increasing on average. </w:t>
      </w:r>
      <w:r w:rsidR="00383582">
        <w:t xml:space="preserve"> </w:t>
      </w:r>
    </w:p>
    <w:p w14:paraId="702DC79A" w14:textId="77777777" w:rsidR="00127DC1" w:rsidRDefault="00127DC1" w:rsidP="00113A0A"/>
    <w:p w14:paraId="2A165128" w14:textId="77777777" w:rsidR="00127DC1" w:rsidRDefault="00127DC1" w:rsidP="00113A0A"/>
    <w:p w14:paraId="1A42E7F8" w14:textId="274F5901" w:rsidR="00383582" w:rsidRDefault="00383582" w:rsidP="00113A0A">
      <w:r>
        <w:t xml:space="preserve">Top five categories with maximum spendings </w:t>
      </w:r>
    </w:p>
    <w:tbl>
      <w:tblPr>
        <w:tblStyle w:val="TableGrid"/>
        <w:tblW w:w="0" w:type="auto"/>
        <w:tblLook w:val="04A0" w:firstRow="1" w:lastRow="0" w:firstColumn="1" w:lastColumn="0" w:noHBand="0" w:noVBand="1"/>
      </w:tblPr>
      <w:tblGrid>
        <w:gridCol w:w="5032"/>
        <w:gridCol w:w="5032"/>
      </w:tblGrid>
      <w:tr w:rsidR="00383582" w:rsidRPr="00383582" w14:paraId="09CBDF7F" w14:textId="77777777" w:rsidTr="00383582">
        <w:tc>
          <w:tcPr>
            <w:tcW w:w="5032" w:type="dxa"/>
            <w:tcBorders>
              <w:top w:val="single" w:sz="4" w:space="0" w:color="auto"/>
              <w:bottom w:val="single" w:sz="4" w:space="0" w:color="auto"/>
            </w:tcBorders>
            <w:shd w:val="clear" w:color="auto" w:fill="8EAADB" w:themeFill="accent1" w:themeFillTint="99"/>
          </w:tcPr>
          <w:p w14:paraId="2DE2C1EB" w14:textId="08C8EF65" w:rsidR="00383582" w:rsidRPr="00383582" w:rsidRDefault="00383582" w:rsidP="00383582">
            <w:pPr>
              <w:rPr>
                <w:b/>
                <w:bCs/>
              </w:rPr>
            </w:pPr>
            <w:r w:rsidRPr="00383582">
              <w:rPr>
                <w:b/>
                <w:bCs/>
              </w:rPr>
              <w:t>Category</w:t>
            </w:r>
          </w:p>
        </w:tc>
        <w:tc>
          <w:tcPr>
            <w:tcW w:w="5032" w:type="dxa"/>
            <w:tcBorders>
              <w:top w:val="single" w:sz="4" w:space="0" w:color="auto"/>
              <w:bottom w:val="single" w:sz="4" w:space="0" w:color="auto"/>
            </w:tcBorders>
            <w:shd w:val="clear" w:color="auto" w:fill="8EAADB" w:themeFill="accent1" w:themeFillTint="99"/>
          </w:tcPr>
          <w:p w14:paraId="6F361B8D" w14:textId="1F94A4C0" w:rsidR="00383582" w:rsidRPr="00383582" w:rsidRDefault="00383582" w:rsidP="00383582">
            <w:pPr>
              <w:rPr>
                <w:b/>
                <w:bCs/>
              </w:rPr>
            </w:pPr>
            <w:r w:rsidRPr="00383582">
              <w:rPr>
                <w:b/>
                <w:bCs/>
              </w:rPr>
              <w:t>Spending By Category</w:t>
            </w:r>
          </w:p>
        </w:tc>
      </w:tr>
      <w:tr w:rsidR="00383582" w14:paraId="25BCB1CC" w14:textId="77777777" w:rsidTr="00383582">
        <w:tc>
          <w:tcPr>
            <w:tcW w:w="5032" w:type="dxa"/>
            <w:tcBorders>
              <w:top w:val="single" w:sz="4" w:space="0" w:color="auto"/>
            </w:tcBorders>
          </w:tcPr>
          <w:p w14:paraId="6D49B492" w14:textId="24810FED" w:rsidR="00383582" w:rsidRDefault="00383582" w:rsidP="00383582">
            <w:r w:rsidRPr="007B5625">
              <w:t>Credit Card Payment</w:t>
            </w:r>
          </w:p>
        </w:tc>
        <w:tc>
          <w:tcPr>
            <w:tcW w:w="5032" w:type="dxa"/>
            <w:tcBorders>
              <w:top w:val="single" w:sz="4" w:space="0" w:color="auto"/>
            </w:tcBorders>
          </w:tcPr>
          <w:p w14:paraId="3FA13009" w14:textId="064CB717" w:rsidR="00383582" w:rsidRDefault="00383582" w:rsidP="00383582">
            <w:r w:rsidRPr="007B5625">
              <w:t>33005.00</w:t>
            </w:r>
          </w:p>
        </w:tc>
      </w:tr>
      <w:tr w:rsidR="00383582" w14:paraId="38CBB2E4" w14:textId="77777777" w:rsidTr="00383582">
        <w:tc>
          <w:tcPr>
            <w:tcW w:w="5032" w:type="dxa"/>
          </w:tcPr>
          <w:p w14:paraId="52FDA17F" w14:textId="4818A57A" w:rsidR="00383582" w:rsidRDefault="00383582" w:rsidP="00383582">
            <w:r w:rsidRPr="007B5625">
              <w:t>Mortgage &amp; Rent</w:t>
            </w:r>
          </w:p>
        </w:tc>
        <w:tc>
          <w:tcPr>
            <w:tcW w:w="5032" w:type="dxa"/>
          </w:tcPr>
          <w:p w14:paraId="67295C6D" w14:textId="74911508" w:rsidR="00383582" w:rsidRDefault="00383582" w:rsidP="00383582">
            <w:r w:rsidRPr="007B5625">
              <w:t>24750.00</w:t>
            </w:r>
          </w:p>
        </w:tc>
      </w:tr>
      <w:tr w:rsidR="00383582" w14:paraId="6934D467" w14:textId="77777777" w:rsidTr="00383582">
        <w:tc>
          <w:tcPr>
            <w:tcW w:w="5032" w:type="dxa"/>
          </w:tcPr>
          <w:p w14:paraId="799AA0E1" w14:textId="7CE0BA54" w:rsidR="00383582" w:rsidRDefault="00383582" w:rsidP="00383582">
            <w:r w:rsidRPr="007B5625">
              <w:t>Home Improvement</w:t>
            </w:r>
          </w:p>
        </w:tc>
        <w:tc>
          <w:tcPr>
            <w:tcW w:w="5032" w:type="dxa"/>
          </w:tcPr>
          <w:p w14:paraId="3C1ABF97" w14:textId="54593468" w:rsidR="00383582" w:rsidRDefault="00383582" w:rsidP="00383582">
            <w:r w:rsidRPr="007B5625">
              <w:t>19077.00</w:t>
            </w:r>
          </w:p>
        </w:tc>
      </w:tr>
      <w:tr w:rsidR="00383582" w14:paraId="2A27C6EF" w14:textId="77777777" w:rsidTr="00383582">
        <w:tc>
          <w:tcPr>
            <w:tcW w:w="5032" w:type="dxa"/>
          </w:tcPr>
          <w:p w14:paraId="2AC55760" w14:textId="7D3C586A" w:rsidR="00383582" w:rsidRDefault="00383582" w:rsidP="00383582">
            <w:r w:rsidRPr="007B5625">
              <w:t>Utilities</w:t>
            </w:r>
          </w:p>
        </w:tc>
        <w:tc>
          <w:tcPr>
            <w:tcW w:w="5032" w:type="dxa"/>
          </w:tcPr>
          <w:p w14:paraId="6FB5BD30" w14:textId="0F18C429" w:rsidR="00383582" w:rsidRDefault="00383582" w:rsidP="00383582">
            <w:r w:rsidRPr="007B5625">
              <w:t>2776.00</w:t>
            </w:r>
          </w:p>
        </w:tc>
      </w:tr>
      <w:tr w:rsidR="00383582" w14:paraId="4D8A3B7A" w14:textId="77777777" w:rsidTr="00383582">
        <w:tc>
          <w:tcPr>
            <w:tcW w:w="5032" w:type="dxa"/>
          </w:tcPr>
          <w:p w14:paraId="53079943" w14:textId="442A10DE" w:rsidR="00383582" w:rsidRDefault="00383582" w:rsidP="00383582">
            <w:r w:rsidRPr="007B5625">
              <w:t>Groceries</w:t>
            </w:r>
          </w:p>
        </w:tc>
        <w:tc>
          <w:tcPr>
            <w:tcW w:w="5032" w:type="dxa"/>
          </w:tcPr>
          <w:p w14:paraId="658F8265" w14:textId="1CD5E26D" w:rsidR="00383582" w:rsidRDefault="00383582" w:rsidP="00383582">
            <w:r w:rsidRPr="007B5625">
              <w:t>2747.00</w:t>
            </w:r>
          </w:p>
        </w:tc>
      </w:tr>
    </w:tbl>
    <w:p w14:paraId="58248C17" w14:textId="4E183AB3" w:rsidR="00383582" w:rsidRPr="00383582" w:rsidRDefault="00383582" w:rsidP="00113A0A">
      <w:pPr>
        <w:rPr>
          <w:b/>
          <w:bCs/>
        </w:rPr>
      </w:pPr>
    </w:p>
    <w:p w14:paraId="1290BD42" w14:textId="3CA7BE23" w:rsidR="00383582" w:rsidRPr="00383582" w:rsidRDefault="00383582" w:rsidP="00113A0A">
      <w:pPr>
        <w:rPr>
          <w:b/>
          <w:bCs/>
        </w:rPr>
      </w:pPr>
      <w:r w:rsidRPr="00383582">
        <w:rPr>
          <w:b/>
          <w:bCs/>
        </w:rPr>
        <w:t xml:space="preserve">Categories that have out spent the budget. </w:t>
      </w:r>
    </w:p>
    <w:tbl>
      <w:tblPr>
        <w:tblStyle w:val="TableGrid"/>
        <w:tblW w:w="0" w:type="auto"/>
        <w:tblLook w:val="04A0" w:firstRow="1" w:lastRow="0" w:firstColumn="1" w:lastColumn="0" w:noHBand="0" w:noVBand="1"/>
      </w:tblPr>
      <w:tblGrid>
        <w:gridCol w:w="2516"/>
        <w:gridCol w:w="2871"/>
        <w:gridCol w:w="2161"/>
        <w:gridCol w:w="2516"/>
      </w:tblGrid>
      <w:tr w:rsidR="00383582" w:rsidRPr="00383582" w14:paraId="28F017BC" w14:textId="77777777" w:rsidTr="00383582">
        <w:tc>
          <w:tcPr>
            <w:tcW w:w="2516" w:type="dxa"/>
            <w:tcBorders>
              <w:top w:val="single" w:sz="4" w:space="0" w:color="auto"/>
              <w:bottom w:val="single" w:sz="4" w:space="0" w:color="auto"/>
            </w:tcBorders>
            <w:shd w:val="clear" w:color="auto" w:fill="8EAADB" w:themeFill="accent1" w:themeFillTint="99"/>
          </w:tcPr>
          <w:p w14:paraId="6628BF50" w14:textId="32A40BDD" w:rsidR="00383582" w:rsidRPr="00383582" w:rsidRDefault="00383582" w:rsidP="00383582">
            <w:pPr>
              <w:rPr>
                <w:b/>
                <w:bCs/>
              </w:rPr>
            </w:pPr>
            <w:r w:rsidRPr="00383582">
              <w:rPr>
                <w:b/>
                <w:bCs/>
              </w:rPr>
              <w:t>Category</w:t>
            </w:r>
          </w:p>
        </w:tc>
        <w:tc>
          <w:tcPr>
            <w:tcW w:w="2871" w:type="dxa"/>
            <w:tcBorders>
              <w:top w:val="single" w:sz="4" w:space="0" w:color="auto"/>
              <w:bottom w:val="single" w:sz="4" w:space="0" w:color="auto"/>
            </w:tcBorders>
            <w:shd w:val="clear" w:color="auto" w:fill="8EAADB" w:themeFill="accent1" w:themeFillTint="99"/>
          </w:tcPr>
          <w:p w14:paraId="44405E51" w14:textId="5A67DE3F" w:rsidR="00383582" w:rsidRPr="00383582" w:rsidRDefault="00383582" w:rsidP="00383582">
            <w:pPr>
              <w:rPr>
                <w:b/>
                <w:bCs/>
              </w:rPr>
            </w:pPr>
            <w:r w:rsidRPr="00383582">
              <w:rPr>
                <w:b/>
                <w:bCs/>
              </w:rPr>
              <w:t>Number of times outspent</w:t>
            </w:r>
          </w:p>
        </w:tc>
        <w:tc>
          <w:tcPr>
            <w:tcW w:w="2161" w:type="dxa"/>
            <w:tcBorders>
              <w:top w:val="single" w:sz="4" w:space="0" w:color="auto"/>
              <w:bottom w:val="single" w:sz="4" w:space="0" w:color="auto"/>
            </w:tcBorders>
            <w:shd w:val="clear" w:color="auto" w:fill="8EAADB" w:themeFill="accent1" w:themeFillTint="99"/>
          </w:tcPr>
          <w:p w14:paraId="746F25BC" w14:textId="5DC6033B" w:rsidR="00383582" w:rsidRPr="00383582" w:rsidRDefault="00383582" w:rsidP="00383582">
            <w:pPr>
              <w:rPr>
                <w:b/>
                <w:bCs/>
              </w:rPr>
            </w:pPr>
            <w:r w:rsidRPr="00383582">
              <w:rPr>
                <w:b/>
                <w:bCs/>
              </w:rPr>
              <w:t>Maximum Spent</w:t>
            </w:r>
          </w:p>
        </w:tc>
        <w:tc>
          <w:tcPr>
            <w:tcW w:w="2516" w:type="dxa"/>
            <w:tcBorders>
              <w:top w:val="single" w:sz="4" w:space="0" w:color="auto"/>
              <w:bottom w:val="single" w:sz="4" w:space="0" w:color="auto"/>
            </w:tcBorders>
            <w:shd w:val="clear" w:color="auto" w:fill="8EAADB" w:themeFill="accent1" w:themeFillTint="99"/>
          </w:tcPr>
          <w:p w14:paraId="6707951B" w14:textId="1076E14D" w:rsidR="00383582" w:rsidRPr="00383582" w:rsidRDefault="00383582" w:rsidP="00383582">
            <w:pPr>
              <w:rPr>
                <w:b/>
                <w:bCs/>
              </w:rPr>
            </w:pPr>
            <w:r w:rsidRPr="00383582">
              <w:rPr>
                <w:b/>
                <w:bCs/>
              </w:rPr>
              <w:t>Budget</w:t>
            </w:r>
          </w:p>
        </w:tc>
      </w:tr>
      <w:tr w:rsidR="00383582" w14:paraId="2E5B9B5B" w14:textId="77777777" w:rsidTr="00383582">
        <w:tc>
          <w:tcPr>
            <w:tcW w:w="2516" w:type="dxa"/>
            <w:tcBorders>
              <w:top w:val="single" w:sz="4" w:space="0" w:color="auto"/>
            </w:tcBorders>
          </w:tcPr>
          <w:p w14:paraId="1DCB427E" w14:textId="3BAE0BE8" w:rsidR="00383582" w:rsidRDefault="00383582" w:rsidP="00383582">
            <w:r w:rsidRPr="001B7A49">
              <w:t>Mortgage &amp; Rent</w:t>
            </w:r>
          </w:p>
        </w:tc>
        <w:tc>
          <w:tcPr>
            <w:tcW w:w="2871" w:type="dxa"/>
            <w:tcBorders>
              <w:top w:val="single" w:sz="4" w:space="0" w:color="auto"/>
            </w:tcBorders>
          </w:tcPr>
          <w:p w14:paraId="19C2A249" w14:textId="1F0BA152" w:rsidR="00383582" w:rsidRDefault="00383582" w:rsidP="00383582">
            <w:r w:rsidRPr="001B7A49">
              <w:t>12</w:t>
            </w:r>
          </w:p>
        </w:tc>
        <w:tc>
          <w:tcPr>
            <w:tcW w:w="2161" w:type="dxa"/>
            <w:tcBorders>
              <w:top w:val="single" w:sz="4" w:space="0" w:color="auto"/>
            </w:tcBorders>
          </w:tcPr>
          <w:p w14:paraId="5AD87B12" w14:textId="1C3878B2" w:rsidR="00383582" w:rsidRDefault="00383582" w:rsidP="00383582">
            <w:r w:rsidRPr="001B7A49">
              <w:t>1247.00</w:t>
            </w:r>
          </w:p>
        </w:tc>
        <w:tc>
          <w:tcPr>
            <w:tcW w:w="2516" w:type="dxa"/>
            <w:tcBorders>
              <w:top w:val="single" w:sz="4" w:space="0" w:color="auto"/>
            </w:tcBorders>
          </w:tcPr>
          <w:p w14:paraId="3DF6565A" w14:textId="3D7AF717" w:rsidR="00383582" w:rsidRDefault="00383582" w:rsidP="00383582">
            <w:r w:rsidRPr="001B7A49">
              <w:t>1100.00</w:t>
            </w:r>
          </w:p>
        </w:tc>
      </w:tr>
      <w:tr w:rsidR="00383582" w14:paraId="03B0DC54" w14:textId="77777777" w:rsidTr="00383582">
        <w:tc>
          <w:tcPr>
            <w:tcW w:w="2516" w:type="dxa"/>
          </w:tcPr>
          <w:p w14:paraId="0B63B1AD" w14:textId="31661090" w:rsidR="00383582" w:rsidRDefault="00383582" w:rsidP="00383582">
            <w:r w:rsidRPr="001B7A49">
              <w:t>Gas &amp; Fuel</w:t>
            </w:r>
          </w:p>
        </w:tc>
        <w:tc>
          <w:tcPr>
            <w:tcW w:w="2871" w:type="dxa"/>
          </w:tcPr>
          <w:p w14:paraId="0AA3F57F" w14:textId="33962AAC" w:rsidR="00383582" w:rsidRDefault="00383582" w:rsidP="00383582">
            <w:r w:rsidRPr="001B7A49">
              <w:t>8</w:t>
            </w:r>
          </w:p>
        </w:tc>
        <w:tc>
          <w:tcPr>
            <w:tcW w:w="2161" w:type="dxa"/>
          </w:tcPr>
          <w:p w14:paraId="4F0DACBA" w14:textId="22EFD177" w:rsidR="00383582" w:rsidRDefault="00383582" w:rsidP="00383582">
            <w:r w:rsidRPr="001B7A49">
              <w:t>149.00</w:t>
            </w:r>
          </w:p>
        </w:tc>
        <w:tc>
          <w:tcPr>
            <w:tcW w:w="2516" w:type="dxa"/>
          </w:tcPr>
          <w:p w14:paraId="5AA8401F" w14:textId="654398EC" w:rsidR="00383582" w:rsidRDefault="00383582" w:rsidP="00383582">
            <w:r w:rsidRPr="001B7A49">
              <w:t>75.00</w:t>
            </w:r>
          </w:p>
        </w:tc>
      </w:tr>
      <w:tr w:rsidR="00383582" w14:paraId="5DC9E596" w14:textId="77777777" w:rsidTr="00383582">
        <w:tc>
          <w:tcPr>
            <w:tcW w:w="2516" w:type="dxa"/>
          </w:tcPr>
          <w:p w14:paraId="330127AE" w14:textId="6D4E75A4" w:rsidR="00383582" w:rsidRDefault="00383582" w:rsidP="00383582">
            <w:r w:rsidRPr="001B7A49">
              <w:t>Restaurants</w:t>
            </w:r>
          </w:p>
        </w:tc>
        <w:tc>
          <w:tcPr>
            <w:tcW w:w="2871" w:type="dxa"/>
          </w:tcPr>
          <w:p w14:paraId="4E5C1BA5" w14:textId="76040199" w:rsidR="00383582" w:rsidRDefault="00383582" w:rsidP="00383582">
            <w:r w:rsidRPr="001B7A49">
              <w:t>7</w:t>
            </w:r>
          </w:p>
        </w:tc>
        <w:tc>
          <w:tcPr>
            <w:tcW w:w="2161" w:type="dxa"/>
          </w:tcPr>
          <w:p w14:paraId="3E9D7630" w14:textId="12BE2F83" w:rsidR="00383582" w:rsidRDefault="00383582" w:rsidP="00383582">
            <w:r w:rsidRPr="001B7A49">
              <w:t>289.00</w:t>
            </w:r>
          </w:p>
        </w:tc>
        <w:tc>
          <w:tcPr>
            <w:tcW w:w="2516" w:type="dxa"/>
          </w:tcPr>
          <w:p w14:paraId="39CBE2D5" w14:textId="253181D8" w:rsidR="00383582" w:rsidRDefault="00383582" w:rsidP="00383582">
            <w:r w:rsidRPr="001B7A49">
              <w:t>150.00</w:t>
            </w:r>
          </w:p>
        </w:tc>
      </w:tr>
      <w:tr w:rsidR="00383582" w14:paraId="6B30F2E5" w14:textId="77777777" w:rsidTr="00383582">
        <w:tc>
          <w:tcPr>
            <w:tcW w:w="2516" w:type="dxa"/>
          </w:tcPr>
          <w:p w14:paraId="25798E06" w14:textId="774EF95B" w:rsidR="00383582" w:rsidRDefault="00383582" w:rsidP="00383582">
            <w:r w:rsidRPr="001B7A49">
              <w:t>Shopping</w:t>
            </w:r>
          </w:p>
        </w:tc>
        <w:tc>
          <w:tcPr>
            <w:tcW w:w="2871" w:type="dxa"/>
          </w:tcPr>
          <w:p w14:paraId="434A508D" w14:textId="2BC1199C" w:rsidR="00383582" w:rsidRDefault="00383582" w:rsidP="00383582">
            <w:r w:rsidRPr="001B7A49">
              <w:t>6</w:t>
            </w:r>
          </w:p>
        </w:tc>
        <w:tc>
          <w:tcPr>
            <w:tcW w:w="2161" w:type="dxa"/>
          </w:tcPr>
          <w:p w14:paraId="1500F8EF" w14:textId="2A0051C3" w:rsidR="00383582" w:rsidRDefault="00383582" w:rsidP="00383582">
            <w:r w:rsidRPr="001B7A49">
              <w:t>225.00</w:t>
            </w:r>
          </w:p>
        </w:tc>
        <w:tc>
          <w:tcPr>
            <w:tcW w:w="2516" w:type="dxa"/>
          </w:tcPr>
          <w:p w14:paraId="615A95C8" w14:textId="694D6261" w:rsidR="00383582" w:rsidRDefault="00383582" w:rsidP="00383582">
            <w:r w:rsidRPr="001B7A49">
              <w:t>100.00</w:t>
            </w:r>
          </w:p>
        </w:tc>
      </w:tr>
      <w:tr w:rsidR="00383582" w14:paraId="0F372EBC" w14:textId="77777777" w:rsidTr="00383582">
        <w:tc>
          <w:tcPr>
            <w:tcW w:w="2516" w:type="dxa"/>
          </w:tcPr>
          <w:p w14:paraId="4FE321D8" w14:textId="58C41A73" w:rsidR="00383582" w:rsidRDefault="00383582" w:rsidP="00383582">
            <w:r w:rsidRPr="001B7A49">
              <w:t>Groceries</w:t>
            </w:r>
          </w:p>
        </w:tc>
        <w:tc>
          <w:tcPr>
            <w:tcW w:w="2871" w:type="dxa"/>
          </w:tcPr>
          <w:p w14:paraId="57962F9D" w14:textId="7637873D" w:rsidR="00383582" w:rsidRDefault="00383582" w:rsidP="00383582">
            <w:r w:rsidRPr="001B7A49">
              <w:t>6</w:t>
            </w:r>
          </w:p>
        </w:tc>
        <w:tc>
          <w:tcPr>
            <w:tcW w:w="2161" w:type="dxa"/>
          </w:tcPr>
          <w:p w14:paraId="37AD7333" w14:textId="4B4C2AB7" w:rsidR="00383582" w:rsidRDefault="00383582" w:rsidP="00383582">
            <w:r w:rsidRPr="001B7A49">
              <w:t>327.00</w:t>
            </w:r>
          </w:p>
        </w:tc>
        <w:tc>
          <w:tcPr>
            <w:tcW w:w="2516" w:type="dxa"/>
          </w:tcPr>
          <w:p w14:paraId="14294B37" w14:textId="440F9C8D" w:rsidR="00383582" w:rsidRDefault="00383582" w:rsidP="00383582">
            <w:r w:rsidRPr="001B7A49">
              <w:t>150.00</w:t>
            </w:r>
          </w:p>
        </w:tc>
      </w:tr>
      <w:tr w:rsidR="00383582" w14:paraId="1E5FBA7A" w14:textId="77777777" w:rsidTr="00383582">
        <w:tc>
          <w:tcPr>
            <w:tcW w:w="2516" w:type="dxa"/>
          </w:tcPr>
          <w:p w14:paraId="5308AD26" w14:textId="25F5A08B" w:rsidR="00383582" w:rsidRDefault="00383582" w:rsidP="00383582">
            <w:r w:rsidRPr="001B7A49">
              <w:t>Home Improvement</w:t>
            </w:r>
          </w:p>
        </w:tc>
        <w:tc>
          <w:tcPr>
            <w:tcW w:w="2871" w:type="dxa"/>
          </w:tcPr>
          <w:p w14:paraId="0EE77641" w14:textId="5B1CCDBC" w:rsidR="00383582" w:rsidRDefault="00383582" w:rsidP="00383582">
            <w:r w:rsidRPr="001B7A49">
              <w:t>5</w:t>
            </w:r>
          </w:p>
        </w:tc>
        <w:tc>
          <w:tcPr>
            <w:tcW w:w="2161" w:type="dxa"/>
          </w:tcPr>
          <w:p w14:paraId="60B06138" w14:textId="7B0D8BF2" w:rsidR="00383582" w:rsidRDefault="00383582" w:rsidP="00383582">
            <w:r w:rsidRPr="001B7A49">
              <w:t>9200.00</w:t>
            </w:r>
          </w:p>
        </w:tc>
        <w:tc>
          <w:tcPr>
            <w:tcW w:w="2516" w:type="dxa"/>
          </w:tcPr>
          <w:p w14:paraId="698E97BA" w14:textId="51BEBD45" w:rsidR="00383582" w:rsidRDefault="00383582" w:rsidP="00383582">
            <w:r w:rsidRPr="001B7A49">
              <w:t>250.00</w:t>
            </w:r>
          </w:p>
        </w:tc>
      </w:tr>
      <w:tr w:rsidR="00383582" w14:paraId="60203AAF" w14:textId="77777777" w:rsidTr="00383582">
        <w:tc>
          <w:tcPr>
            <w:tcW w:w="2516" w:type="dxa"/>
          </w:tcPr>
          <w:p w14:paraId="5981901E" w14:textId="1D6FF1BC" w:rsidR="00383582" w:rsidRDefault="00383582" w:rsidP="00383582">
            <w:r w:rsidRPr="001B7A49">
              <w:t>Alcohol &amp; Bars</w:t>
            </w:r>
          </w:p>
        </w:tc>
        <w:tc>
          <w:tcPr>
            <w:tcW w:w="2871" w:type="dxa"/>
          </w:tcPr>
          <w:p w14:paraId="5A82B8C5" w14:textId="6A9981D3" w:rsidR="00383582" w:rsidRDefault="00383582" w:rsidP="00383582">
            <w:r w:rsidRPr="001B7A49">
              <w:t>4</w:t>
            </w:r>
          </w:p>
        </w:tc>
        <w:tc>
          <w:tcPr>
            <w:tcW w:w="2161" w:type="dxa"/>
          </w:tcPr>
          <w:p w14:paraId="63F750A8" w14:textId="1E167543" w:rsidR="00383582" w:rsidRDefault="00383582" w:rsidP="00383582">
            <w:r w:rsidRPr="001B7A49">
              <w:t>85.00</w:t>
            </w:r>
          </w:p>
        </w:tc>
        <w:tc>
          <w:tcPr>
            <w:tcW w:w="2516" w:type="dxa"/>
          </w:tcPr>
          <w:p w14:paraId="21DE16DF" w14:textId="5E9D5D9C" w:rsidR="00383582" w:rsidRDefault="00383582" w:rsidP="00383582">
            <w:r w:rsidRPr="001B7A49">
              <w:t>50.00</w:t>
            </w:r>
          </w:p>
        </w:tc>
      </w:tr>
      <w:tr w:rsidR="00383582" w14:paraId="02F37407" w14:textId="77777777" w:rsidTr="00383582">
        <w:tc>
          <w:tcPr>
            <w:tcW w:w="2516" w:type="dxa"/>
          </w:tcPr>
          <w:p w14:paraId="4F7824F7" w14:textId="561D1472" w:rsidR="00383582" w:rsidRDefault="00383582" w:rsidP="00383582">
            <w:r w:rsidRPr="001B7A49">
              <w:t>Electronics &amp; Software</w:t>
            </w:r>
          </w:p>
        </w:tc>
        <w:tc>
          <w:tcPr>
            <w:tcW w:w="2871" w:type="dxa"/>
          </w:tcPr>
          <w:p w14:paraId="4F2EE5F4" w14:textId="34A62D09" w:rsidR="00383582" w:rsidRDefault="00383582" w:rsidP="00383582">
            <w:r w:rsidRPr="001B7A49">
              <w:t>2</w:t>
            </w:r>
          </w:p>
        </w:tc>
        <w:tc>
          <w:tcPr>
            <w:tcW w:w="2161" w:type="dxa"/>
          </w:tcPr>
          <w:p w14:paraId="5538B3C1" w14:textId="661A8104" w:rsidR="00383582" w:rsidRDefault="00383582" w:rsidP="00383582">
            <w:r w:rsidRPr="001B7A49">
              <w:t>352.00</w:t>
            </w:r>
          </w:p>
        </w:tc>
        <w:tc>
          <w:tcPr>
            <w:tcW w:w="2516" w:type="dxa"/>
          </w:tcPr>
          <w:p w14:paraId="7B54E573" w14:textId="21D472FC" w:rsidR="00383582" w:rsidRDefault="00383582" w:rsidP="00383582">
            <w:r w:rsidRPr="001B7A49">
              <w:t>50.00</w:t>
            </w:r>
          </w:p>
        </w:tc>
      </w:tr>
      <w:tr w:rsidR="00383582" w14:paraId="04F89263" w14:textId="77777777" w:rsidTr="00383582">
        <w:tc>
          <w:tcPr>
            <w:tcW w:w="2516" w:type="dxa"/>
          </w:tcPr>
          <w:p w14:paraId="50B6DEC6" w14:textId="6E4C030A" w:rsidR="00383582" w:rsidRDefault="00383582" w:rsidP="00383582">
            <w:r w:rsidRPr="001B7A49">
              <w:t>Fast Food</w:t>
            </w:r>
          </w:p>
        </w:tc>
        <w:tc>
          <w:tcPr>
            <w:tcW w:w="2871" w:type="dxa"/>
          </w:tcPr>
          <w:p w14:paraId="128D2E8C" w14:textId="751D7A22" w:rsidR="00383582" w:rsidRDefault="00383582" w:rsidP="00383582">
            <w:r w:rsidRPr="001B7A49">
              <w:t>2</w:t>
            </w:r>
          </w:p>
        </w:tc>
        <w:tc>
          <w:tcPr>
            <w:tcW w:w="2161" w:type="dxa"/>
          </w:tcPr>
          <w:p w14:paraId="4D3F6875" w14:textId="06E372F3" w:rsidR="00383582" w:rsidRDefault="00383582" w:rsidP="00383582">
            <w:r w:rsidRPr="001B7A49">
              <w:t>97.00</w:t>
            </w:r>
          </w:p>
        </w:tc>
        <w:tc>
          <w:tcPr>
            <w:tcW w:w="2516" w:type="dxa"/>
          </w:tcPr>
          <w:p w14:paraId="149721CE" w14:textId="5EBD8CD9" w:rsidR="00383582" w:rsidRDefault="00383582" w:rsidP="00383582">
            <w:r w:rsidRPr="001B7A49">
              <w:t>50.00</w:t>
            </w:r>
          </w:p>
        </w:tc>
      </w:tr>
      <w:tr w:rsidR="00383582" w14:paraId="5178193B" w14:textId="77777777" w:rsidTr="00383582">
        <w:tc>
          <w:tcPr>
            <w:tcW w:w="2516" w:type="dxa"/>
          </w:tcPr>
          <w:p w14:paraId="4F149C6E" w14:textId="28D13FFE" w:rsidR="00383582" w:rsidRDefault="00383582" w:rsidP="00383582">
            <w:r w:rsidRPr="001B7A49">
              <w:t>Utilities</w:t>
            </w:r>
          </w:p>
        </w:tc>
        <w:tc>
          <w:tcPr>
            <w:tcW w:w="2871" w:type="dxa"/>
          </w:tcPr>
          <w:p w14:paraId="64C21834" w14:textId="7E90C0F8" w:rsidR="00383582" w:rsidRDefault="00383582" w:rsidP="00383582">
            <w:r w:rsidRPr="001B7A49">
              <w:t>2</w:t>
            </w:r>
          </w:p>
        </w:tc>
        <w:tc>
          <w:tcPr>
            <w:tcW w:w="2161" w:type="dxa"/>
          </w:tcPr>
          <w:p w14:paraId="0527607B" w14:textId="1247F829" w:rsidR="00383582" w:rsidRDefault="00383582" w:rsidP="00383582">
            <w:r w:rsidRPr="001B7A49">
              <w:t>160.00</w:t>
            </w:r>
          </w:p>
        </w:tc>
        <w:tc>
          <w:tcPr>
            <w:tcW w:w="2516" w:type="dxa"/>
          </w:tcPr>
          <w:p w14:paraId="52ACFD23" w14:textId="6E07FF5A" w:rsidR="00383582" w:rsidRDefault="00383582" w:rsidP="00383582">
            <w:r w:rsidRPr="001B7A49">
              <w:t>150.00</w:t>
            </w:r>
          </w:p>
        </w:tc>
      </w:tr>
      <w:tr w:rsidR="00383582" w14:paraId="655843E6" w14:textId="77777777" w:rsidTr="00383582">
        <w:tc>
          <w:tcPr>
            <w:tcW w:w="2516" w:type="dxa"/>
          </w:tcPr>
          <w:p w14:paraId="076CCD65" w14:textId="43DC2452" w:rsidR="00383582" w:rsidRDefault="00383582" w:rsidP="00383582">
            <w:r w:rsidRPr="001B7A49">
              <w:t>Coffee Shops</w:t>
            </w:r>
          </w:p>
        </w:tc>
        <w:tc>
          <w:tcPr>
            <w:tcW w:w="2871" w:type="dxa"/>
          </w:tcPr>
          <w:p w14:paraId="741050D0" w14:textId="6F6A24BE" w:rsidR="00383582" w:rsidRDefault="00383582" w:rsidP="00383582">
            <w:r w:rsidRPr="001B7A49">
              <w:t>1</w:t>
            </w:r>
          </w:p>
        </w:tc>
        <w:tc>
          <w:tcPr>
            <w:tcW w:w="2161" w:type="dxa"/>
          </w:tcPr>
          <w:p w14:paraId="30F93373" w14:textId="56108DC0" w:rsidR="00383582" w:rsidRDefault="00383582" w:rsidP="00383582">
            <w:r w:rsidRPr="001B7A49">
              <w:t>17.00</w:t>
            </w:r>
          </w:p>
        </w:tc>
        <w:tc>
          <w:tcPr>
            <w:tcW w:w="2516" w:type="dxa"/>
          </w:tcPr>
          <w:p w14:paraId="63378E3A" w14:textId="541ADAFC" w:rsidR="00383582" w:rsidRDefault="00383582" w:rsidP="00383582">
            <w:r w:rsidRPr="001B7A49">
              <w:t>15.00</w:t>
            </w:r>
          </w:p>
        </w:tc>
      </w:tr>
      <w:tr w:rsidR="00383582" w14:paraId="02079606" w14:textId="77777777" w:rsidTr="00383582">
        <w:tc>
          <w:tcPr>
            <w:tcW w:w="2516" w:type="dxa"/>
          </w:tcPr>
          <w:p w14:paraId="0631BFED" w14:textId="254FE664" w:rsidR="00383582" w:rsidRDefault="00383582" w:rsidP="00383582">
            <w:r w:rsidRPr="001B7A49">
              <w:t>Mobile Phone</w:t>
            </w:r>
          </w:p>
        </w:tc>
        <w:tc>
          <w:tcPr>
            <w:tcW w:w="2871" w:type="dxa"/>
          </w:tcPr>
          <w:p w14:paraId="3D9C93C1" w14:textId="054652F0" w:rsidR="00383582" w:rsidRDefault="00383582" w:rsidP="00383582">
            <w:r w:rsidRPr="001B7A49">
              <w:t>1</w:t>
            </w:r>
          </w:p>
        </w:tc>
        <w:tc>
          <w:tcPr>
            <w:tcW w:w="2161" w:type="dxa"/>
          </w:tcPr>
          <w:p w14:paraId="3ADD36D8" w14:textId="75E87509" w:rsidR="00383582" w:rsidRDefault="00383582" w:rsidP="00383582">
            <w:r w:rsidRPr="001B7A49">
              <w:t>111.00</w:t>
            </w:r>
          </w:p>
        </w:tc>
        <w:tc>
          <w:tcPr>
            <w:tcW w:w="2516" w:type="dxa"/>
          </w:tcPr>
          <w:p w14:paraId="538DCD3E" w14:textId="71DECEC8" w:rsidR="00383582" w:rsidRDefault="00383582" w:rsidP="00383582">
            <w:r w:rsidRPr="001B7A49">
              <w:t>90.00</w:t>
            </w:r>
          </w:p>
        </w:tc>
      </w:tr>
    </w:tbl>
    <w:p w14:paraId="6EABF6C9" w14:textId="6473BD84" w:rsidR="00383582" w:rsidRDefault="00383582" w:rsidP="00113A0A"/>
    <w:p w14:paraId="051442D1" w14:textId="050E9D5D" w:rsidR="00C91114" w:rsidRPr="00113A0A" w:rsidRDefault="00C91114" w:rsidP="00C91114">
      <w:pPr>
        <w:pStyle w:val="Heading1"/>
        <w:rPr>
          <w:b/>
          <w:bCs/>
        </w:rPr>
      </w:pPr>
      <w:r w:rsidRPr="00113A0A">
        <w:rPr>
          <w:b/>
          <w:bCs/>
        </w:rPr>
        <w:t xml:space="preserve"> </w:t>
      </w:r>
      <w:r>
        <w:rPr>
          <w:b/>
          <w:bCs/>
        </w:rPr>
        <w:t>Conclusion</w:t>
      </w:r>
    </w:p>
    <w:p w14:paraId="24914B88" w14:textId="664EEFA3" w:rsidR="00C91114" w:rsidRDefault="00127DC1" w:rsidP="00127DC1">
      <w:r w:rsidRPr="00127DC1">
        <w:t xml:space="preserve">Regularly keeping track of </w:t>
      </w:r>
      <w:r>
        <w:t>the</w:t>
      </w:r>
      <w:r w:rsidRPr="00127DC1">
        <w:t xml:space="preserve"> expenditures might help </w:t>
      </w:r>
      <w:r>
        <w:t>to</w:t>
      </w:r>
      <w:r w:rsidRPr="00127DC1">
        <w:t xml:space="preserve"> get a clear picture of where </w:t>
      </w:r>
      <w:r>
        <w:t>the</w:t>
      </w:r>
      <w:r w:rsidRPr="00127DC1">
        <w:t xml:space="preserve"> money is going and where you'd prefer it to go.</w:t>
      </w:r>
      <w:r>
        <w:t xml:space="preserve"> It is clear that most of the money is spent on Mortgage &amp; rent, home improvement and credit card payment.  </w:t>
      </w:r>
    </w:p>
    <w:sectPr w:rsidR="00C91114" w:rsidSect="00CC44BA">
      <w:pgSz w:w="12240" w:h="15840" w:code="1"/>
      <w:pgMar w:top="1134" w:right="1183" w:bottom="709" w:left="993" w:header="720" w:footer="72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7916"/>
    <w:multiLevelType w:val="hybridMultilevel"/>
    <w:tmpl w:val="352094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E038EE"/>
    <w:multiLevelType w:val="hybridMultilevel"/>
    <w:tmpl w:val="98125C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7F7C76"/>
    <w:multiLevelType w:val="hybridMultilevel"/>
    <w:tmpl w:val="FBD6DE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1C09D1"/>
    <w:multiLevelType w:val="hybridMultilevel"/>
    <w:tmpl w:val="67ACB6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56671477">
    <w:abstractNumId w:val="2"/>
  </w:num>
  <w:num w:numId="2" w16cid:durableId="1655451754">
    <w:abstractNumId w:val="1"/>
  </w:num>
  <w:num w:numId="3" w16cid:durableId="1930429107">
    <w:abstractNumId w:val="3"/>
  </w:num>
  <w:num w:numId="4" w16cid:durableId="1139300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A0A"/>
    <w:rsid w:val="00113A0A"/>
    <w:rsid w:val="00127DC1"/>
    <w:rsid w:val="001938B2"/>
    <w:rsid w:val="0037608E"/>
    <w:rsid w:val="00383582"/>
    <w:rsid w:val="003D1F4A"/>
    <w:rsid w:val="004B23C6"/>
    <w:rsid w:val="008B521A"/>
    <w:rsid w:val="009560A8"/>
    <w:rsid w:val="00B77373"/>
    <w:rsid w:val="00C91114"/>
    <w:rsid w:val="00C92F89"/>
    <w:rsid w:val="00CB4CFC"/>
    <w:rsid w:val="00CC44BA"/>
    <w:rsid w:val="00D17637"/>
    <w:rsid w:val="00D849EB"/>
    <w:rsid w:val="00DF5C5B"/>
    <w:rsid w:val="00E245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EA3A"/>
  <w15:chartTrackingRefBased/>
  <w15:docId w15:val="{492514D9-C91F-47B6-BB17-5AB7F1596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114"/>
    <w:pPr>
      <w:jc w:val="both"/>
    </w:pPr>
    <w:rPr>
      <w:color w:val="525252" w:themeColor="accent3" w:themeShade="80"/>
      <w:sz w:val="24"/>
      <w:lang w:val="en-US"/>
    </w:rPr>
  </w:style>
  <w:style w:type="paragraph" w:styleId="Heading1">
    <w:name w:val="heading 1"/>
    <w:basedOn w:val="Normal"/>
    <w:next w:val="Normal"/>
    <w:link w:val="Heading1Char"/>
    <w:uiPriority w:val="9"/>
    <w:qFormat/>
    <w:rsid w:val="00113A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113A0A"/>
    <w:pPr>
      <w:keepNext/>
      <w:keepLines/>
      <w:spacing w:before="40" w:after="0"/>
      <w:jc w:val="left"/>
      <w:outlineLvl w:val="1"/>
    </w:pPr>
    <w:rPr>
      <w:rFonts w:eastAsiaTheme="majorEastAsia" w:cs="Times New Roman (Headings CS)"/>
      <w:b/>
      <w:caps/>
      <w:color w:val="A5A5A5"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A0A"/>
    <w:rPr>
      <w:rFonts w:eastAsiaTheme="majorEastAsia" w:cs="Times New Roman (Headings CS)"/>
      <w:b/>
      <w:caps/>
      <w:color w:val="A5A5A5" w:themeColor="accent3"/>
      <w:spacing w:val="20"/>
      <w:sz w:val="24"/>
      <w:szCs w:val="26"/>
      <w:lang w:val="en-US"/>
    </w:rPr>
  </w:style>
  <w:style w:type="paragraph" w:styleId="Subtitle">
    <w:name w:val="Subtitle"/>
    <w:basedOn w:val="Heading1"/>
    <w:next w:val="Normal"/>
    <w:link w:val="SubtitleChar"/>
    <w:uiPriority w:val="11"/>
    <w:qFormat/>
    <w:rsid w:val="00113A0A"/>
    <w:pPr>
      <w:spacing w:before="0" w:after="720" w:line="240" w:lineRule="auto"/>
      <w:jc w:val="left"/>
    </w:pPr>
    <w:rPr>
      <w:rFonts w:cs="Segoe UI"/>
      <w:caps/>
      <w:color w:val="4472C4" w:themeColor="accent1"/>
      <w:spacing w:val="20"/>
      <w:sz w:val="72"/>
      <w:szCs w:val="72"/>
    </w:rPr>
  </w:style>
  <w:style w:type="character" w:customStyle="1" w:styleId="SubtitleChar">
    <w:name w:val="Subtitle Char"/>
    <w:basedOn w:val="DefaultParagraphFont"/>
    <w:link w:val="Subtitle"/>
    <w:uiPriority w:val="11"/>
    <w:rsid w:val="00113A0A"/>
    <w:rPr>
      <w:rFonts w:asciiTheme="majorHAnsi" w:eastAsiaTheme="majorEastAsia" w:hAnsiTheme="majorHAnsi" w:cs="Segoe UI"/>
      <w:caps/>
      <w:color w:val="4472C4" w:themeColor="accent1"/>
      <w:spacing w:val="20"/>
      <w:sz w:val="72"/>
      <w:szCs w:val="72"/>
      <w:lang w:val="en-US"/>
    </w:rPr>
  </w:style>
  <w:style w:type="paragraph" w:styleId="Title">
    <w:name w:val="Title"/>
    <w:basedOn w:val="Subtitle"/>
    <w:next w:val="Normal"/>
    <w:link w:val="TitleChar"/>
    <w:uiPriority w:val="10"/>
    <w:rsid w:val="00113A0A"/>
    <w:pPr>
      <w:spacing w:after="0"/>
    </w:pPr>
    <w:rPr>
      <w:sz w:val="130"/>
    </w:rPr>
  </w:style>
  <w:style w:type="character" w:customStyle="1" w:styleId="TitleChar">
    <w:name w:val="Title Char"/>
    <w:basedOn w:val="DefaultParagraphFont"/>
    <w:link w:val="Title"/>
    <w:uiPriority w:val="10"/>
    <w:rsid w:val="00113A0A"/>
    <w:rPr>
      <w:rFonts w:asciiTheme="majorHAnsi" w:eastAsiaTheme="majorEastAsia" w:hAnsiTheme="majorHAnsi" w:cs="Segoe UI"/>
      <w:caps/>
      <w:color w:val="4472C4" w:themeColor="accent1"/>
      <w:spacing w:val="20"/>
      <w:sz w:val="130"/>
      <w:szCs w:val="72"/>
      <w:lang w:val="en-US"/>
    </w:rPr>
  </w:style>
  <w:style w:type="table" w:styleId="TableGrid">
    <w:name w:val="Table Grid"/>
    <w:basedOn w:val="TableNormal"/>
    <w:uiPriority w:val="39"/>
    <w:rsid w:val="00113A0A"/>
    <w:pPr>
      <w:spacing w:after="0" w:line="240" w:lineRule="auto"/>
    </w:pPr>
    <w:rPr>
      <w:lang w:val="en-US"/>
    </w:rPr>
    <w:tblPr/>
  </w:style>
  <w:style w:type="character" w:customStyle="1" w:styleId="Heading1Char">
    <w:name w:val="Heading 1 Char"/>
    <w:basedOn w:val="DefaultParagraphFont"/>
    <w:link w:val="Heading1"/>
    <w:uiPriority w:val="9"/>
    <w:rsid w:val="00113A0A"/>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113A0A"/>
    <w:pPr>
      <w:ind w:left="720"/>
      <w:contextualSpacing/>
    </w:pPr>
  </w:style>
  <w:style w:type="paragraph" w:customStyle="1" w:styleId="DecimalAligned">
    <w:name w:val="Decimal Aligned"/>
    <w:basedOn w:val="Normal"/>
    <w:uiPriority w:val="40"/>
    <w:qFormat/>
    <w:rsid w:val="003D1F4A"/>
    <w:pPr>
      <w:tabs>
        <w:tab w:val="decimal" w:pos="360"/>
      </w:tabs>
      <w:spacing w:after="200" w:line="276" w:lineRule="auto"/>
      <w:jc w:val="left"/>
    </w:pPr>
    <w:rPr>
      <w:rFonts w:eastAsiaTheme="minorEastAsia" w:cs="Times New Roman"/>
      <w:color w:val="auto"/>
      <w:sz w:val="22"/>
    </w:rPr>
  </w:style>
  <w:style w:type="paragraph" w:styleId="FootnoteText">
    <w:name w:val="footnote text"/>
    <w:basedOn w:val="Normal"/>
    <w:link w:val="FootnoteTextChar"/>
    <w:uiPriority w:val="99"/>
    <w:unhideWhenUsed/>
    <w:rsid w:val="003D1F4A"/>
    <w:pPr>
      <w:spacing w:after="0" w:line="240" w:lineRule="auto"/>
      <w:jc w:val="left"/>
    </w:pPr>
    <w:rPr>
      <w:rFonts w:eastAsiaTheme="minorEastAsia" w:cs="Times New Roman"/>
      <w:color w:val="auto"/>
      <w:sz w:val="20"/>
      <w:szCs w:val="20"/>
    </w:rPr>
  </w:style>
  <w:style w:type="character" w:customStyle="1" w:styleId="FootnoteTextChar">
    <w:name w:val="Footnote Text Char"/>
    <w:basedOn w:val="DefaultParagraphFont"/>
    <w:link w:val="FootnoteText"/>
    <w:uiPriority w:val="99"/>
    <w:rsid w:val="003D1F4A"/>
    <w:rPr>
      <w:rFonts w:eastAsiaTheme="minorEastAsia" w:cs="Times New Roman"/>
      <w:sz w:val="20"/>
      <w:szCs w:val="20"/>
      <w:lang w:val="en-US"/>
    </w:rPr>
  </w:style>
  <w:style w:type="character" w:styleId="SubtleEmphasis">
    <w:name w:val="Subtle Emphasis"/>
    <w:basedOn w:val="DefaultParagraphFont"/>
    <w:uiPriority w:val="19"/>
    <w:qFormat/>
    <w:rsid w:val="003D1F4A"/>
    <w:rPr>
      <w:i/>
      <w:iCs/>
    </w:rPr>
  </w:style>
  <w:style w:type="table" w:styleId="MediumShading2-Accent5">
    <w:name w:val="Medium Shading 2 Accent 5"/>
    <w:basedOn w:val="TableNormal"/>
    <w:uiPriority w:val="64"/>
    <w:rsid w:val="003D1F4A"/>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a:t>
            </a:r>
            <a:r>
              <a:rPr lang="en-CA" baseline="0"/>
              <a:t> Number of transactions by month</a:t>
            </a:r>
            <a:endParaRPr lang="en-CA"/>
          </a:p>
        </c:rich>
      </c:tx>
      <c:layout>
        <c:manualLayout>
          <c:xMode val="edge"/>
          <c:yMode val="edge"/>
          <c:x val="0.16324193410841695"/>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564263588297291"/>
          <c:y val="0.1400062697080898"/>
          <c:w val="0.63051451160373584"/>
          <c:h val="0.7671246012281252"/>
        </c:manualLayout>
      </c:layout>
      <c:lineChart>
        <c:grouping val="standard"/>
        <c:varyColors val="0"/>
        <c:ser>
          <c:idx val="0"/>
          <c:order val="0"/>
          <c:tx>
            <c:strRef>
              <c:f>Sheet1!$B$1</c:f>
              <c:strCache>
                <c:ptCount val="1"/>
                <c:pt idx="0">
                  <c:v>2018</c:v>
                </c:pt>
              </c:strCache>
            </c:strRef>
          </c:tx>
          <c:spPr>
            <a:ln w="28575" cap="rnd">
              <a:solidFill>
                <a:schemeClr val="accent1"/>
              </a:solidFill>
              <a:round/>
            </a:ln>
            <a:effectLst/>
          </c:spPr>
          <c:marker>
            <c:symbol val="none"/>
          </c:marker>
          <c:dPt>
            <c:idx val="0"/>
            <c:marker>
              <c:symbol val="none"/>
            </c:marker>
            <c:bubble3D val="0"/>
            <c:spPr>
              <a:ln w="28575" cap="rnd">
                <a:solidFill>
                  <a:schemeClr val="accent1"/>
                </a:solidFill>
                <a:round/>
              </a:ln>
              <a:effectLst/>
            </c:spPr>
            <c:extLst>
              <c:ext xmlns:c16="http://schemas.microsoft.com/office/drawing/2014/chart" uri="{C3380CC4-5D6E-409C-BE32-E72D297353CC}">
                <c16:uniqueId val="{00000001-CF8B-4BFE-8399-4C782EEA8177}"/>
              </c:ext>
            </c:extLst>
          </c:dPt>
          <c:dPt>
            <c:idx val="1"/>
            <c:marker>
              <c:symbol val="none"/>
            </c:marker>
            <c:bubble3D val="0"/>
            <c:spPr>
              <a:ln w="28575" cap="rnd">
                <a:solidFill>
                  <a:schemeClr val="accent1"/>
                </a:solidFill>
                <a:round/>
              </a:ln>
              <a:effectLst/>
            </c:spPr>
            <c:extLst>
              <c:ext xmlns:c16="http://schemas.microsoft.com/office/drawing/2014/chart" uri="{C3380CC4-5D6E-409C-BE32-E72D297353CC}">
                <c16:uniqueId val="{00000003-CF8B-4BFE-8399-4C782EEA8177}"/>
              </c:ext>
            </c:extLst>
          </c:dPt>
          <c:dPt>
            <c:idx val="2"/>
            <c:marker>
              <c:symbol val="none"/>
            </c:marker>
            <c:bubble3D val="0"/>
            <c:spPr>
              <a:ln w="28575" cap="rnd">
                <a:solidFill>
                  <a:schemeClr val="accent1"/>
                </a:solidFill>
                <a:round/>
              </a:ln>
              <a:effectLst/>
            </c:spPr>
            <c:extLst>
              <c:ext xmlns:c16="http://schemas.microsoft.com/office/drawing/2014/chart" uri="{C3380CC4-5D6E-409C-BE32-E72D297353CC}">
                <c16:uniqueId val="{00000005-CF8B-4BFE-8399-4C782EEA8177}"/>
              </c:ext>
            </c:extLst>
          </c:dPt>
          <c:dPt>
            <c:idx val="3"/>
            <c:marker>
              <c:symbol val="none"/>
            </c:marker>
            <c:bubble3D val="0"/>
            <c:spPr>
              <a:ln w="28575" cap="rnd">
                <a:solidFill>
                  <a:schemeClr val="accent1"/>
                </a:solidFill>
                <a:round/>
              </a:ln>
              <a:effectLst/>
            </c:spPr>
            <c:extLst>
              <c:ext xmlns:c16="http://schemas.microsoft.com/office/drawing/2014/chart" uri="{C3380CC4-5D6E-409C-BE32-E72D297353CC}">
                <c16:uniqueId val="{00000007-CF8B-4BFE-8399-4C782EEA8177}"/>
              </c:ext>
            </c:extLst>
          </c:dPt>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Sheet1!$B$2:$B$13</c:f>
              <c:numCache>
                <c:formatCode>General</c:formatCode>
                <c:ptCount val="12"/>
                <c:pt idx="0">
                  <c:v>27</c:v>
                </c:pt>
                <c:pt idx="1">
                  <c:v>27</c:v>
                </c:pt>
                <c:pt idx="2">
                  <c:v>38</c:v>
                </c:pt>
                <c:pt idx="3">
                  <c:v>42</c:v>
                </c:pt>
                <c:pt idx="4">
                  <c:v>35</c:v>
                </c:pt>
                <c:pt idx="5">
                  <c:v>36</c:v>
                </c:pt>
                <c:pt idx="6">
                  <c:v>33</c:v>
                </c:pt>
                <c:pt idx="7">
                  <c:v>25</c:v>
                </c:pt>
                <c:pt idx="8">
                  <c:v>33</c:v>
                </c:pt>
                <c:pt idx="9">
                  <c:v>33</c:v>
                </c:pt>
                <c:pt idx="10">
                  <c:v>37</c:v>
                </c:pt>
                <c:pt idx="11">
                  <c:v>46</c:v>
                </c:pt>
              </c:numCache>
            </c:numRef>
          </c:val>
          <c:smooth val="0"/>
          <c:extLst>
            <c:ext xmlns:c16="http://schemas.microsoft.com/office/drawing/2014/chart" uri="{C3380CC4-5D6E-409C-BE32-E72D297353CC}">
              <c16:uniqueId val="{00000008-CF8B-4BFE-8399-4C782EEA8177}"/>
            </c:ext>
          </c:extLst>
        </c:ser>
        <c:ser>
          <c:idx val="1"/>
          <c:order val="1"/>
          <c:tx>
            <c:strRef>
              <c:f>Sheet1!$C$1</c:f>
              <c:strCache>
                <c:ptCount val="1"/>
                <c:pt idx="0">
                  <c:v>2019</c:v>
                </c:pt>
              </c:strCache>
            </c:strRef>
          </c:tx>
          <c:spPr>
            <a:ln w="28575" cap="rnd">
              <a:solidFill>
                <a:schemeClr val="accent2"/>
              </a:solidFill>
              <a:round/>
            </a:ln>
            <a:effectLst/>
          </c:spPr>
          <c:marker>
            <c:symbol val="none"/>
          </c:marker>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Sheet1!$C$2:$C$13</c:f>
              <c:numCache>
                <c:formatCode>General</c:formatCode>
                <c:ptCount val="12"/>
                <c:pt idx="0">
                  <c:v>31</c:v>
                </c:pt>
                <c:pt idx="1">
                  <c:v>28</c:v>
                </c:pt>
                <c:pt idx="2">
                  <c:v>32</c:v>
                </c:pt>
                <c:pt idx="3">
                  <c:v>30</c:v>
                </c:pt>
                <c:pt idx="4">
                  <c:v>27</c:v>
                </c:pt>
                <c:pt idx="5">
                  <c:v>36</c:v>
                </c:pt>
                <c:pt idx="6">
                  <c:v>34</c:v>
                </c:pt>
                <c:pt idx="7">
                  <c:v>34</c:v>
                </c:pt>
              </c:numCache>
            </c:numRef>
          </c:val>
          <c:smooth val="0"/>
          <c:extLst>
            <c:ext xmlns:c16="http://schemas.microsoft.com/office/drawing/2014/chart" uri="{C3380CC4-5D6E-409C-BE32-E72D297353CC}">
              <c16:uniqueId val="{00000009-CF8B-4BFE-8399-4C782EEA8177}"/>
            </c:ext>
          </c:extLst>
        </c:ser>
        <c:dLbls>
          <c:showLegendKey val="0"/>
          <c:showVal val="0"/>
          <c:showCatName val="0"/>
          <c:showSerName val="0"/>
          <c:showPercent val="0"/>
          <c:showBubbleSize val="0"/>
        </c:dLbls>
        <c:smooth val="0"/>
        <c:axId val="2078108512"/>
        <c:axId val="2078120992"/>
      </c:lineChart>
      <c:catAx>
        <c:axId val="20781085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120992"/>
        <c:crosses val="autoZero"/>
        <c:auto val="1"/>
        <c:lblAlgn val="ctr"/>
        <c:lblOffset val="100"/>
        <c:noMultiLvlLbl val="0"/>
      </c:catAx>
      <c:valAx>
        <c:axId val="2078120992"/>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108512"/>
        <c:crosses val="autoZero"/>
        <c:crossBetween val="between"/>
      </c:valAx>
      <c:spPr>
        <a:noFill/>
        <a:ln>
          <a:noFill/>
        </a:ln>
        <a:effectLst/>
      </c:spPr>
    </c:plotArea>
    <c:legend>
      <c:legendPos val="r"/>
      <c:layout>
        <c:manualLayout>
          <c:xMode val="edge"/>
          <c:yMode val="edge"/>
          <c:x val="0.73497260869271519"/>
          <c:y val="0.35536182977127861"/>
          <c:w val="0.14778403986318983"/>
          <c:h val="0.3661732832176465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a:t>
            </a:r>
            <a:r>
              <a:rPr lang="en-CA" baseline="0"/>
              <a:t> Spending by month                                 </a:t>
            </a:r>
            <a:endParaRPr lang="en-CA"/>
          </a:p>
        </c:rich>
      </c:tx>
      <c:layout>
        <c:manualLayout>
          <c:xMode val="edge"/>
          <c:yMode val="edge"/>
          <c:x val="0.26726206946931746"/>
          <c:y val="5.7844810801755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564263588297291"/>
          <c:y val="0.1400062697080898"/>
          <c:w val="0.67668978656411982"/>
          <c:h val="0.7671246012281252"/>
        </c:manualLayout>
      </c:layout>
      <c:lineChart>
        <c:grouping val="standard"/>
        <c:varyColors val="0"/>
        <c:ser>
          <c:idx val="0"/>
          <c:order val="0"/>
          <c:tx>
            <c:strRef>
              <c:f>Sheet1!$B$1</c:f>
              <c:strCache>
                <c:ptCount val="1"/>
                <c:pt idx="0">
                  <c:v>2018</c:v>
                </c:pt>
              </c:strCache>
            </c:strRef>
          </c:tx>
          <c:spPr>
            <a:ln w="28575" cap="rnd">
              <a:solidFill>
                <a:schemeClr val="accent1"/>
              </a:solidFill>
              <a:round/>
            </a:ln>
            <a:effectLst/>
          </c:spPr>
          <c:marker>
            <c:symbol val="none"/>
          </c:marker>
          <c:dPt>
            <c:idx val="0"/>
            <c:marker>
              <c:symbol val="none"/>
            </c:marker>
            <c:bubble3D val="0"/>
            <c:spPr>
              <a:ln w="28575" cap="rnd">
                <a:solidFill>
                  <a:schemeClr val="accent1"/>
                </a:solidFill>
                <a:round/>
              </a:ln>
              <a:effectLst/>
            </c:spPr>
            <c:extLst>
              <c:ext xmlns:c16="http://schemas.microsoft.com/office/drawing/2014/chart" uri="{C3380CC4-5D6E-409C-BE32-E72D297353CC}">
                <c16:uniqueId val="{00000001-5DD2-4281-BDFD-5635B7A918AC}"/>
              </c:ext>
            </c:extLst>
          </c:dPt>
          <c:dPt>
            <c:idx val="1"/>
            <c:marker>
              <c:symbol val="none"/>
            </c:marker>
            <c:bubble3D val="0"/>
            <c:spPr>
              <a:ln w="28575" cap="rnd">
                <a:solidFill>
                  <a:schemeClr val="accent1"/>
                </a:solidFill>
                <a:round/>
              </a:ln>
              <a:effectLst/>
            </c:spPr>
            <c:extLst>
              <c:ext xmlns:c16="http://schemas.microsoft.com/office/drawing/2014/chart" uri="{C3380CC4-5D6E-409C-BE32-E72D297353CC}">
                <c16:uniqueId val="{00000003-5DD2-4281-BDFD-5635B7A918AC}"/>
              </c:ext>
            </c:extLst>
          </c:dPt>
          <c:dPt>
            <c:idx val="2"/>
            <c:marker>
              <c:symbol val="none"/>
            </c:marker>
            <c:bubble3D val="0"/>
            <c:spPr>
              <a:ln w="28575" cap="rnd">
                <a:solidFill>
                  <a:schemeClr val="accent1"/>
                </a:solidFill>
                <a:round/>
              </a:ln>
              <a:effectLst/>
            </c:spPr>
            <c:extLst>
              <c:ext xmlns:c16="http://schemas.microsoft.com/office/drawing/2014/chart" uri="{C3380CC4-5D6E-409C-BE32-E72D297353CC}">
                <c16:uniqueId val="{00000005-5DD2-4281-BDFD-5635B7A918AC}"/>
              </c:ext>
            </c:extLst>
          </c:dPt>
          <c:dPt>
            <c:idx val="3"/>
            <c:marker>
              <c:symbol val="none"/>
            </c:marker>
            <c:bubble3D val="0"/>
            <c:spPr>
              <a:ln w="28575" cap="rnd">
                <a:solidFill>
                  <a:schemeClr val="accent1"/>
                </a:solidFill>
                <a:round/>
              </a:ln>
              <a:effectLst/>
            </c:spPr>
            <c:extLst>
              <c:ext xmlns:c16="http://schemas.microsoft.com/office/drawing/2014/chart" uri="{C3380CC4-5D6E-409C-BE32-E72D297353CC}">
                <c16:uniqueId val="{00000007-5DD2-4281-BDFD-5635B7A918AC}"/>
              </c:ext>
            </c:extLst>
          </c:dPt>
          <c:trendline>
            <c:spPr>
              <a:ln w="19050" cap="rnd">
                <a:solidFill>
                  <a:schemeClr val="accent1"/>
                </a:solidFill>
                <a:prstDash val="sysDot"/>
              </a:ln>
              <a:effectLst/>
            </c:spPr>
            <c:trendlineType val="linear"/>
            <c:dispRSqr val="0"/>
            <c:dispEq val="0"/>
          </c:trendline>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Sheet1!$B$2:$B$13</c:f>
              <c:numCache>
                <c:formatCode>General</c:formatCode>
                <c:ptCount val="12"/>
                <c:pt idx="0">
                  <c:v>2408</c:v>
                </c:pt>
                <c:pt idx="1">
                  <c:v>2645</c:v>
                </c:pt>
                <c:pt idx="2">
                  <c:v>2877</c:v>
                </c:pt>
                <c:pt idx="3">
                  <c:v>4775</c:v>
                </c:pt>
                <c:pt idx="4">
                  <c:v>10516</c:v>
                </c:pt>
                <c:pt idx="5">
                  <c:v>3159</c:v>
                </c:pt>
                <c:pt idx="6">
                  <c:v>2274</c:v>
                </c:pt>
                <c:pt idx="7">
                  <c:v>2012</c:v>
                </c:pt>
                <c:pt idx="8">
                  <c:v>2581</c:v>
                </c:pt>
                <c:pt idx="9">
                  <c:v>2177</c:v>
                </c:pt>
                <c:pt idx="10">
                  <c:v>2416</c:v>
                </c:pt>
                <c:pt idx="11">
                  <c:v>2358</c:v>
                </c:pt>
              </c:numCache>
            </c:numRef>
          </c:val>
          <c:smooth val="0"/>
          <c:extLst>
            <c:ext xmlns:c16="http://schemas.microsoft.com/office/drawing/2014/chart" uri="{C3380CC4-5D6E-409C-BE32-E72D297353CC}">
              <c16:uniqueId val="{00000008-5DD2-4281-BDFD-5635B7A918AC}"/>
            </c:ext>
          </c:extLst>
        </c:ser>
        <c:ser>
          <c:idx val="1"/>
          <c:order val="1"/>
          <c:tx>
            <c:strRef>
              <c:f>Sheet1!$C$1</c:f>
              <c:strCache>
                <c:ptCount val="1"/>
                <c:pt idx="0">
                  <c:v>2019</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Sheet1!$C$2:$C$13</c:f>
              <c:numCache>
                <c:formatCode>General</c:formatCode>
                <c:ptCount val="12"/>
                <c:pt idx="0">
                  <c:v>4903</c:v>
                </c:pt>
                <c:pt idx="1">
                  <c:v>2681</c:v>
                </c:pt>
                <c:pt idx="2">
                  <c:v>2556</c:v>
                </c:pt>
                <c:pt idx="3">
                  <c:v>4300</c:v>
                </c:pt>
                <c:pt idx="4">
                  <c:v>3858</c:v>
                </c:pt>
                <c:pt idx="5">
                  <c:v>11725</c:v>
                </c:pt>
                <c:pt idx="6">
                  <c:v>3036</c:v>
                </c:pt>
                <c:pt idx="7">
                  <c:v>3786</c:v>
                </c:pt>
                <c:pt idx="8">
                  <c:v>5397</c:v>
                </c:pt>
              </c:numCache>
            </c:numRef>
          </c:val>
          <c:smooth val="0"/>
          <c:extLst>
            <c:ext xmlns:c16="http://schemas.microsoft.com/office/drawing/2014/chart" uri="{C3380CC4-5D6E-409C-BE32-E72D297353CC}">
              <c16:uniqueId val="{00000009-5DD2-4281-BDFD-5635B7A918AC}"/>
            </c:ext>
          </c:extLst>
        </c:ser>
        <c:dLbls>
          <c:showLegendKey val="0"/>
          <c:showVal val="0"/>
          <c:showCatName val="0"/>
          <c:showSerName val="0"/>
          <c:showPercent val="0"/>
          <c:showBubbleSize val="0"/>
        </c:dLbls>
        <c:smooth val="0"/>
        <c:axId val="2078108512"/>
        <c:axId val="2078120992"/>
      </c:lineChart>
      <c:catAx>
        <c:axId val="20781085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120992"/>
        <c:crosses val="autoZero"/>
        <c:auto val="1"/>
        <c:lblAlgn val="ctr"/>
        <c:lblOffset val="100"/>
        <c:noMultiLvlLbl val="0"/>
      </c:catAx>
      <c:valAx>
        <c:axId val="2078120992"/>
        <c:scaling>
          <c:orientation val="minMax"/>
        </c:scaling>
        <c:delete val="1"/>
        <c:axPos val="l"/>
        <c:numFmt formatCode="General" sourceLinked="1"/>
        <c:majorTickMark val="out"/>
        <c:minorTickMark val="none"/>
        <c:tickLblPos val="nextTo"/>
        <c:crossAx val="2078108512"/>
        <c:crosses val="autoZero"/>
        <c:crossBetween val="between"/>
      </c:valAx>
      <c:spPr>
        <a:noFill/>
        <a:ln>
          <a:noFill/>
        </a:ln>
        <a:effectLst/>
      </c:spPr>
    </c:plotArea>
    <c:legend>
      <c:legendPos val="r"/>
      <c:layout>
        <c:manualLayout>
          <c:xMode val="edge"/>
          <c:yMode val="edge"/>
          <c:x val="0.76759074258189042"/>
          <c:y val="0.13709976197109439"/>
          <c:w val="0.22124082208328283"/>
          <c:h val="0.77985796468178903"/>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Percentage of income Spent </a:t>
            </a:r>
            <a:r>
              <a:rPr lang="en-CA" baseline="0"/>
              <a:t>by month                                 </a:t>
            </a:r>
            <a:endParaRPr lang="en-CA"/>
          </a:p>
        </c:rich>
      </c:tx>
      <c:layout>
        <c:manualLayout>
          <c:xMode val="edge"/>
          <c:yMode val="edge"/>
          <c:x val="0.27075540130259207"/>
          <c:y val="7.646686399323451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564263588297291"/>
          <c:y val="0.1400062697080898"/>
          <c:w val="0.67668978656411982"/>
          <c:h val="0.7671246012281252"/>
        </c:manualLayout>
      </c:layout>
      <c:lineChart>
        <c:grouping val="standard"/>
        <c:varyColors val="0"/>
        <c:ser>
          <c:idx val="0"/>
          <c:order val="0"/>
          <c:tx>
            <c:strRef>
              <c:f>Sheet1!$B$1</c:f>
              <c:strCache>
                <c:ptCount val="1"/>
                <c:pt idx="0">
                  <c:v>Percentage</c:v>
                </c:pt>
              </c:strCache>
            </c:strRef>
          </c:tx>
          <c:spPr>
            <a:ln w="28575" cap="rnd">
              <a:solidFill>
                <a:schemeClr val="accent1"/>
              </a:solidFill>
              <a:round/>
            </a:ln>
            <a:effectLst/>
          </c:spPr>
          <c:marker>
            <c:symbol val="none"/>
          </c:marker>
          <c:dPt>
            <c:idx val="0"/>
            <c:marker>
              <c:symbol val="none"/>
            </c:marker>
            <c:bubble3D val="0"/>
            <c:spPr>
              <a:ln w="28575" cap="rnd">
                <a:solidFill>
                  <a:schemeClr val="accent1"/>
                </a:solidFill>
                <a:round/>
              </a:ln>
              <a:effectLst/>
            </c:spPr>
            <c:extLst>
              <c:ext xmlns:c16="http://schemas.microsoft.com/office/drawing/2014/chart" uri="{C3380CC4-5D6E-409C-BE32-E72D297353CC}">
                <c16:uniqueId val="{00000001-E2DC-4EBD-B017-A9E3D1D4B8E9}"/>
              </c:ext>
            </c:extLst>
          </c:dPt>
          <c:dPt>
            <c:idx val="1"/>
            <c:marker>
              <c:symbol val="none"/>
            </c:marker>
            <c:bubble3D val="0"/>
            <c:spPr>
              <a:ln w="28575" cap="rnd">
                <a:solidFill>
                  <a:schemeClr val="accent1"/>
                </a:solidFill>
                <a:round/>
              </a:ln>
              <a:effectLst/>
            </c:spPr>
            <c:extLst>
              <c:ext xmlns:c16="http://schemas.microsoft.com/office/drawing/2014/chart" uri="{C3380CC4-5D6E-409C-BE32-E72D297353CC}">
                <c16:uniqueId val="{00000003-E2DC-4EBD-B017-A9E3D1D4B8E9}"/>
              </c:ext>
            </c:extLst>
          </c:dPt>
          <c:dPt>
            <c:idx val="2"/>
            <c:marker>
              <c:symbol val="none"/>
            </c:marker>
            <c:bubble3D val="0"/>
            <c:spPr>
              <a:ln w="28575" cap="rnd">
                <a:solidFill>
                  <a:schemeClr val="accent1"/>
                </a:solidFill>
                <a:round/>
              </a:ln>
              <a:effectLst/>
            </c:spPr>
            <c:extLst>
              <c:ext xmlns:c16="http://schemas.microsoft.com/office/drawing/2014/chart" uri="{C3380CC4-5D6E-409C-BE32-E72D297353CC}">
                <c16:uniqueId val="{00000005-E2DC-4EBD-B017-A9E3D1D4B8E9}"/>
              </c:ext>
            </c:extLst>
          </c:dPt>
          <c:dPt>
            <c:idx val="3"/>
            <c:marker>
              <c:symbol val="none"/>
            </c:marker>
            <c:bubble3D val="0"/>
            <c:spPr>
              <a:ln w="28575" cap="rnd">
                <a:solidFill>
                  <a:schemeClr val="accent1"/>
                </a:solidFill>
                <a:round/>
              </a:ln>
              <a:effectLst/>
            </c:spPr>
            <c:extLst>
              <c:ext xmlns:c16="http://schemas.microsoft.com/office/drawing/2014/chart" uri="{C3380CC4-5D6E-409C-BE32-E72D297353CC}">
                <c16:uniqueId val="{00000007-E2DC-4EBD-B017-A9E3D1D4B8E9}"/>
              </c:ext>
            </c:extLst>
          </c:dPt>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cat>
            <c:numRef>
              <c:f>Sheet1!$A$2:$A$22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11</c:v>
                </c:pt>
                <c:pt idx="13">
                  <c:v>12</c:v>
                </c:pt>
                <c:pt idx="14">
                  <c:v>13</c:v>
                </c:pt>
                <c:pt idx="15">
                  <c:v>14</c:v>
                </c:pt>
                <c:pt idx="16">
                  <c:v>15</c:v>
                </c:pt>
                <c:pt idx="17">
                  <c:v>16</c:v>
                </c:pt>
                <c:pt idx="18">
                  <c:v>17</c:v>
                </c:pt>
                <c:pt idx="19">
                  <c:v>18</c:v>
                </c:pt>
                <c:pt idx="20">
                  <c:v>19</c:v>
                </c:pt>
              </c:numCache>
            </c:numRef>
          </c:cat>
          <c:val>
            <c:numRef>
              <c:f>Sheet1!$B$2:$B$22</c:f>
              <c:numCache>
                <c:formatCode>General</c:formatCode>
                <c:ptCount val="21"/>
                <c:pt idx="0">
                  <c:v>60.2</c:v>
                </c:pt>
                <c:pt idx="1">
                  <c:v>66.12</c:v>
                </c:pt>
                <c:pt idx="2">
                  <c:v>47.95</c:v>
                </c:pt>
                <c:pt idx="3">
                  <c:v>119.37</c:v>
                </c:pt>
                <c:pt idx="4">
                  <c:v>262.89999999999998</c:v>
                </c:pt>
                <c:pt idx="5">
                  <c:v>78.97</c:v>
                </c:pt>
                <c:pt idx="6">
                  <c:v>56.85</c:v>
                </c:pt>
                <c:pt idx="7">
                  <c:v>33.53</c:v>
                </c:pt>
                <c:pt idx="8">
                  <c:v>64.52</c:v>
                </c:pt>
                <c:pt idx="9">
                  <c:v>54.42</c:v>
                </c:pt>
                <c:pt idx="10">
                  <c:v>60.4</c:v>
                </c:pt>
                <c:pt idx="11">
                  <c:v>58.95</c:v>
                </c:pt>
                <c:pt idx="12">
                  <c:v>122.57</c:v>
                </c:pt>
                <c:pt idx="13">
                  <c:v>67.02</c:v>
                </c:pt>
                <c:pt idx="14">
                  <c:v>42.6</c:v>
                </c:pt>
                <c:pt idx="15">
                  <c:v>107.5</c:v>
                </c:pt>
                <c:pt idx="16">
                  <c:v>96.45</c:v>
                </c:pt>
                <c:pt idx="17">
                  <c:v>293.12</c:v>
                </c:pt>
                <c:pt idx="18">
                  <c:v>67.459999999999994</c:v>
                </c:pt>
                <c:pt idx="19">
                  <c:v>56.08</c:v>
                </c:pt>
                <c:pt idx="20">
                  <c:v>119.93</c:v>
                </c:pt>
              </c:numCache>
            </c:numRef>
          </c:val>
          <c:smooth val="0"/>
          <c:extLst>
            <c:ext xmlns:c16="http://schemas.microsoft.com/office/drawing/2014/chart" uri="{C3380CC4-5D6E-409C-BE32-E72D297353CC}">
              <c16:uniqueId val="{00000009-E2DC-4EBD-B017-A9E3D1D4B8E9}"/>
            </c:ext>
          </c:extLst>
        </c:ser>
        <c:dLbls>
          <c:showLegendKey val="0"/>
          <c:showVal val="0"/>
          <c:showCatName val="0"/>
          <c:showSerName val="0"/>
          <c:showPercent val="0"/>
          <c:showBubbleSize val="0"/>
        </c:dLbls>
        <c:smooth val="0"/>
        <c:axId val="2078108512"/>
        <c:axId val="2078120992"/>
      </c:lineChart>
      <c:catAx>
        <c:axId val="20781085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120992"/>
        <c:crosses val="autoZero"/>
        <c:auto val="1"/>
        <c:lblAlgn val="ctr"/>
        <c:lblOffset val="100"/>
        <c:noMultiLvlLbl val="0"/>
      </c:catAx>
      <c:valAx>
        <c:axId val="2078120992"/>
        <c:scaling>
          <c:orientation val="minMax"/>
        </c:scaling>
        <c:delete val="1"/>
        <c:axPos val="l"/>
        <c:numFmt formatCode="General" sourceLinked="1"/>
        <c:majorTickMark val="out"/>
        <c:minorTickMark val="none"/>
        <c:tickLblPos val="nextTo"/>
        <c:crossAx val="2078108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20F753AB584656BAF0695062DF7886"/>
        <w:category>
          <w:name w:val="General"/>
          <w:gallery w:val="placeholder"/>
        </w:category>
        <w:types>
          <w:type w:val="bbPlcHdr"/>
        </w:types>
        <w:behaviors>
          <w:behavior w:val="content"/>
        </w:behaviors>
        <w:guid w:val="{D8A05ED8-E04C-4E2C-BFA8-821A5A8BA995}"/>
      </w:docPartPr>
      <w:docPartBody>
        <w:p w:rsidR="00000000" w:rsidRDefault="00AA0299" w:rsidP="00AA0299">
          <w:pPr>
            <w:pStyle w:val="0120F753AB584656BAF0695062DF7886"/>
          </w:pPr>
          <w:r w:rsidRPr="00C851FC">
            <w:t>product</w:t>
          </w:r>
        </w:p>
      </w:docPartBody>
    </w:docPart>
    <w:docPart>
      <w:docPartPr>
        <w:name w:val="E617E17BBE044C83877EC0119BFD1C38"/>
        <w:category>
          <w:name w:val="General"/>
          <w:gallery w:val="placeholder"/>
        </w:category>
        <w:types>
          <w:type w:val="bbPlcHdr"/>
        </w:types>
        <w:behaviors>
          <w:behavior w:val="content"/>
        </w:behaviors>
        <w:guid w:val="{73A840BB-09CD-44BD-88D9-8CFC367D422C}"/>
      </w:docPartPr>
      <w:docPartBody>
        <w:p w:rsidR="00000000" w:rsidRDefault="00AA0299" w:rsidP="00AA0299">
          <w:pPr>
            <w:pStyle w:val="E617E17BBE044C83877EC0119BFD1C38"/>
          </w:pPr>
          <w:r w:rsidRPr="00194A6B">
            <w:t>Subtitle goes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99"/>
    <w:rsid w:val="00AA0299"/>
    <w:rsid w:val="00CB62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20F753AB584656BAF0695062DF7886">
    <w:name w:val="0120F753AB584656BAF0695062DF7886"/>
    <w:rsid w:val="00AA0299"/>
  </w:style>
  <w:style w:type="paragraph" w:customStyle="1" w:styleId="E617E17BBE044C83877EC0119BFD1C38">
    <w:name w:val="E617E17BBE044C83877EC0119BFD1C38"/>
    <w:rsid w:val="00AA0299"/>
  </w:style>
  <w:style w:type="paragraph" w:customStyle="1" w:styleId="6356B501C0D9435B991E0E0E25902FC5">
    <w:name w:val="6356B501C0D9435B991E0E0E25902FC5"/>
    <w:rsid w:val="00AA0299"/>
  </w:style>
  <w:style w:type="paragraph" w:customStyle="1" w:styleId="2BADF41CED0A4282B3D545FA2E05143A">
    <w:name w:val="2BADF41CED0A4282B3D545FA2E05143A"/>
    <w:rsid w:val="00AA0299"/>
  </w:style>
  <w:style w:type="paragraph" w:customStyle="1" w:styleId="D3FBC359939D43D5BF8D5AE0ABAB58D8">
    <w:name w:val="D3FBC359939D43D5BF8D5AE0ABAB58D8"/>
    <w:rsid w:val="00AA0299"/>
  </w:style>
  <w:style w:type="paragraph" w:customStyle="1" w:styleId="632CAF7440E441B3AFEE2FF20C826F89">
    <w:name w:val="632CAF7440E441B3AFEE2FF20C826F89"/>
    <w:rsid w:val="00AA0299"/>
  </w:style>
  <w:style w:type="paragraph" w:customStyle="1" w:styleId="E96213D692A64434A25551DF32178073">
    <w:name w:val="E96213D692A64434A25551DF32178073"/>
    <w:rsid w:val="00AA0299"/>
  </w:style>
  <w:style w:type="paragraph" w:customStyle="1" w:styleId="97C3E1ABA20B40FCAA6E7C588E47FF9C">
    <w:name w:val="97C3E1ABA20B40FCAA6E7C588E47FF9C"/>
    <w:rsid w:val="00AA0299"/>
  </w:style>
  <w:style w:type="paragraph" w:customStyle="1" w:styleId="507BA5D7752E415893813BCF72C63860">
    <w:name w:val="507BA5D7752E415893813BCF72C63860"/>
    <w:rsid w:val="00AA0299"/>
  </w:style>
  <w:style w:type="paragraph" w:customStyle="1" w:styleId="6AFC3E6D777E4555A42168348B3232C3">
    <w:name w:val="6AFC3E6D777E4555A42168348B3232C3"/>
    <w:rsid w:val="00AA02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6</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Jasmeet Kaur Sura</dc:creator>
  <cp:keywords/>
  <dc:description/>
  <cp:lastModifiedBy>Jasmeet Kaur Sura</cp:lastModifiedBy>
  <cp:revision>1</cp:revision>
  <dcterms:created xsi:type="dcterms:W3CDTF">2023-02-13T22:20:00Z</dcterms:created>
  <dcterms:modified xsi:type="dcterms:W3CDTF">2023-02-14T20:17:00Z</dcterms:modified>
</cp:coreProperties>
</file>