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0730" w14:textId="28143A8F" w:rsidR="00EB3E40" w:rsidRPr="0094396E" w:rsidRDefault="00C37CF7" w:rsidP="00CD41E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Using R for Data Analysis in Pharmacokinetics</w:t>
      </w:r>
    </w:p>
    <w:p w14:paraId="40BEB6CC" w14:textId="77777777" w:rsidR="00EB3E40" w:rsidRPr="0094396E" w:rsidRDefault="00EB3E40">
      <w:pPr>
        <w:rPr>
          <w:rFonts w:ascii="Arial" w:hAnsi="Arial" w:cs="Arial"/>
          <w:sz w:val="20"/>
          <w:szCs w:val="20"/>
        </w:rPr>
      </w:pPr>
    </w:p>
    <w:p w14:paraId="6F777B69" w14:textId="42C0F006" w:rsidR="00EB3E40" w:rsidRPr="00440027" w:rsidRDefault="00EB3E40">
      <w:pPr>
        <w:rPr>
          <w:rFonts w:ascii="Arial" w:hAnsi="Arial" w:cs="Arial"/>
          <w:bCs/>
          <w:i/>
          <w:iCs/>
          <w:sz w:val="20"/>
          <w:szCs w:val="20"/>
        </w:rPr>
      </w:pPr>
      <w:r w:rsidRPr="0094396E">
        <w:rPr>
          <w:rFonts w:ascii="Arial" w:hAnsi="Arial" w:cs="Arial"/>
          <w:b/>
          <w:sz w:val="20"/>
          <w:szCs w:val="20"/>
        </w:rPr>
        <w:t>Data Set</w:t>
      </w:r>
      <w:r w:rsidRPr="0094396E">
        <w:rPr>
          <w:rFonts w:ascii="Arial" w:hAnsi="Arial" w:cs="Arial"/>
          <w:sz w:val="20"/>
          <w:szCs w:val="20"/>
        </w:rPr>
        <w:t xml:space="preserve">: </w:t>
      </w:r>
      <w:r w:rsidR="00440027" w:rsidRPr="00440027">
        <w:rPr>
          <w:rFonts w:ascii="Arial" w:hAnsi="Arial" w:cs="Arial"/>
          <w:bCs/>
          <w:i/>
          <w:iCs/>
          <w:sz w:val="20"/>
          <w:szCs w:val="20"/>
        </w:rPr>
        <w:t>medadmin.csv</w:t>
      </w:r>
      <w:r w:rsidR="00440027">
        <w:rPr>
          <w:rFonts w:ascii="Arial" w:hAnsi="Arial" w:cs="Arial"/>
          <w:bCs/>
          <w:sz w:val="20"/>
          <w:szCs w:val="20"/>
        </w:rPr>
        <w:t xml:space="preserve">, </w:t>
      </w:r>
      <w:r w:rsidR="00440027" w:rsidRPr="00440027">
        <w:rPr>
          <w:rFonts w:ascii="Arial" w:hAnsi="Arial" w:cs="Arial"/>
          <w:bCs/>
          <w:i/>
          <w:iCs/>
          <w:sz w:val="20"/>
          <w:szCs w:val="20"/>
        </w:rPr>
        <w:t>pt_observations.csv</w:t>
      </w:r>
    </w:p>
    <w:p w14:paraId="55C65A0A" w14:textId="61118EF4" w:rsidR="00EB3E40" w:rsidRDefault="00EB3E40">
      <w:pPr>
        <w:rPr>
          <w:rFonts w:ascii="Arial" w:hAnsi="Arial" w:cs="Arial"/>
          <w:sz w:val="20"/>
          <w:szCs w:val="20"/>
        </w:rPr>
      </w:pPr>
    </w:p>
    <w:p w14:paraId="36A3712C" w14:textId="22CCB3A5" w:rsidR="00C37CF7" w:rsidRDefault="00C37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dataset is a synthetic dataset </w:t>
      </w:r>
      <w:r w:rsidR="00A110FE">
        <w:rPr>
          <w:rFonts w:ascii="Arial" w:hAnsi="Arial" w:cs="Arial"/>
          <w:sz w:val="20"/>
          <w:szCs w:val="20"/>
        </w:rPr>
        <w:t xml:space="preserve">similar to </w:t>
      </w:r>
      <w:r w:rsidR="00680CE2">
        <w:rPr>
          <w:rFonts w:ascii="Arial" w:hAnsi="Arial" w:cs="Arial"/>
          <w:sz w:val="20"/>
          <w:szCs w:val="20"/>
        </w:rPr>
        <w:t xml:space="preserve">real-world </w:t>
      </w:r>
      <w:r w:rsidR="00A110FE">
        <w:rPr>
          <w:rFonts w:ascii="Arial" w:hAnsi="Arial" w:cs="Arial"/>
          <w:sz w:val="20"/>
          <w:szCs w:val="20"/>
        </w:rPr>
        <w:t>electronic health record data.</w:t>
      </w:r>
      <w:r w:rsidR="00680CE2">
        <w:rPr>
          <w:rFonts w:ascii="Arial" w:hAnsi="Arial" w:cs="Arial"/>
          <w:sz w:val="20"/>
          <w:szCs w:val="20"/>
        </w:rPr>
        <w:t xml:space="preserve"> It describes patients treated with vancomycin at two different hospitals.</w:t>
      </w:r>
      <w:r w:rsidR="00A110FE">
        <w:rPr>
          <w:rFonts w:ascii="Arial" w:hAnsi="Arial" w:cs="Arial"/>
          <w:sz w:val="20"/>
          <w:szCs w:val="20"/>
        </w:rPr>
        <w:t xml:space="preserve"> In this assignment, you will demonstrate your ability to use R to perform </w:t>
      </w:r>
      <w:r w:rsidR="000F43DB">
        <w:rPr>
          <w:rFonts w:ascii="Arial" w:hAnsi="Arial" w:cs="Arial"/>
          <w:sz w:val="20"/>
          <w:szCs w:val="20"/>
        </w:rPr>
        <w:t>typical data manipulations and to calculate clinical parameters</w:t>
      </w:r>
      <w:r w:rsidR="00411B02">
        <w:rPr>
          <w:rFonts w:ascii="Arial" w:hAnsi="Arial" w:cs="Arial"/>
          <w:sz w:val="20"/>
          <w:szCs w:val="20"/>
        </w:rPr>
        <w:t xml:space="preserve"> with the end goal of assessing risk factors of vancomycin-induced acute kidney injury.</w:t>
      </w:r>
    </w:p>
    <w:p w14:paraId="4C214006" w14:textId="32A1FE56" w:rsidR="000F43DB" w:rsidRDefault="000F43DB">
      <w:pPr>
        <w:rPr>
          <w:rFonts w:ascii="Arial" w:hAnsi="Arial" w:cs="Arial"/>
          <w:sz w:val="20"/>
          <w:szCs w:val="20"/>
        </w:rPr>
      </w:pPr>
    </w:p>
    <w:p w14:paraId="4C5A905A" w14:textId="77777777" w:rsidR="005011A9" w:rsidRDefault="000F43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provide</w:t>
      </w:r>
      <w:r w:rsidR="005011A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BA6FB5E" w14:textId="56A22511" w:rsidR="000F43DB" w:rsidRDefault="005011A9" w:rsidP="005011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0F43DB" w:rsidRPr="005011A9">
        <w:rPr>
          <w:rFonts w:ascii="Arial" w:hAnsi="Arial" w:cs="Arial"/>
          <w:sz w:val="20"/>
          <w:szCs w:val="20"/>
        </w:rPr>
        <w:t xml:space="preserve">our </w:t>
      </w:r>
      <w:r w:rsidRPr="005011A9">
        <w:rPr>
          <w:rFonts w:ascii="Arial" w:hAnsi="Arial" w:cs="Arial"/>
          <w:sz w:val="20"/>
          <w:szCs w:val="20"/>
        </w:rPr>
        <w:t xml:space="preserve">written </w:t>
      </w:r>
      <w:r w:rsidR="000F43DB" w:rsidRPr="005011A9">
        <w:rPr>
          <w:rFonts w:ascii="Arial" w:hAnsi="Arial" w:cs="Arial"/>
          <w:sz w:val="20"/>
          <w:szCs w:val="20"/>
        </w:rPr>
        <w:t>answers to the</w:t>
      </w:r>
      <w:r w:rsidRPr="005011A9">
        <w:rPr>
          <w:rFonts w:ascii="Arial" w:hAnsi="Arial" w:cs="Arial"/>
          <w:sz w:val="20"/>
          <w:szCs w:val="20"/>
        </w:rPr>
        <w:t xml:space="preserve"> questions posed below</w:t>
      </w:r>
      <w:r>
        <w:rPr>
          <w:rFonts w:ascii="Arial" w:hAnsi="Arial" w:cs="Arial"/>
          <w:sz w:val="20"/>
          <w:szCs w:val="20"/>
        </w:rPr>
        <w:t>, complete with any graphs or summary data tables you made to answer them.</w:t>
      </w:r>
      <w:r w:rsidR="00664C24">
        <w:rPr>
          <w:rFonts w:ascii="Arial" w:hAnsi="Arial" w:cs="Arial"/>
          <w:sz w:val="20"/>
          <w:szCs w:val="20"/>
        </w:rPr>
        <w:t xml:space="preserve"> Written responses should not need to be more than one or two sentences each.</w:t>
      </w:r>
    </w:p>
    <w:p w14:paraId="7A4E9399" w14:textId="1ACEAD5E" w:rsidR="005011A9" w:rsidRDefault="005011A9" w:rsidP="005011A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 code you used to analyze the data and create the graphs or summary tables.</w:t>
      </w:r>
    </w:p>
    <w:p w14:paraId="05DDB7FC" w14:textId="196CE46C" w:rsidR="005011A9" w:rsidRDefault="005011A9" w:rsidP="005011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may find it convenient to combine both of the above deliverables into a single R markdown file. A well-commented R file</w:t>
      </w:r>
      <w:r w:rsidR="00FC7F97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combined with a PDF or similar filetype is also acceptable.</w:t>
      </w:r>
    </w:p>
    <w:p w14:paraId="4273FA03" w14:textId="764B12A3" w:rsidR="005011A9" w:rsidRDefault="005011A9" w:rsidP="005011A9">
      <w:pPr>
        <w:rPr>
          <w:rFonts w:ascii="Arial" w:hAnsi="Arial" w:cs="Arial"/>
          <w:sz w:val="20"/>
          <w:szCs w:val="20"/>
        </w:rPr>
      </w:pPr>
    </w:p>
    <w:p w14:paraId="3916F758" w14:textId="21935137" w:rsidR="005011A9" w:rsidRPr="005011A9" w:rsidRDefault="005011A9" w:rsidP="005011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</w:t>
      </w:r>
      <w:r w:rsidR="00FC7F97">
        <w:rPr>
          <w:rFonts w:ascii="Arial" w:hAnsi="Arial" w:cs="Arial"/>
          <w:sz w:val="20"/>
          <w:szCs w:val="20"/>
        </w:rPr>
        <w:t xml:space="preserve">se use R for all analysis and graphing. If you use a package not presented in the R workshop, please justify </w:t>
      </w:r>
      <w:r w:rsidR="0017170A">
        <w:rPr>
          <w:rFonts w:ascii="Arial" w:hAnsi="Arial" w:cs="Arial"/>
          <w:sz w:val="20"/>
          <w:szCs w:val="20"/>
        </w:rPr>
        <w:t>why you chose to use that package</w:t>
      </w:r>
      <w:r w:rsidR="00FC7F97">
        <w:rPr>
          <w:rFonts w:ascii="Arial" w:hAnsi="Arial" w:cs="Arial"/>
          <w:sz w:val="20"/>
          <w:szCs w:val="20"/>
        </w:rPr>
        <w:t xml:space="preserve">. </w:t>
      </w:r>
    </w:p>
    <w:p w14:paraId="1C63DF80" w14:textId="2B9F7D7A" w:rsidR="00933960" w:rsidRDefault="00933960">
      <w:pPr>
        <w:rPr>
          <w:rFonts w:ascii="Arial" w:hAnsi="Arial" w:cs="Arial"/>
          <w:sz w:val="20"/>
          <w:szCs w:val="20"/>
        </w:rPr>
      </w:pPr>
    </w:p>
    <w:p w14:paraId="209D8AA3" w14:textId="10B0750A" w:rsidR="0017170A" w:rsidRDefault="001717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your R scripts are </w:t>
      </w:r>
      <w:r>
        <w:rPr>
          <w:rFonts w:ascii="Arial" w:hAnsi="Arial" w:cs="Arial"/>
          <w:i/>
          <w:iCs/>
          <w:sz w:val="20"/>
          <w:szCs w:val="20"/>
        </w:rPr>
        <w:t>reproducible</w:t>
      </w:r>
      <w:r>
        <w:rPr>
          <w:rFonts w:ascii="Arial" w:hAnsi="Arial" w:cs="Arial"/>
          <w:sz w:val="20"/>
          <w:szCs w:val="20"/>
        </w:rPr>
        <w:t xml:space="preserve">. They should run without issue on other machines, assuming the user has set the working directory to point to a folder containing the provided datasets. Do not encode your personal directories (ex: </w:t>
      </w:r>
      <w:proofErr w:type="spell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(~</w:t>
      </w:r>
      <w:r w:rsidRPr="0017170A">
        <w:rPr>
          <w:rFonts w:ascii="Arial" w:hAnsi="Arial" w:cs="Arial"/>
          <w:sz w:val="20"/>
          <w:szCs w:val="20"/>
        </w:rPr>
        <w:t>/Users/</w:t>
      </w:r>
      <w:proofErr w:type="spellStart"/>
      <w:r w:rsidRPr="0017170A">
        <w:rPr>
          <w:rFonts w:ascii="Arial" w:hAnsi="Arial" w:cs="Arial"/>
          <w:sz w:val="20"/>
          <w:szCs w:val="20"/>
        </w:rPr>
        <w:t>jasminehughes</w:t>
      </w:r>
      <w:proofErr w:type="spellEnd"/>
      <w:r w:rsidRPr="0017170A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Documents))</w:t>
      </w:r>
      <w:r w:rsidR="0044750B">
        <w:rPr>
          <w:rFonts w:ascii="Arial" w:hAnsi="Arial" w:cs="Arial"/>
          <w:sz w:val="20"/>
          <w:szCs w:val="20"/>
        </w:rPr>
        <w:t xml:space="preserve"> or install packages within your script (but do load any required </w:t>
      </w:r>
      <w:r w:rsidR="000F64B2">
        <w:rPr>
          <w:rFonts w:ascii="Arial" w:hAnsi="Arial" w:cs="Arial"/>
          <w:sz w:val="20"/>
          <w:szCs w:val="20"/>
        </w:rPr>
        <w:t>packages</w:t>
      </w:r>
      <w:r w:rsidR="0044750B">
        <w:rPr>
          <w:rFonts w:ascii="Arial" w:hAnsi="Arial" w:cs="Arial"/>
          <w:sz w:val="20"/>
          <w:szCs w:val="20"/>
        </w:rPr>
        <w:t>).</w:t>
      </w:r>
    </w:p>
    <w:p w14:paraId="717CBC13" w14:textId="5948246E" w:rsidR="000054CE" w:rsidRDefault="000054CE">
      <w:pPr>
        <w:rPr>
          <w:rFonts w:ascii="Arial" w:hAnsi="Arial" w:cs="Arial"/>
          <w:sz w:val="20"/>
          <w:szCs w:val="20"/>
        </w:rPr>
      </w:pPr>
    </w:p>
    <w:p w14:paraId="3FAA6FCB" w14:textId="23902A91" w:rsidR="000054CE" w:rsidRDefault="000054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your R code is </w:t>
      </w:r>
      <w:r w:rsidRPr="000054CE">
        <w:rPr>
          <w:rFonts w:ascii="Arial" w:hAnsi="Arial" w:cs="Arial"/>
          <w:i/>
          <w:iCs/>
          <w:sz w:val="20"/>
          <w:szCs w:val="20"/>
        </w:rPr>
        <w:t>readable</w:t>
      </w:r>
      <w:r>
        <w:rPr>
          <w:rFonts w:ascii="Arial" w:hAnsi="Arial" w:cs="Arial"/>
          <w:sz w:val="20"/>
          <w:szCs w:val="20"/>
        </w:rPr>
        <w:t xml:space="preserve">. Use variable names that are easily understood. Use comments </w:t>
      </w:r>
      <w:r w:rsidR="00991551">
        <w:rPr>
          <w:rFonts w:ascii="Arial" w:hAnsi="Arial" w:cs="Arial"/>
          <w:sz w:val="20"/>
          <w:szCs w:val="20"/>
        </w:rPr>
        <w:t>where appropriate to explain how your code works.</w:t>
      </w:r>
    </w:p>
    <w:p w14:paraId="6CBDB984" w14:textId="4582E9AD" w:rsidR="001764FB" w:rsidRDefault="001764FB">
      <w:pPr>
        <w:rPr>
          <w:rFonts w:ascii="Arial" w:hAnsi="Arial" w:cs="Arial"/>
          <w:sz w:val="20"/>
          <w:szCs w:val="20"/>
        </w:rPr>
      </w:pPr>
    </w:p>
    <w:p w14:paraId="4A4B5AE7" w14:textId="72EFFAE1" w:rsidR="001764FB" w:rsidRPr="0017170A" w:rsidRDefault="00176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</w:t>
      </w:r>
      <w:r w:rsidR="005831AD">
        <w:rPr>
          <w:rFonts w:ascii="Arial" w:hAnsi="Arial" w:cs="Arial"/>
          <w:sz w:val="20"/>
          <w:szCs w:val="20"/>
        </w:rPr>
        <w:t xml:space="preserve">any </w:t>
      </w:r>
      <w:r>
        <w:rPr>
          <w:rFonts w:ascii="Arial" w:hAnsi="Arial" w:cs="Arial"/>
          <w:sz w:val="20"/>
          <w:szCs w:val="20"/>
        </w:rPr>
        <w:t xml:space="preserve">graphs are </w:t>
      </w:r>
      <w:r w:rsidR="00B45837">
        <w:rPr>
          <w:rFonts w:ascii="Arial" w:hAnsi="Arial" w:cs="Arial"/>
          <w:sz w:val="20"/>
          <w:szCs w:val="20"/>
        </w:rPr>
        <w:t>communicative</w:t>
      </w:r>
      <w:r w:rsidR="005831AD">
        <w:rPr>
          <w:rFonts w:ascii="Arial" w:hAnsi="Arial" w:cs="Arial"/>
          <w:sz w:val="20"/>
          <w:szCs w:val="20"/>
        </w:rPr>
        <w:t xml:space="preserve">. Axes should have labels, and the data should be presented in a way that is intuitive and interpretable. </w:t>
      </w:r>
    </w:p>
    <w:p w14:paraId="1C3FD15D" w14:textId="77777777" w:rsidR="00D426EF" w:rsidRPr="0094396E" w:rsidRDefault="00D426EF">
      <w:pPr>
        <w:rPr>
          <w:rFonts w:ascii="Arial" w:hAnsi="Arial" w:cs="Arial"/>
          <w:sz w:val="20"/>
          <w:szCs w:val="20"/>
        </w:rPr>
      </w:pPr>
    </w:p>
    <w:p w14:paraId="0A76AB29" w14:textId="57291EE5" w:rsidR="001F59BF" w:rsidRPr="0094396E" w:rsidRDefault="001F59BF" w:rsidP="001F59BF">
      <w:pPr>
        <w:rPr>
          <w:rFonts w:ascii="Arial" w:hAnsi="Arial" w:cs="Arial"/>
          <w:b/>
          <w:sz w:val="20"/>
          <w:szCs w:val="20"/>
        </w:rPr>
      </w:pPr>
      <w:r w:rsidRPr="0094396E">
        <w:rPr>
          <w:rFonts w:ascii="Arial" w:hAnsi="Arial" w:cs="Arial"/>
          <w:b/>
          <w:sz w:val="20"/>
          <w:szCs w:val="20"/>
        </w:rPr>
        <w:t xml:space="preserve">Data </w:t>
      </w:r>
      <w:r w:rsidR="00664C24">
        <w:rPr>
          <w:rFonts w:ascii="Arial" w:hAnsi="Arial" w:cs="Arial"/>
          <w:b/>
          <w:sz w:val="20"/>
          <w:szCs w:val="20"/>
        </w:rPr>
        <w:t>Cleaning</w:t>
      </w:r>
      <w:r w:rsidR="003275E3">
        <w:rPr>
          <w:rFonts w:ascii="Arial" w:hAnsi="Arial" w:cs="Arial"/>
          <w:b/>
          <w:sz w:val="20"/>
          <w:szCs w:val="20"/>
        </w:rPr>
        <w:t xml:space="preserve"> </w:t>
      </w:r>
    </w:p>
    <w:p w14:paraId="00F1477F" w14:textId="5F930CAF" w:rsidR="005831AD" w:rsidRDefault="005831AD" w:rsidP="00EB3E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Familiarize yourself with the dataset</w:t>
      </w:r>
      <w:r w:rsidR="003275E3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33382DB4" w14:textId="03639887" w:rsidR="005831AD" w:rsidRDefault="005831AD" w:rsidP="005831A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many unique patients are there overall (you can assume each patient has one unique `blinded.id`)? How many patients were treated at each hospital?</w:t>
      </w:r>
    </w:p>
    <w:p w14:paraId="0648E39D" w14:textId="6BADC869" w:rsidR="005831AD" w:rsidRPr="005831AD" w:rsidRDefault="005831AD" w:rsidP="005831A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was the mean, minimum and maximum number of TDM samples (vancomycin labs) collected for each patient?</w:t>
      </w:r>
    </w:p>
    <w:p w14:paraId="697448F9" w14:textId="5DB4DD85" w:rsidR="00680CE2" w:rsidRDefault="00680CE2" w:rsidP="004475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Check patient descriptors for missing values or incorrect values</w:t>
      </w:r>
    </w:p>
    <w:p w14:paraId="2667F5E6" w14:textId="11684FBA" w:rsidR="00680CE2" w:rsidRDefault="00680CE2" w:rsidP="00680CE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patients have multiple measurements for weights</w:t>
      </w:r>
      <w:r w:rsidR="00664C24">
        <w:rPr>
          <w:rFonts w:ascii="Arial" w:hAnsi="Arial" w:cs="Arial"/>
          <w:sz w:val="20"/>
          <w:szCs w:val="20"/>
        </w:rPr>
        <w:t>/heights occurring at the same time. Impute these values with the mean value.</w:t>
      </w:r>
    </w:p>
    <w:p w14:paraId="0003FCF7" w14:textId="34A483FB" w:rsidR="00680CE2" w:rsidRDefault="00680CE2" w:rsidP="00680CE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either histograms or summary data tables, explore patient height, patient weight, patient age, serum creatinine and vancomycin levels. </w:t>
      </w:r>
    </w:p>
    <w:p w14:paraId="659915F5" w14:textId="5DD2512A" w:rsidR="00680CE2" w:rsidRDefault="00680CE2" w:rsidP="00680CE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all the values seem reasonable?</w:t>
      </w:r>
    </w:p>
    <w:p w14:paraId="6880B337" w14:textId="698F0417" w:rsidR="00680CE2" w:rsidRDefault="00680CE2" w:rsidP="00680CE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any of these measurements seem like outliers, use your clinical judgement to either correct</w:t>
      </w:r>
      <w:r w:rsidR="00664C24">
        <w:rPr>
          <w:rFonts w:ascii="Arial" w:hAnsi="Arial" w:cs="Arial"/>
          <w:sz w:val="20"/>
          <w:szCs w:val="20"/>
        </w:rPr>
        <w:t>/impute</w:t>
      </w:r>
      <w:r>
        <w:rPr>
          <w:rFonts w:ascii="Arial" w:hAnsi="Arial" w:cs="Arial"/>
          <w:sz w:val="20"/>
          <w:szCs w:val="20"/>
        </w:rPr>
        <w:t xml:space="preserve"> these values or remove these patients from analysis. Justify your reasoning.</w:t>
      </w:r>
    </w:p>
    <w:p w14:paraId="08BDA316" w14:textId="54961202" w:rsidR="006E21D3" w:rsidRDefault="006E21D3" w:rsidP="006E21D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Convert regimen data to an easier-to-use format</w:t>
      </w:r>
    </w:p>
    <w:p w14:paraId="6E264B4C" w14:textId="77777777" w:rsidR="006E21D3" w:rsidRDefault="006E21D3" w:rsidP="006E21D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Regimens have been provided as character strings in a single column. Using either base R’s regex functions or the </w:t>
      </w:r>
      <w:proofErr w:type="spellStart"/>
      <w:r>
        <w:rPr>
          <w:rFonts w:ascii="Arial" w:hAnsi="Arial" w:cs="Arial"/>
          <w:sz w:val="20"/>
          <w:szCs w:val="20"/>
        </w:rPr>
        <w:t>stringr</w:t>
      </w:r>
      <w:proofErr w:type="spellEnd"/>
      <w:r>
        <w:rPr>
          <w:rFonts w:ascii="Arial" w:hAnsi="Arial" w:cs="Arial"/>
          <w:sz w:val="20"/>
          <w:szCs w:val="20"/>
        </w:rPr>
        <w:t xml:space="preserve"> package, extract the dose quantity, dose unit, dose interval, and dose interval unit. </w:t>
      </w:r>
    </w:p>
    <w:p w14:paraId="4E238750" w14:textId="77777777" w:rsidR="006E21D3" w:rsidRDefault="006E21D3" w:rsidP="006E21D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 histogram or summary table to check the values of the doses and intervals. Do all the values seem reasonable?</w:t>
      </w:r>
    </w:p>
    <w:p w14:paraId="440AE6B2" w14:textId="77777777" w:rsidR="006E21D3" w:rsidRDefault="006E21D3" w:rsidP="006E21D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any doses seem like outliers, use your clinical judgement to either correct/impute these values or remove these patients from analysis. Justify your reasoning.</w:t>
      </w:r>
    </w:p>
    <w:p w14:paraId="2E9CDA7F" w14:textId="77777777" w:rsidR="006E21D3" w:rsidRPr="006E21D3" w:rsidRDefault="006E21D3" w:rsidP="006E21D3">
      <w:pPr>
        <w:rPr>
          <w:rFonts w:ascii="Arial" w:hAnsi="Arial" w:cs="Arial"/>
          <w:sz w:val="20"/>
          <w:szCs w:val="20"/>
        </w:rPr>
      </w:pPr>
    </w:p>
    <w:p w14:paraId="344482EC" w14:textId="3E356599" w:rsidR="00664C24" w:rsidRDefault="005831AD" w:rsidP="00664C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lastRenderedPageBreak/>
        <w:t>Calculate the duration of stay</w:t>
      </w:r>
      <w:r w:rsidR="00D02B53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(i.e., the difference between the discharge time and the admission time).</w:t>
      </w:r>
    </w:p>
    <w:p w14:paraId="6C643AE5" w14:textId="4E50BFD6" w:rsidR="00664C24" w:rsidRDefault="00664C24" w:rsidP="00664C2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Hint: the </w:t>
      </w:r>
      <w:proofErr w:type="spellStart"/>
      <w:r>
        <w:rPr>
          <w:rFonts w:ascii="Arial" w:hAnsi="Arial" w:cs="Arial"/>
          <w:sz w:val="20"/>
          <w:szCs w:val="20"/>
        </w:rPr>
        <w:t>lubridate</w:t>
      </w:r>
      <w:proofErr w:type="spellEnd"/>
      <w:r>
        <w:rPr>
          <w:rFonts w:ascii="Arial" w:hAnsi="Arial" w:cs="Arial"/>
          <w:sz w:val="20"/>
          <w:szCs w:val="20"/>
        </w:rPr>
        <w:t xml:space="preserve"> package has many useful functions for performing calculations with dates.</w:t>
      </w:r>
      <w:r w:rsidR="00455195">
        <w:rPr>
          <w:rFonts w:ascii="Arial" w:hAnsi="Arial" w:cs="Arial"/>
          <w:sz w:val="20"/>
          <w:szCs w:val="20"/>
        </w:rPr>
        <w:t xml:space="preserve"> Base R also has useful functions like `</w:t>
      </w:r>
      <w:proofErr w:type="spellStart"/>
      <w:r w:rsidR="00455195">
        <w:rPr>
          <w:rFonts w:ascii="Arial" w:hAnsi="Arial" w:cs="Arial"/>
          <w:sz w:val="20"/>
          <w:szCs w:val="20"/>
        </w:rPr>
        <w:t>difftime</w:t>
      </w:r>
      <w:proofErr w:type="spellEnd"/>
      <w:r w:rsidR="00455195">
        <w:rPr>
          <w:rFonts w:ascii="Arial" w:hAnsi="Arial" w:cs="Arial"/>
          <w:sz w:val="20"/>
          <w:szCs w:val="20"/>
        </w:rPr>
        <w:t xml:space="preserve">` and </w:t>
      </w:r>
      <w:r w:rsidR="000054CE">
        <w:rPr>
          <w:rFonts w:ascii="Arial" w:hAnsi="Arial" w:cs="Arial"/>
          <w:sz w:val="20"/>
          <w:szCs w:val="20"/>
        </w:rPr>
        <w:t>`</w:t>
      </w:r>
      <w:proofErr w:type="spellStart"/>
      <w:proofErr w:type="gramStart"/>
      <w:r w:rsidR="0070338C">
        <w:rPr>
          <w:rFonts w:ascii="Arial" w:hAnsi="Arial" w:cs="Arial"/>
          <w:sz w:val="20"/>
          <w:szCs w:val="20"/>
        </w:rPr>
        <w:t>as.POSIXct</w:t>
      </w:r>
      <w:proofErr w:type="spellEnd"/>
      <w:proofErr w:type="gramEnd"/>
      <w:r w:rsidR="000054CE">
        <w:rPr>
          <w:rFonts w:ascii="Arial" w:hAnsi="Arial" w:cs="Arial"/>
          <w:sz w:val="20"/>
          <w:szCs w:val="20"/>
        </w:rPr>
        <w:t>`</w:t>
      </w:r>
      <w:r w:rsidR="0070338C">
        <w:rPr>
          <w:rFonts w:ascii="Arial" w:hAnsi="Arial" w:cs="Arial"/>
          <w:sz w:val="20"/>
          <w:szCs w:val="20"/>
        </w:rPr>
        <w:t xml:space="preserve"> (R’s datetime object).</w:t>
      </w:r>
    </w:p>
    <w:p w14:paraId="0D21A7AE" w14:textId="672C8AEE" w:rsidR="00680CE2" w:rsidRDefault="00680CE2" w:rsidP="00680CE2">
      <w:pPr>
        <w:rPr>
          <w:rFonts w:ascii="Arial" w:hAnsi="Arial" w:cs="Arial"/>
          <w:sz w:val="20"/>
          <w:szCs w:val="20"/>
        </w:rPr>
      </w:pPr>
    </w:p>
    <w:p w14:paraId="32DAABC5" w14:textId="218781CA" w:rsidR="00680CE2" w:rsidRPr="00680CE2" w:rsidRDefault="00680CE2" w:rsidP="00680CE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Calculating </w:t>
      </w:r>
      <w:r w:rsidR="00F124E4">
        <w:rPr>
          <w:rFonts w:ascii="Arial" w:hAnsi="Arial" w:cs="Arial"/>
          <w:b/>
          <w:bCs/>
          <w:sz w:val="20"/>
          <w:szCs w:val="20"/>
        </w:rPr>
        <w:t>Pharmacokinetic</w:t>
      </w:r>
      <w:r>
        <w:rPr>
          <w:rFonts w:ascii="Arial" w:hAnsi="Arial" w:cs="Arial"/>
          <w:b/>
          <w:bCs/>
          <w:sz w:val="20"/>
          <w:szCs w:val="20"/>
        </w:rPr>
        <w:t xml:space="preserve"> Parameters</w:t>
      </w:r>
      <w:r w:rsidR="003275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32EA354" w14:textId="668AE8BD" w:rsidR="007F6F9E" w:rsidRPr="007F6F9E" w:rsidRDefault="00C02EF4" w:rsidP="004475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Write a function to c</w:t>
      </w:r>
      <w:r w:rsidR="0044750B" w:rsidRPr="0044750B">
        <w:rPr>
          <w:rFonts w:ascii="Arial" w:hAnsi="Arial" w:cs="Arial"/>
          <w:i/>
          <w:iCs/>
          <w:sz w:val="20"/>
          <w:szCs w:val="20"/>
        </w:rPr>
        <w:t>alculate pharmacokinetic parameters (CL, V)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117ED6F4" w14:textId="0D41B12E" w:rsidR="007F6F9E" w:rsidRDefault="007F6F9E" w:rsidP="007F6F9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function should take </w:t>
      </w:r>
      <w:r w:rsidR="005F5A96">
        <w:rPr>
          <w:rFonts w:ascii="Arial" w:hAnsi="Arial" w:cs="Arial"/>
          <w:sz w:val="20"/>
          <w:szCs w:val="20"/>
        </w:rPr>
        <w:t>baseline</w:t>
      </w:r>
      <w:r>
        <w:rPr>
          <w:rFonts w:ascii="Arial" w:hAnsi="Arial" w:cs="Arial"/>
          <w:sz w:val="20"/>
          <w:szCs w:val="20"/>
        </w:rPr>
        <w:t xml:space="preserve"> serum creatinine, baseline weight, and age as arguments, and return clearance.</w:t>
      </w:r>
    </w:p>
    <w:p w14:paraId="55C87A98" w14:textId="1BDA847F" w:rsidR="007F6F9E" w:rsidRDefault="007F6F9E" w:rsidP="007F6F9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function should take baseline weight as an argument and return volume of distribution.</w:t>
      </w:r>
    </w:p>
    <w:p w14:paraId="0C897D48" w14:textId="18BC2B72" w:rsidR="0044750B" w:rsidRDefault="007F6F9E" w:rsidP="007F6F9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="00F124E4">
        <w:rPr>
          <w:rFonts w:ascii="Arial" w:hAnsi="Arial" w:cs="Arial"/>
          <w:sz w:val="20"/>
          <w:szCs w:val="20"/>
        </w:rPr>
        <w:t xml:space="preserve"> the</w:t>
      </w:r>
      <w:r w:rsidR="0044750B" w:rsidRPr="0094396E">
        <w:rPr>
          <w:rFonts w:ascii="Arial" w:hAnsi="Arial" w:cs="Arial"/>
          <w:sz w:val="20"/>
          <w:szCs w:val="20"/>
        </w:rPr>
        <w:t xml:space="preserve"> underlying pharmacokinetic equations found in this published article. (</w:t>
      </w:r>
      <w:hyperlink r:id="rId7" w:history="1">
        <w:r w:rsidR="0044750B" w:rsidRPr="0094396E">
          <w:rPr>
            <w:rStyle w:val="Hyperlink"/>
            <w:rFonts w:ascii="Arial" w:hAnsi="Arial" w:cs="Arial"/>
            <w:sz w:val="20"/>
            <w:szCs w:val="20"/>
          </w:rPr>
          <w:t>https://www.ncbi.nlm.nih.gov/pubmed/23340565</w:t>
        </w:r>
      </w:hyperlink>
      <w:r w:rsidR="0044750B" w:rsidRPr="0094396E">
        <w:rPr>
          <w:rFonts w:ascii="Arial" w:hAnsi="Arial" w:cs="Arial"/>
          <w:sz w:val="20"/>
          <w:szCs w:val="20"/>
        </w:rPr>
        <w:t>)</w:t>
      </w:r>
    </w:p>
    <w:p w14:paraId="48FF38B0" w14:textId="412E1F0E" w:rsidR="000054CE" w:rsidRPr="000054CE" w:rsidRDefault="000054CE" w:rsidP="000054C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Write a function to estimate area under the curve (AUC) at steady-state, assuming a 1 compartment model.</w:t>
      </w:r>
    </w:p>
    <w:p w14:paraId="42B69C2C" w14:textId="3CDCB96A" w:rsidR="000054CE" w:rsidRPr="00F04BB6" w:rsidRDefault="000054CE" w:rsidP="000054C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function should take clearance and </w:t>
      </w:r>
      <w:r w:rsidR="0099155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total quantity of drug administered in a </w:t>
      </w:r>
      <w:proofErr w:type="gramStart"/>
      <w:r w:rsidR="0099155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24 hour</w:t>
      </w:r>
      <w:proofErr w:type="gramEnd"/>
      <w:r w:rsidR="0099155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period as arguments, and return AUC.</w:t>
      </w:r>
    </w:p>
    <w:p w14:paraId="0C1C12A6" w14:textId="40CCBACE" w:rsidR="001764FB" w:rsidRPr="001764FB" w:rsidRDefault="00F04BB6" w:rsidP="001764F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Hint: you can </w:t>
      </w:r>
      <w:r w:rsidR="001764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use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shd w:val="clear" w:color="auto" w:fill="FFFFFF"/>
          </w:rPr>
          <m:t>AU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shd w:val="clear" w:color="auto" w:fill="FFFFFF"/>
              </w:rPr>
              <m:t>ss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shd w:val="clear" w:color="auto" w:fill="FFFFFF"/>
              </w:rPr>
              <m:t>dose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shd w:val="clear" w:color="auto" w:fill="FFFFFF"/>
              </w:rPr>
              <m:t>CL</m:t>
            </m:r>
          </m:den>
        </m:f>
      </m:oMath>
    </w:p>
    <w:p w14:paraId="05DB82F1" w14:textId="7A0F8A00" w:rsidR="007F6F9E" w:rsidRDefault="007F6F9E" w:rsidP="007F6F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Write a function to estimate glomerular filtration rate</w:t>
      </w:r>
      <w:r>
        <w:rPr>
          <w:rFonts w:ascii="Arial" w:hAnsi="Arial" w:cs="Arial"/>
          <w:sz w:val="20"/>
          <w:szCs w:val="20"/>
        </w:rPr>
        <w:t>.</w:t>
      </w:r>
      <w:r w:rsidR="003275E3">
        <w:rPr>
          <w:rFonts w:ascii="Arial" w:hAnsi="Arial" w:cs="Arial"/>
          <w:sz w:val="20"/>
          <w:szCs w:val="20"/>
        </w:rPr>
        <w:t xml:space="preserve"> </w:t>
      </w:r>
    </w:p>
    <w:p w14:paraId="32A3772C" w14:textId="77777777" w:rsidR="007F6F9E" w:rsidRPr="00664C24" w:rsidRDefault="007F6F9E" w:rsidP="007F6F9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pediatric patients, use the Revised Schwartz Equation. For adult patients, use the Cockcroft-Gault equation.</w:t>
      </w:r>
    </w:p>
    <w:p w14:paraId="4E002482" w14:textId="238DF066" w:rsidR="007F6F9E" w:rsidRDefault="007F6F9E" w:rsidP="007F6F9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Cockcroft-Gault equation: </w:t>
      </w:r>
      <m:oMath>
        <m:r>
          <w:rPr>
            <w:rFonts w:ascii="Cambria Math" w:hAnsi="Cambria Math" w:cs="Arial"/>
            <w:sz w:val="20"/>
            <w:szCs w:val="20"/>
          </w:rPr>
          <m:t>eGFR (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ml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min</m:t>
            </m:r>
          </m:den>
        </m:f>
        <m:r>
          <w:rPr>
            <w:rFonts w:ascii="Cambria Math" w:hAnsi="Cambria Math" w:cs="Arial"/>
            <w:sz w:val="20"/>
            <w:szCs w:val="20"/>
          </w:rPr>
          <m:t>)=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140-age</m:t>
            </m:r>
          </m:e>
        </m:d>
        <m:r>
          <w:rPr>
            <w:rFonts w:ascii="Cambria Math" w:hAnsi="Cambria Math" w:cs="Arial"/>
            <w:sz w:val="20"/>
            <w:szCs w:val="20"/>
          </w:rPr>
          <m:t>*weight/(SCr*72)</m:t>
        </m:r>
      </m:oMath>
    </w:p>
    <w:p w14:paraId="174C32FA" w14:textId="238A5481" w:rsidR="00D34C63" w:rsidRDefault="00D34C63" w:rsidP="00D34C6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Age: years</w:t>
      </w:r>
    </w:p>
    <w:p w14:paraId="0CD8A239" w14:textId="67EF7E95" w:rsidR="00D34C63" w:rsidRDefault="00D34C63" w:rsidP="00D34C6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Weight: kg</w:t>
      </w:r>
    </w:p>
    <w:p w14:paraId="69D80B1E" w14:textId="37053287" w:rsidR="00D34C63" w:rsidRDefault="00D34C63" w:rsidP="00D34C6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SCr</w:t>
      </w:r>
      <w:proofErr w:type="spellEnd"/>
      <w:r>
        <w:rPr>
          <w:rFonts w:ascii="Arial" w:hAnsi="Arial" w:cs="Arial"/>
          <w:sz w:val="20"/>
          <w:szCs w:val="20"/>
        </w:rPr>
        <w:t>: mg/dl</w:t>
      </w:r>
    </w:p>
    <w:p w14:paraId="1B9B2C5F" w14:textId="5D704519" w:rsidR="007F6F9E" w:rsidRDefault="007F6F9E" w:rsidP="007F6F9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Revised Schwartz equation: </w:t>
      </w:r>
      <m:oMath>
        <m:r>
          <w:rPr>
            <w:rFonts w:ascii="Cambria Math" w:hAnsi="Cambria Math" w:cs="Arial"/>
            <w:sz w:val="20"/>
            <w:szCs w:val="20"/>
          </w:rPr>
          <m:t>eGFR (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ml</m:t>
            </m:r>
          </m:num>
          <m:den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min</m:t>
                </m:r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func>
          </m:den>
        </m:f>
        <m:r>
          <w:rPr>
            <w:rFonts w:ascii="Cambria Math" w:hAnsi="Cambria Math" w:cs="Arial"/>
            <w:sz w:val="20"/>
            <w:szCs w:val="20"/>
          </w:rPr>
          <m:t>)=0.413*</m:t>
        </m:r>
        <m:r>
          <w:rPr>
            <w:rFonts w:ascii="Cambria Math" w:hAnsi="Cambria Math" w:cs="Arial"/>
            <w:sz w:val="20"/>
            <w:szCs w:val="20"/>
          </w:rPr>
          <m:t>height/SCr</m:t>
        </m:r>
      </m:oMath>
      <w:r w:rsidR="005831AD">
        <w:rPr>
          <w:rFonts w:ascii="Arial" w:hAnsi="Arial" w:cs="Arial"/>
          <w:sz w:val="20"/>
          <w:szCs w:val="20"/>
        </w:rPr>
        <w:t xml:space="preserve"> </w:t>
      </w:r>
    </w:p>
    <w:p w14:paraId="3717CB0A" w14:textId="5653F4CD" w:rsidR="00D34C63" w:rsidRDefault="00D34C63" w:rsidP="00D34C6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Height: cm</w:t>
      </w:r>
    </w:p>
    <w:p w14:paraId="6DE34166" w14:textId="654BC227" w:rsidR="00D34C63" w:rsidRDefault="00D34C63" w:rsidP="00D34C63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SCr</w:t>
      </w:r>
      <w:proofErr w:type="spellEnd"/>
      <w:r>
        <w:rPr>
          <w:rFonts w:ascii="Arial" w:hAnsi="Arial" w:cs="Arial"/>
          <w:sz w:val="20"/>
          <w:szCs w:val="20"/>
        </w:rPr>
        <w:t>: mg/dl</w:t>
      </w:r>
    </w:p>
    <w:p w14:paraId="7B85B3AB" w14:textId="216A3C12" w:rsidR="0070338C" w:rsidRPr="005831AD" w:rsidRDefault="001764FB" w:rsidP="00301C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Use the functions you wrote above to estimate AUC for each regimen and eGFR for each </w:t>
      </w:r>
      <w:r w:rsidR="005831AD">
        <w:rPr>
          <w:rFonts w:ascii="Arial" w:hAnsi="Arial" w:cs="Arial"/>
          <w:i/>
          <w:iCs/>
          <w:sz w:val="20"/>
          <w:szCs w:val="20"/>
        </w:rPr>
        <w:t>patient’s maximum serum creatinine measurement</w:t>
      </w:r>
      <w:r>
        <w:rPr>
          <w:rFonts w:ascii="Arial" w:hAnsi="Arial" w:cs="Arial"/>
          <w:i/>
          <w:iCs/>
          <w:sz w:val="20"/>
          <w:szCs w:val="20"/>
        </w:rPr>
        <w:t>.</w:t>
      </w:r>
      <w:r w:rsidR="003275E3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345A5A0E" w14:textId="29744342" w:rsidR="005831AD" w:rsidRPr="005831AD" w:rsidRDefault="005831AD" w:rsidP="005831A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step will require joining two datasets. Use the column ‘blinded.id’ to match observations in the two tables.</w:t>
      </w:r>
    </w:p>
    <w:p w14:paraId="4AC7A7E3" w14:textId="77777777" w:rsidR="001F59BF" w:rsidRPr="0094396E" w:rsidRDefault="001F59BF" w:rsidP="001F59BF">
      <w:pPr>
        <w:rPr>
          <w:rFonts w:ascii="Arial" w:hAnsi="Arial" w:cs="Arial"/>
          <w:sz w:val="20"/>
          <w:szCs w:val="20"/>
        </w:rPr>
      </w:pPr>
    </w:p>
    <w:p w14:paraId="06FF7D19" w14:textId="038F4C2B" w:rsidR="001F59BF" w:rsidRPr="0094396E" w:rsidRDefault="001F59BF" w:rsidP="001F59BF">
      <w:pPr>
        <w:rPr>
          <w:rFonts w:ascii="Arial" w:hAnsi="Arial" w:cs="Arial"/>
          <w:b/>
          <w:sz w:val="20"/>
          <w:szCs w:val="20"/>
        </w:rPr>
      </w:pPr>
      <w:r w:rsidRPr="0094396E">
        <w:rPr>
          <w:rFonts w:ascii="Arial" w:hAnsi="Arial" w:cs="Arial"/>
          <w:b/>
          <w:sz w:val="20"/>
          <w:szCs w:val="20"/>
        </w:rPr>
        <w:t xml:space="preserve">Deriving </w:t>
      </w:r>
      <w:proofErr w:type="gramStart"/>
      <w:r w:rsidRPr="0094396E">
        <w:rPr>
          <w:rFonts w:ascii="Arial" w:hAnsi="Arial" w:cs="Arial"/>
          <w:b/>
          <w:sz w:val="20"/>
          <w:szCs w:val="20"/>
        </w:rPr>
        <w:t>The</w:t>
      </w:r>
      <w:proofErr w:type="gramEnd"/>
      <w:r w:rsidRPr="0094396E">
        <w:rPr>
          <w:rFonts w:ascii="Arial" w:hAnsi="Arial" w:cs="Arial"/>
          <w:b/>
          <w:sz w:val="20"/>
          <w:szCs w:val="20"/>
        </w:rPr>
        <w:t xml:space="preserve"> Outcome Variable (Acute Kidney Injury)</w:t>
      </w:r>
      <w:r w:rsidR="003275E3">
        <w:rPr>
          <w:rFonts w:ascii="Arial" w:hAnsi="Arial" w:cs="Arial"/>
          <w:b/>
          <w:sz w:val="20"/>
          <w:szCs w:val="20"/>
        </w:rPr>
        <w:t xml:space="preserve"> </w:t>
      </w:r>
    </w:p>
    <w:p w14:paraId="2785F014" w14:textId="341BB642" w:rsidR="00695D07" w:rsidRDefault="00EB3E40" w:rsidP="00EB3E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5D07">
        <w:rPr>
          <w:rFonts w:ascii="Arial" w:hAnsi="Arial" w:cs="Arial"/>
          <w:i/>
          <w:iCs/>
          <w:sz w:val="20"/>
          <w:szCs w:val="20"/>
        </w:rPr>
        <w:t>For each patient</w:t>
      </w:r>
      <w:r w:rsidR="006709E4" w:rsidRPr="00695D07">
        <w:rPr>
          <w:rFonts w:ascii="Arial" w:hAnsi="Arial" w:cs="Arial"/>
          <w:i/>
          <w:iCs/>
          <w:sz w:val="20"/>
          <w:szCs w:val="20"/>
        </w:rPr>
        <w:t xml:space="preserve">, </w:t>
      </w:r>
      <w:r w:rsidR="00695D07" w:rsidRPr="00695D07">
        <w:rPr>
          <w:rFonts w:ascii="Arial" w:hAnsi="Arial" w:cs="Arial"/>
          <w:i/>
          <w:iCs/>
          <w:sz w:val="20"/>
          <w:szCs w:val="20"/>
        </w:rPr>
        <w:t>calculate</w:t>
      </w:r>
      <w:r w:rsidR="006709E4" w:rsidRPr="00695D07">
        <w:rPr>
          <w:rFonts w:ascii="Arial" w:hAnsi="Arial" w:cs="Arial"/>
          <w:i/>
          <w:iCs/>
          <w:sz w:val="20"/>
          <w:szCs w:val="20"/>
        </w:rPr>
        <w:t xml:space="preserve"> </w:t>
      </w:r>
      <w:r w:rsidR="009B7493" w:rsidRPr="00695D07">
        <w:rPr>
          <w:rFonts w:ascii="Arial" w:hAnsi="Arial" w:cs="Arial"/>
          <w:i/>
          <w:iCs/>
          <w:sz w:val="20"/>
          <w:szCs w:val="20"/>
        </w:rPr>
        <w:t>an Acute Kidney Injury (AKI)</w:t>
      </w:r>
      <w:r w:rsidR="006709E4" w:rsidRPr="00695D07">
        <w:rPr>
          <w:rFonts w:ascii="Arial" w:hAnsi="Arial" w:cs="Arial"/>
          <w:i/>
          <w:iCs/>
          <w:sz w:val="20"/>
          <w:szCs w:val="20"/>
        </w:rPr>
        <w:t xml:space="preserve"> outcome </w:t>
      </w:r>
      <w:r w:rsidR="009B7493" w:rsidRPr="00695D07">
        <w:rPr>
          <w:rFonts w:ascii="Arial" w:hAnsi="Arial" w:cs="Arial"/>
          <w:i/>
          <w:iCs/>
          <w:sz w:val="20"/>
          <w:szCs w:val="20"/>
        </w:rPr>
        <w:t>variable</w:t>
      </w:r>
      <w:r w:rsidR="009B7493" w:rsidRPr="0094396E">
        <w:rPr>
          <w:rFonts w:ascii="Arial" w:hAnsi="Arial" w:cs="Arial"/>
          <w:sz w:val="20"/>
          <w:szCs w:val="20"/>
        </w:rPr>
        <w:t xml:space="preserve"> using the </w:t>
      </w:r>
      <w:r w:rsidRPr="0094396E">
        <w:rPr>
          <w:rFonts w:ascii="Arial" w:hAnsi="Arial" w:cs="Arial"/>
          <w:sz w:val="20"/>
          <w:szCs w:val="20"/>
        </w:rPr>
        <w:t xml:space="preserve">RIFLE </w:t>
      </w:r>
      <w:r w:rsidR="006709E4" w:rsidRPr="0094396E">
        <w:rPr>
          <w:rFonts w:ascii="Arial" w:hAnsi="Arial" w:cs="Arial"/>
          <w:sz w:val="20"/>
          <w:szCs w:val="20"/>
        </w:rPr>
        <w:t>Classification</w:t>
      </w:r>
      <w:r w:rsidR="009B7493" w:rsidRPr="0094396E">
        <w:rPr>
          <w:rFonts w:ascii="Arial" w:hAnsi="Arial" w:cs="Arial"/>
          <w:sz w:val="20"/>
          <w:szCs w:val="20"/>
        </w:rPr>
        <w:t xml:space="preserve"> system</w:t>
      </w:r>
      <w:r w:rsidR="00695D07">
        <w:rPr>
          <w:rFonts w:ascii="Arial" w:hAnsi="Arial" w:cs="Arial"/>
          <w:sz w:val="20"/>
          <w:szCs w:val="20"/>
        </w:rPr>
        <w:t xml:space="preserve"> (defined here: </w:t>
      </w:r>
      <w:hyperlink r:id="rId8" w:anchor="s2title" w:history="1">
        <w:r w:rsidR="00695D07" w:rsidRPr="002C22BE">
          <w:rPr>
            <w:rStyle w:val="Hyperlink"/>
            <w:rFonts w:ascii="Arial" w:hAnsi="Arial" w:cs="Arial"/>
            <w:sz w:val="20"/>
            <w:szCs w:val="20"/>
          </w:rPr>
          <w:t>https://www.ncbi.nlm.nih.gov/pmc/articles/PMC5094385/#s2title</w:t>
        </w:r>
      </w:hyperlink>
      <w:r w:rsidR="00695D07">
        <w:rPr>
          <w:rFonts w:ascii="Arial" w:hAnsi="Arial" w:cs="Arial"/>
          <w:sz w:val="20"/>
          <w:szCs w:val="20"/>
        </w:rPr>
        <w:t xml:space="preserve">) </w:t>
      </w:r>
    </w:p>
    <w:p w14:paraId="4C2857AF" w14:textId="4A5E0337" w:rsidR="00411B02" w:rsidRPr="00411B02" w:rsidRDefault="00A35104" w:rsidP="00411B0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95D07">
        <w:rPr>
          <w:rFonts w:ascii="Arial" w:hAnsi="Arial" w:cs="Arial"/>
          <w:sz w:val="20"/>
          <w:szCs w:val="20"/>
        </w:rPr>
        <w:t>Hint: Each patient will have 1</w:t>
      </w:r>
      <w:r w:rsidR="009B7493" w:rsidRPr="00695D07">
        <w:rPr>
          <w:rFonts w:ascii="Arial" w:hAnsi="Arial" w:cs="Arial"/>
          <w:sz w:val="20"/>
          <w:szCs w:val="20"/>
        </w:rPr>
        <w:t xml:space="preserve"> categorical outcome variable</w:t>
      </w:r>
      <w:r w:rsidR="00695D07">
        <w:rPr>
          <w:rFonts w:ascii="Arial" w:hAnsi="Arial" w:cs="Arial"/>
          <w:sz w:val="20"/>
          <w:szCs w:val="20"/>
        </w:rPr>
        <w:t xml:space="preserve">, one of </w:t>
      </w:r>
      <w:proofErr w:type="gramStart"/>
      <w:r w:rsidR="00695D07">
        <w:rPr>
          <w:rFonts w:ascii="Arial" w:hAnsi="Arial" w:cs="Arial"/>
          <w:sz w:val="20"/>
          <w:szCs w:val="20"/>
        </w:rPr>
        <w:t>c(</w:t>
      </w:r>
      <w:proofErr w:type="gramEnd"/>
      <w:r w:rsidR="00695D07">
        <w:rPr>
          <w:rFonts w:ascii="Arial" w:hAnsi="Arial" w:cs="Arial"/>
          <w:sz w:val="20"/>
          <w:szCs w:val="20"/>
        </w:rPr>
        <w:t>“</w:t>
      </w:r>
      <w:proofErr w:type="spellStart"/>
      <w:r w:rsidR="00695D07">
        <w:rPr>
          <w:rFonts w:ascii="Arial" w:hAnsi="Arial" w:cs="Arial"/>
          <w:sz w:val="20"/>
          <w:szCs w:val="20"/>
        </w:rPr>
        <w:t>No_Risk</w:t>
      </w:r>
      <w:proofErr w:type="spellEnd"/>
      <w:r w:rsidR="00695D07">
        <w:rPr>
          <w:rFonts w:ascii="Arial" w:hAnsi="Arial" w:cs="Arial"/>
          <w:sz w:val="20"/>
          <w:szCs w:val="20"/>
        </w:rPr>
        <w:t xml:space="preserve">”, “Risk”, “Injury”, “Failure”). </w:t>
      </w:r>
    </w:p>
    <w:p w14:paraId="2E6CFEB2" w14:textId="6EFBF286" w:rsidR="00695D07" w:rsidRDefault="00695D07" w:rsidP="00695D0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Hint: You may find it convenient to write a function to help with this calculation!</w:t>
      </w:r>
    </w:p>
    <w:p w14:paraId="6E25DB77" w14:textId="0880963C" w:rsidR="00EF1C57" w:rsidRPr="0094396E" w:rsidRDefault="00EF1C57" w:rsidP="006709E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6E">
        <w:rPr>
          <w:rFonts w:ascii="Arial" w:hAnsi="Arial" w:cs="Arial"/>
          <w:sz w:val="20"/>
          <w:szCs w:val="20"/>
        </w:rPr>
        <w:t>Assume patient’s baseline GFR</w:t>
      </w:r>
      <w:r w:rsidR="007E0989" w:rsidRPr="0094396E">
        <w:rPr>
          <w:rFonts w:ascii="Arial" w:hAnsi="Arial" w:cs="Arial"/>
          <w:sz w:val="20"/>
          <w:szCs w:val="20"/>
        </w:rPr>
        <w:t xml:space="preserve"> (Glomerular Filtration Rate)</w:t>
      </w:r>
      <w:r w:rsidRPr="0094396E">
        <w:rPr>
          <w:rFonts w:ascii="Arial" w:hAnsi="Arial" w:cs="Arial"/>
          <w:sz w:val="20"/>
          <w:szCs w:val="20"/>
        </w:rPr>
        <w:t xml:space="preserve"> is 120ml/min</w:t>
      </w:r>
    </w:p>
    <w:p w14:paraId="3D615838" w14:textId="3DA4CBA6" w:rsidR="00EF1C57" w:rsidRPr="0094396E" w:rsidRDefault="00EF1C57" w:rsidP="006709E4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94396E">
        <w:rPr>
          <w:rFonts w:ascii="Arial" w:hAnsi="Arial" w:cs="Arial"/>
          <w:sz w:val="20"/>
          <w:szCs w:val="20"/>
        </w:rPr>
        <w:t>GFR</w:t>
      </w:r>
      <w:r w:rsidRPr="0094396E">
        <w:rPr>
          <w:rFonts w:ascii="Arial" w:hAnsi="Arial" w:cs="Arial"/>
          <w:sz w:val="20"/>
          <w:szCs w:val="20"/>
          <w:vertAlign w:val="subscript"/>
        </w:rPr>
        <w:t>B</w:t>
      </w:r>
      <w:r w:rsidRPr="0094396E">
        <w:rPr>
          <w:rFonts w:ascii="Arial" w:hAnsi="Arial" w:cs="Arial"/>
          <w:sz w:val="20"/>
          <w:szCs w:val="20"/>
        </w:rPr>
        <w:t xml:space="preserve"> = 120 ml/min</w:t>
      </w:r>
    </w:p>
    <w:p w14:paraId="38E63DA3" w14:textId="153AA65A" w:rsidR="00C847D1" w:rsidRDefault="00EF1C57" w:rsidP="00C847D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396E">
        <w:rPr>
          <w:rFonts w:ascii="Arial" w:hAnsi="Arial" w:cs="Arial"/>
          <w:sz w:val="20"/>
          <w:szCs w:val="20"/>
        </w:rPr>
        <w:t>Assess GFR decrease a</w:t>
      </w:r>
      <w:r w:rsidR="00C33574" w:rsidRPr="0094396E">
        <w:rPr>
          <w:rFonts w:ascii="Arial" w:hAnsi="Arial" w:cs="Arial"/>
          <w:sz w:val="20"/>
          <w:szCs w:val="20"/>
        </w:rPr>
        <w:t xml:space="preserve">ccording to </w:t>
      </w:r>
      <w:r w:rsidRPr="0094396E">
        <w:rPr>
          <w:rFonts w:ascii="Arial" w:hAnsi="Arial" w:cs="Arial"/>
          <w:sz w:val="20"/>
          <w:szCs w:val="20"/>
        </w:rPr>
        <w:t>RIFLE criteria</w:t>
      </w:r>
      <w:r w:rsidR="00C847D1" w:rsidRPr="0094396E">
        <w:rPr>
          <w:rFonts w:ascii="Arial" w:hAnsi="Arial" w:cs="Arial"/>
          <w:sz w:val="20"/>
          <w:szCs w:val="20"/>
        </w:rPr>
        <w:t xml:space="preserve">. Use maximum </w:t>
      </w:r>
      <w:proofErr w:type="spellStart"/>
      <w:r w:rsidR="00C847D1" w:rsidRPr="0094396E">
        <w:rPr>
          <w:rFonts w:ascii="Arial" w:hAnsi="Arial" w:cs="Arial"/>
          <w:sz w:val="20"/>
          <w:szCs w:val="20"/>
        </w:rPr>
        <w:t>SCr</w:t>
      </w:r>
      <w:proofErr w:type="spellEnd"/>
      <w:r w:rsidR="00C847D1" w:rsidRPr="0094396E">
        <w:rPr>
          <w:rFonts w:ascii="Arial" w:hAnsi="Arial" w:cs="Arial"/>
          <w:sz w:val="20"/>
          <w:szCs w:val="20"/>
        </w:rPr>
        <w:t xml:space="preserve"> lab value (or minimum GFR) obtained during a single course of treatment to classify each patient. </w:t>
      </w:r>
    </w:p>
    <w:p w14:paraId="7C07E5D6" w14:textId="77777777" w:rsidR="007C0508" w:rsidRPr="0094396E" w:rsidRDefault="007C0508" w:rsidP="006709E4">
      <w:pPr>
        <w:rPr>
          <w:rFonts w:ascii="Arial" w:hAnsi="Arial" w:cs="Arial"/>
          <w:sz w:val="20"/>
          <w:szCs w:val="20"/>
        </w:rPr>
      </w:pPr>
    </w:p>
    <w:p w14:paraId="35F41A71" w14:textId="77777777" w:rsidR="006709E4" w:rsidRPr="0094396E" w:rsidRDefault="006709E4" w:rsidP="006709E4">
      <w:pPr>
        <w:rPr>
          <w:rFonts w:ascii="Arial" w:hAnsi="Arial" w:cs="Arial"/>
          <w:sz w:val="20"/>
          <w:szCs w:val="20"/>
        </w:rPr>
      </w:pPr>
    </w:p>
    <w:p w14:paraId="1018FE13" w14:textId="2B69C7FE" w:rsidR="001F59BF" w:rsidRPr="0094396E" w:rsidRDefault="00695D07" w:rsidP="001F59B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Analysis</w:t>
      </w:r>
      <w:r w:rsidR="003275E3">
        <w:rPr>
          <w:rFonts w:ascii="Arial" w:hAnsi="Arial" w:cs="Arial"/>
          <w:b/>
          <w:sz w:val="20"/>
          <w:szCs w:val="20"/>
        </w:rPr>
        <w:t xml:space="preserve"> </w:t>
      </w:r>
    </w:p>
    <w:p w14:paraId="39245CB0" w14:textId="46CF28A1" w:rsidR="00EB3E40" w:rsidRDefault="00695D07" w:rsidP="00695D07">
      <w:pPr>
        <w:rPr>
          <w:rFonts w:ascii="Arial" w:hAnsi="Arial" w:cs="Arial"/>
          <w:sz w:val="20"/>
          <w:szCs w:val="20"/>
        </w:rPr>
      </w:pPr>
      <w:r w:rsidRPr="00695D07">
        <w:rPr>
          <w:rFonts w:ascii="Arial" w:hAnsi="Arial" w:cs="Arial"/>
          <w:i/>
          <w:iCs/>
          <w:sz w:val="20"/>
          <w:szCs w:val="20"/>
        </w:rPr>
        <w:t xml:space="preserve">You may use graphs and/or regression models </w:t>
      </w:r>
      <w:r w:rsidR="00411B02">
        <w:rPr>
          <w:rFonts w:ascii="Arial" w:hAnsi="Arial" w:cs="Arial"/>
          <w:i/>
          <w:iCs/>
          <w:sz w:val="20"/>
          <w:szCs w:val="20"/>
        </w:rPr>
        <w:t>and/</w:t>
      </w:r>
      <w:r w:rsidRPr="00695D07">
        <w:rPr>
          <w:rFonts w:ascii="Arial" w:hAnsi="Arial" w:cs="Arial"/>
          <w:i/>
          <w:iCs/>
          <w:sz w:val="20"/>
          <w:szCs w:val="20"/>
        </w:rPr>
        <w:t xml:space="preserve">or </w:t>
      </w:r>
      <w:r w:rsidR="00411B02">
        <w:rPr>
          <w:rFonts w:ascii="Arial" w:hAnsi="Arial" w:cs="Arial"/>
          <w:i/>
          <w:iCs/>
          <w:sz w:val="20"/>
          <w:szCs w:val="20"/>
        </w:rPr>
        <w:t xml:space="preserve">other </w:t>
      </w:r>
      <w:r w:rsidRPr="00695D07">
        <w:rPr>
          <w:rFonts w:ascii="Arial" w:hAnsi="Arial" w:cs="Arial"/>
          <w:i/>
          <w:iCs/>
          <w:sz w:val="20"/>
          <w:szCs w:val="20"/>
        </w:rPr>
        <w:t xml:space="preserve">statistical tools to answer the following questions. </w:t>
      </w:r>
      <w:r>
        <w:rPr>
          <w:rFonts w:ascii="Arial" w:hAnsi="Arial" w:cs="Arial"/>
          <w:i/>
          <w:iCs/>
          <w:sz w:val="20"/>
          <w:szCs w:val="20"/>
        </w:rPr>
        <w:t>The goal is to demonstrate your ability to use these tools rather than to test your understanding of statistic</w:t>
      </w:r>
      <w:r w:rsidR="00251DC0">
        <w:rPr>
          <w:rFonts w:ascii="Arial" w:hAnsi="Arial" w:cs="Arial"/>
          <w:i/>
          <w:iCs/>
          <w:sz w:val="20"/>
          <w:szCs w:val="20"/>
        </w:rPr>
        <w:t>al</w:t>
      </w:r>
      <w:r>
        <w:rPr>
          <w:rFonts w:ascii="Arial" w:hAnsi="Arial" w:cs="Arial"/>
          <w:i/>
          <w:iCs/>
          <w:sz w:val="20"/>
          <w:szCs w:val="20"/>
        </w:rPr>
        <w:t xml:space="preserve"> concepts.</w:t>
      </w:r>
    </w:p>
    <w:p w14:paraId="0FE3D212" w14:textId="142A21DC" w:rsidR="00695D07" w:rsidRDefault="00695D07" w:rsidP="00695D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patients that develop an AKI typically have longer lengths of stay? </w:t>
      </w:r>
    </w:p>
    <w:p w14:paraId="4D3C1EC2" w14:textId="51215BBE" w:rsidR="00695D07" w:rsidRPr="00695D07" w:rsidRDefault="006E21D3" w:rsidP="00695D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Is vancomycin exposure (AUC) associated with an increased risk of developing an AKI? </w:t>
      </w:r>
      <w:r w:rsidR="00695D07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 xml:space="preserve">other </w:t>
      </w:r>
      <w:r w:rsidR="00695D07">
        <w:rPr>
          <w:rFonts w:ascii="Arial" w:hAnsi="Arial" w:cs="Arial"/>
          <w:sz w:val="20"/>
          <w:szCs w:val="20"/>
        </w:rPr>
        <w:t xml:space="preserve">patient characteristics or laboratory measurements are associated with developing </w:t>
      </w:r>
      <w:r w:rsidR="00411B02">
        <w:rPr>
          <w:rFonts w:ascii="Arial" w:hAnsi="Arial" w:cs="Arial"/>
          <w:sz w:val="20"/>
          <w:szCs w:val="20"/>
        </w:rPr>
        <w:t>an AKI (RIFLE score of Injury or Failure)?</w:t>
      </w:r>
      <w:bookmarkStart w:id="0" w:name="_GoBack"/>
      <w:bookmarkEnd w:id="0"/>
    </w:p>
    <w:p w14:paraId="43048C00" w14:textId="77777777" w:rsidR="00EB3E40" w:rsidRPr="0094396E" w:rsidRDefault="00EB3E40" w:rsidP="00EB3E40">
      <w:pPr>
        <w:rPr>
          <w:rFonts w:ascii="Arial" w:hAnsi="Arial" w:cs="Arial"/>
          <w:sz w:val="20"/>
          <w:szCs w:val="20"/>
        </w:rPr>
      </w:pPr>
    </w:p>
    <w:p w14:paraId="1211503B" w14:textId="013F74CA" w:rsidR="00EB3E40" w:rsidRPr="0094396E" w:rsidRDefault="00EB3E40">
      <w:pPr>
        <w:rPr>
          <w:rFonts w:ascii="Arial" w:hAnsi="Arial" w:cs="Arial"/>
          <w:sz w:val="20"/>
          <w:szCs w:val="20"/>
        </w:rPr>
      </w:pPr>
    </w:p>
    <w:p w14:paraId="16A71FEA" w14:textId="77777777" w:rsidR="00A1488E" w:rsidRDefault="00A1488E">
      <w:pPr>
        <w:rPr>
          <w:rFonts w:ascii="Arial" w:hAnsi="Arial" w:cs="Arial"/>
          <w:b/>
          <w:sz w:val="20"/>
          <w:szCs w:val="20"/>
        </w:rPr>
      </w:pPr>
    </w:p>
    <w:p w14:paraId="5FAEA614" w14:textId="77777777" w:rsidR="00A1488E" w:rsidRDefault="00A1488E">
      <w:pPr>
        <w:rPr>
          <w:rFonts w:ascii="Arial" w:hAnsi="Arial" w:cs="Arial"/>
          <w:b/>
          <w:sz w:val="20"/>
          <w:szCs w:val="20"/>
        </w:rPr>
      </w:pPr>
    </w:p>
    <w:p w14:paraId="4BF95FA6" w14:textId="24800E3B" w:rsidR="00316B6B" w:rsidRDefault="00316B6B">
      <w:pPr>
        <w:rPr>
          <w:rFonts w:ascii="Arial" w:hAnsi="Arial" w:cs="Arial"/>
          <w:b/>
          <w:sz w:val="20"/>
          <w:szCs w:val="20"/>
        </w:rPr>
      </w:pPr>
      <w:r w:rsidRPr="0094396E">
        <w:rPr>
          <w:rFonts w:ascii="Arial" w:hAnsi="Arial" w:cs="Arial"/>
          <w:b/>
          <w:sz w:val="20"/>
          <w:szCs w:val="20"/>
        </w:rPr>
        <w:t>Data File Specifications</w:t>
      </w:r>
    </w:p>
    <w:p w14:paraId="75935D7E" w14:textId="3176B458" w:rsidR="00075F8B" w:rsidRDefault="00075F8B">
      <w:pPr>
        <w:rPr>
          <w:rFonts w:ascii="Arial" w:hAnsi="Arial" w:cs="Arial"/>
          <w:b/>
          <w:sz w:val="20"/>
          <w:szCs w:val="20"/>
        </w:rPr>
      </w:pPr>
    </w:p>
    <w:p w14:paraId="31F15A54" w14:textId="163E1836" w:rsidR="00075F8B" w:rsidRPr="00440027" w:rsidRDefault="00075F8B">
      <w:pPr>
        <w:rPr>
          <w:rFonts w:ascii="Arial" w:hAnsi="Arial" w:cs="Arial"/>
          <w:bCs/>
          <w:i/>
          <w:iCs/>
          <w:sz w:val="20"/>
          <w:szCs w:val="20"/>
        </w:rPr>
      </w:pPr>
      <w:r w:rsidRPr="00440027">
        <w:rPr>
          <w:rFonts w:ascii="Arial" w:hAnsi="Arial" w:cs="Arial"/>
          <w:bCs/>
          <w:i/>
          <w:iCs/>
          <w:sz w:val="20"/>
          <w:szCs w:val="20"/>
        </w:rPr>
        <w:t>pt_observations.csv</w:t>
      </w:r>
    </w:p>
    <w:p w14:paraId="67337B26" w14:textId="1938F560" w:rsidR="00075F8B" w:rsidRDefault="00075F8B" w:rsidP="00075F8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Facility</w:t>
      </w:r>
      <w:r>
        <w:rPr>
          <w:rFonts w:ascii="Arial" w:hAnsi="Arial" w:cs="Arial"/>
          <w:bCs/>
          <w:sz w:val="20"/>
          <w:szCs w:val="20"/>
        </w:rPr>
        <w:t xml:space="preserve"> two different institutions.</w:t>
      </w:r>
    </w:p>
    <w:p w14:paraId="392A139B" w14:textId="35CFE6DD" w:rsidR="00075F8B" w:rsidRDefault="00075F8B" w:rsidP="00075F8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blinded.id</w:t>
      </w:r>
      <w:r>
        <w:rPr>
          <w:rFonts w:ascii="Arial" w:hAnsi="Arial" w:cs="Arial"/>
          <w:bCs/>
          <w:sz w:val="20"/>
          <w:szCs w:val="20"/>
        </w:rPr>
        <w:t xml:space="preserve"> de-</w:t>
      </w:r>
      <w:proofErr w:type="spellStart"/>
      <w:r>
        <w:rPr>
          <w:rFonts w:ascii="Arial" w:hAnsi="Arial" w:cs="Arial"/>
          <w:bCs/>
          <w:sz w:val="20"/>
          <w:szCs w:val="20"/>
        </w:rPr>
        <w:t>indetified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patient ID, used to link the two data tables.</w:t>
      </w:r>
    </w:p>
    <w:p w14:paraId="03D87CD6" w14:textId="237A86F2" w:rsidR="00075F8B" w:rsidRDefault="00075F8B" w:rsidP="00075F8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  <w:u w:val="single"/>
        </w:rPr>
        <w:t>Pt_age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age of patient in years</w:t>
      </w:r>
    </w:p>
    <w:p w14:paraId="2E97BA5F" w14:textId="4867E5DC" w:rsidR="00075F8B" w:rsidRDefault="00075F8B" w:rsidP="00075F8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Gender</w:t>
      </w:r>
      <w:r>
        <w:rPr>
          <w:rFonts w:ascii="Arial" w:hAnsi="Arial" w:cs="Arial"/>
          <w:bCs/>
          <w:sz w:val="20"/>
          <w:szCs w:val="20"/>
        </w:rPr>
        <w:t xml:space="preserve"> sex of patient, M = male, F = female.</w:t>
      </w:r>
    </w:p>
    <w:p w14:paraId="54EA04B5" w14:textId="294965CD" w:rsidR="00075F8B" w:rsidRDefault="0013621B" w:rsidP="00075F8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HOSP_ADMSN_TIME</w:t>
      </w:r>
      <w:r>
        <w:rPr>
          <w:rFonts w:ascii="Arial" w:hAnsi="Arial" w:cs="Arial"/>
          <w:bCs/>
          <w:sz w:val="20"/>
          <w:szCs w:val="20"/>
        </w:rPr>
        <w:t xml:space="preserve"> date and time of hospital admission</w:t>
      </w:r>
    </w:p>
    <w:p w14:paraId="1D5976ED" w14:textId="77777777" w:rsid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HOSP_DISCH_TIME</w:t>
      </w:r>
      <w:r>
        <w:rPr>
          <w:rFonts w:ascii="Arial" w:hAnsi="Arial" w:cs="Arial"/>
          <w:bCs/>
          <w:sz w:val="20"/>
          <w:szCs w:val="20"/>
        </w:rPr>
        <w:t xml:space="preserve"> date and time of hospital discharge</w:t>
      </w:r>
    </w:p>
    <w:p w14:paraId="62A53BB5" w14:textId="77777777" w:rsid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3621B">
        <w:rPr>
          <w:rFonts w:ascii="Arial" w:hAnsi="Arial" w:cs="Arial"/>
          <w:bCs/>
          <w:sz w:val="20"/>
          <w:szCs w:val="20"/>
          <w:u w:val="single"/>
        </w:rPr>
        <w:t>Pat_Class</w:t>
      </w:r>
      <w:proofErr w:type="spellEnd"/>
      <w:r w:rsidRPr="0013621B">
        <w:rPr>
          <w:rFonts w:ascii="Arial" w:hAnsi="Arial" w:cs="Arial"/>
          <w:bCs/>
          <w:sz w:val="20"/>
          <w:szCs w:val="20"/>
        </w:rPr>
        <w:t xml:space="preserve"> Treatment setting.</w:t>
      </w:r>
    </w:p>
    <w:p w14:paraId="21706820" w14:textId="77F06BE3" w:rsidR="0013621B" w:rsidRPr="0013621B" w:rsidRDefault="0013621B" w:rsidP="0013621B">
      <w:pPr>
        <w:pStyle w:val="ListParagraph"/>
        <w:numPr>
          <w:ilvl w:val="1"/>
          <w:numId w:val="5"/>
        </w:numPr>
        <w:rPr>
          <w:rFonts w:ascii="Arial" w:hAnsi="Arial" w:cs="Arial"/>
          <w:bCs/>
          <w:sz w:val="20"/>
          <w:szCs w:val="20"/>
        </w:rPr>
      </w:pPr>
      <w:r w:rsidRPr="0013621B">
        <w:rPr>
          <w:rFonts w:ascii="Arial" w:hAnsi="Arial" w:cs="Arial"/>
          <w:sz w:val="20"/>
          <w:szCs w:val="20"/>
        </w:rPr>
        <w:t>Inpatient = Drug administered within the hospital</w:t>
      </w:r>
    </w:p>
    <w:p w14:paraId="5FAF1BED" w14:textId="38E76DE9" w:rsidR="0013621B" w:rsidRPr="0013621B" w:rsidRDefault="0013621B" w:rsidP="0013621B">
      <w:pPr>
        <w:pStyle w:val="ListParagraph"/>
        <w:numPr>
          <w:ilvl w:val="1"/>
          <w:numId w:val="5"/>
        </w:numPr>
        <w:rPr>
          <w:rFonts w:ascii="Arial" w:hAnsi="Arial" w:cs="Arial"/>
          <w:bCs/>
          <w:sz w:val="20"/>
          <w:szCs w:val="20"/>
        </w:rPr>
      </w:pPr>
      <w:r w:rsidRPr="0013621B">
        <w:rPr>
          <w:rFonts w:ascii="Arial" w:hAnsi="Arial" w:cs="Arial"/>
          <w:sz w:val="20"/>
          <w:szCs w:val="20"/>
        </w:rPr>
        <w:t>Hospital Ambulatory Surgery = After a surgical procedure for a patient (outpatient setting)</w:t>
      </w:r>
    </w:p>
    <w:p w14:paraId="730632E1" w14:textId="5D67DB33" w:rsidR="0013621B" w:rsidRPr="0013621B" w:rsidRDefault="0013621B" w:rsidP="0013621B">
      <w:pPr>
        <w:pStyle w:val="ListParagraph"/>
        <w:numPr>
          <w:ilvl w:val="1"/>
          <w:numId w:val="5"/>
        </w:numPr>
        <w:rPr>
          <w:rFonts w:ascii="Arial" w:hAnsi="Arial" w:cs="Arial"/>
          <w:bCs/>
          <w:sz w:val="20"/>
          <w:szCs w:val="20"/>
        </w:rPr>
      </w:pPr>
      <w:r w:rsidRPr="0094396E">
        <w:rPr>
          <w:rFonts w:ascii="Arial" w:hAnsi="Arial" w:cs="Arial"/>
          <w:sz w:val="20"/>
          <w:szCs w:val="20"/>
        </w:rPr>
        <w:t>Observation = Unknown meaning</w:t>
      </w:r>
    </w:p>
    <w:p w14:paraId="7451178E" w14:textId="099B19A1" w:rsidR="0013621B" w:rsidRP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Hosp_Service</w:t>
      </w:r>
      <w:proofErr w:type="spellEnd"/>
      <w:r>
        <w:rPr>
          <w:rFonts w:ascii="Arial" w:hAnsi="Arial" w:cs="Arial"/>
          <w:sz w:val="20"/>
          <w:szCs w:val="20"/>
        </w:rPr>
        <w:t xml:space="preserve"> Hospital Department</w:t>
      </w:r>
    </w:p>
    <w:p w14:paraId="1E32EAFD" w14:textId="664FE44B" w:rsidR="0013621B" w:rsidRP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Pt_Weight</w:t>
      </w:r>
      <w:proofErr w:type="spellEnd"/>
      <w:r>
        <w:rPr>
          <w:rFonts w:ascii="Arial" w:hAnsi="Arial" w:cs="Arial"/>
          <w:sz w:val="20"/>
          <w:szCs w:val="20"/>
        </w:rPr>
        <w:t xml:space="preserve"> weight of patient in </w:t>
      </w:r>
      <w:proofErr w:type="spellStart"/>
      <w:r>
        <w:rPr>
          <w:rFonts w:ascii="Arial" w:hAnsi="Arial" w:cs="Arial"/>
          <w:sz w:val="20"/>
          <w:szCs w:val="20"/>
        </w:rPr>
        <w:t>lbs</w:t>
      </w:r>
      <w:proofErr w:type="spellEnd"/>
    </w:p>
    <w:p w14:paraId="21F5ED56" w14:textId="6B55AD7D" w:rsidR="0013621B" w:rsidRP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  <w:u w:val="single"/>
        </w:rPr>
      </w:pPr>
      <w:proofErr w:type="spellStart"/>
      <w:r w:rsidRPr="0013621B">
        <w:rPr>
          <w:rFonts w:ascii="Arial" w:hAnsi="Arial" w:cs="Arial"/>
          <w:sz w:val="20"/>
          <w:szCs w:val="20"/>
          <w:u w:val="single"/>
        </w:rPr>
        <w:t>Pt_Height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height of patient in feet</w:t>
      </w:r>
    </w:p>
    <w:p w14:paraId="50ED9656" w14:textId="2DDF9A3B" w:rsidR="0013621B" w:rsidRPr="0013621B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lab_type</w:t>
      </w:r>
      <w:proofErr w:type="spellEnd"/>
      <w:r>
        <w:rPr>
          <w:rFonts w:ascii="Arial" w:hAnsi="Arial" w:cs="Arial"/>
          <w:sz w:val="20"/>
          <w:szCs w:val="20"/>
        </w:rPr>
        <w:t xml:space="preserve"> type of lab; either vancomycin (drug) or serum creatinine</w:t>
      </w:r>
    </w:p>
    <w:p w14:paraId="762C8B5E" w14:textId="799E77DA" w:rsidR="0013621B" w:rsidRPr="00440027" w:rsidRDefault="0013621B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Measurement_TIME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40027">
        <w:rPr>
          <w:rFonts w:ascii="Arial" w:hAnsi="Arial" w:cs="Arial"/>
          <w:sz w:val="20"/>
          <w:szCs w:val="20"/>
        </w:rPr>
        <w:t>date and time of lab</w:t>
      </w:r>
    </w:p>
    <w:p w14:paraId="4F68D22B" w14:textId="622BF2C1" w:rsidR="00440027" w:rsidRPr="00440027" w:rsidRDefault="00440027" w:rsidP="0013621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Result</w:t>
      </w:r>
      <w:r>
        <w:rPr>
          <w:rFonts w:ascii="Arial" w:hAnsi="Arial" w:cs="Arial"/>
          <w:sz w:val="20"/>
          <w:szCs w:val="20"/>
        </w:rPr>
        <w:t xml:space="preserve"> value of lab. For vancomycin, the result is in units of mg/L. For serum creatinine, the result is in units of mg/dL.</w:t>
      </w:r>
    </w:p>
    <w:p w14:paraId="4B0CCF0C" w14:textId="1DB46111" w:rsidR="00440027" w:rsidRDefault="00440027" w:rsidP="00440027">
      <w:pPr>
        <w:rPr>
          <w:rFonts w:ascii="Arial" w:hAnsi="Arial" w:cs="Arial"/>
          <w:bCs/>
          <w:sz w:val="20"/>
          <w:szCs w:val="20"/>
          <w:u w:val="single"/>
        </w:rPr>
      </w:pPr>
    </w:p>
    <w:p w14:paraId="2BFC8BB7" w14:textId="20AF09E0" w:rsidR="00440027" w:rsidRPr="00440027" w:rsidRDefault="00440027" w:rsidP="00440027">
      <w:pPr>
        <w:rPr>
          <w:rFonts w:ascii="Arial" w:hAnsi="Arial" w:cs="Arial"/>
          <w:bCs/>
          <w:i/>
          <w:iCs/>
          <w:sz w:val="20"/>
          <w:szCs w:val="20"/>
        </w:rPr>
      </w:pPr>
      <w:r w:rsidRPr="00440027">
        <w:rPr>
          <w:rFonts w:ascii="Arial" w:hAnsi="Arial" w:cs="Arial"/>
          <w:bCs/>
          <w:i/>
          <w:iCs/>
          <w:sz w:val="20"/>
          <w:szCs w:val="20"/>
        </w:rPr>
        <w:t>medadmin.csv</w:t>
      </w:r>
    </w:p>
    <w:p w14:paraId="438F65B1" w14:textId="77777777" w:rsidR="00440027" w:rsidRDefault="00440027" w:rsidP="00440027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blinded.id</w:t>
      </w:r>
      <w:r>
        <w:rPr>
          <w:rFonts w:ascii="Arial" w:hAnsi="Arial" w:cs="Arial"/>
          <w:bCs/>
          <w:sz w:val="20"/>
          <w:szCs w:val="20"/>
        </w:rPr>
        <w:t xml:space="preserve"> de-</w:t>
      </w:r>
      <w:proofErr w:type="spellStart"/>
      <w:r>
        <w:rPr>
          <w:rFonts w:ascii="Arial" w:hAnsi="Arial" w:cs="Arial"/>
          <w:bCs/>
          <w:sz w:val="20"/>
          <w:szCs w:val="20"/>
        </w:rPr>
        <w:t>indetified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patient ID, used to link the two data tables.</w:t>
      </w:r>
    </w:p>
    <w:p w14:paraId="32D75C21" w14:textId="6F3D206C" w:rsidR="00440027" w:rsidRPr="00440027" w:rsidRDefault="00440027" w:rsidP="00440027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440027">
        <w:rPr>
          <w:rFonts w:ascii="Arial" w:hAnsi="Arial" w:cs="Arial"/>
          <w:bCs/>
          <w:sz w:val="20"/>
          <w:szCs w:val="20"/>
          <w:u w:val="single"/>
        </w:rPr>
        <w:t>Vanco_sig</w:t>
      </w:r>
      <w:proofErr w:type="spellEnd"/>
      <w:r w:rsidRPr="00440027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Pr="00440027">
        <w:rPr>
          <w:rFonts w:ascii="Arial" w:hAnsi="Arial" w:cs="Arial"/>
          <w:sz w:val="20"/>
          <w:szCs w:val="20"/>
        </w:rPr>
        <w:t>Vancomycin dosing regimen, a string describing both dose amount and dosing interval</w:t>
      </w:r>
    </w:p>
    <w:p w14:paraId="38D75113" w14:textId="606EAC10" w:rsidR="00316B6B" w:rsidRPr="0094396E" w:rsidRDefault="00440027" w:rsidP="0044002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  <w:u w:val="single"/>
        </w:rPr>
        <w:t>Vanco_Admin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Vancomycin administration time.</w:t>
      </w:r>
      <w:r w:rsidRPr="0094396E">
        <w:rPr>
          <w:rFonts w:ascii="Arial" w:hAnsi="Arial" w:cs="Arial"/>
          <w:sz w:val="20"/>
          <w:szCs w:val="20"/>
        </w:rPr>
        <w:t xml:space="preserve"> </w:t>
      </w:r>
    </w:p>
    <w:sectPr w:rsidR="00316B6B" w:rsidRPr="0094396E" w:rsidSect="00CF4C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A9611" w14:textId="77777777" w:rsidR="008D3E38" w:rsidRDefault="008D3E38" w:rsidP="00CD41EE">
      <w:r>
        <w:separator/>
      </w:r>
    </w:p>
  </w:endnote>
  <w:endnote w:type="continuationSeparator" w:id="0">
    <w:p w14:paraId="7A285716" w14:textId="77777777" w:rsidR="008D3E38" w:rsidRDefault="008D3E38" w:rsidP="00CD4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35A8" w14:textId="77777777" w:rsidR="008D3E38" w:rsidRDefault="008D3E38" w:rsidP="00CD41EE">
      <w:r>
        <w:separator/>
      </w:r>
    </w:p>
  </w:footnote>
  <w:footnote w:type="continuationSeparator" w:id="0">
    <w:p w14:paraId="29EEF501" w14:textId="77777777" w:rsidR="008D3E38" w:rsidRDefault="008D3E38" w:rsidP="00CD4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5B04"/>
    <w:multiLevelType w:val="multilevel"/>
    <w:tmpl w:val="3DA4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02CF"/>
    <w:multiLevelType w:val="hybridMultilevel"/>
    <w:tmpl w:val="CF8E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2F4F"/>
    <w:multiLevelType w:val="hybridMultilevel"/>
    <w:tmpl w:val="3DA41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6019E1"/>
    <w:multiLevelType w:val="hybridMultilevel"/>
    <w:tmpl w:val="1BD6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688F"/>
    <w:multiLevelType w:val="hybridMultilevel"/>
    <w:tmpl w:val="CC86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E7E9D"/>
    <w:multiLevelType w:val="hybridMultilevel"/>
    <w:tmpl w:val="2FC2B020"/>
    <w:lvl w:ilvl="0" w:tplc="70F4C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4B2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AF4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E1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85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2B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0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23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42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97396"/>
    <w:multiLevelType w:val="hybridMultilevel"/>
    <w:tmpl w:val="21A0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19EA"/>
    <w:multiLevelType w:val="hybridMultilevel"/>
    <w:tmpl w:val="C40A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40"/>
    <w:rsid w:val="00004DBC"/>
    <w:rsid w:val="000054CE"/>
    <w:rsid w:val="0001432F"/>
    <w:rsid w:val="00023085"/>
    <w:rsid w:val="00075F8B"/>
    <w:rsid w:val="000B6004"/>
    <w:rsid w:val="000F3DA5"/>
    <w:rsid w:val="000F43DB"/>
    <w:rsid w:val="000F64B2"/>
    <w:rsid w:val="00127F49"/>
    <w:rsid w:val="0013621B"/>
    <w:rsid w:val="0016033D"/>
    <w:rsid w:val="0017170A"/>
    <w:rsid w:val="001764FB"/>
    <w:rsid w:val="001921FC"/>
    <w:rsid w:val="001A63F2"/>
    <w:rsid w:val="001E2A74"/>
    <w:rsid w:val="001E73F4"/>
    <w:rsid w:val="001F59BF"/>
    <w:rsid w:val="0021317C"/>
    <w:rsid w:val="00226939"/>
    <w:rsid w:val="00232D67"/>
    <w:rsid w:val="00245FE9"/>
    <w:rsid w:val="00251DC0"/>
    <w:rsid w:val="00301C94"/>
    <w:rsid w:val="00316B6B"/>
    <w:rsid w:val="00320AC6"/>
    <w:rsid w:val="003275E3"/>
    <w:rsid w:val="00411B02"/>
    <w:rsid w:val="00421121"/>
    <w:rsid w:val="0043450F"/>
    <w:rsid w:val="00435EF7"/>
    <w:rsid w:val="00440027"/>
    <w:rsid w:val="0044750B"/>
    <w:rsid w:val="00455195"/>
    <w:rsid w:val="004F23C7"/>
    <w:rsid w:val="005011A9"/>
    <w:rsid w:val="0054723D"/>
    <w:rsid w:val="005831AD"/>
    <w:rsid w:val="005E543A"/>
    <w:rsid w:val="005F53BD"/>
    <w:rsid w:val="005F5A96"/>
    <w:rsid w:val="00605855"/>
    <w:rsid w:val="00635FD5"/>
    <w:rsid w:val="00644531"/>
    <w:rsid w:val="00664C24"/>
    <w:rsid w:val="006709E4"/>
    <w:rsid w:val="0067658A"/>
    <w:rsid w:val="00680CE2"/>
    <w:rsid w:val="00695D07"/>
    <w:rsid w:val="006E21D3"/>
    <w:rsid w:val="006E2F4B"/>
    <w:rsid w:val="006F0094"/>
    <w:rsid w:val="006F469A"/>
    <w:rsid w:val="0070338C"/>
    <w:rsid w:val="0079463F"/>
    <w:rsid w:val="007C0508"/>
    <w:rsid w:val="007C5367"/>
    <w:rsid w:val="007D3F08"/>
    <w:rsid w:val="007E0989"/>
    <w:rsid w:val="007E7731"/>
    <w:rsid w:val="007F6F9E"/>
    <w:rsid w:val="0080260C"/>
    <w:rsid w:val="008135DC"/>
    <w:rsid w:val="00823B14"/>
    <w:rsid w:val="00827E46"/>
    <w:rsid w:val="00861DE7"/>
    <w:rsid w:val="008669EC"/>
    <w:rsid w:val="008816C9"/>
    <w:rsid w:val="0089011F"/>
    <w:rsid w:val="008D3E38"/>
    <w:rsid w:val="00933960"/>
    <w:rsid w:val="0094396E"/>
    <w:rsid w:val="009571B0"/>
    <w:rsid w:val="00991551"/>
    <w:rsid w:val="0099464F"/>
    <w:rsid w:val="009B7493"/>
    <w:rsid w:val="00A110FE"/>
    <w:rsid w:val="00A1488E"/>
    <w:rsid w:val="00A35104"/>
    <w:rsid w:val="00A7353B"/>
    <w:rsid w:val="00A772F0"/>
    <w:rsid w:val="00AA4339"/>
    <w:rsid w:val="00AC350D"/>
    <w:rsid w:val="00AC6777"/>
    <w:rsid w:val="00AD4C88"/>
    <w:rsid w:val="00AE1674"/>
    <w:rsid w:val="00B45837"/>
    <w:rsid w:val="00B60FE2"/>
    <w:rsid w:val="00B67F26"/>
    <w:rsid w:val="00B93F6D"/>
    <w:rsid w:val="00BA4FA6"/>
    <w:rsid w:val="00BD5D59"/>
    <w:rsid w:val="00C02EF4"/>
    <w:rsid w:val="00C33574"/>
    <w:rsid w:val="00C37CF7"/>
    <w:rsid w:val="00C64468"/>
    <w:rsid w:val="00C847D1"/>
    <w:rsid w:val="00C870A2"/>
    <w:rsid w:val="00CD41EE"/>
    <w:rsid w:val="00CD6F66"/>
    <w:rsid w:val="00CE6F2E"/>
    <w:rsid w:val="00CF4C0F"/>
    <w:rsid w:val="00D02B53"/>
    <w:rsid w:val="00D27357"/>
    <w:rsid w:val="00D34C63"/>
    <w:rsid w:val="00D40170"/>
    <w:rsid w:val="00D426EF"/>
    <w:rsid w:val="00D61906"/>
    <w:rsid w:val="00DC030A"/>
    <w:rsid w:val="00E0451F"/>
    <w:rsid w:val="00E13333"/>
    <w:rsid w:val="00E31BF7"/>
    <w:rsid w:val="00E62BE0"/>
    <w:rsid w:val="00E91285"/>
    <w:rsid w:val="00EB3E40"/>
    <w:rsid w:val="00EF1C57"/>
    <w:rsid w:val="00EF6117"/>
    <w:rsid w:val="00F04BB6"/>
    <w:rsid w:val="00F06296"/>
    <w:rsid w:val="00F124E4"/>
    <w:rsid w:val="00F3162F"/>
    <w:rsid w:val="00F43156"/>
    <w:rsid w:val="00F648AE"/>
    <w:rsid w:val="00F66BF2"/>
    <w:rsid w:val="00F91977"/>
    <w:rsid w:val="00F91CAB"/>
    <w:rsid w:val="00FC2D9B"/>
    <w:rsid w:val="00F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1241F"/>
  <w14:defaultImageDpi w14:val="300"/>
  <w15:docId w15:val="{09672F67-F829-6E45-A344-679DBE12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9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51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D6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1EE"/>
  </w:style>
  <w:style w:type="paragraph" w:styleId="Footer">
    <w:name w:val="footer"/>
    <w:basedOn w:val="Normal"/>
    <w:link w:val="FooterChar"/>
    <w:uiPriority w:val="99"/>
    <w:unhideWhenUsed/>
    <w:rsid w:val="00CD41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1EE"/>
  </w:style>
  <w:style w:type="table" w:styleId="TableGrid">
    <w:name w:val="Table Grid"/>
    <w:basedOn w:val="TableNormal"/>
    <w:uiPriority w:val="59"/>
    <w:rsid w:val="00316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6F9E"/>
    <w:rPr>
      <w:color w:val="808080"/>
    </w:rPr>
  </w:style>
  <w:style w:type="character" w:customStyle="1" w:styleId="pl-smi">
    <w:name w:val="pl-smi"/>
    <w:basedOn w:val="DefaultParagraphFont"/>
    <w:rsid w:val="007F6F9E"/>
  </w:style>
  <w:style w:type="character" w:customStyle="1" w:styleId="pl-k">
    <w:name w:val="pl-k"/>
    <w:basedOn w:val="DefaultParagraphFont"/>
    <w:rsid w:val="007F6F9E"/>
  </w:style>
  <w:style w:type="character" w:customStyle="1" w:styleId="pl-c1">
    <w:name w:val="pl-c1"/>
    <w:basedOn w:val="DefaultParagraphFont"/>
    <w:rsid w:val="007F6F9E"/>
  </w:style>
  <w:style w:type="character" w:styleId="UnresolvedMention">
    <w:name w:val="Unresolved Mention"/>
    <w:basedOn w:val="DefaultParagraphFont"/>
    <w:uiPriority w:val="99"/>
    <w:semiHidden/>
    <w:unhideWhenUsed/>
    <w:rsid w:val="0069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2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2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6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8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0943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334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Srijib Goswami</dc:creator>
  <cp:keywords/>
  <dc:description/>
  <cp:lastModifiedBy>Jasmine Hughes</cp:lastModifiedBy>
  <cp:revision>14</cp:revision>
  <dcterms:created xsi:type="dcterms:W3CDTF">2019-09-03T21:15:00Z</dcterms:created>
  <dcterms:modified xsi:type="dcterms:W3CDTF">2019-09-12T19:22:00Z</dcterms:modified>
</cp:coreProperties>
</file>