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How would you make an application testable, what do you do to ensure code quality?</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good way to make an application testable is to follow test-driven development practices where test cases are created based on an application’s requirements before you begin writing code. You would create unit tests to test that functions in your code  return or store the correct data. You would also use integration tests to test things like if your code is successfully using CRUD operations to alter the database. You ensure code quality by following your organization’s standards and documentation and following conventional coding practices.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 From a software development perspective, what steps might you take, on an ongoing basis, to continually improve your skillset?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the interest of continuous improvement I think it is important to keep up to date in changes in the languages you use, work on side projects that excite you so that you are motivated to continue working on them and improving, watch videos, take courses, talk with more senior developers about what they like to work on, practice explaining what you do to more junior coders or non-technical individuals, join coding challenges and meetup groups, and continue to ask for feedback. These are all steps that can be taken to grow as a developer.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3. Provide an example of a time when you just couldn’t complete all of your work on time to meet a deadline. What did you do? What was the result?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When I worked for a digital marketing/web-design company I was assigned to edit long-form videos from an all day tech conference into multiple clips and caption each one to create marketing content. Each video took a long time to do and despite working many late hours, I recognized that I would not complete the project before the end of my deadline. As soon as I realized this, I went to my manager and let him know that I would likely need another day to complete the assignment. The videos were all finished within the next day and my manager appreciated the quality and effort put into the project. The experience taught me to be transparent and communicate about where you are so that no one is blindsided by the inconvenience of missing a deadline and that if you can be involved in setting a deadline to really use expectation management to honestly estimate your timeline to complete a project while accounting for possible roadblocks.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