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2"/>
        <w:ind w:left="0" w:right="0"/>
      </w:pPr>
    </w:p>
    <w:p>
      <w:pPr>
        <w:sectPr>
          <w:pgSz w:w="11906" w:h="16838"/>
          <w:pgMar w:top="802" w:right="1440" w:bottom="414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1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18690" cy="533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802" w:right="1440" w:bottom="414" w:left="1440" w:header="720" w:footer="720" w:gutter="0"/>
          <w:cols w:num="2" w:equalWidth="0">
            <w:col w:w="4668" w:space="0"/>
            <w:col w:w="435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616"/>
        <w:ind w:left="860" w:right="144" w:firstLine="75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Volume 5, No. 4 April, 2024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p ISSN 2723-6927-e ISSN 2723-4339 </w:t>
      </w:r>
    </w:p>
    <w:p>
      <w:pPr>
        <w:sectPr>
          <w:type w:val="nextColumn"/>
          <w:pgSz w:w="11906" w:h="16838"/>
          <w:pgMar w:top="802" w:right="1440" w:bottom="414" w:left="1440" w:header="720" w:footer="720" w:gutter="0"/>
          <w:cols w:num="2" w:equalWidth="0">
            <w:col w:w="4668" w:space="0"/>
            <w:col w:w="435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The Effectiveness Of Spiritual Emotional Freedom Technique In Reducing The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Incidence Of Postpartum Blues In Pregnant Women </w:t>
      </w:r>
    </w:p>
    <w:p>
      <w:pPr>
        <w:autoSpaceDN w:val="0"/>
        <w:autoSpaceDE w:val="0"/>
        <w:widowControl/>
        <w:spacing w:line="245" w:lineRule="auto" w:before="326" w:after="0"/>
        <w:ind w:left="288" w:right="288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>Rahma Zakia Mubarok</w:t>
      </w:r>
      <w:r>
        <w:rPr>
          <w:rFonts w:ascii="Calibri" w:hAnsi="Calibri" w:eastAsia="Calibri"/>
          <w:b/>
          <w:i w:val="0"/>
          <w:color w:val="000000"/>
          <w:sz w:val="16"/>
        </w:rPr>
        <w:t>1</w:t>
      </w:r>
      <w:r>
        <w:rPr>
          <w:rFonts w:ascii="Calibri" w:hAnsi="Calibri" w:eastAsia="Calibri"/>
          <w:b/>
          <w:i w:val="0"/>
          <w:color w:val="000000"/>
          <w:sz w:val="24"/>
        </w:rPr>
        <w:t>, Irma Finuria Mustikawati</w:t>
      </w:r>
      <w:r>
        <w:rPr>
          <w:rFonts w:ascii="Calibri" w:hAnsi="Calibri" w:eastAsia="Calibri"/>
          <w:b/>
          <w:i w:val="0"/>
          <w:color w:val="000000"/>
          <w:sz w:val="16"/>
        </w:rPr>
        <w:t>2</w:t>
      </w:r>
      <w:r>
        <w:rPr>
          <w:rFonts w:ascii="Calibri" w:hAnsi="Calibri" w:eastAsia="Calibri"/>
          <w:b/>
          <w:i w:val="0"/>
          <w:color w:val="000000"/>
          <w:sz w:val="24"/>
        </w:rPr>
        <w:t>, Paramita Septianawati</w:t>
      </w:r>
      <w:r>
        <w:rPr>
          <w:rFonts w:ascii="Calibri" w:hAnsi="Calibri" w:eastAsia="Calibri"/>
          <w:b/>
          <w:i w:val="0"/>
          <w:color w:val="000000"/>
          <w:sz w:val="16"/>
        </w:rPr>
        <w:t>3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, Glorio </w:t>
      </w:r>
      <w:r>
        <w:rPr>
          <w:rFonts w:ascii="Calibri" w:hAnsi="Calibri" w:eastAsia="Calibri"/>
          <w:b/>
          <w:i w:val="0"/>
          <w:color w:val="000000"/>
          <w:sz w:val="24"/>
        </w:rPr>
        <w:t>Immanuel</w:t>
      </w:r>
      <w:r>
        <w:rPr>
          <w:rFonts w:ascii="Calibri" w:hAnsi="Calibri" w:eastAsia="Calibri"/>
          <w:b/>
          <w:i w:val="0"/>
          <w:color w:val="000000"/>
          <w:sz w:val="16"/>
        </w:rPr>
        <w:t xml:space="preserve">4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6"/>
        </w:rPr>
        <w:t>1,2,3,4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Faculty of Medicine, University of Muhammadiyah Purwokerto, Central Java,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Indonesia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Email:</w:t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 rahmazakiamubarok@gmail.com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16"/>
        </w:rPr>
        <w:hyperlink r:id="rId10" w:history="1">
          <w:r>
            <w:rPr>
              <w:rStyle w:val="Hyperlink"/>
            </w:rPr>
            <w:t>1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>,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 irmafinurinamustikawati@ump.ac.id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16"/>
        </w:rPr>
        <w:hyperlink r:id="rId11" w:history="1">
          <w:r>
            <w:rPr>
              <w:rStyle w:val="Hyperlink"/>
            </w:rPr>
            <w:t>2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,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paramitaseptianawati@ump.ac.id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16"/>
        </w:rPr>
        <w:hyperlink r:id="rId12" w:history="1">
          <w:r>
            <w:rPr>
              <w:rStyle w:val="Hyperlink"/>
            </w:rPr>
            <w:t>3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,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 xml:space="preserve"> glo_rio@yahoo.com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16"/>
        </w:rPr>
        <w:hyperlink r:id="rId13" w:history="1">
          <w:r>
            <w:rPr>
              <w:rStyle w:val="Hyperlink"/>
            </w:rPr>
            <w:t>4</w:t>
          </w:r>
        </w:hyperlink>
      </w:r>
    </w:p>
    <w:p>
      <w:pPr>
        <w:autoSpaceDN w:val="0"/>
        <w:autoSpaceDE w:val="0"/>
        <w:widowControl/>
        <w:spacing w:line="245" w:lineRule="auto" w:before="34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ABSTRACT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Despite the joy of being pregnant, some mothers experience anxiety and depression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after giving birth. Blues Depression and anxiety throughout pregnancy and after have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significant negative influence on pregnant women's mental health. This research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reviewed the available literature. Electronic databases, including Pubmed, Google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Scholar, and ProQuest, were used for the searches. Journals containing the terms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"Spiritual Emotional Freedom Technique (SEFT)," "Postpartum Blues," "Pregnant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Women," and "Pregnancy" were found in the first search. The study's findings indicate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that spiritual practices like dhikr and mutual Al-Qur'an, as well as faith-based treatment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spiritual beliefs, have the ability to lessen pregnant women's anxiety and despair.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study intends to find out if Spiritual EFT could be a useful option for reducing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symptoms of postpartum blues, a psychological illness that can impact a woman's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emotional health after childbirth. The findings of the study indicate that using this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therapy can significantly improve the mental health of expectant mothers. </w:t>
      </w:r>
    </w:p>
    <w:p>
      <w:pPr>
        <w:autoSpaceDN w:val="0"/>
        <w:autoSpaceDE w:val="0"/>
        <w:widowControl/>
        <w:spacing w:line="245" w:lineRule="auto" w:before="34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Keywords: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Spiritual Emotional Freedom Technique, Postpartum Blues, Depression,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Pregnant Women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34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INTRODUCTION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Happiness can be affected by pregnancy, especially for mothers. When a woman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finds out that she is pregnant for the first time, she often feels both excitement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anxiety (Yagmur &amp; Oltuluoglu, 2021). In France, depression affects 11.8% of pregnant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women and anxiety affects 13.2% of them. 7.9% of mothers who experienced anxiety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were primigravida. Anxiety afflicts 373,000,000 pregnant women in Indonesia or 28.7%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all pregnant women (Viandika &amp; Septiasari, 2021). </w:t>
      </w:r>
    </w:p>
    <w:p>
      <w:pPr>
        <w:autoSpaceDN w:val="0"/>
        <w:autoSpaceDE w:val="0"/>
        <w:widowControl/>
        <w:spacing w:line="245" w:lineRule="auto" w:before="54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Depression is one type of mood condition that has an impact on a person's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personality. It is also a term for emotions such as melancholy, depression, aggravation,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dissatisfaction, and suffering. Meanwhile, postpartum depression is one disorder that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can attack women after giving birth. No one expected to experience this because,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general, women who are pregnant, especially those who are pregnant for the first time,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are certainly waiting for the birth of their child (Zaręba, Banasiewicz, Rozenek,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Wójtowicz, &amp; Jakiel, 2020). </w:t>
      </w:r>
    </w:p>
    <w:p>
      <w:pPr>
        <w:autoSpaceDN w:val="0"/>
        <w:tabs>
          <w:tab w:pos="8434" w:val="left"/>
        </w:tabs>
        <w:autoSpaceDE w:val="0"/>
        <w:widowControl/>
        <w:spacing w:line="197" w:lineRule="auto" w:before="690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245 </w:t>
      </w:r>
    </w:p>
    <w:p>
      <w:pPr>
        <w:sectPr>
          <w:type w:val="continuous"/>
          <w:pgSz w:w="11906" w:h="16838"/>
          <w:pgMar w:top="802" w:right="1440" w:bottom="41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4762" w:right="144" w:hanging="4438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Effectiveness Of Spiritual Emotional Freedom Technique In Reducing The Incidence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Postpartum Blues In Pregnant Women </w:t>
      </w:r>
    </w:p>
    <w:p>
      <w:pPr>
        <w:autoSpaceDN w:val="0"/>
        <w:autoSpaceDE w:val="0"/>
        <w:widowControl/>
        <w:spacing w:line="245" w:lineRule="auto" w:before="432" w:after="0"/>
        <w:ind w:left="262" w:right="202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research conducted in East Java, 12.9% of pregnant women experience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mild anxiety, 31.4% experience severe anxiety, and the rest are classified as normal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(Zainiyah &amp; Susanti, 2020). Data shows that pregnant women still experience significant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levels of anxiety. Anxiety can be affected by age, gender, personality type, and physical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health. Environmental and socio-cultural variables may play a role (Anggraini &amp;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Handayani, 2021). Age, education level, and family support level are just some of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factors that may contribute to pregnancy anxiety (Yu, Qiu, Liu, Cui, &amp; Wu, 2020).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addition, the mother and fetus are also affected by this concern. According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(McNestry, Killeen, Crowley, &amp; McAuliffe, 2023),  . </w:t>
      </w:r>
    </w:p>
    <w:p>
      <w:pPr>
        <w:autoSpaceDN w:val="0"/>
        <w:autoSpaceDE w:val="0"/>
        <w:widowControl/>
        <w:spacing w:line="245" w:lineRule="auto" w:before="54" w:after="0"/>
        <w:ind w:left="262" w:right="202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term "postpartum depression" is also used to refer to patients who experience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various emotional disorders that develop after childbirth, specifically certain depressive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disorders that affect 17.7% of all women worldwide and are experienced by 10-15%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women initially. year after childbirth (Hahn-Holbrook, Cornwell-Hinrichs, &amp; Anaya,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2018). In Indonesia, between 50 and 70 percent of women experience this condition,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which has a range of postpartum depression rates between 5 to more than 25 percent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(Renata &amp; Agus, 2021). </w:t>
      </w:r>
    </w:p>
    <w:p>
      <w:pPr>
        <w:autoSpaceDN w:val="0"/>
        <w:autoSpaceDE w:val="0"/>
        <w:widowControl/>
        <w:spacing w:line="245" w:lineRule="auto" w:before="54" w:after="0"/>
        <w:ind w:left="262" w:right="202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Previous research found a number of risk factors for postpartum depression,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including prenatal depression, anxiety, stressful life events, and variables associated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with postpartum depression within the first year of labor, such as economic disparities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(Norhayati, Hazlina, Asrenee, &amp; Emilin, 2015). According to (Wisner, Chambers, &amp; Sit,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2006), postpartum depression is a serious public health problem. As a result, mothers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may experience severe negative impacts, which will make it difficult for them to balance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parenting, taking care of the house, and fulfilling their work obligations. In addition,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postpartum depression in the mother can have a serious impact on the child's behavior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 well as his physical, emotional, and cognitive growth (Manurung &amp; Setyowati, 2021). </w:t>
      </w:r>
    </w:p>
    <w:p>
      <w:pPr>
        <w:autoSpaceDN w:val="0"/>
        <w:autoSpaceDE w:val="0"/>
        <w:widowControl/>
        <w:spacing w:line="245" w:lineRule="auto" w:before="56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Because many still consider mental problems normal, such as maternal instincts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protective attitudes towards newborns, postpartum blues are considered 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iceberg event that is difficult to uncover. Pay attention to the psychological signs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experienced by pregnant women after giving birth. Because psychotherapy has no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adverse effects on the mother or fetus and does not cause allergic reactions 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medication, psychotherapy is essential for managing stress and anxiety. Supportive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psychotherapy, re-education psychotherapy, reconstructive psychotherapy, cognitive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psychotherapy, psychodynamic psychotherapy, behavioral psychotherapy, family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psychotherapy, psycho-religious therapy, and relaxation techniques are some examples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psychotherapeutic techniques. Interventions, etc., will change based on the needs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person and his or her family (Liu &amp; Yang, 2021). </w:t>
      </w:r>
    </w:p>
    <w:p>
      <w:pPr>
        <w:autoSpaceDN w:val="0"/>
        <w:autoSpaceDE w:val="0"/>
        <w:widowControl/>
        <w:spacing w:line="245" w:lineRule="auto" w:before="54" w:after="0"/>
        <w:ind w:left="262" w:right="202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Energy psychology is a new subfield of psychology that includes SEFT. Using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body's energy system to change mental states, emotions, and behavior is the foundation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energy psychology. Various emotional illnesses, including sadness, stress, and anxiety,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are affected by chemical imbalances in the body. The body's energy disorders may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strongly influence the appearance of emotional disorders, and changes in the body's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energy system can alter brain chemistry, which in turn can alter the emotional state.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is supported by a large amount of scientific research (Zainuddin, 2014). </w:t>
      </w:r>
    </w:p>
    <w:p>
      <w:pPr>
        <w:autoSpaceDN w:val="0"/>
        <w:autoSpaceDE w:val="0"/>
        <w:widowControl/>
        <w:spacing w:line="245" w:lineRule="auto" w:before="54" w:after="0"/>
        <w:ind w:left="262" w:right="144" w:firstLine="56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Previous research has shown that nonpharmacological therapy can also help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pregnant women feel more comfortable, calm, and relaxed while reducing anxiety levels </w:t>
      </w:r>
    </w:p>
    <w:p>
      <w:pPr>
        <w:autoSpaceDN w:val="0"/>
        <w:tabs>
          <w:tab w:pos="8434" w:val="left"/>
        </w:tabs>
        <w:autoSpaceDE w:val="0"/>
        <w:widowControl/>
        <w:spacing w:line="197" w:lineRule="auto" w:before="864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246</w:t>
      </w:r>
    </w:p>
    <w:p>
      <w:pPr>
        <w:sectPr>
          <w:pgSz w:w="11906" w:h="16838"/>
          <w:pgMar w:top="392" w:right="1440" w:bottom="4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11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Rahma Zakia Mubarok</w:t>
      </w:r>
      <w:r>
        <w:rPr>
          <w:rFonts w:ascii="Calibri" w:hAnsi="Calibri" w:eastAsia="Calibri"/>
          <w:b w:val="0"/>
          <w:i w:val="0"/>
          <w:color w:val="000000"/>
          <w:sz w:val="14"/>
        </w:rPr>
        <w:t>1</w:t>
      </w:r>
      <w:r>
        <w:rPr>
          <w:rFonts w:ascii="Calibri" w:hAnsi="Calibri" w:eastAsia="Calibri"/>
          <w:b w:val="0"/>
          <w:i w:val="0"/>
          <w:color w:val="000000"/>
          <w:sz w:val="22"/>
        </w:rPr>
        <w:t>, Irma Finuria Mustikawati</w:t>
      </w:r>
      <w:r>
        <w:rPr>
          <w:rFonts w:ascii="Calibri" w:hAnsi="Calibri" w:eastAsia="Calibri"/>
          <w:b w:val="0"/>
          <w:i w:val="0"/>
          <w:color w:val="000000"/>
          <w:sz w:val="14"/>
        </w:rPr>
        <w:t>2</w:t>
      </w:r>
      <w:r>
        <w:rPr>
          <w:rFonts w:ascii="Calibri" w:hAnsi="Calibri" w:eastAsia="Calibri"/>
          <w:b w:val="0"/>
          <w:i w:val="0"/>
          <w:color w:val="000000"/>
          <w:sz w:val="22"/>
        </w:rPr>
        <w:t>, Paramita Septianawati</w:t>
      </w:r>
      <w:r>
        <w:rPr>
          <w:rFonts w:ascii="Calibri" w:hAnsi="Calibri" w:eastAsia="Calibri"/>
          <w:b w:val="0"/>
          <w:i w:val="0"/>
          <w:color w:val="000000"/>
          <w:sz w:val="14"/>
        </w:rPr>
        <w:t>3</w:t>
      </w:r>
      <w:r>
        <w:rPr>
          <w:rFonts w:ascii="Calibri" w:hAnsi="Calibri" w:eastAsia="Calibri"/>
          <w:b w:val="0"/>
          <w:i w:val="0"/>
          <w:color w:val="000000"/>
          <w:sz w:val="22"/>
        </w:rPr>
        <w:t>, Glorio Immanuel</w:t>
      </w:r>
      <w:r>
        <w:rPr>
          <w:rFonts w:ascii="Calibri" w:hAnsi="Calibri" w:eastAsia="Calibri"/>
          <w:b w:val="0"/>
          <w:i w:val="0"/>
          <w:color w:val="000000"/>
          <w:sz w:val="14"/>
        </w:rPr>
        <w:t xml:space="preserve">4 </w:t>
      </w:r>
    </w:p>
    <w:p>
      <w:pPr>
        <w:autoSpaceDN w:val="0"/>
        <w:autoSpaceDE w:val="0"/>
        <w:widowControl/>
        <w:spacing w:line="245" w:lineRule="auto" w:before="750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(Susilowati, Pramana, &amp; Muis, 2019). Pregnant women may also feel better and relax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when touch freedom techniques are added. This is in line with previous research (Niko,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2018), which showed that recollection therapy can reduce stress levels. The results </w:t>
      </w:r>
      <w:r>
        <w:rPr>
          <w:rFonts w:ascii="Calibri" w:hAnsi="Calibri" w:eastAsia="Calibri"/>
          <w:b w:val="0"/>
          <w:i w:val="0"/>
          <w:color w:val="000000"/>
          <w:sz w:val="24"/>
        </w:rPr>
        <w:t>further showed that the use of Qur'anic murotal therapy helped relieve pregnancy-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related anxiety, and such anxiety could be managed with the Spiritual Emotional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Freedom Technique (Wisuda, bin Sansuwito, &amp; Suraya, 2024).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52" w:after="0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purpose of this study was to evaluate how well spiritual emotional liberation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strategies work in preventing postpartum blues in pregnant women. </w:t>
      </w:r>
    </w:p>
    <w:p>
      <w:pPr>
        <w:autoSpaceDN w:val="0"/>
        <w:autoSpaceDE w:val="0"/>
        <w:widowControl/>
        <w:spacing w:line="245" w:lineRule="auto" w:before="52" w:after="0"/>
        <w:ind w:left="262" w:right="208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aim of this study was to equip pregnant women with a broader knowledge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Spiritual Emotional Freedom Technique (EFT) as a tool that can help them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experience the Postpartum Blues less often. This study intends to find out if Spiritual EFT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could be a useful option for reducing symptoms of postpartum blues, a psychological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illness that can impact a woman's emotional health after childbirth.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34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Results and Discussions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Spiritual Emotional Freedom Technique (EFT)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EFT therapy is a type of psychotherapy that combines psychology, spirituality,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prayer (Putranti, 2021). EFT is based on the idea that certain places in the body's twelve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energy meridians, sometimes called energy channels, have a major impact on certain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health disorders. A body that significantly affects our health. Five principles to follow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when using EFT: assurance, sincerity, surrender, and gratitude. The five things we need </w:t>
      </w:r>
      <w:r>
        <w:rPr>
          <w:rFonts w:ascii="Calibri" w:hAnsi="Calibri" w:eastAsia="Calibri"/>
          <w:b w:val="0"/>
          <w:i w:val="0"/>
          <w:color w:val="000000"/>
          <w:sz w:val="24"/>
        </w:rPr>
        <w:t>to do in therapy are Set-up, Tune In, Tapping, and Reflect (Shava, 2023).</w:t>
      </w:r>
    </w:p>
    <w:p>
      <w:pPr>
        <w:autoSpaceDN w:val="0"/>
        <w:autoSpaceDE w:val="0"/>
        <w:widowControl/>
        <w:spacing w:line="245" w:lineRule="auto" w:before="52" w:after="0"/>
        <w:ind w:left="262" w:right="202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psychological therapy approach that evolved from EFT is called SEFT. Energy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psychology is the main theory that is the fundamental foundation of SEFT as a technique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(Zainuddin, 2014). Theoretically, energy psychology is based on acupuncture theory but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applies a needleless approach (Gallo, 2017). Energy psychology theory has the same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assumption as acupuncture theory, namely that everyone has an energy system that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controls all physical and psychological processes. The energy system consists of 365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meridian pathways of the body that function as a space for the flow of chi, chakras, 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acupoints that function as centers for energy creation and supply energy to the cells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human body, as well as life force, or commonly done by Chinese healers. Referred </w:t>
      </w:r>
      <w:r>
        <w:rPr>
          <w:rFonts w:ascii="Calibri" w:hAnsi="Calibri" w:eastAsia="Calibri"/>
          <w:b w:val="0"/>
          <w:i w:val="0"/>
          <w:color w:val="000000"/>
          <w:sz w:val="24"/>
        </w:rPr>
        <w:t>to as Chi (Gallo, 2017).</w:t>
      </w:r>
    </w:p>
    <w:p>
      <w:pPr>
        <w:autoSpaceDN w:val="0"/>
        <w:autoSpaceDE w:val="0"/>
        <w:widowControl/>
        <w:spacing w:line="245" w:lineRule="auto" w:before="54" w:after="0"/>
        <w:ind w:left="262" w:right="202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various acupuncture studies, including (Church, De Asis, &amp; Brooks, 2012)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found that acupuncture points can send signals directly to the amygdala region of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limbic system and other brain regions that process fear. According to this theory,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(Widodo, Silitonga, &amp; Ali, 2020) found that acupuncture can deactivate the blood of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limbic system and neocortex in its investigation. Therefore, compared to psychotherapy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relaxation, (Church et al., 2012) found that EFT practices can lower cortisol levels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significantly. This decrease in cortisol levels is strongly associated with decreased signs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symptoms of anxiety, depression, and other psychological illnesses. EFT has a </w:t>
      </w:r>
      <w:r>
        <w:rPr>
          <w:rFonts w:ascii="Calibri" w:hAnsi="Calibri" w:eastAsia="Calibri"/>
          <w:b w:val="0"/>
          <w:i w:val="0"/>
          <w:color w:val="000000"/>
          <w:sz w:val="24"/>
        </w:rPr>
        <w:t>significant impact on fear-related brain waves.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54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Postpartum Blues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According to (Olii et al., 2023), postpartum blues are episodes of low mood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moderate depressive symptoms that are temporary and limited. In affective domains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such as feelings, behaviors, or thoughts, postpartum blues syndrome is defined as </w:t>
      </w:r>
    </w:p>
    <w:p>
      <w:pPr>
        <w:autoSpaceDN w:val="0"/>
        <w:tabs>
          <w:tab w:pos="8434" w:val="left"/>
        </w:tabs>
        <w:autoSpaceDE w:val="0"/>
        <w:widowControl/>
        <w:spacing w:line="197" w:lineRule="auto" w:before="1158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247 </w:t>
      </w:r>
    </w:p>
    <w:p>
      <w:pPr>
        <w:sectPr>
          <w:pgSz w:w="11906" w:h="16838"/>
          <w:pgMar w:top="382" w:right="1440" w:bottom="2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4762" w:right="144" w:hanging="4438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Effectiveness Of Spiritual Emotional Freedom Technique In Reducing The Incidence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Postpartum Blues In Pregnant Women </w:t>
      </w:r>
    </w:p>
    <w:p>
      <w:pPr>
        <w:autoSpaceDN w:val="0"/>
        <w:autoSpaceDE w:val="0"/>
        <w:widowControl/>
        <w:spacing w:line="245" w:lineRule="auto" w:before="432" w:after="0"/>
        <w:ind w:left="262" w:right="206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various changes (Manurung &amp; Setyowati, 2021). Etiology Hormonal changes are one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main causes of postpartum mood swings, while their pathogenesis remains largely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unclear. After childbirth, estrogen, progesterone, and prolactin levels usually decrease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dramatically (Olii et al., 2023). </w:t>
      </w:r>
    </w:p>
    <w:p>
      <w:pPr>
        <w:autoSpaceDN w:val="0"/>
        <w:tabs>
          <w:tab w:pos="1034" w:val="left"/>
        </w:tabs>
        <w:autoSpaceDE w:val="0"/>
        <w:widowControl/>
        <w:spacing w:line="245" w:lineRule="auto" w:before="54" w:after="0"/>
        <w:ind w:left="828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One of the causes of postpartum blues, according to (Dowlati &amp; Meyer, 2021), is: </w:t>
      </w:r>
      <w:r>
        <w:rPr>
          <w:rFonts w:ascii="Calibri" w:hAnsi="Calibri" w:eastAsia="Calibri"/>
          <w:b w:val="0"/>
          <w:i w:val="0"/>
          <w:color w:val="000000"/>
          <w:sz w:val="24"/>
        </w:rPr>
        <w:t>1.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When hormonal changes occur rapidly. </w:t>
      </w:r>
    </w:p>
    <w:p>
      <w:pPr>
        <w:autoSpaceDN w:val="0"/>
        <w:autoSpaceDE w:val="0"/>
        <w:widowControl/>
        <w:spacing w:line="197" w:lineRule="auto" w:before="52" w:after="0"/>
        <w:ind w:left="103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2.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Unexpected discomfort, such as swollen breasts and pain during childbirth. </w:t>
      </w:r>
    </w:p>
    <w:p>
      <w:pPr>
        <w:autoSpaceDN w:val="0"/>
        <w:tabs>
          <w:tab w:pos="1394" w:val="left"/>
        </w:tabs>
        <w:autoSpaceDE w:val="0"/>
        <w:widowControl/>
        <w:spacing w:line="245" w:lineRule="auto" w:before="54" w:after="0"/>
        <w:ind w:left="1034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3.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Concerns that arise after leaving the hospital or maternity clinic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returning home. </w:t>
      </w:r>
    </w:p>
    <w:p>
      <w:pPr>
        <w:autoSpaceDN w:val="0"/>
        <w:autoSpaceDE w:val="0"/>
        <w:widowControl/>
        <w:spacing w:line="197" w:lineRule="auto" w:before="54" w:after="0"/>
        <w:ind w:left="103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4.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Breastfeed. </w:t>
      </w:r>
    </w:p>
    <w:p>
      <w:pPr>
        <w:autoSpaceDN w:val="0"/>
        <w:autoSpaceDE w:val="0"/>
        <w:widowControl/>
        <w:spacing w:line="197" w:lineRule="auto" w:before="52" w:after="0"/>
        <w:ind w:left="103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5.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way you sleep has changed. </w:t>
      </w:r>
    </w:p>
    <w:p>
      <w:pPr>
        <w:autoSpaceDN w:val="0"/>
        <w:autoSpaceDE w:val="0"/>
        <w:widowControl/>
        <w:spacing w:line="245" w:lineRule="auto" w:before="56" w:after="0"/>
        <w:ind w:left="262" w:right="202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Clinical signs and symptoms: Sadness, sobbing, fatigue, impatience, anxiety, lack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sleep, lack of focus, erratic mood, and changes in appetite are signs of postpartum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depression. These symptoms often appear two to three days after delivery, peak in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following days, and disappear on their own two weeks after first appearing (Olii et al.,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2023).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54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The Spiritual Connection of Emotional Freedom Techniques to Postpartum Blues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Events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order to reduce stress hormones, listening to the holy verse of the Qur'an can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activate endorphins and trigger delta waves. This arrangement can make the listener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feel comfortable and relaxed, which will have a positive impact on his mind and heart 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well as his relaxed, serene, and serene physical state. By lowering blood pressure,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respiratory rate, heart rate, and brainwave activity, listening to the Murottal Quran can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reduce feelings of fear, anxiety, and stress and improve body biochemistry (Wisuda et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al., 2024). </w:t>
      </w:r>
    </w:p>
    <w:p>
      <w:pPr>
        <w:autoSpaceDN w:val="0"/>
        <w:autoSpaceDE w:val="0"/>
        <w:widowControl/>
        <w:spacing w:line="245" w:lineRule="auto" w:before="56" w:after="0"/>
        <w:ind w:left="262" w:right="144" w:firstLine="56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Dhikr has spiritual and religious components that can increase optimism and self-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confidence while boosting immunity and inner strength. Dhikr also strengthens one's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desire to achieve goals and inspires feelings of satisfaction (Fahrizal &amp; Saputri, 2023). It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also brings a person closer to God, makes them feel as if they are in His care,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cultivates serenity and peace in their soul. </w:t>
      </w:r>
    </w:p>
    <w:p>
      <w:pPr>
        <w:autoSpaceDN w:val="0"/>
        <w:autoSpaceDE w:val="0"/>
        <w:widowControl/>
        <w:spacing w:line="245" w:lineRule="auto" w:before="54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Symptoms of postpartum blues, according to (Olii et al., 2023), include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melancholy, crying, fatigue, impatience, anxiety, poor sleep quality, and erratic mood.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Mothers will feel relaxed, calm, and serene after receiving murottaI AI-Qur'an and dhikr </w:t>
      </w:r>
    </w:p>
    <w:p>
      <w:pPr>
        <w:autoSpaceDN w:val="0"/>
        <w:autoSpaceDE w:val="0"/>
        <w:widowControl/>
        <w:spacing w:line="240" w:lineRule="auto" w:before="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723130" cy="23787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378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8434" w:val="left"/>
        </w:tabs>
        <w:autoSpaceDE w:val="0"/>
        <w:widowControl/>
        <w:spacing w:line="197" w:lineRule="auto" w:before="614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248</w:t>
      </w:r>
    </w:p>
    <w:p>
      <w:pPr>
        <w:sectPr>
          <w:pgSz w:w="11906" w:h="16838"/>
          <w:pgMar w:top="392" w:right="1440" w:bottom="4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11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Rahma Zakia Mubarok</w:t>
      </w:r>
      <w:r>
        <w:rPr>
          <w:rFonts w:ascii="Calibri" w:hAnsi="Calibri" w:eastAsia="Calibri"/>
          <w:b w:val="0"/>
          <w:i w:val="0"/>
          <w:color w:val="000000"/>
          <w:sz w:val="14"/>
        </w:rPr>
        <w:t>1</w:t>
      </w:r>
      <w:r>
        <w:rPr>
          <w:rFonts w:ascii="Calibri" w:hAnsi="Calibri" w:eastAsia="Calibri"/>
          <w:b w:val="0"/>
          <w:i w:val="0"/>
          <w:color w:val="000000"/>
          <w:sz w:val="22"/>
        </w:rPr>
        <w:t>, Irma Finuria Mustikawati</w:t>
      </w:r>
      <w:r>
        <w:rPr>
          <w:rFonts w:ascii="Calibri" w:hAnsi="Calibri" w:eastAsia="Calibri"/>
          <w:b w:val="0"/>
          <w:i w:val="0"/>
          <w:color w:val="000000"/>
          <w:sz w:val="14"/>
        </w:rPr>
        <w:t>2</w:t>
      </w:r>
      <w:r>
        <w:rPr>
          <w:rFonts w:ascii="Calibri" w:hAnsi="Calibri" w:eastAsia="Calibri"/>
          <w:b w:val="0"/>
          <w:i w:val="0"/>
          <w:color w:val="000000"/>
          <w:sz w:val="22"/>
        </w:rPr>
        <w:t>, Paramita Septianawati</w:t>
      </w:r>
      <w:r>
        <w:rPr>
          <w:rFonts w:ascii="Calibri" w:hAnsi="Calibri" w:eastAsia="Calibri"/>
          <w:b w:val="0"/>
          <w:i w:val="0"/>
          <w:color w:val="000000"/>
          <w:sz w:val="14"/>
        </w:rPr>
        <w:t>3</w:t>
      </w:r>
      <w:r>
        <w:rPr>
          <w:rFonts w:ascii="Calibri" w:hAnsi="Calibri" w:eastAsia="Calibri"/>
          <w:b w:val="0"/>
          <w:i w:val="0"/>
          <w:color w:val="000000"/>
          <w:sz w:val="22"/>
        </w:rPr>
        <w:t>, Glorio Immanuel</w:t>
      </w:r>
      <w:r>
        <w:rPr>
          <w:rFonts w:ascii="Calibri" w:hAnsi="Calibri" w:eastAsia="Calibri"/>
          <w:b w:val="0"/>
          <w:i w:val="0"/>
          <w:color w:val="000000"/>
          <w:sz w:val="14"/>
        </w:rPr>
        <w:t xml:space="preserve">4 </w:t>
      </w:r>
    </w:p>
    <w:p>
      <w:pPr>
        <w:autoSpaceDN w:val="0"/>
        <w:autoSpaceDE w:val="0"/>
        <w:widowControl/>
        <w:spacing w:line="197" w:lineRule="auto" w:before="75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therapy, which will reduce postpartum blues symptoms in mothers.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52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Figure 1. The Spiritual Relationship of Emotional Freedom Technique to Postpartum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Blues Events (Kumala, Kusprayogi and Nashori, 2017)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Systematic Review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systematic review is a research technique for finding, assessing, and interpreting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all research findings related to a particular research question, subject, or problematic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event (Kitchenham, 2004). Primary research includes individual studies, and secondary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research includes systematic reviews. A systematic review will be helpful in combining </w:t>
      </w:r>
    </w:p>
    <w:p>
      <w:pPr>
        <w:autoSpaceDN w:val="0"/>
        <w:autoSpaceDE w:val="0"/>
        <w:widowControl/>
        <w:spacing w:line="240" w:lineRule="auto" w:before="7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086350" cy="32842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84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50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diverse, relevant research findings, resulting in more thorough and impartial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information provided to policymakers (Siswanto, 2010). </w:t>
      </w:r>
    </w:p>
    <w:p>
      <w:pPr>
        <w:autoSpaceDN w:val="0"/>
        <w:autoSpaceDE w:val="0"/>
        <w:widowControl/>
        <w:spacing w:line="245" w:lineRule="auto" w:before="52" w:after="0"/>
        <w:ind w:left="144" w:right="202" w:firstLine="0"/>
        <w:jc w:val="righ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Figure 2. The Relationship between Research and Policy in the Perspective of Utilizing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systematic review, as the name suggests, is a type of research methodology that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presents more thorough and impartial information by condensing key research findings.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Meta-analysis is one method that combines quantitative methodology. An additional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method of synthesis of results is a qualitative approach. In other words, meta-analysis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 the quantitative component of the systematic review procedure (Siswanto, 2010). </w:t>
      </w:r>
    </w:p>
    <w:p>
      <w:pPr>
        <w:autoSpaceDN w:val="0"/>
        <w:autoSpaceDE w:val="0"/>
        <w:widowControl/>
        <w:spacing w:line="197" w:lineRule="auto" w:before="174" w:after="0"/>
        <w:ind w:left="26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A.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Method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17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Prosedur Systematic Review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This research strategy uses qualitative methods. The methods used include meta-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analysis and literature review. A method called meta-analysis is used to compile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research findings from previous studies related to the same research question. Using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meta-analyses, researchers can evaluate all available data, identify emerging trends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from the findings of this study, and reach stronger conclusions compared to a single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study (Mohan et al., 2022).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54" w:after="0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conducting a meta-analysis, there are several analysis processes that must be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carried out, including: </w:t>
      </w:r>
    </w:p>
    <w:p>
      <w:pPr>
        <w:autoSpaceDN w:val="0"/>
        <w:tabs>
          <w:tab w:pos="8434" w:val="left"/>
        </w:tabs>
        <w:autoSpaceDE w:val="0"/>
        <w:widowControl/>
        <w:spacing w:line="197" w:lineRule="auto" w:before="1240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249 </w:t>
      </w:r>
    </w:p>
    <w:p>
      <w:pPr>
        <w:sectPr>
          <w:pgSz w:w="11906" w:h="16838"/>
          <w:pgMar w:top="382" w:right="1440" w:bottom="2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4762" w:right="144" w:hanging="4438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Effectiveness Of Spiritual Emotional Freedom Technique In Reducing The Incidence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Postpartum Blues In Pregnant Women </w:t>
      </w:r>
    </w:p>
    <w:p>
      <w:pPr>
        <w:autoSpaceDN w:val="0"/>
        <w:autoSpaceDE w:val="0"/>
        <w:widowControl/>
        <w:spacing w:line="245" w:lineRule="auto" w:before="432" w:after="0"/>
        <w:ind w:left="982" w:right="206" w:hanging="36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>1.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Set criteria for research inclusion and disqualification. These scientists set criteria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 selecting studies for analysis. This criterion takes into account the type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study, year of publication, language, and other elements. </w:t>
      </w:r>
    </w:p>
    <w:p>
      <w:pPr>
        <w:autoSpaceDN w:val="0"/>
        <w:autoSpaceDE w:val="0"/>
        <w:widowControl/>
        <w:spacing w:line="245" w:lineRule="auto" w:before="52" w:after="0"/>
        <w:ind w:left="1112" w:right="2880" w:hanging="49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2.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These are the inclusion requirements for the study: </w:t>
      </w:r>
      <w:r>
        <w:rPr>
          <w:rFonts w:ascii="Calibri" w:hAnsi="Calibri" w:eastAsia="Calibri"/>
          <w:b w:val="0"/>
          <w:i w:val="0"/>
          <w:color w:val="000000"/>
          <w:sz w:val="24"/>
        </w:rPr>
        <w:t>a.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Use English or Indonesian;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b.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Not limited to the year of study. </w:t>
      </w:r>
    </w:p>
    <w:p>
      <w:pPr>
        <w:autoSpaceDN w:val="0"/>
        <w:autoSpaceDE w:val="0"/>
        <w:widowControl/>
        <w:spacing w:line="245" w:lineRule="auto" w:before="52" w:after="0"/>
        <w:ind w:left="1394" w:right="202" w:hanging="282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>c.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purpose of this study is to determine the effectiveness of the spiritual,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emotional freedom technique in reducing the incidence of postpartum blues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pregnant women. </w:t>
      </w:r>
    </w:p>
    <w:p>
      <w:pPr>
        <w:autoSpaceDN w:val="0"/>
        <w:tabs>
          <w:tab w:pos="896" w:val="left"/>
          <w:tab w:pos="1256" w:val="left"/>
        </w:tabs>
        <w:autoSpaceDE w:val="0"/>
        <w:widowControl/>
        <w:spacing w:line="245" w:lineRule="auto" w:before="54" w:after="0"/>
        <w:ind w:left="828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exclusion criteria for this study are as follows: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a.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Research is conducted in languages other than Indonesian or English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b.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Research that does not touch on the effectiveness of spiritual emotional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freedom techniques in reducing the incidence of postpartum blues in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pregnant women.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52" w:after="0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1.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Literature search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Researchers use specific inclusion and exclusion criteria to guide their literature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search. Electronic databases such as Pubmed, Google Scholar, and ProQuest can be used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 searches. The initial search yielded journals using the search terms "Spiritual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Emotional Freedom Technique (SEFT)," "Postpartum Blues," "Pregnant,"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"Pregnancy."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2.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Selection Study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researchers conducted a study search using predetermined inclusion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exclusion criteria after assessing the literature. Studies that meet inclusion requirements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are added to the analysis.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52" w:after="0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3.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Data extraction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Researchers selected related data from each selected study. The data collected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may consist of things like research findings, research factors, sample size, etc.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54" w:after="0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4.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Data analysis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results of the collected studies are now combined using statistical analysis by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researchers. The analysis to be carried out may include heterogeneity tests,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publication bias tests, meta-analyses of random effects or fixed effects, etc.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52" w:after="0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5.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Interpretation of results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Researchers hid the results of the combined study after data analysis.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correlation between the variables studied was then further inferred from these findings.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54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Systematic Review Analysis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table presented showed that pregnant women who underwent SEFT therapy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experienced a decrease in anxiety. First, research with a quasi-experimental approach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conducted by (Shava, 2023) revealed that dhikr and SEFT treatment is effective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reducing anxiety in III-trimester pregnant women. With a relatively low p-value,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results of Wilcoxon and Mann-Whitney's statistical test show a significant difference.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suggests that both medications may be useful options for dealing with anxiety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pregnant women. </w:t>
      </w:r>
    </w:p>
    <w:p>
      <w:pPr>
        <w:autoSpaceDN w:val="0"/>
        <w:autoSpaceDE w:val="0"/>
        <w:widowControl/>
        <w:spacing w:line="245" w:lineRule="auto" w:before="52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addition, (Zukhruf &amp; Itryah, 2023) research using observation, conversation,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question-and-answer techniques shows that many pregnant women do not know about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postpartum blues and how to overcome these problems after giving birth. However, </w:t>
      </w:r>
    </w:p>
    <w:p>
      <w:pPr>
        <w:autoSpaceDN w:val="0"/>
        <w:tabs>
          <w:tab w:pos="8434" w:val="left"/>
        </w:tabs>
        <w:autoSpaceDE w:val="0"/>
        <w:widowControl/>
        <w:spacing w:line="197" w:lineRule="auto" w:before="864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250</w:t>
      </w:r>
    </w:p>
    <w:p>
      <w:pPr>
        <w:sectPr>
          <w:pgSz w:w="11906" w:h="16838"/>
          <w:pgMar w:top="392" w:right="1440" w:bottom="4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11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Rahma Zakia Mubarok</w:t>
      </w:r>
      <w:r>
        <w:rPr>
          <w:rFonts w:ascii="Calibri" w:hAnsi="Calibri" w:eastAsia="Calibri"/>
          <w:b w:val="0"/>
          <w:i w:val="0"/>
          <w:color w:val="000000"/>
          <w:sz w:val="14"/>
        </w:rPr>
        <w:t>1</w:t>
      </w:r>
      <w:r>
        <w:rPr>
          <w:rFonts w:ascii="Calibri" w:hAnsi="Calibri" w:eastAsia="Calibri"/>
          <w:b w:val="0"/>
          <w:i w:val="0"/>
          <w:color w:val="000000"/>
          <w:sz w:val="22"/>
        </w:rPr>
        <w:t>, Irma Finuria Mustikawati</w:t>
      </w:r>
      <w:r>
        <w:rPr>
          <w:rFonts w:ascii="Calibri" w:hAnsi="Calibri" w:eastAsia="Calibri"/>
          <w:b w:val="0"/>
          <w:i w:val="0"/>
          <w:color w:val="000000"/>
          <w:sz w:val="14"/>
        </w:rPr>
        <w:t>2</w:t>
      </w:r>
      <w:r>
        <w:rPr>
          <w:rFonts w:ascii="Calibri" w:hAnsi="Calibri" w:eastAsia="Calibri"/>
          <w:b w:val="0"/>
          <w:i w:val="0"/>
          <w:color w:val="000000"/>
          <w:sz w:val="22"/>
        </w:rPr>
        <w:t>, Paramita Septianawati</w:t>
      </w:r>
      <w:r>
        <w:rPr>
          <w:rFonts w:ascii="Calibri" w:hAnsi="Calibri" w:eastAsia="Calibri"/>
          <w:b w:val="0"/>
          <w:i w:val="0"/>
          <w:color w:val="000000"/>
          <w:sz w:val="14"/>
        </w:rPr>
        <w:t>3</w:t>
      </w:r>
      <w:r>
        <w:rPr>
          <w:rFonts w:ascii="Calibri" w:hAnsi="Calibri" w:eastAsia="Calibri"/>
          <w:b w:val="0"/>
          <w:i w:val="0"/>
          <w:color w:val="000000"/>
          <w:sz w:val="22"/>
        </w:rPr>
        <w:t>, Glorio Immanuel</w:t>
      </w:r>
      <w:r>
        <w:rPr>
          <w:rFonts w:ascii="Calibri" w:hAnsi="Calibri" w:eastAsia="Calibri"/>
          <w:b w:val="0"/>
          <w:i w:val="0"/>
          <w:color w:val="000000"/>
          <w:sz w:val="14"/>
        </w:rPr>
        <w:t xml:space="preserve">4 </w:t>
      </w:r>
    </w:p>
    <w:p>
      <w:pPr>
        <w:autoSpaceDN w:val="0"/>
        <w:autoSpaceDE w:val="0"/>
        <w:widowControl/>
        <w:spacing w:line="245" w:lineRule="auto" w:before="750" w:after="0"/>
        <w:ind w:left="262" w:right="208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pregnant women understand this issue better after receiving Emotional Freedom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Techniques (EFT) counseling and related knowledge. This underscores the need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educate expectant mothers about mental health issues during pregnancy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postpartum. </w:t>
      </w:r>
    </w:p>
    <w:p>
      <w:pPr>
        <w:autoSpaceDN w:val="0"/>
        <w:autoSpaceDE w:val="0"/>
        <w:widowControl/>
        <w:spacing w:line="245" w:lineRule="auto" w:before="54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Furthermore, research by (Jalal, Roya, &amp; Masoumeh, 2023) showed that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SMARTER intervention succeeded in reducing depression rates in pregnant women.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results of statistical analysis showed that the intervention group and the control group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differed significantly. Based on these findings, additional treatment should be offered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obstetric services to help pregnant women who are depressed. This is especially true for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midwives. </w:t>
      </w:r>
    </w:p>
    <w:p>
      <w:pPr>
        <w:autoSpaceDN w:val="0"/>
        <w:autoSpaceDE w:val="0"/>
        <w:widowControl/>
        <w:spacing w:line="245" w:lineRule="auto" w:before="52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Remembrance psychoeducation, according to (Rofacky &amp; Aini, 2015), can help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reduce the incidence of postpartum depression. To combat postpartum depression, it 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recommended that midwives incorporate remembrance readings into their standard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treatment. </w:t>
      </w:r>
    </w:p>
    <w:p>
      <w:pPr>
        <w:autoSpaceDN w:val="0"/>
        <w:autoSpaceDE w:val="0"/>
        <w:widowControl/>
        <w:spacing w:line="245" w:lineRule="auto" w:before="52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addition, (Liang et al., 2021)) showed that the stress level of type II diabetes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patients can be lowered with the use of dhikr treatment. The findings of this study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suggest that, for some groups, dhikr relaxation may be an effective treatment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alternative for managing stress. </w:t>
      </w:r>
    </w:p>
    <w:p>
      <w:pPr>
        <w:autoSpaceDN w:val="0"/>
        <w:autoSpaceDE w:val="0"/>
        <w:widowControl/>
        <w:spacing w:line="245" w:lineRule="auto" w:before="54" w:after="0"/>
        <w:ind w:left="262" w:right="144" w:firstLine="56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According to (Ulya, Rahayu, &amp; Sulistyono, 2023) research with quasi-experimental </w:t>
      </w:r>
      <w:r>
        <w:rPr>
          <w:rFonts w:ascii="Calibri" w:hAnsi="Calibri" w:eastAsia="Calibri"/>
          <w:b w:val="0"/>
          <w:i w:val="0"/>
          <w:color w:val="000000"/>
          <w:sz w:val="24"/>
        </w:rPr>
        <w:t>methodology, Qur'anic marital therapy is beneficial in reducing anxiety in third-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trimester pregnant women. These findings suggest that Qur'anic murottal therapy may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 a useful substitute for conventional treatment of pregnancy-related anxiety. </w:t>
      </w:r>
    </w:p>
    <w:p>
      <w:pPr>
        <w:autoSpaceDN w:val="0"/>
        <w:autoSpaceDE w:val="0"/>
        <w:widowControl/>
        <w:spacing w:line="245" w:lineRule="auto" w:before="52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According to (Rizki, Masruroh, &amp; Rahayu, 2023), every pregnant participant in her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study knew how to use SEFT to reduce anxiety before giving birth and was able to do so.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suggests that pregnant women may perceive SEFT as an approach that is easy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understand and use. </w:t>
      </w:r>
    </w:p>
    <w:p>
      <w:pPr>
        <w:autoSpaceDN w:val="0"/>
        <w:autoSpaceDE w:val="0"/>
        <w:widowControl/>
        <w:spacing w:line="245" w:lineRule="auto" w:before="52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literature review conducted by (Susilowati et al., 2019) concluded that anxiety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pregnant women can be influenced by various variables and treated with various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therapies, including relaxation, music therapy, and supportive group therapy.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findings of this analysis provide a complete picture of the various strategies available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cope with anxiety in pregnant women. </w:t>
      </w:r>
    </w:p>
    <w:p>
      <w:pPr>
        <w:autoSpaceDN w:val="0"/>
        <w:autoSpaceDE w:val="0"/>
        <w:widowControl/>
        <w:spacing w:line="245" w:lineRule="auto" w:before="52" w:after="0"/>
        <w:ind w:left="262" w:right="202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Overall, the study's findings highlight the importance of focusing on pregnant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women's mental health and offering a range of therapies that can help address anxiety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depression issues. Because pregnant women undergo counseling to help them cope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with their worries, the physiological effects of anxiety may go away on their own. But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takes much time because everyone's coping style might affect how quickly they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adjust. Age may also contribute to decreased anxiety in pregnant women receiving SEFT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therapy; As they get older, their thought processes become more mature. </w:t>
      </w:r>
    </w:p>
    <w:p>
      <w:pPr>
        <w:autoSpaceDN w:val="0"/>
        <w:autoSpaceDE w:val="0"/>
        <w:widowControl/>
        <w:spacing w:line="245" w:lineRule="auto" w:before="52" w:after="0"/>
        <w:ind w:left="262" w:right="202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 we get older, a person will be wiser in facing challenges, both those inside his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own head and those outside his environment. Because immature thinking interferes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with a person's ability to face or deal with difficulties, young individuals are more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vulnerable to worry. </w:t>
      </w:r>
    </w:p>
    <w:p>
      <w:pPr>
        <w:autoSpaceDN w:val="0"/>
        <w:autoSpaceDE w:val="0"/>
        <w:widowControl/>
        <w:spacing w:line="245" w:lineRule="auto" w:before="52" w:after="0"/>
        <w:ind w:left="262" w:right="208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is supported by research by (Shava, 2023) which found that the purpose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series of SEFT procedures carried out is to ensure the body's energy flow is directed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the right direction through psychological neutralization or psychological resistance, </w:t>
      </w:r>
    </w:p>
    <w:p>
      <w:pPr>
        <w:autoSpaceDN w:val="0"/>
        <w:tabs>
          <w:tab w:pos="8434" w:val="left"/>
        </w:tabs>
        <w:autoSpaceDE w:val="0"/>
        <w:widowControl/>
        <w:spacing w:line="197" w:lineRule="auto" w:before="1158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251 </w:t>
      </w:r>
    </w:p>
    <w:p>
      <w:pPr>
        <w:sectPr>
          <w:pgSz w:w="11906" w:h="16838"/>
          <w:pgMar w:top="382" w:right="1440" w:bottom="2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4762" w:right="144" w:hanging="4438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Effectiveness Of Spiritual Emotional Freedom Technique In Reducing The Incidence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Postpartum Blues In Pregnant Women </w:t>
      </w:r>
    </w:p>
    <w:p>
      <w:pPr>
        <w:autoSpaceDN w:val="0"/>
        <w:autoSpaceDE w:val="0"/>
        <w:widowControl/>
        <w:spacing w:line="245" w:lineRule="auto" w:before="432" w:after="0"/>
        <w:ind w:left="262" w:right="206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which is assisted by prayer for submission. Se-tup performs two tasks. They first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surrender themselves to God and willingly accept suffering. As a result, the spiritual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component of SEFT treatment delivered through prayer sentences can improve one's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mood. Chest compressions in the afternoon spot area are the second setup stage. </w:t>
      </w:r>
    </w:p>
    <w:p>
      <w:pPr>
        <w:autoSpaceDN w:val="0"/>
        <w:autoSpaceDE w:val="0"/>
        <w:widowControl/>
        <w:spacing w:line="245" w:lineRule="auto" w:before="54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Adjusting to the discomfort you feel is the next stage of adjustment. Then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concentrate on suffering while surrendering to God's will. Light tapping at 18 locations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the body is the last tapping technique. Tapping will stimulate the active electrical cells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because it stimulates the active nuclei of the electrical cells. Transduction signals are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generated when the interception site is stimulated by biological activity. Physiologically,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tapping can trigger the release of endorphins from the pituitary gland. By calming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eliciting emotions of pleasure, this hormone helps reduce anxiety. </w:t>
      </w:r>
    </w:p>
    <w:p>
      <w:pPr>
        <w:autoSpaceDN w:val="0"/>
        <w:autoSpaceDE w:val="0"/>
        <w:widowControl/>
        <w:spacing w:line="245" w:lineRule="auto" w:before="56" w:after="0"/>
        <w:ind w:left="262" w:right="202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person's conception of health will depend on his spiritual beliefs, specifically his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adherence to religious doctrines. This will have an impact on the belief that everything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that happens is the result of the will of God Almighty, which must be accepted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thanked in order to reduce feelings of hopelessness and insecurity and increase spiritual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motivation ((Liu &amp; Yang, 2021); (Rusner, Berg, &amp; Begley, 2016)). Positive energy in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 of affirmations from the patient's personal touches will make the patient feel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calmer and ready to face the situation faced after childbirth (Rofacky &amp; Aini, 2015). This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 done by providing therapy to patients to provide psychological energy by prioritizing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 utilizing what is in the human body itself so that the strength in the patient will be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more excited. </w:t>
      </w:r>
    </w:p>
    <w:p>
      <w:pPr>
        <w:autoSpaceDN w:val="0"/>
        <w:autoSpaceDE w:val="0"/>
        <w:widowControl/>
        <w:spacing w:line="245" w:lineRule="auto" w:before="34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CONCLUSION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the discussion above, it can be concluded that treatment based on religion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spiritual beliefs, including SEFT therapy and various spiritual remedies such as dhikr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Qur'an murottal, can help reduce anxiety and depression in pregnant women. Research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findings show that the use of this therapy can significantly improve the mental health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pregnant women. In addition, a pregnant woman's level of anxiety and anguish may be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influenced by things like age, personal coping mechanisms, and spiritual beliefs. </w:t>
      </w:r>
    </w:p>
    <w:p>
      <w:pPr>
        <w:autoSpaceDN w:val="0"/>
        <w:autoSpaceDE w:val="0"/>
        <w:widowControl/>
        <w:spacing w:line="197" w:lineRule="auto" w:before="346" w:after="0"/>
        <w:ind w:left="26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REFERENCES </w:t>
      </w:r>
    </w:p>
    <w:p>
      <w:pPr>
        <w:autoSpaceDN w:val="0"/>
        <w:autoSpaceDE w:val="0"/>
        <w:widowControl/>
        <w:spacing w:line="245" w:lineRule="auto" w:before="346" w:after="0"/>
        <w:ind w:left="828" w:right="206" w:hanging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Anggraini, Fritria Dwi, &amp; Handayani, Nanik. (2021). The Effect of Education on Self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Efficacy and Anxiety levels Before Childbirth During the Covid-19 Pandemic in Third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Trimester Pregnant. </w:t>
      </w:r>
      <w:r>
        <w:rPr>
          <w:rFonts w:ascii="Calibri" w:hAnsi="Calibri" w:eastAsia="Calibri"/>
          <w:b w:val="0"/>
          <w:i/>
          <w:color w:val="000000"/>
          <w:sz w:val="24"/>
        </w:rPr>
        <w:t>STRADA Jurnal Ilmiah Kesehatan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10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(1), 213–218. </w:t>
      </w:r>
    </w:p>
    <w:p>
      <w:pPr>
        <w:autoSpaceDN w:val="0"/>
        <w:autoSpaceDE w:val="0"/>
        <w:widowControl/>
        <w:spacing w:line="245" w:lineRule="auto" w:before="52" w:after="0"/>
        <w:ind w:left="144" w:right="20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Church, Dawson, De Asis, Midanelle A., &amp; Brooks, Audrey J. (2012). Brief group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intervention using emotional freedom techniques for depression in college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students: a randomized controlled trial. </w:t>
      </w:r>
      <w:r>
        <w:rPr>
          <w:rFonts w:ascii="Calibri" w:hAnsi="Calibri" w:eastAsia="Calibri"/>
          <w:b w:val="0"/>
          <w:i/>
          <w:color w:val="000000"/>
          <w:sz w:val="24"/>
        </w:rPr>
        <w:t>Depression Research and Treatment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2012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Dowlati, Yekta, &amp; Meyer, Jeffrey H. (2021). Promising leads and pitfalls: a review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dietary supplements and hormone treatments to prevent postpartum blues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postpartum depression. </w:t>
      </w:r>
      <w:r>
        <w:rPr>
          <w:rFonts w:ascii="Calibri" w:hAnsi="Calibri" w:eastAsia="Calibri"/>
          <w:b w:val="0"/>
          <w:i/>
          <w:color w:val="000000"/>
          <w:sz w:val="24"/>
        </w:rPr>
        <w:t>Archives of Women’s Mental Health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24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(3), 381–389.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54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Fahrizal, Yanuar, &amp; Saputri, Reny Nur. (2023). Effect Of Psycho-Religious Group Therapy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 Hallucination In Schizophrenia Patient. </w:t>
      </w:r>
      <w:r>
        <w:rPr>
          <w:rFonts w:ascii="Calibri" w:hAnsi="Calibri" w:eastAsia="Calibri"/>
          <w:b w:val="0"/>
          <w:i/>
          <w:color w:val="000000"/>
          <w:sz w:val="24"/>
        </w:rPr>
        <w:t>Medisains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21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(1), 13. </w:t>
      </w:r>
    </w:p>
    <w:p>
      <w:pPr>
        <w:autoSpaceDN w:val="0"/>
        <w:autoSpaceDE w:val="0"/>
        <w:widowControl/>
        <w:spacing w:line="245" w:lineRule="auto" w:before="54" w:after="0"/>
        <w:ind w:left="144" w:right="144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Gallo, F. P. (2017). The judge’s trauma mindful energy psychology for trauma, phobia,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depression, and clarifying needs© 2017. </w:t>
      </w:r>
      <w:r>
        <w:rPr>
          <w:rFonts w:ascii="Calibri" w:hAnsi="Calibri" w:eastAsia="Calibri"/>
          <w:b w:val="0"/>
          <w:i/>
          <w:color w:val="000000"/>
          <w:sz w:val="24"/>
        </w:rPr>
        <w:t>MOJ Public Health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5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(4), 134–136. </w:t>
      </w:r>
    </w:p>
    <w:p>
      <w:pPr>
        <w:autoSpaceDN w:val="0"/>
        <w:tabs>
          <w:tab w:pos="8434" w:val="left"/>
        </w:tabs>
        <w:autoSpaceDE w:val="0"/>
        <w:widowControl/>
        <w:spacing w:line="197" w:lineRule="auto" w:before="864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252</w:t>
      </w:r>
    </w:p>
    <w:p>
      <w:pPr>
        <w:sectPr>
          <w:pgSz w:w="11906" w:h="16838"/>
          <w:pgMar w:top="392" w:right="1440" w:bottom="4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11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Rahma Zakia Mubarok</w:t>
      </w:r>
      <w:r>
        <w:rPr>
          <w:rFonts w:ascii="Calibri" w:hAnsi="Calibri" w:eastAsia="Calibri"/>
          <w:b w:val="0"/>
          <w:i w:val="0"/>
          <w:color w:val="000000"/>
          <w:sz w:val="14"/>
        </w:rPr>
        <w:t>1</w:t>
      </w:r>
      <w:r>
        <w:rPr>
          <w:rFonts w:ascii="Calibri" w:hAnsi="Calibri" w:eastAsia="Calibri"/>
          <w:b w:val="0"/>
          <w:i w:val="0"/>
          <w:color w:val="000000"/>
          <w:sz w:val="22"/>
        </w:rPr>
        <w:t>, Irma Finuria Mustikawati</w:t>
      </w:r>
      <w:r>
        <w:rPr>
          <w:rFonts w:ascii="Calibri" w:hAnsi="Calibri" w:eastAsia="Calibri"/>
          <w:b w:val="0"/>
          <w:i w:val="0"/>
          <w:color w:val="000000"/>
          <w:sz w:val="14"/>
        </w:rPr>
        <w:t>2</w:t>
      </w:r>
      <w:r>
        <w:rPr>
          <w:rFonts w:ascii="Calibri" w:hAnsi="Calibri" w:eastAsia="Calibri"/>
          <w:b w:val="0"/>
          <w:i w:val="0"/>
          <w:color w:val="000000"/>
          <w:sz w:val="22"/>
        </w:rPr>
        <w:t>, Paramita Septianawati</w:t>
      </w:r>
      <w:r>
        <w:rPr>
          <w:rFonts w:ascii="Calibri" w:hAnsi="Calibri" w:eastAsia="Calibri"/>
          <w:b w:val="0"/>
          <w:i w:val="0"/>
          <w:color w:val="000000"/>
          <w:sz w:val="14"/>
        </w:rPr>
        <w:t>3</w:t>
      </w:r>
      <w:r>
        <w:rPr>
          <w:rFonts w:ascii="Calibri" w:hAnsi="Calibri" w:eastAsia="Calibri"/>
          <w:b w:val="0"/>
          <w:i w:val="0"/>
          <w:color w:val="000000"/>
          <w:sz w:val="22"/>
        </w:rPr>
        <w:t>, Glorio Immanuel</w:t>
      </w:r>
      <w:r>
        <w:rPr>
          <w:rFonts w:ascii="Calibri" w:hAnsi="Calibri" w:eastAsia="Calibri"/>
          <w:b w:val="0"/>
          <w:i w:val="0"/>
          <w:color w:val="000000"/>
          <w:sz w:val="14"/>
        </w:rPr>
        <w:t xml:space="preserve">4 </w:t>
      </w:r>
    </w:p>
    <w:p>
      <w:pPr>
        <w:autoSpaceDN w:val="0"/>
        <w:autoSpaceDE w:val="0"/>
        <w:widowControl/>
        <w:spacing w:line="245" w:lineRule="auto" w:before="750" w:after="0"/>
        <w:ind w:left="828" w:right="208" w:hanging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Hahn-Holbrook, Jennifer, Cornwell-Hinrichs, Taylor, &amp; Anaya, Itzel. (2018). Economic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health predictors of national postpartum depression prevalence: a systematic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review, meta-analysis, and meta-regression of 291 studies from 56 countries. </w:t>
      </w:r>
      <w:r>
        <w:rPr>
          <w:rFonts w:ascii="Calibri" w:hAnsi="Calibri" w:eastAsia="Calibri"/>
          <w:b w:val="0"/>
          <w:i/>
          <w:color w:val="000000"/>
          <w:sz w:val="24"/>
        </w:rPr>
        <w:t>Frontiers in Psychiatry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8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301051. </w:t>
      </w:r>
    </w:p>
    <w:p>
      <w:pPr>
        <w:autoSpaceDN w:val="0"/>
        <w:autoSpaceDE w:val="0"/>
        <w:widowControl/>
        <w:spacing w:line="245" w:lineRule="auto" w:before="54" w:after="0"/>
        <w:ind w:left="828" w:right="144" w:hanging="56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Jalal, Rezaei, Roya, Azouji, &amp; Masoumeh, ZakeriMoghadam. (2023). </w:t>
      </w:r>
      <w:r>
        <w:rPr>
          <w:rFonts w:ascii="Calibri" w:hAnsi="Calibri" w:eastAsia="Calibri"/>
          <w:b w:val="0"/>
          <w:i/>
          <w:color w:val="000000"/>
          <w:sz w:val="24"/>
        </w:rPr>
        <w:t>The effect of self-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care education with smart phone applications on the severity of mucositis and </w:t>
      </w:r>
      <w:r>
        <w:rPr>
          <w:rFonts w:ascii="Calibri" w:hAnsi="Calibri" w:eastAsia="Calibri"/>
          <w:b w:val="0"/>
          <w:i/>
          <w:color w:val="000000"/>
          <w:sz w:val="24"/>
        </w:rPr>
        <w:t>infection after stem cell transplantation in leukemia patients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197" w:lineRule="auto" w:before="5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Liang, Lizhen, Feng, Ling, Zheng, Xiaoming, Wu, Ying, Zhang, Chunhua, &amp; Li, Jingjing. </w:t>
      </w:r>
    </w:p>
    <w:p>
      <w:pPr>
        <w:autoSpaceDN w:val="0"/>
        <w:autoSpaceDE w:val="0"/>
        <w:widowControl/>
        <w:spacing w:line="245" w:lineRule="auto" w:before="52" w:after="0"/>
        <w:ind w:left="828" w:right="20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(2021). Effect of dialectical behavior group therapy on the anxiety and depression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medical students under the normalization of epidemic prevention and control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 the COVID-19 epidemic: a randomized study. </w:t>
      </w:r>
      <w:r>
        <w:rPr>
          <w:rFonts w:ascii="Calibri" w:hAnsi="Calibri" w:eastAsia="Calibri"/>
          <w:b w:val="0"/>
          <w:i/>
          <w:color w:val="000000"/>
          <w:sz w:val="24"/>
        </w:rPr>
        <w:t>Annals of Palliative Medicine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10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(10), 105910599. </w:t>
      </w:r>
    </w:p>
    <w:p>
      <w:pPr>
        <w:autoSpaceDN w:val="0"/>
        <w:autoSpaceDE w:val="0"/>
        <w:widowControl/>
        <w:spacing w:line="245" w:lineRule="auto" w:before="52" w:after="0"/>
        <w:ind w:left="828" w:right="210" w:hanging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Liu, Hongling, &amp; Yang, Yang. (2021). Effects of a psychological nursing intervention 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prevention of anxiety and depression in the postpartum period: a randomized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controlled trial. </w:t>
      </w:r>
      <w:r>
        <w:rPr>
          <w:rFonts w:ascii="Calibri" w:hAnsi="Calibri" w:eastAsia="Calibri"/>
          <w:b w:val="0"/>
          <w:i/>
          <w:color w:val="000000"/>
          <w:sz w:val="24"/>
        </w:rPr>
        <w:t>Annals of General Psychiatry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20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1–7. </w:t>
      </w:r>
    </w:p>
    <w:p>
      <w:pPr>
        <w:autoSpaceDN w:val="0"/>
        <w:autoSpaceDE w:val="0"/>
        <w:widowControl/>
        <w:spacing w:line="245" w:lineRule="auto" w:before="52" w:after="0"/>
        <w:ind w:left="828" w:right="144" w:hanging="56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Manurung, Suryani, &amp; Setyowati, S. (2021). Development and validation of the maternal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blues scale through bonding attachments in predicting postpartum blues. </w:t>
      </w:r>
    </w:p>
    <w:p>
      <w:pPr>
        <w:autoSpaceDN w:val="0"/>
        <w:autoSpaceDE w:val="0"/>
        <w:widowControl/>
        <w:spacing w:line="245" w:lineRule="auto" w:before="52" w:after="0"/>
        <w:ind w:left="828" w:right="144" w:firstLine="0"/>
        <w:jc w:val="left"/>
      </w:pPr>
      <w:r>
        <w:rPr>
          <w:rFonts w:ascii="Calibri" w:hAnsi="Calibri" w:eastAsia="Calibri"/>
          <w:b w:val="0"/>
          <w:i/>
          <w:color w:val="000000"/>
          <w:sz w:val="24"/>
        </w:rPr>
        <w:t xml:space="preserve">Malaysian Family Physician: The Official Journal of the Academy of Family </w:t>
      </w:r>
      <w:r>
        <w:rPr>
          <w:rFonts w:ascii="Calibri" w:hAnsi="Calibri" w:eastAsia="Calibri"/>
          <w:b w:val="0"/>
          <w:i/>
          <w:color w:val="000000"/>
          <w:sz w:val="24"/>
        </w:rPr>
        <w:t>Physicians of Malaysia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16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(1), 64. </w:t>
      </w:r>
    </w:p>
    <w:p>
      <w:pPr>
        <w:autoSpaceDN w:val="0"/>
        <w:autoSpaceDE w:val="0"/>
        <w:widowControl/>
        <w:spacing w:line="197" w:lineRule="auto" w:before="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McNestry, Catherine, Killeen, Sarah L., Crowley, Rachel K., &amp; McAuliffe, Fionnuala M. </w:t>
      </w:r>
    </w:p>
    <w:p>
      <w:pPr>
        <w:autoSpaceDN w:val="0"/>
        <w:autoSpaceDE w:val="0"/>
        <w:widowControl/>
        <w:spacing w:line="245" w:lineRule="auto" w:before="52" w:after="0"/>
        <w:ind w:left="828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(2023). Pregnancy complications and later life women’s health.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Acta Obstetricia et </w:t>
      </w:r>
      <w:r>
        <w:rPr>
          <w:rFonts w:ascii="Calibri" w:hAnsi="Calibri" w:eastAsia="Calibri"/>
          <w:b w:val="0"/>
          <w:i/>
          <w:color w:val="000000"/>
          <w:sz w:val="24"/>
        </w:rPr>
        <w:t>Gynecologica Scandinavica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102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(5), 523–531. </w:t>
      </w:r>
    </w:p>
    <w:p>
      <w:pPr>
        <w:autoSpaceDN w:val="0"/>
        <w:autoSpaceDE w:val="0"/>
        <w:widowControl/>
        <w:spacing w:line="245" w:lineRule="auto" w:before="52" w:after="0"/>
        <w:ind w:left="828" w:right="204" w:hanging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Mohan, P., Lemoine, J., Trotter, C., Rakova, I., Billings, P., Peacock, S., Kao, C-Y, Wang, Y.,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Xia, F., &amp; Eng, C. M. (2022). Clinical experience with non-invasive prenatal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screening for single-gene disorders. </w:t>
      </w:r>
      <w:r>
        <w:rPr>
          <w:rFonts w:ascii="Calibri" w:hAnsi="Calibri" w:eastAsia="Calibri"/>
          <w:b w:val="0"/>
          <w:i/>
          <w:color w:val="000000"/>
          <w:sz w:val="24"/>
        </w:rPr>
        <w:t>Ultrasound in Obstetrics &amp; Gynecology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59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33–39.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52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Niko, Puti Febrina. (2018). The effect of dhikr therapy to reduce anxiety in pregnant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women. </w:t>
      </w:r>
      <w:r>
        <w:rPr>
          <w:rFonts w:ascii="Calibri" w:hAnsi="Calibri" w:eastAsia="Calibri"/>
          <w:b w:val="0"/>
          <w:i/>
          <w:color w:val="000000"/>
          <w:sz w:val="24"/>
        </w:rPr>
        <w:t>Islamic Journal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(1). </w:t>
      </w:r>
    </w:p>
    <w:p>
      <w:pPr>
        <w:autoSpaceDN w:val="0"/>
        <w:autoSpaceDE w:val="0"/>
        <w:widowControl/>
        <w:spacing w:line="197" w:lineRule="auto" w:before="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Norhayati, M. N., Hazlina, N. H. Nik, Asrenee, A. R., &amp; Emilin, W. M. A. Wan. (2015). </w:t>
      </w:r>
    </w:p>
    <w:p>
      <w:pPr>
        <w:autoSpaceDN w:val="0"/>
        <w:autoSpaceDE w:val="0"/>
        <w:widowControl/>
        <w:spacing w:line="245" w:lineRule="auto" w:before="52" w:after="0"/>
        <w:ind w:left="828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Magnitude and risk factors for postpartum symptoms: a literature review.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Journal </w:t>
      </w:r>
      <w:r>
        <w:rPr>
          <w:rFonts w:ascii="Calibri" w:hAnsi="Calibri" w:eastAsia="Calibri"/>
          <w:b w:val="0"/>
          <w:i/>
          <w:color w:val="000000"/>
          <w:sz w:val="24"/>
        </w:rPr>
        <w:t>of Affective Disorders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175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34–52. </w:t>
      </w:r>
    </w:p>
    <w:p>
      <w:pPr>
        <w:autoSpaceDN w:val="0"/>
        <w:autoSpaceDE w:val="0"/>
        <w:widowControl/>
        <w:spacing w:line="245" w:lineRule="auto" w:before="52" w:after="0"/>
        <w:ind w:left="828" w:right="144" w:hanging="56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Olii, Nancy, Salman, Salman, Abdul, Nurnaningsih Ali, Astuti, Siti Choirul Dwi, Porouw,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Hasnawatty Surya, Mohamad, Selvi, Claudia, Juli Gladis, &amp; Astuti, Eka Rati. (2023). </w:t>
      </w:r>
    </w:p>
    <w:p>
      <w:pPr>
        <w:autoSpaceDN w:val="0"/>
        <w:autoSpaceDE w:val="0"/>
        <w:widowControl/>
        <w:spacing w:line="245" w:lineRule="auto" w:before="52" w:after="0"/>
        <w:ind w:left="828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Literature Riview: Determinants of Postpartum Blues.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Jurnal Aisyah: Jurnal Ilmu </w:t>
      </w:r>
      <w:r>
        <w:rPr>
          <w:rFonts w:ascii="Calibri" w:hAnsi="Calibri" w:eastAsia="Calibri"/>
          <w:b w:val="0"/>
          <w:i/>
          <w:color w:val="000000"/>
          <w:sz w:val="24"/>
        </w:rPr>
        <w:t>Kesehatan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8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(S1), 57–62.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52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Putranti, Anggraini Dwi. (2021). Seft (Spiritual Emotional Freedom Technique) untuk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Menurunkan Kecemasan Ibu Hamil Trimester III. </w:t>
      </w:r>
      <w:r>
        <w:rPr>
          <w:rFonts w:ascii="Calibri" w:hAnsi="Calibri" w:eastAsia="Calibri"/>
          <w:b w:val="0"/>
          <w:i/>
          <w:color w:val="000000"/>
          <w:sz w:val="24"/>
        </w:rPr>
        <w:t>Jurnal Psikologi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17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(2), 53–62. </w:t>
      </w:r>
    </w:p>
    <w:p>
      <w:pPr>
        <w:autoSpaceDN w:val="0"/>
        <w:autoSpaceDE w:val="0"/>
        <w:widowControl/>
        <w:spacing w:line="245" w:lineRule="auto" w:before="52" w:after="0"/>
        <w:ind w:left="828" w:right="208" w:hanging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Renata, Brigita, &amp; Agus, Dharmady. (2021). Association of husband support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postpartum blues in postpartum women.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Indonesian Journal of Obstetrics and </w:t>
      </w:r>
      <w:r>
        <w:rPr>
          <w:rFonts w:ascii="Calibri" w:hAnsi="Calibri" w:eastAsia="Calibri"/>
          <w:b w:val="0"/>
          <w:i/>
          <w:color w:val="000000"/>
          <w:sz w:val="24"/>
        </w:rPr>
        <w:t>Gynecology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140–143. </w:t>
      </w:r>
    </w:p>
    <w:p>
      <w:pPr>
        <w:autoSpaceDN w:val="0"/>
        <w:autoSpaceDE w:val="0"/>
        <w:widowControl/>
        <w:spacing w:line="245" w:lineRule="auto" w:before="54" w:after="0"/>
        <w:ind w:left="828" w:right="144" w:hanging="56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Rizki, Lailatul Khusnul, Masruroh, Nur, &amp; Rahayu, Esty Puji. (2023). Effects of self-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affirmation and positive visualization therapy for anxiety in 3rd-trimester pregnant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women during the pandemic. </w:t>
      </w:r>
      <w:r>
        <w:rPr>
          <w:rFonts w:ascii="Calibri" w:hAnsi="Calibri" w:eastAsia="Calibri"/>
          <w:b w:val="0"/>
          <w:i/>
          <w:color w:val="000000"/>
          <w:sz w:val="24"/>
        </w:rPr>
        <w:t>Bali Medical Journal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12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(3), 2797–2800. </w:t>
      </w:r>
    </w:p>
    <w:p>
      <w:pPr>
        <w:autoSpaceDN w:val="0"/>
        <w:autoSpaceDE w:val="0"/>
        <w:widowControl/>
        <w:spacing w:line="245" w:lineRule="auto" w:before="54" w:after="0"/>
        <w:ind w:left="828" w:right="144" w:hanging="56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Rofacky, H. F., &amp; Aini, F. (2015). Effects of Spiritual Therapy on Emotional Freedom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Technique (SEFT) Against Blood Pressure Patients with Hypertension.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Nursing </w:t>
      </w:r>
    </w:p>
    <w:p>
      <w:pPr>
        <w:autoSpaceDN w:val="0"/>
        <w:tabs>
          <w:tab w:pos="8434" w:val="left"/>
        </w:tabs>
        <w:autoSpaceDE w:val="0"/>
        <w:widowControl/>
        <w:spacing w:line="197" w:lineRule="auto" w:before="1158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253 </w:t>
      </w:r>
    </w:p>
    <w:p>
      <w:pPr>
        <w:sectPr>
          <w:pgSz w:w="11906" w:h="16838"/>
          <w:pgMar w:top="382" w:right="1440" w:bottom="2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4762" w:right="144" w:hanging="4438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Effectiveness Of Spiritual Emotional Freedom Technique In Reducing The Incidence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Postpartum Blues In Pregnant Women </w:t>
      </w:r>
    </w:p>
    <w:p>
      <w:pPr>
        <w:autoSpaceDN w:val="0"/>
        <w:autoSpaceDE w:val="0"/>
        <w:widowControl/>
        <w:spacing w:line="197" w:lineRule="auto" w:before="432" w:after="0"/>
        <w:ind w:left="828" w:right="0" w:firstLine="0"/>
        <w:jc w:val="left"/>
      </w:pPr>
      <w:r>
        <w:rPr>
          <w:rFonts w:ascii="Calibri" w:hAnsi="Calibri" w:eastAsia="Calibri"/>
          <w:b w:val="0"/>
          <w:i/>
          <w:color w:val="000000"/>
          <w:sz w:val="24"/>
        </w:rPr>
        <w:t>Journal Sudirman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10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(1), 41–52. </w:t>
      </w:r>
    </w:p>
    <w:p>
      <w:pPr>
        <w:autoSpaceDN w:val="0"/>
        <w:autoSpaceDE w:val="0"/>
        <w:widowControl/>
        <w:spacing w:line="245" w:lineRule="auto" w:before="52" w:after="0"/>
        <w:ind w:left="828" w:right="144" w:hanging="56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Rusner, Marie, Berg, Marie, &amp; Begley, Cecily. (2016). Bipolar disorder in pregnancy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childbirth: a systematic review of outcomes. </w:t>
      </w:r>
      <w:r>
        <w:rPr>
          <w:rFonts w:ascii="Calibri" w:hAnsi="Calibri" w:eastAsia="Calibri"/>
          <w:b w:val="0"/>
          <w:i/>
          <w:color w:val="000000"/>
          <w:sz w:val="24"/>
        </w:rPr>
        <w:t>BMC Pregnancy and Childbirth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16</w:t>
      </w:r>
      <w:r>
        <w:rPr>
          <w:rFonts w:ascii="Calibri" w:hAnsi="Calibri" w:eastAsia="Calibri"/>
          <w:b w:val="0"/>
          <w:i w:val="0"/>
          <w:color w:val="000000"/>
          <w:sz w:val="24"/>
        </w:rPr>
        <w:t>, 1–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18. </w:t>
      </w:r>
    </w:p>
    <w:p>
      <w:pPr>
        <w:autoSpaceDN w:val="0"/>
        <w:autoSpaceDE w:val="0"/>
        <w:widowControl/>
        <w:spacing w:line="245" w:lineRule="auto" w:before="54" w:after="0"/>
        <w:ind w:left="828" w:right="206" w:hanging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Shava, Syahputra. (2023).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Pengaruh Terapi Spiritual Emotional Freedom Technique (Seft)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Terhadap Kecemasan Pada Ibu Hamil Trimester Iii (Studi di Poli Kandungan RSU </w:t>
      </w:r>
      <w:r>
        <w:rPr>
          <w:rFonts w:ascii="Calibri" w:hAnsi="Calibri" w:eastAsia="Calibri"/>
          <w:b w:val="0"/>
          <w:i/>
          <w:color w:val="000000"/>
          <w:sz w:val="24"/>
        </w:rPr>
        <w:t>Anna Medika Madura)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STIKES NGUDIA HUSADA MADURA. </w:t>
      </w:r>
    </w:p>
    <w:p>
      <w:pPr>
        <w:autoSpaceDN w:val="0"/>
        <w:autoSpaceDE w:val="0"/>
        <w:widowControl/>
        <w:spacing w:line="245" w:lineRule="auto" w:before="54" w:after="0"/>
        <w:ind w:left="828" w:right="206" w:hanging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Siswanto, Siswanto. (2010). Systematic review sebagai metode penelitian untuk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mensintesis hasil-hasil penelitian (sebuah pengantar).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Buletin Penelitian Sistem </w:t>
      </w:r>
      <w:r>
        <w:rPr>
          <w:rFonts w:ascii="Calibri" w:hAnsi="Calibri" w:eastAsia="Calibri"/>
          <w:b w:val="0"/>
          <w:i/>
          <w:color w:val="000000"/>
          <w:sz w:val="24"/>
        </w:rPr>
        <w:t>Kesehatan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13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(4), 21312. </w:t>
      </w:r>
    </w:p>
    <w:p>
      <w:pPr>
        <w:autoSpaceDN w:val="0"/>
        <w:autoSpaceDE w:val="0"/>
        <w:widowControl/>
        <w:spacing w:line="245" w:lineRule="auto" w:before="52" w:after="0"/>
        <w:ind w:left="828" w:right="206" w:hanging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Susilowati, Tri, Pramana, Noor, &amp; Muis, Siti Fatimah. (2019). Intervensi Non Farmakologi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Terhadap Kecemasan Pada Primigravida.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Jurnal Ilmiah Permas: Jurnal Ilmiah STIKES </w:t>
      </w:r>
      <w:r>
        <w:rPr>
          <w:rFonts w:ascii="Calibri" w:hAnsi="Calibri" w:eastAsia="Calibri"/>
          <w:b w:val="0"/>
          <w:i/>
          <w:color w:val="000000"/>
          <w:sz w:val="24"/>
        </w:rPr>
        <w:t>Kendal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9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(3), 181–186. </w:t>
      </w:r>
    </w:p>
    <w:p>
      <w:pPr>
        <w:autoSpaceDN w:val="0"/>
        <w:autoSpaceDE w:val="0"/>
        <w:widowControl/>
        <w:spacing w:line="245" w:lineRule="auto" w:before="54" w:after="0"/>
        <w:ind w:left="828" w:right="210" w:hanging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Ulya, Nia Afifatul, Rahayu, Heni Setyowati Esti, &amp; Sulistyono, Dwi. (2023). The Effect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Al-Qur’an Murottal Therapy on Anxiety in Third Trimester Pregnant Women: Study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Literature Reviews.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4th Borobudur International Symposium on Humanities and </w:t>
      </w:r>
      <w:r>
        <w:rPr>
          <w:rFonts w:ascii="Calibri" w:hAnsi="Calibri" w:eastAsia="Calibri"/>
          <w:b w:val="0"/>
          <w:i/>
          <w:color w:val="000000"/>
          <w:sz w:val="24"/>
        </w:rPr>
        <w:t>Social Science 2022 (BIS-HSS 2022)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1033–1042. Atlantis Press. </w:t>
      </w:r>
    </w:p>
    <w:p>
      <w:pPr>
        <w:autoSpaceDN w:val="0"/>
        <w:autoSpaceDE w:val="0"/>
        <w:widowControl/>
        <w:spacing w:line="245" w:lineRule="auto" w:before="52" w:after="0"/>
        <w:ind w:left="828" w:right="208" w:hanging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Viandika, Nurya, &amp; Septiasari, Ratih Mega. (2021). Anxiety in pregnant women during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pandemic COVID-19.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Jurnal Keperawatan Jiwa (JKJ): Persatuan Perawat Nasional </w:t>
      </w:r>
      <w:r>
        <w:rPr>
          <w:rFonts w:ascii="Calibri" w:hAnsi="Calibri" w:eastAsia="Calibri"/>
          <w:b w:val="0"/>
          <w:i/>
          <w:color w:val="000000"/>
          <w:sz w:val="24"/>
        </w:rPr>
        <w:t>Indonesia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9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(1), 135–142. </w:t>
      </w:r>
    </w:p>
    <w:p>
      <w:pPr>
        <w:autoSpaceDN w:val="0"/>
        <w:autoSpaceDE w:val="0"/>
        <w:widowControl/>
        <w:spacing w:line="245" w:lineRule="auto" w:before="52" w:after="0"/>
        <w:ind w:left="828" w:right="206" w:hanging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Widodo, Djoko Setyo, Silitonga, P., &amp; Ali, Hapzi. (2020). The Influence of Good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Governance, Culture, and Performance in Increasing Public Satisfaction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Implication to Public Trust: Study in Indonesian Government.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Talent Development </w:t>
      </w:r>
      <w:r>
        <w:rPr>
          <w:rFonts w:ascii="Calibri" w:hAnsi="Calibri" w:eastAsia="Calibri"/>
          <w:b w:val="0"/>
          <w:i/>
          <w:color w:val="000000"/>
          <w:sz w:val="24"/>
        </w:rPr>
        <w:t>&amp; Excellence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12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(2).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52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Wisner, Katherine L., Chambers, Christina, &amp; Sit, Dorothy K. Y. (2006). Postpartum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depression: a major public health problem. </w:t>
      </w:r>
      <w:r>
        <w:rPr>
          <w:rFonts w:ascii="Calibri" w:hAnsi="Calibri" w:eastAsia="Calibri"/>
          <w:b w:val="0"/>
          <w:i/>
          <w:color w:val="000000"/>
          <w:sz w:val="24"/>
        </w:rPr>
        <w:t>Jama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296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(21), 2616–2618. </w:t>
      </w:r>
    </w:p>
    <w:p>
      <w:pPr>
        <w:autoSpaceDN w:val="0"/>
        <w:autoSpaceDE w:val="0"/>
        <w:widowControl/>
        <w:spacing w:line="245" w:lineRule="auto" w:before="52" w:after="0"/>
        <w:ind w:left="828" w:right="204" w:hanging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Wisuda, Aris Citra, bin Sansuwito, Tukimin, &amp; Suraya, Citra. (2024). Islamic Spiritual Care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with Murottal for Reducing Anxiety and Depression in Coronary Heart Disease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Patients: A Comprehensive Systematic Review. </w:t>
      </w:r>
      <w:r>
        <w:rPr>
          <w:rFonts w:ascii="Calibri" w:hAnsi="Calibri" w:eastAsia="Calibri"/>
          <w:b w:val="0"/>
          <w:i/>
          <w:color w:val="000000"/>
          <w:sz w:val="24"/>
        </w:rPr>
        <w:t>Public Health of Indonesia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10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61–72. </w:t>
      </w:r>
    </w:p>
    <w:p>
      <w:pPr>
        <w:autoSpaceDN w:val="0"/>
        <w:autoSpaceDE w:val="0"/>
        <w:widowControl/>
        <w:spacing w:line="245" w:lineRule="auto" w:before="54" w:after="0"/>
        <w:ind w:left="828" w:right="206" w:hanging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Yagmur, Yurdagul, &amp; Oltuluoglu, Hatice. (2021). Emotions and thoughts of individuals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who have become a father for the first time: A qualitative research.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International </w:t>
      </w:r>
      <w:r>
        <w:rPr>
          <w:rFonts w:ascii="Calibri" w:hAnsi="Calibri" w:eastAsia="Calibri"/>
          <w:b w:val="0"/>
          <w:i/>
          <w:color w:val="000000"/>
          <w:sz w:val="24"/>
        </w:rPr>
        <w:t>Journal of Caring Sciences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14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(1), 147–157. </w:t>
      </w:r>
    </w:p>
    <w:p>
      <w:pPr>
        <w:autoSpaceDN w:val="0"/>
        <w:autoSpaceDE w:val="0"/>
        <w:widowControl/>
        <w:spacing w:line="245" w:lineRule="auto" w:before="52" w:after="0"/>
        <w:ind w:left="828" w:right="204" w:hanging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Yu, Mingli, Qiu, Tian, Liu, Chunli, Cui, Qi, &amp; Wu, Hui. (2020). The mediating role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perceived social support between anxiety symptoms and life satisfaction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pregnant women: a cross-sectional study. </w:t>
      </w:r>
      <w:r>
        <w:rPr>
          <w:rFonts w:ascii="Calibri" w:hAnsi="Calibri" w:eastAsia="Calibri"/>
          <w:b w:val="0"/>
          <w:i/>
          <w:color w:val="000000"/>
          <w:sz w:val="24"/>
        </w:rPr>
        <w:t>Health and Quality of Life Outcomes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18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1–8. </w:t>
      </w:r>
    </w:p>
    <w:p>
      <w:pPr>
        <w:autoSpaceDN w:val="0"/>
        <w:autoSpaceDE w:val="0"/>
        <w:widowControl/>
        <w:spacing w:line="245" w:lineRule="auto" w:before="52" w:after="0"/>
        <w:ind w:left="828" w:right="206" w:hanging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Zainiyah, Zakkiyatus, &amp; Susanti, Eny. (2020). Anxiety in pregnant women during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coronavirus (Covid-19) pandemic in East Java, Indonesia.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Majalah Kedokteran </w:t>
      </w:r>
      <w:r>
        <w:rPr>
          <w:rFonts w:ascii="Calibri" w:hAnsi="Calibri" w:eastAsia="Calibri"/>
          <w:b w:val="0"/>
          <w:i/>
          <w:color w:val="000000"/>
          <w:sz w:val="24"/>
        </w:rPr>
        <w:t>Bandung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52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(3), 149–153.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54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Zainuddin, A. F. (2014). SEFT Total Solution (Healing Happiness Success Greatness). </w:t>
      </w:r>
      <w:r>
        <w:tab/>
      </w:r>
      <w:r>
        <w:rPr>
          <w:rFonts w:ascii="Calibri" w:hAnsi="Calibri" w:eastAsia="Calibri"/>
          <w:b w:val="0"/>
          <w:i/>
          <w:color w:val="000000"/>
          <w:sz w:val="24"/>
        </w:rPr>
        <w:t>Jakarta: Afzan Publishing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45" w:lineRule="auto" w:before="52" w:after="0"/>
        <w:ind w:left="828" w:right="206" w:hanging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Zaręba, Kornelia, Banasiewicz, Jolanta, Rozenek, Hanna, Wójtowicz, Stanisław, &amp; Jakiel,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Grzegorz. (2020). Peripartum predictors of the risk of postpartum depressive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disorder: Results of a case-control study.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International Journal of Environmental </w:t>
      </w:r>
    </w:p>
    <w:p>
      <w:pPr>
        <w:autoSpaceDN w:val="0"/>
        <w:tabs>
          <w:tab w:pos="8434" w:val="left"/>
        </w:tabs>
        <w:autoSpaceDE w:val="0"/>
        <w:widowControl/>
        <w:spacing w:line="197" w:lineRule="auto" w:before="864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254</w:t>
      </w:r>
    </w:p>
    <w:p>
      <w:pPr>
        <w:sectPr>
          <w:pgSz w:w="11906" w:h="16838"/>
          <w:pgMar w:top="392" w:right="1440" w:bottom="4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211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Rahma Zakia Mubarok</w:t>
      </w:r>
      <w:r>
        <w:rPr>
          <w:rFonts w:ascii="Calibri" w:hAnsi="Calibri" w:eastAsia="Calibri"/>
          <w:b w:val="0"/>
          <w:i w:val="0"/>
          <w:color w:val="000000"/>
          <w:sz w:val="14"/>
        </w:rPr>
        <w:t>1</w:t>
      </w:r>
      <w:r>
        <w:rPr>
          <w:rFonts w:ascii="Calibri" w:hAnsi="Calibri" w:eastAsia="Calibri"/>
          <w:b w:val="0"/>
          <w:i w:val="0"/>
          <w:color w:val="000000"/>
          <w:sz w:val="22"/>
        </w:rPr>
        <w:t>, Irma Finuria Mustikawati</w:t>
      </w:r>
      <w:r>
        <w:rPr>
          <w:rFonts w:ascii="Calibri" w:hAnsi="Calibri" w:eastAsia="Calibri"/>
          <w:b w:val="0"/>
          <w:i w:val="0"/>
          <w:color w:val="000000"/>
          <w:sz w:val="14"/>
        </w:rPr>
        <w:t>2</w:t>
      </w:r>
      <w:r>
        <w:rPr>
          <w:rFonts w:ascii="Calibri" w:hAnsi="Calibri" w:eastAsia="Calibri"/>
          <w:b w:val="0"/>
          <w:i w:val="0"/>
          <w:color w:val="000000"/>
          <w:sz w:val="22"/>
        </w:rPr>
        <w:t>, Paramita Septianawati</w:t>
      </w:r>
      <w:r>
        <w:rPr>
          <w:rFonts w:ascii="Calibri" w:hAnsi="Calibri" w:eastAsia="Calibri"/>
          <w:b w:val="0"/>
          <w:i w:val="0"/>
          <w:color w:val="000000"/>
          <w:sz w:val="14"/>
        </w:rPr>
        <w:t>3</w:t>
      </w:r>
      <w:r>
        <w:rPr>
          <w:rFonts w:ascii="Calibri" w:hAnsi="Calibri" w:eastAsia="Calibri"/>
          <w:b w:val="0"/>
          <w:i w:val="0"/>
          <w:color w:val="000000"/>
          <w:sz w:val="22"/>
        </w:rPr>
        <w:t>, Glorio Immanuel</w:t>
      </w:r>
      <w:r>
        <w:rPr>
          <w:rFonts w:ascii="Calibri" w:hAnsi="Calibri" w:eastAsia="Calibri"/>
          <w:b w:val="0"/>
          <w:i w:val="0"/>
          <w:color w:val="000000"/>
          <w:sz w:val="14"/>
        </w:rPr>
        <w:t xml:space="preserve">4 </w:t>
      </w:r>
    </w:p>
    <w:p>
      <w:pPr>
        <w:autoSpaceDN w:val="0"/>
        <w:autoSpaceDE w:val="0"/>
        <w:widowControl/>
        <w:spacing w:line="197" w:lineRule="auto" w:before="750" w:after="0"/>
        <w:ind w:left="828" w:right="0" w:firstLine="0"/>
        <w:jc w:val="left"/>
      </w:pPr>
      <w:r>
        <w:rPr>
          <w:rFonts w:ascii="Calibri" w:hAnsi="Calibri" w:eastAsia="Calibri"/>
          <w:b w:val="0"/>
          <w:i/>
          <w:color w:val="000000"/>
          <w:sz w:val="24"/>
        </w:rPr>
        <w:t>Research and Public Health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17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(23), 8726. </w:t>
      </w:r>
    </w:p>
    <w:p>
      <w:pPr>
        <w:autoSpaceDN w:val="0"/>
        <w:autoSpaceDE w:val="0"/>
        <w:widowControl/>
        <w:spacing w:line="245" w:lineRule="auto" w:before="52" w:after="0"/>
        <w:ind w:left="828" w:right="206" w:hanging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Zukhruf, Meita Robbiatul, &amp; Itryah, Itryah. (2023). Penyuluhan Pecegahan Postpartum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Blues Menggunakan Terapi Emotional Freedom Technique (EFT).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Jurnal Abdimas </w:t>
      </w:r>
      <w:r>
        <w:rPr>
          <w:rFonts w:ascii="Calibri" w:hAnsi="Calibri" w:eastAsia="Calibri"/>
          <w:b w:val="0"/>
          <w:i/>
          <w:color w:val="000000"/>
          <w:sz w:val="24"/>
        </w:rPr>
        <w:t>Bina Bangsa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4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(1), 500–505. </w:t>
      </w:r>
    </w:p>
    <w:p>
      <w:pPr>
        <w:autoSpaceDN w:val="0"/>
        <w:autoSpaceDE w:val="0"/>
        <w:widowControl/>
        <w:spacing w:line="197" w:lineRule="auto" w:before="684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Copyright Holder: </w:t>
      </w:r>
    </w:p>
    <w:p>
      <w:pPr>
        <w:autoSpaceDN w:val="0"/>
        <w:autoSpaceDE w:val="0"/>
        <w:widowControl/>
        <w:spacing w:line="197" w:lineRule="auto" w:before="9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>Rahma Zakia Mubarok, Irma Finuria Mustikawati, Paramita Septianawati, Glorio Immanuel</w:t>
      </w:r>
    </w:p>
    <w:p>
      <w:pPr>
        <w:autoSpaceDN w:val="0"/>
        <w:autoSpaceDE w:val="0"/>
        <w:widowControl/>
        <w:spacing w:line="197" w:lineRule="auto" w:before="9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>(2024)</w:t>
      </w:r>
    </w:p>
    <w:p>
      <w:pPr>
        <w:autoSpaceDN w:val="0"/>
        <w:autoSpaceDE w:val="0"/>
        <w:widowControl/>
        <w:spacing w:line="197" w:lineRule="auto" w:before="434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First Publication Right: </w:t>
      </w:r>
    </w:p>
    <w:p>
      <w:pPr>
        <w:autoSpaceDN w:val="0"/>
        <w:autoSpaceDE w:val="0"/>
        <w:widowControl/>
        <w:spacing w:line="197" w:lineRule="auto" w:before="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Jurnal Health Sains </w:t>
      </w:r>
    </w:p>
    <w:p>
      <w:pPr>
        <w:autoSpaceDN w:val="0"/>
        <w:autoSpaceDE w:val="0"/>
        <w:widowControl/>
        <w:spacing w:line="197" w:lineRule="auto" w:before="434" w:after="0"/>
        <w:ind w:left="0" w:right="292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This article is licensed under: </w:t>
      </w:r>
    </w:p>
    <w:p>
      <w:pPr>
        <w:autoSpaceDN w:val="0"/>
        <w:autoSpaceDE w:val="0"/>
        <w:widowControl/>
        <w:spacing w:line="240" w:lineRule="auto" w:before="46" w:after="50"/>
        <w:ind w:left="0" w:right="379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38200" cy="29591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91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513"/>
        <w:gridCol w:w="4513"/>
      </w:tblGrid>
      <w:tr>
        <w:trPr>
          <w:trHeight w:hRule="exact" w:val="9294"/>
        </w:trPr>
        <w:tc>
          <w:tcPr>
            <w:tcW w:type="dxa" w:w="8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0"/>
        </w:trPr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Jurnal Health Sains, Vol. 5, No. 4, April 2024 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0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80" w:right="1440" w:bottom="29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rahmazakiamubarok@gmail.com1" TargetMode="External"/><Relationship Id="rId11" Type="http://schemas.openxmlformats.org/officeDocument/2006/relationships/hyperlink" Target="mailto:irmafinurinamustikawati@ump.ac.id2" TargetMode="External"/><Relationship Id="rId12" Type="http://schemas.openxmlformats.org/officeDocument/2006/relationships/hyperlink" Target="mailto:paramitaseptianawati@ump.ac.id3" TargetMode="External"/><Relationship Id="rId13" Type="http://schemas.openxmlformats.org/officeDocument/2006/relationships/hyperlink" Target="mailto:glo_rio@yahoo.com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