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505"/>
        <w:jc w:val="left"/>
        <w:rPr>
          <w:sz w:val="20"/>
        </w:rPr>
      </w:pPr>
      <w:r>
        <w:rPr/>
        <w:pict>
          <v:line style="position:absolute;mso-position-horizontal-relative:page;mso-position-vertical-relative:page;z-index:15728640" from="53.75pt,157.729980pt" to="565.2pt,157.77998pt" stroked="true" strokeweight="1pt" strokecolor="#4aacc5">
            <v:stroke dashstyle="solid"/>
            <w10:wrap type="none"/>
          </v:line>
        </w:pict>
      </w:r>
      <w:r>
        <w:rPr>
          <w:sz w:val="20"/>
        </w:rPr>
        <w:drawing>
          <wp:inline distT="0" distB="0" distL="0" distR="0">
            <wp:extent cx="5898493" cy="1065466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493" cy="106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  <w:spacing w:line="374" w:lineRule="exact" w:before="31"/>
        <w:ind w:left="412" w:right="411"/>
      </w:pPr>
      <w:r>
        <w:rPr>
          <w:color w:val="006FC0"/>
        </w:rPr>
        <w:t>American</w:t>
      </w:r>
      <w:r>
        <w:rPr>
          <w:color w:val="006FC0"/>
          <w:spacing w:val="-4"/>
        </w:rPr>
        <w:t> </w:t>
      </w:r>
      <w:r>
        <w:rPr>
          <w:color w:val="006FC0"/>
        </w:rPr>
        <w:t>Journal</w:t>
      </w:r>
      <w:r>
        <w:rPr>
          <w:color w:val="006FC0"/>
          <w:spacing w:val="-2"/>
        </w:rPr>
        <w:t> </w:t>
      </w:r>
      <w:r>
        <w:rPr>
          <w:color w:val="006FC0"/>
        </w:rPr>
        <w:t>of</w:t>
      </w:r>
      <w:r>
        <w:rPr>
          <w:color w:val="006FC0"/>
          <w:spacing w:val="-4"/>
        </w:rPr>
        <w:t> </w:t>
      </w:r>
      <w:r>
        <w:rPr>
          <w:color w:val="006FC0"/>
        </w:rPr>
        <w:t>Pedagogical</w:t>
      </w:r>
      <w:r>
        <w:rPr>
          <w:color w:val="006FC0"/>
          <w:spacing w:val="-4"/>
        </w:rPr>
        <w:t> </w:t>
      </w:r>
      <w:r>
        <w:rPr>
          <w:color w:val="006FC0"/>
        </w:rPr>
        <w:t>and</w:t>
      </w:r>
      <w:r>
        <w:rPr>
          <w:color w:val="006FC0"/>
          <w:spacing w:val="-4"/>
        </w:rPr>
        <w:t> </w:t>
      </w:r>
      <w:r>
        <w:rPr>
          <w:color w:val="006FC0"/>
        </w:rPr>
        <w:t>Educational</w:t>
      </w:r>
      <w:r>
        <w:rPr>
          <w:color w:val="006FC0"/>
          <w:spacing w:val="-1"/>
        </w:rPr>
        <w:t> </w:t>
      </w:r>
      <w:r>
        <w:rPr>
          <w:color w:val="006FC0"/>
        </w:rPr>
        <w:t>Research</w:t>
      </w:r>
    </w:p>
    <w:p>
      <w:pPr>
        <w:tabs>
          <w:tab w:pos="6751" w:val="left" w:leader="none"/>
        </w:tabs>
        <w:spacing w:line="281" w:lineRule="exact" w:before="0"/>
        <w:ind w:left="217" w:right="0" w:firstLine="0"/>
        <w:jc w:val="left"/>
        <w:rPr>
          <w:rFonts w:ascii="Cambria"/>
          <w:sz w:val="24"/>
        </w:rPr>
      </w:pPr>
      <w:r>
        <w:rPr>
          <w:rFonts w:ascii="Cambria"/>
          <w:b/>
          <w:sz w:val="24"/>
        </w:rPr>
        <w:t>ISSN</w:t>
      </w:r>
      <w:r>
        <w:rPr>
          <w:rFonts w:ascii="Cambria"/>
          <w:b/>
          <w:spacing w:val="-3"/>
          <w:sz w:val="24"/>
        </w:rPr>
        <w:t> </w:t>
      </w:r>
      <w:r>
        <w:rPr>
          <w:rFonts w:ascii="Cambria"/>
          <w:b/>
          <w:sz w:val="24"/>
        </w:rPr>
        <w:t>(E):</w:t>
      </w:r>
      <w:r>
        <w:rPr>
          <w:rFonts w:ascii="Cambria"/>
          <w:b/>
          <w:spacing w:val="-1"/>
          <w:sz w:val="24"/>
        </w:rPr>
        <w:t> </w:t>
      </w:r>
      <w:r>
        <w:rPr>
          <w:rFonts w:ascii="Cambria"/>
          <w:sz w:val="24"/>
        </w:rPr>
        <w:t>2832-9791|</w:t>
        <w:tab/>
        <w:t>Volume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27,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|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August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-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2024</w:t>
      </w:r>
    </w:p>
    <w:p>
      <w:pPr>
        <w:pStyle w:val="BodyText"/>
        <w:spacing w:before="10"/>
        <w:ind w:left="0"/>
        <w:jc w:val="left"/>
        <w:rPr>
          <w:rFonts w:ascii="Cambria"/>
          <w:sz w:val="22"/>
        </w:rPr>
      </w:pPr>
    </w:p>
    <w:p>
      <w:pPr>
        <w:spacing w:line="278" w:lineRule="auto" w:before="0"/>
        <w:ind w:left="412" w:right="411" w:firstLine="0"/>
        <w:jc w:val="center"/>
        <w:rPr>
          <w:b/>
          <w:sz w:val="28"/>
        </w:rPr>
      </w:pPr>
      <w:r>
        <w:rPr>
          <w:b/>
          <w:sz w:val="28"/>
        </w:rPr>
        <w:t>FATTY ACID COMPOSITION OF BLOOD SERUM IN CHILDREN WITH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VITAMIN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D-DEFICIENCY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RICKETIS</w:t>
      </w:r>
    </w:p>
    <w:p>
      <w:pPr>
        <w:pStyle w:val="BodyText"/>
        <w:spacing w:line="276" w:lineRule="auto"/>
        <w:ind w:left="4157" w:right="4088" w:hanging="60"/>
        <w:jc w:val="center"/>
      </w:pPr>
      <w:r>
        <w:rPr/>
        <w:t>Ibatova</w:t>
      </w:r>
      <w:r>
        <w:rPr>
          <w:spacing w:val="-1"/>
        </w:rPr>
        <w:t> </w:t>
      </w:r>
      <w:r>
        <w:rPr/>
        <w:t>Sh.</w:t>
      </w:r>
      <w:r>
        <w:rPr>
          <w:spacing w:val="1"/>
        </w:rPr>
        <w:t> </w:t>
      </w:r>
      <w:r>
        <w:rPr/>
        <w:t>M.</w:t>
      </w:r>
      <w:r>
        <w:rPr>
          <w:spacing w:val="1"/>
        </w:rPr>
        <w:t> </w:t>
      </w:r>
      <w:r>
        <w:rPr/>
        <w:t>Rakhmonov</w:t>
      </w:r>
      <w:r>
        <w:rPr>
          <w:spacing w:val="-8"/>
        </w:rPr>
        <w:t> </w:t>
      </w:r>
      <w:r>
        <w:rPr/>
        <w:t>Yu.</w:t>
      </w:r>
      <w:r>
        <w:rPr>
          <w:spacing w:val="-8"/>
        </w:rPr>
        <w:t> </w:t>
      </w:r>
      <w:r>
        <w:rPr/>
        <w:t>A.</w:t>
      </w:r>
    </w:p>
    <w:p>
      <w:pPr>
        <w:pStyle w:val="BodyText"/>
        <w:spacing w:line="275" w:lineRule="exact"/>
        <w:ind w:left="410" w:right="411"/>
        <w:jc w:val="center"/>
      </w:pPr>
      <w:r>
        <w:rPr/>
        <w:t>Samarkand</w:t>
      </w:r>
      <w:r>
        <w:rPr>
          <w:spacing w:val="-2"/>
        </w:rPr>
        <w:t> </w:t>
      </w:r>
      <w:r>
        <w:rPr/>
        <w:t>State</w:t>
      </w:r>
      <w:r>
        <w:rPr>
          <w:spacing w:val="-3"/>
        </w:rPr>
        <w:t> </w:t>
      </w:r>
      <w:r>
        <w:rPr/>
        <w:t>Medical</w:t>
      </w:r>
      <w:r>
        <w:rPr>
          <w:spacing w:val="-2"/>
        </w:rPr>
        <w:t> </w:t>
      </w:r>
      <w:r>
        <w:rPr/>
        <w:t>University,</w:t>
      </w:r>
      <w:r>
        <w:rPr>
          <w:spacing w:val="-1"/>
        </w:rPr>
        <w:t> </w:t>
      </w:r>
      <w:r>
        <w:rPr/>
        <w:t>Uzbekistan</w:t>
      </w: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10"/>
        <w:ind w:left="0"/>
        <w:jc w:val="left"/>
        <w:rPr>
          <w:sz w:val="10"/>
        </w:rPr>
      </w:pPr>
    </w:p>
    <w:tbl>
      <w:tblPr>
        <w:tblW w:w="0" w:type="auto"/>
        <w:jc w:val="left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72"/>
        <w:gridCol w:w="2209"/>
      </w:tblGrid>
      <w:tr>
        <w:trPr>
          <w:trHeight w:val="316" w:hRule="atLeast"/>
        </w:trPr>
        <w:tc>
          <w:tcPr>
            <w:tcW w:w="7672" w:type="dxa"/>
            <w:tcBorders>
              <w:left w:val="nil"/>
            </w:tcBorders>
          </w:tcPr>
          <w:p>
            <w:pPr>
              <w:pStyle w:val="TableParagraph"/>
              <w:spacing w:line="275" w:lineRule="exact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B S T R A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C T</w:t>
            </w:r>
          </w:p>
        </w:tc>
        <w:tc>
          <w:tcPr>
            <w:tcW w:w="2209" w:type="dxa"/>
            <w:tcBorders>
              <w:right w:val="nil"/>
            </w:tcBorders>
          </w:tcPr>
          <w:p>
            <w:pPr>
              <w:pStyle w:val="TableParagraph"/>
              <w:spacing w:line="275" w:lineRule="exact"/>
              <w:ind w:left="177"/>
              <w:rPr>
                <w:b/>
                <w:sz w:val="24"/>
              </w:rPr>
            </w:pPr>
            <w:r>
              <w:rPr>
                <w:b/>
                <w:sz w:val="24"/>
              </w:rPr>
              <w:t>K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E Y W O R D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</w:t>
            </w:r>
          </w:p>
        </w:tc>
      </w:tr>
      <w:tr>
        <w:trPr>
          <w:trHeight w:val="4140" w:hRule="atLeast"/>
        </w:trPr>
        <w:tc>
          <w:tcPr>
            <w:tcW w:w="7672" w:type="dxa"/>
            <w:tcBorders>
              <w:left w:val="nil"/>
            </w:tcBorders>
          </w:tcPr>
          <w:p>
            <w:pPr>
              <w:pStyle w:val="TableParagraph"/>
              <w:spacing w:line="240" w:lineRule="auto"/>
              <w:ind w:left="127" w:right="97"/>
              <w:jc w:val="both"/>
              <w:rPr>
                <w:sz w:val="24"/>
              </w:rPr>
            </w:pPr>
            <w:r>
              <w:rPr>
                <w:sz w:val="24"/>
              </w:rPr>
              <w:t>Rickets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still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occupies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important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place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structure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morbidity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young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children and remains an urgent problem in pediatrics. The disease has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negative impact on the reactivity of the body, the course and outcome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somatic diseases. The purpose of the study was to study lipid metabolism 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children with rickets. We examined 47 patients receiving traditional therapy.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 these, 11 children had rickets, 15 children had rickets due to pneumonia,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 21 children had rickets due to pneumonia and malnutrition. In children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suffering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rickets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due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pneumonia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malnutrition,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after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traditional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method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treatment,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normalization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phosphorus-calcium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metabolism and some indicators of lipid metabolism. Along with clinical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recovery, total blood and fecal lipids retained increased alkaline phosphatase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activity,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calcium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phosphorus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levels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were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below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normal,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which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indicates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“incomplete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recovery”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and,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apparently,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requires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further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correction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biochemical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parameters.</w:t>
            </w:r>
          </w:p>
        </w:tc>
        <w:tc>
          <w:tcPr>
            <w:tcW w:w="2209" w:type="dxa"/>
            <w:tcBorders>
              <w:right w:val="nil"/>
            </w:tcBorders>
          </w:tcPr>
          <w:p>
            <w:pPr>
              <w:pStyle w:val="TableParagraph"/>
              <w:spacing w:line="240" w:lineRule="auto"/>
              <w:ind w:left="105" w:right="100"/>
              <w:jc w:val="both"/>
              <w:rPr>
                <w:sz w:val="24"/>
              </w:rPr>
            </w:pPr>
            <w:r>
              <w:rPr>
                <w:sz w:val="24"/>
              </w:rPr>
              <w:t>Rickets,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vitamin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patients, fatty acids,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lipid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metabolism,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treatment.</w:t>
            </w:r>
          </w:p>
        </w:tc>
      </w:tr>
    </w:tbl>
    <w:p>
      <w:pPr>
        <w:pStyle w:val="BodyText"/>
        <w:spacing w:before="9"/>
        <w:ind w:left="0"/>
        <w:jc w:val="left"/>
        <w:rPr>
          <w:sz w:val="20"/>
        </w:rPr>
      </w:pPr>
    </w:p>
    <w:p>
      <w:pPr>
        <w:pStyle w:val="Heading2"/>
      </w:pPr>
      <w:r>
        <w:rPr/>
        <w:t>Introduction</w:t>
      </w:r>
    </w:p>
    <w:p>
      <w:pPr>
        <w:pStyle w:val="BodyText"/>
        <w:spacing w:line="276" w:lineRule="auto" w:before="41"/>
        <w:ind w:right="213"/>
      </w:pPr>
      <w:r>
        <w:rPr/>
        <w:t>Rickets plays an important role in the structure of morbidity in young children and is a pressing</w:t>
      </w:r>
      <w:r>
        <w:rPr>
          <w:spacing w:val="1"/>
        </w:rPr>
        <w:t> </w:t>
      </w:r>
      <w:r>
        <w:rPr/>
        <w:t>problem in pediatrics [1,3,5,11]. This problem requires special attention to the problem of rickets,</w:t>
      </w:r>
      <w:r>
        <w:rPr>
          <w:spacing w:val="1"/>
        </w:rPr>
        <w:t> </w:t>
      </w:r>
      <w:r>
        <w:rPr/>
        <w:t>which has a negative impact on the reactivity of the organism, the course and outcome of somatic</w:t>
      </w:r>
      <w:r>
        <w:rPr>
          <w:spacing w:val="1"/>
        </w:rPr>
        <w:t> </w:t>
      </w:r>
      <w:r>
        <w:rPr/>
        <w:t>diseases,</w:t>
      </w:r>
      <w:r>
        <w:rPr>
          <w:spacing w:val="-1"/>
        </w:rPr>
        <w:t> </w:t>
      </w:r>
      <w:r>
        <w:rPr/>
        <w:t>especially in children of the</w:t>
      </w:r>
      <w:r>
        <w:rPr>
          <w:spacing w:val="-2"/>
        </w:rPr>
        <w:t> </w:t>
      </w:r>
      <w:r>
        <w:rPr/>
        <w:t>first year of life</w:t>
      </w:r>
      <w:r>
        <w:rPr>
          <w:spacing w:val="-3"/>
        </w:rPr>
        <w:t> </w:t>
      </w:r>
      <w:r>
        <w:rPr/>
        <w:t>[2,7,8,10,14,18].</w:t>
      </w:r>
    </w:p>
    <w:p>
      <w:pPr>
        <w:pStyle w:val="BodyText"/>
        <w:spacing w:line="276" w:lineRule="auto"/>
        <w:ind w:right="211"/>
      </w:pP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clear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basis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any</w:t>
      </w:r>
      <w:r>
        <w:rPr>
          <w:spacing w:val="-9"/>
        </w:rPr>
        <w:t> </w:t>
      </w:r>
      <w:r>
        <w:rPr/>
        <w:t>complex</w:t>
      </w:r>
      <w:r>
        <w:rPr>
          <w:spacing w:val="-9"/>
        </w:rPr>
        <w:t> </w:t>
      </w:r>
      <w:r>
        <w:rPr/>
        <w:t>method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treating</w:t>
      </w:r>
      <w:r>
        <w:rPr>
          <w:spacing w:val="-9"/>
        </w:rPr>
        <w:t> </w:t>
      </w:r>
      <w:r>
        <w:rPr/>
        <w:t>rickets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use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vitamin</w:t>
      </w:r>
      <w:r>
        <w:rPr>
          <w:spacing w:val="-9"/>
        </w:rPr>
        <w:t> </w:t>
      </w:r>
      <w:r>
        <w:rPr/>
        <w:t>D</w:t>
      </w:r>
      <w:r>
        <w:rPr>
          <w:spacing w:val="-9"/>
        </w:rPr>
        <w:t> </w:t>
      </w:r>
      <w:r>
        <w:rPr/>
        <w:t>preparations.</w:t>
      </w:r>
      <w:r>
        <w:rPr>
          <w:spacing w:val="-58"/>
        </w:rPr>
        <w:t> </w:t>
      </w:r>
      <w:r>
        <w:rPr/>
        <w:t>However,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data</w:t>
      </w:r>
      <w:r>
        <w:rPr>
          <w:spacing w:val="-9"/>
        </w:rPr>
        <w:t> </w:t>
      </w:r>
      <w:r>
        <w:rPr/>
        <w:t>accumulated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literature</w:t>
      </w:r>
      <w:r>
        <w:rPr>
          <w:spacing w:val="-9"/>
        </w:rPr>
        <w:t> </w:t>
      </w:r>
      <w:r>
        <w:rPr/>
        <w:t>[4,12]</w:t>
      </w:r>
      <w:r>
        <w:rPr>
          <w:spacing w:val="-9"/>
        </w:rPr>
        <w:t> </w:t>
      </w:r>
      <w:r>
        <w:rPr/>
        <w:t>indicate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some</w:t>
      </w:r>
      <w:r>
        <w:rPr>
          <w:spacing w:val="-9"/>
        </w:rPr>
        <w:t> </w:t>
      </w:r>
      <w:r>
        <w:rPr/>
        <w:t>children,</w:t>
      </w:r>
      <w:r>
        <w:rPr>
          <w:spacing w:val="-9"/>
        </w:rPr>
        <w:t> </w:t>
      </w:r>
      <w:r>
        <w:rPr/>
        <w:t>course</w:t>
      </w:r>
      <w:r>
        <w:rPr>
          <w:spacing w:val="-9"/>
        </w:rPr>
        <w:t> </w:t>
      </w:r>
      <w:r>
        <w:rPr/>
        <w:t>treatment</w:t>
      </w:r>
      <w:r>
        <w:rPr>
          <w:spacing w:val="-58"/>
        </w:rPr>
        <w:t> </w:t>
      </w:r>
      <w:r>
        <w:rPr/>
        <w:t>with</w:t>
      </w:r>
      <w:r>
        <w:rPr>
          <w:spacing w:val="-1"/>
        </w:rPr>
        <w:t> </w:t>
      </w:r>
      <w:r>
        <w:rPr/>
        <w:t>vitamin D preparations is not effective</w:t>
      </w:r>
      <w:r>
        <w:rPr>
          <w:spacing w:val="4"/>
        </w:rPr>
        <w:t> </w:t>
      </w:r>
      <w:r>
        <w:rPr/>
        <w:t>enough.</w:t>
      </w:r>
    </w:p>
    <w:p>
      <w:pPr>
        <w:pStyle w:val="BodyText"/>
        <w:spacing w:line="276" w:lineRule="auto"/>
        <w:ind w:right="213"/>
      </w:pPr>
      <w:r>
        <w:rPr/>
        <w:t>These data in the wider world reflect the experience of domestic and world practice, indicating that a</w:t>
      </w:r>
      <w:r>
        <w:rPr>
          <w:spacing w:val="-57"/>
        </w:rPr>
        <w:t> </w:t>
      </w:r>
      <w:r>
        <w:rPr>
          <w:spacing w:val="-1"/>
        </w:rPr>
        <w:t>number</w:t>
      </w:r>
      <w:r>
        <w:rPr>
          <w:spacing w:val="-14"/>
        </w:rPr>
        <w:t> </w:t>
      </w:r>
      <w:r>
        <w:rPr>
          <w:spacing w:val="-1"/>
        </w:rPr>
        <w:t>of</w:t>
      </w:r>
      <w:r>
        <w:rPr>
          <w:spacing w:val="-12"/>
        </w:rPr>
        <w:t> </w:t>
      </w:r>
      <w:r>
        <w:rPr>
          <w:spacing w:val="-1"/>
        </w:rPr>
        <w:t>manifestations</w:t>
      </w:r>
      <w:r>
        <w:rPr>
          <w:spacing w:val="-9"/>
        </w:rPr>
        <w:t> </w:t>
      </w:r>
      <w:r>
        <w:rPr/>
        <w:t>of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disease</w:t>
      </w:r>
      <w:r>
        <w:rPr>
          <w:spacing w:val="-12"/>
        </w:rPr>
        <w:t> </w:t>
      </w:r>
      <w:r>
        <w:rPr/>
        <w:t>are</w:t>
      </w:r>
      <w:r>
        <w:rPr>
          <w:spacing w:val="-13"/>
        </w:rPr>
        <w:t> </w:t>
      </w:r>
      <w:r>
        <w:rPr/>
        <w:t>persistent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insufficiently</w:t>
      </w:r>
      <w:r>
        <w:rPr>
          <w:spacing w:val="-12"/>
        </w:rPr>
        <w:t> </w:t>
      </w:r>
      <w:r>
        <w:rPr/>
        <w:t>correctable</w:t>
      </w:r>
      <w:r>
        <w:rPr>
          <w:spacing w:val="-12"/>
        </w:rPr>
        <w:t> </w:t>
      </w:r>
      <w:r>
        <w:rPr/>
        <w:t>when</w:t>
      </w:r>
      <w:r>
        <w:rPr>
          <w:spacing w:val="-12"/>
        </w:rPr>
        <w:t> </w:t>
      </w:r>
      <w:r>
        <w:rPr/>
        <w:t>treated</w:t>
      </w:r>
      <w:r>
        <w:rPr>
          <w:spacing w:val="-10"/>
        </w:rPr>
        <w:t> </w:t>
      </w:r>
      <w:r>
        <w:rPr/>
        <w:t>with</w:t>
      </w:r>
      <w:r>
        <w:rPr>
          <w:spacing w:val="-58"/>
        </w:rPr>
        <w:t> </w:t>
      </w:r>
      <w:r>
        <w:rPr/>
        <w:t>vitamin</w:t>
      </w:r>
      <w:r>
        <w:rPr>
          <w:spacing w:val="-1"/>
        </w:rPr>
        <w:t> </w:t>
      </w:r>
      <w:r>
        <w:rPr/>
        <w:t>D preparations [13,17].</w:t>
      </w:r>
    </w:p>
    <w:p>
      <w:pPr>
        <w:pStyle w:val="BodyText"/>
        <w:spacing w:line="276" w:lineRule="auto"/>
        <w:ind w:right="206"/>
      </w:pPr>
      <w:r>
        <w:rPr/>
        <w:t>The schemes proposed by a number of authors [16,18] using various dosage forms and dosages of</w:t>
      </w:r>
      <w:r>
        <w:rPr>
          <w:spacing w:val="1"/>
        </w:rPr>
        <w:t> </w:t>
      </w:r>
      <w:r>
        <w:rPr/>
        <w:t>vitamin</w:t>
      </w:r>
      <w:r>
        <w:rPr>
          <w:spacing w:val="-6"/>
        </w:rPr>
        <w:t> </w:t>
      </w:r>
      <w:r>
        <w:rPr/>
        <w:t>D,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rule,</w:t>
      </w:r>
      <w:r>
        <w:rPr>
          <w:spacing w:val="-6"/>
        </w:rPr>
        <w:t> </w:t>
      </w:r>
      <w:r>
        <w:rPr/>
        <w:t>do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lead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complete</w:t>
      </w:r>
      <w:r>
        <w:rPr>
          <w:spacing w:val="-7"/>
        </w:rPr>
        <w:t> </w:t>
      </w:r>
      <w:r>
        <w:rPr/>
        <w:t>recovery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end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course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treatment</w:t>
      </w:r>
      <w:r>
        <w:rPr>
          <w:spacing w:val="-3"/>
        </w:rPr>
        <w:t> </w:t>
      </w:r>
      <w:r>
        <w:rPr/>
        <w:t>and,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58"/>
        </w:rPr>
        <w:t> </w:t>
      </w:r>
      <w:r>
        <w:rPr/>
        <w:t>same time, in some cases it is accompanied by the occurrence of complications - manifestations of</w:t>
      </w:r>
      <w:r>
        <w:rPr>
          <w:spacing w:val="1"/>
        </w:rPr>
        <w:t> </w:t>
      </w:r>
      <w:r>
        <w:rPr/>
        <w:t>hypervitaminosis</w:t>
      </w:r>
      <w:r>
        <w:rPr>
          <w:spacing w:val="-1"/>
        </w:rPr>
        <w:t> </w:t>
      </w:r>
      <w:r>
        <w:rPr/>
        <w:t>D [6,9].</w:t>
      </w: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2"/>
        <w:ind w:left="0"/>
        <w:jc w:val="left"/>
        <w:rPr>
          <w:sz w:val="21"/>
        </w:rPr>
      </w:pPr>
    </w:p>
    <w:p>
      <w:pPr>
        <w:tabs>
          <w:tab w:pos="7447" w:val="left" w:leader="none"/>
        </w:tabs>
        <w:spacing w:before="59"/>
        <w:ind w:left="217" w:right="0" w:firstLine="0"/>
        <w:jc w:val="left"/>
        <w:rPr>
          <w:rFonts w:ascii="Calibri"/>
          <w:sz w:val="20"/>
        </w:rPr>
      </w:pPr>
      <w:r>
        <w:rPr>
          <w:rFonts w:ascii="Calibri"/>
          <w:color w:val="7E7E7E"/>
          <w:sz w:val="20"/>
        </w:rPr>
        <w:t>P</w:t>
      </w:r>
      <w:r>
        <w:rPr>
          <w:rFonts w:ascii="Calibri"/>
          <w:color w:val="7E7E7E"/>
          <w:spacing w:val="13"/>
          <w:sz w:val="20"/>
        </w:rPr>
        <w:t> </w:t>
      </w:r>
      <w:r>
        <w:rPr>
          <w:rFonts w:ascii="Calibri"/>
          <w:color w:val="7E7E7E"/>
          <w:sz w:val="20"/>
        </w:rPr>
        <w:t>a</w:t>
      </w:r>
      <w:r>
        <w:rPr>
          <w:rFonts w:ascii="Calibri"/>
          <w:color w:val="7E7E7E"/>
          <w:spacing w:val="15"/>
          <w:sz w:val="20"/>
        </w:rPr>
        <w:t> </w:t>
      </w:r>
      <w:r>
        <w:rPr>
          <w:rFonts w:ascii="Calibri"/>
          <w:color w:val="7E7E7E"/>
          <w:sz w:val="20"/>
        </w:rPr>
        <w:t>g</w:t>
      </w:r>
      <w:r>
        <w:rPr>
          <w:rFonts w:ascii="Calibri"/>
          <w:color w:val="7E7E7E"/>
          <w:spacing w:val="13"/>
          <w:sz w:val="20"/>
        </w:rPr>
        <w:t> </w:t>
      </w:r>
      <w:r>
        <w:rPr>
          <w:rFonts w:ascii="Calibri"/>
          <w:color w:val="7E7E7E"/>
          <w:sz w:val="20"/>
        </w:rPr>
        <w:t>e</w:t>
      </w:r>
      <w:r>
        <w:rPr>
          <w:rFonts w:ascii="Calibri"/>
          <w:color w:val="7E7E7E"/>
          <w:spacing w:val="59"/>
          <w:sz w:val="20"/>
        </w:rPr>
        <w:t> </w:t>
      </w:r>
      <w:r>
        <w:rPr>
          <w:rFonts w:ascii="Calibri"/>
          <w:sz w:val="20"/>
        </w:rPr>
        <w:t>|</w:t>
      </w:r>
      <w:r>
        <w:rPr>
          <w:rFonts w:ascii="Calibri"/>
          <w:spacing w:val="-1"/>
          <w:sz w:val="20"/>
        </w:rPr>
        <w:t> </w:t>
      </w:r>
      <w:r>
        <w:rPr>
          <w:rFonts w:ascii="Calibri"/>
          <w:b/>
          <w:sz w:val="20"/>
        </w:rPr>
        <w:t>40</w:t>
        <w:tab/>
      </w:r>
      <w:hyperlink r:id="rId6">
        <w:r>
          <w:rPr>
            <w:rFonts w:ascii="Calibri"/>
            <w:sz w:val="20"/>
          </w:rPr>
          <w:t>www.americanjournal.org</w:t>
        </w:r>
      </w:hyperlink>
    </w:p>
    <w:p>
      <w:pPr>
        <w:spacing w:after="0"/>
        <w:jc w:val="left"/>
        <w:rPr>
          <w:rFonts w:ascii="Calibri"/>
          <w:sz w:val="20"/>
        </w:rPr>
        <w:sectPr>
          <w:type w:val="continuous"/>
          <w:pgSz w:w="11910" w:h="16840"/>
          <w:pgMar w:top="700" w:bottom="280" w:left="860" w:right="920"/>
        </w:sectPr>
      </w:pPr>
    </w:p>
    <w:p>
      <w:pPr>
        <w:pStyle w:val="BodyText"/>
        <w:spacing w:line="276" w:lineRule="auto" w:before="162"/>
        <w:ind w:right="211"/>
      </w:pPr>
      <w:r>
        <w:rPr/>
        <w:t>The traditional treatment complex for rickets, along with drugs with a specific effect (group D</w:t>
      </w:r>
      <w:r>
        <w:rPr>
          <w:spacing w:val="1"/>
        </w:rPr>
        <w:t> </w:t>
      </w:r>
      <w:r>
        <w:rPr/>
        <w:t>vitamins), includes pharmacological agents for pathogenetic and symptomatic therapy (group B</w:t>
      </w:r>
      <w:r>
        <w:rPr>
          <w:spacing w:val="1"/>
        </w:rPr>
        <w:t> </w:t>
      </w:r>
      <w:r>
        <w:rPr/>
        <w:t>vitamins, ascorbic acid, calcium gluconate, and others) against the background of the mandatory</w:t>
      </w:r>
      <w:r>
        <w:rPr>
          <w:spacing w:val="1"/>
        </w:rPr>
        <w:t> </w:t>
      </w:r>
      <w:r>
        <w:rPr/>
        <w:t>widespread</w:t>
      </w:r>
      <w:r>
        <w:rPr>
          <w:spacing w:val="-6"/>
        </w:rPr>
        <w:t> </w:t>
      </w:r>
      <w:r>
        <w:rPr/>
        <w:t>use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complex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nonspecific</w:t>
      </w:r>
      <w:r>
        <w:rPr>
          <w:spacing w:val="-6"/>
        </w:rPr>
        <w:t> </w:t>
      </w:r>
      <w:r>
        <w:rPr/>
        <w:t>measures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provide</w:t>
      </w:r>
      <w:r>
        <w:rPr>
          <w:spacing w:val="-7"/>
        </w:rPr>
        <w:t> </w:t>
      </w:r>
      <w:r>
        <w:rPr/>
        <w:t>optimal</w:t>
      </w:r>
      <w:r>
        <w:rPr>
          <w:spacing w:val="-5"/>
        </w:rPr>
        <w:t> </w:t>
      </w:r>
      <w:r>
        <w:rPr/>
        <w:t>conditions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harmonious</w:t>
      </w:r>
      <w:r>
        <w:rPr>
          <w:spacing w:val="-58"/>
        </w:rPr>
        <w:t> </w:t>
      </w:r>
      <w:r>
        <w:rPr/>
        <w:t>development child's body. This is a properly organized regime, strict observance of sanitary and</w:t>
      </w:r>
      <w:r>
        <w:rPr>
          <w:spacing w:val="1"/>
        </w:rPr>
        <w:t> </w:t>
      </w:r>
      <w:r>
        <w:rPr/>
        <w:t>hygienic</w:t>
      </w:r>
      <w:r>
        <w:rPr>
          <w:spacing w:val="-2"/>
        </w:rPr>
        <w:t> </w:t>
      </w:r>
      <w:r>
        <w:rPr/>
        <w:t>standards for child care, rational nutrition</w:t>
      </w:r>
      <w:r>
        <w:rPr>
          <w:spacing w:val="1"/>
        </w:rPr>
        <w:t> </w:t>
      </w:r>
      <w:r>
        <w:rPr/>
        <w:t>[18-23].</w:t>
      </w:r>
    </w:p>
    <w:p>
      <w:pPr>
        <w:pStyle w:val="BodyText"/>
        <w:spacing w:line="276" w:lineRule="auto" w:before="1"/>
        <w:ind w:right="209"/>
      </w:pPr>
      <w:r>
        <w:rPr/>
        <w:t>Specific</w:t>
      </w:r>
      <w:r>
        <w:rPr>
          <w:spacing w:val="1"/>
        </w:rPr>
        <w:t> </w:t>
      </w:r>
      <w:r>
        <w:rPr/>
        <w:t>therapy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rickets,</w:t>
      </w:r>
      <w:r>
        <w:rPr>
          <w:spacing w:val="1"/>
        </w:rPr>
        <w:t> </w:t>
      </w:r>
      <w:r>
        <w:rPr/>
        <w:t>against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background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described</w:t>
      </w:r>
      <w:r>
        <w:rPr>
          <w:spacing w:val="1"/>
        </w:rPr>
        <w:t> </w:t>
      </w:r>
      <w:r>
        <w:rPr/>
        <w:t>complex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non-specific</w:t>
      </w:r>
      <w:r>
        <w:rPr>
          <w:spacing w:val="-57"/>
        </w:rPr>
        <w:t> </w:t>
      </w:r>
      <w:r>
        <w:rPr/>
        <w:t>measures,</w:t>
      </w:r>
      <w:r>
        <w:rPr>
          <w:spacing w:val="-1"/>
        </w:rPr>
        <w:t> </w:t>
      </w:r>
      <w:r>
        <w:rPr/>
        <w:t>was carried out with a</w:t>
      </w:r>
      <w:r>
        <w:rPr>
          <w:spacing w:val="-1"/>
        </w:rPr>
        <w:t> </w:t>
      </w:r>
      <w:r>
        <w:rPr/>
        <w:t>0.5%</w:t>
      </w:r>
      <w:r>
        <w:rPr>
          <w:spacing w:val="-1"/>
        </w:rPr>
        <w:t> </w:t>
      </w:r>
      <w:r>
        <w:rPr/>
        <w:t>alcohol solution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vitamin D.</w:t>
      </w:r>
    </w:p>
    <w:p>
      <w:pPr>
        <w:pStyle w:val="BodyText"/>
        <w:spacing w:line="276" w:lineRule="auto"/>
        <w:ind w:right="209"/>
      </w:pPr>
      <w:r>
        <w:rPr/>
        <w:t>With rickets of the I degree of severity, taking into account the nature of the course of the disease,</w:t>
      </w:r>
      <w:r>
        <w:rPr>
          <w:spacing w:val="1"/>
        </w:rPr>
        <w:t> </w:t>
      </w:r>
      <w:r>
        <w:rPr>
          <w:spacing w:val="-1"/>
        </w:rPr>
        <w:t>patients</w:t>
      </w:r>
      <w:r>
        <w:rPr>
          <w:spacing w:val="-12"/>
        </w:rPr>
        <w:t> </w:t>
      </w:r>
      <w:r>
        <w:rPr>
          <w:spacing w:val="-1"/>
        </w:rPr>
        <w:t>receive</w:t>
      </w:r>
      <w:r>
        <w:rPr>
          <w:spacing w:val="-13"/>
        </w:rPr>
        <w:t> </w:t>
      </w:r>
      <w:r>
        <w:rPr/>
        <w:t>400-600</w:t>
      </w:r>
      <w:r>
        <w:rPr>
          <w:spacing w:val="-12"/>
        </w:rPr>
        <w:t> </w:t>
      </w:r>
      <w:r>
        <w:rPr/>
        <w:t>thousand</w:t>
      </w:r>
      <w:r>
        <w:rPr>
          <w:spacing w:val="-12"/>
        </w:rPr>
        <w:t> </w:t>
      </w:r>
      <w:r>
        <w:rPr/>
        <w:t>IU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vitamin</w:t>
      </w:r>
      <w:r>
        <w:rPr>
          <w:spacing w:val="-12"/>
        </w:rPr>
        <w:t> </w:t>
      </w:r>
      <w:r>
        <w:rPr/>
        <w:t>D</w:t>
      </w:r>
      <w:r>
        <w:rPr>
          <w:spacing w:val="-13"/>
        </w:rPr>
        <w:t> </w:t>
      </w:r>
      <w:r>
        <w:rPr/>
        <w:t>per</w:t>
      </w:r>
      <w:r>
        <w:rPr>
          <w:spacing w:val="-13"/>
        </w:rPr>
        <w:t> </w:t>
      </w:r>
      <w:r>
        <w:rPr/>
        <w:t>course.</w:t>
      </w:r>
      <w:r>
        <w:rPr>
          <w:spacing w:val="-9"/>
        </w:rPr>
        <w:t> </w:t>
      </w:r>
      <w:r>
        <w:rPr/>
        <w:t>With</w:t>
      </w:r>
      <w:r>
        <w:rPr>
          <w:spacing w:val="-12"/>
        </w:rPr>
        <w:t> </w:t>
      </w:r>
      <w:r>
        <w:rPr/>
        <w:t>rickets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II</w:t>
      </w:r>
      <w:r>
        <w:rPr>
          <w:spacing w:val="-16"/>
        </w:rPr>
        <w:t> </w:t>
      </w:r>
      <w:r>
        <w:rPr/>
        <w:t>degree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severity,</w:t>
      </w:r>
      <w:r>
        <w:rPr>
          <w:spacing w:val="-57"/>
        </w:rPr>
        <w:t> </w:t>
      </w:r>
      <w:r>
        <w:rPr/>
        <w:t>the course dose of vitamin D increased to 600-800 thousand IU, which the children received in the</w:t>
      </w:r>
      <w:r>
        <w:rPr>
          <w:spacing w:val="1"/>
        </w:rPr>
        <w:t> </w:t>
      </w:r>
      <w:r>
        <w:rPr/>
        <w:t>acute course of 15-20 days, and in the subacute course of 45-60 days. In none of the observed cases,</w:t>
      </w:r>
      <w:r>
        <w:rPr>
          <w:spacing w:val="1"/>
        </w:rPr>
        <w:t> </w:t>
      </w:r>
      <w:r>
        <w:rPr/>
        <w:t>we noted increased sensitivity to vitamin D preparations, side effects and phenomena of D-vitamin</w:t>
      </w:r>
      <w:r>
        <w:rPr>
          <w:spacing w:val="1"/>
        </w:rPr>
        <w:t> </w:t>
      </w:r>
      <w:r>
        <w:rPr/>
        <w:t>intoxication.</w:t>
      </w:r>
    </w:p>
    <w:p>
      <w:pPr>
        <w:pStyle w:val="BodyText"/>
        <w:spacing w:before="7"/>
        <w:ind w:left="0"/>
        <w:jc w:val="left"/>
        <w:rPr>
          <w:sz w:val="27"/>
        </w:rPr>
      </w:pPr>
    </w:p>
    <w:p>
      <w:pPr>
        <w:pStyle w:val="Heading2"/>
        <w:spacing w:before="1"/>
      </w:pPr>
      <w:r>
        <w:rPr/>
        <w:t>PURPOSE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STUDY</w:t>
      </w:r>
    </w:p>
    <w:p>
      <w:pPr>
        <w:pStyle w:val="BodyText"/>
        <w:spacing w:line="276" w:lineRule="auto" w:before="40"/>
        <w:ind w:right="219"/>
      </w:pPr>
      <w:r>
        <w:rPr/>
        <w:t>To study clinical and biochemical parallels in children through a comparative analysis of the clinical</w:t>
      </w:r>
      <w:r>
        <w:rPr>
          <w:spacing w:val="-57"/>
        </w:rPr>
        <w:t> </w:t>
      </w:r>
      <w:r>
        <w:rPr/>
        <w:t>features of the course of the disease and the dynamics of some indicators of lipid metabolism in</w:t>
      </w:r>
      <w:r>
        <w:rPr>
          <w:spacing w:val="1"/>
        </w:rPr>
        <w:t> </w:t>
      </w:r>
      <w:r>
        <w:rPr/>
        <w:t>children</w:t>
      </w:r>
      <w:r>
        <w:rPr>
          <w:spacing w:val="-1"/>
        </w:rPr>
        <w:t> </w:t>
      </w:r>
      <w:r>
        <w:rPr/>
        <w:t>with rickets.</w:t>
      </w:r>
    </w:p>
    <w:p>
      <w:pPr>
        <w:pStyle w:val="BodyText"/>
        <w:spacing w:before="7"/>
        <w:ind w:left="0"/>
        <w:jc w:val="left"/>
        <w:rPr>
          <w:sz w:val="27"/>
        </w:rPr>
      </w:pPr>
    </w:p>
    <w:p>
      <w:pPr>
        <w:pStyle w:val="Heading2"/>
      </w:pPr>
      <w:r>
        <w:rPr/>
        <w:t>MATERIAL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RESEARCH</w:t>
      </w:r>
      <w:r>
        <w:rPr>
          <w:spacing w:val="-2"/>
        </w:rPr>
        <w:t> </w:t>
      </w:r>
      <w:r>
        <w:rPr/>
        <w:t>METHODS</w:t>
      </w:r>
    </w:p>
    <w:p>
      <w:pPr>
        <w:pStyle w:val="BodyText"/>
        <w:spacing w:line="276" w:lineRule="auto" w:before="41"/>
        <w:ind w:right="218"/>
      </w:pPr>
      <w:r>
        <w:rPr/>
        <w:t>We examined 47 patients who received traditional therapy. Of these, 11 children with rickets, 15</w:t>
      </w:r>
      <w:r>
        <w:rPr>
          <w:spacing w:val="1"/>
        </w:rPr>
        <w:t> </w:t>
      </w:r>
      <w:r>
        <w:rPr/>
        <w:t>children with rickets aggravated pneumonia and 21 children with rickets aggravated pneumonia and</w:t>
      </w:r>
      <w:r>
        <w:rPr>
          <w:spacing w:val="1"/>
        </w:rPr>
        <w:t> </w:t>
      </w:r>
      <w:r>
        <w:rPr/>
        <w:t>malnutrition.</w:t>
      </w:r>
    </w:p>
    <w:p>
      <w:pPr>
        <w:pStyle w:val="BodyText"/>
        <w:spacing w:line="276" w:lineRule="auto" w:before="1"/>
        <w:ind w:right="209" w:firstLine="120"/>
      </w:pPr>
      <w:r>
        <w:rPr/>
        <w:t>Analysis of fatty acids in blood serum was carried out by gas-liquid chromatography. Among the</w:t>
      </w:r>
      <w:r>
        <w:rPr>
          <w:spacing w:val="1"/>
        </w:rPr>
        <w:t> </w:t>
      </w:r>
      <w:r>
        <w:rPr/>
        <w:t>methods of chromatographic analysis, gas chromatography is promising due to its high separating</w:t>
      </w:r>
      <w:r>
        <w:rPr>
          <w:spacing w:val="1"/>
        </w:rPr>
        <w:t> </w:t>
      </w:r>
      <w:r>
        <w:rPr/>
        <w:t>power, sensitivity, and expressivity, becoming one of the most used methods in analytical chemistry</w:t>
      </w:r>
      <w:r>
        <w:rPr>
          <w:spacing w:val="1"/>
        </w:rPr>
        <w:t> </w:t>
      </w:r>
      <w:r>
        <w:rPr/>
        <w:t>[15].</w:t>
      </w:r>
    </w:p>
    <w:p>
      <w:pPr>
        <w:pStyle w:val="BodyText"/>
        <w:spacing w:line="276" w:lineRule="auto"/>
        <w:ind w:right="208"/>
      </w:pPr>
      <w:r>
        <w:rPr/>
        <w:t>We</w:t>
      </w:r>
      <w:r>
        <w:rPr>
          <w:spacing w:val="1"/>
        </w:rPr>
        <w:t> </w:t>
      </w:r>
      <w:r>
        <w:rPr/>
        <w:t>determined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qualitative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quantitative</w:t>
      </w:r>
      <w:r>
        <w:rPr>
          <w:spacing w:val="1"/>
        </w:rPr>
        <w:t> </w:t>
      </w:r>
      <w:r>
        <w:rPr/>
        <w:t>composition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fatty</w:t>
      </w:r>
      <w:r>
        <w:rPr>
          <w:spacing w:val="1"/>
        </w:rPr>
        <w:t> </w:t>
      </w:r>
      <w:r>
        <w:rPr/>
        <w:t>acids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Tsvet-100</w:t>
      </w:r>
      <w:r>
        <w:rPr>
          <w:spacing w:val="1"/>
        </w:rPr>
        <w:t> </w:t>
      </w:r>
      <w:r>
        <w:rPr/>
        <w:t>chromatograph, model 165 with a flame ionization detector, in the laboratory of the Department of</w:t>
      </w:r>
      <w:r>
        <w:rPr>
          <w:spacing w:val="1"/>
        </w:rPr>
        <w:t> </w:t>
      </w:r>
      <w:r>
        <w:rPr/>
        <w:t>General</w:t>
      </w:r>
      <w:r>
        <w:rPr>
          <w:spacing w:val="-1"/>
        </w:rPr>
        <w:t> </w:t>
      </w:r>
      <w:r>
        <w:rPr/>
        <w:t>Chemistry of</w:t>
      </w:r>
      <w:r>
        <w:rPr>
          <w:spacing w:val="-1"/>
        </w:rPr>
        <w:t> </w:t>
      </w:r>
      <w:r>
        <w:rPr/>
        <w:t>Samarkand State</w:t>
      </w:r>
      <w:r>
        <w:rPr>
          <w:spacing w:val="-1"/>
        </w:rPr>
        <w:t> </w:t>
      </w:r>
      <w:r>
        <w:rPr/>
        <w:t>University.</w:t>
      </w:r>
    </w:p>
    <w:p>
      <w:pPr>
        <w:pStyle w:val="BodyText"/>
        <w:spacing w:line="278" w:lineRule="auto"/>
        <w:ind w:right="214"/>
      </w:pPr>
      <w:r>
        <w:rPr/>
        <w:t>The determination of total lipids in blood and feces, calcium, phosphorus and alkaline phosphatase</w:t>
      </w:r>
      <w:r>
        <w:rPr>
          <w:spacing w:val="1"/>
        </w:rPr>
        <w:t> </w:t>
      </w:r>
      <w:r>
        <w:rPr/>
        <w:t>was</w:t>
      </w:r>
      <w:r>
        <w:rPr>
          <w:spacing w:val="-1"/>
        </w:rPr>
        <w:t> </w:t>
      </w:r>
      <w:r>
        <w:rPr/>
        <w:t>carried out using kits from Biolatest.</w:t>
      </w:r>
    </w:p>
    <w:p>
      <w:pPr>
        <w:pStyle w:val="BodyText"/>
        <w:spacing w:before="1"/>
        <w:ind w:left="0"/>
        <w:jc w:val="left"/>
        <w:rPr>
          <w:sz w:val="27"/>
        </w:rPr>
      </w:pPr>
    </w:p>
    <w:p>
      <w:pPr>
        <w:pStyle w:val="Heading2"/>
        <w:ind w:left="277"/>
      </w:pPr>
      <w:r>
        <w:rPr/>
        <w:t>RESEARCH</w:t>
      </w:r>
      <w:r>
        <w:rPr>
          <w:spacing w:val="-2"/>
        </w:rPr>
        <w:t> </w:t>
      </w:r>
      <w:r>
        <w:rPr/>
        <w:t>RESULTS</w:t>
      </w:r>
    </w:p>
    <w:p>
      <w:pPr>
        <w:pStyle w:val="BodyText"/>
        <w:spacing w:line="276" w:lineRule="auto" w:before="41"/>
        <w:ind w:right="212"/>
      </w:pPr>
      <w:r>
        <w:rPr/>
        <w:t>We analyzed the initial indicators of biochemical variants, which reflect the state of some indicators</w:t>
      </w:r>
      <w:r>
        <w:rPr>
          <w:spacing w:val="1"/>
        </w:rPr>
        <w:t> </w:t>
      </w:r>
      <w:r>
        <w:rPr/>
        <w:t>of lipid metabolism, as well as some features of their dynamics in children against the background of</w:t>
      </w:r>
      <w:r>
        <w:rPr>
          <w:spacing w:val="-57"/>
        </w:rPr>
        <w:t> </w:t>
      </w:r>
      <w:r>
        <w:rPr/>
        <w:t>the</w:t>
      </w:r>
      <w:r>
        <w:rPr>
          <w:spacing w:val="-1"/>
        </w:rPr>
        <w:t> </w:t>
      </w:r>
      <w:r>
        <w:rPr/>
        <w:t>traditional method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treatment. The</w:t>
      </w:r>
      <w:r>
        <w:rPr>
          <w:spacing w:val="-2"/>
        </w:rPr>
        <w:t> </w:t>
      </w:r>
      <w:r>
        <w:rPr/>
        <w:t>results obtained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presented in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table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figure.</w:t>
      </w:r>
    </w:p>
    <w:p>
      <w:pPr>
        <w:pStyle w:val="BodyText"/>
        <w:spacing w:line="276" w:lineRule="auto" w:before="1"/>
        <w:ind w:right="212"/>
      </w:pPr>
      <w:r>
        <w:rPr/>
        <w:t>First, let us consider the dynamics of the studied indicators in the group of examined children. At the</w:t>
      </w:r>
      <w:r>
        <w:rPr>
          <w:spacing w:val="-57"/>
        </w:rPr>
        <w:t> </w:t>
      </w:r>
      <w:r>
        <w:rPr/>
        <w:t>time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hospital</w:t>
      </w:r>
      <w:r>
        <w:rPr>
          <w:spacing w:val="-4"/>
        </w:rPr>
        <w:t> </w:t>
      </w:r>
      <w:r>
        <w:rPr/>
        <w:t>admission,</w:t>
      </w:r>
      <w:r>
        <w:rPr>
          <w:spacing w:val="-1"/>
        </w:rPr>
        <w:t> </w:t>
      </w:r>
      <w:r>
        <w:rPr/>
        <w:t>their</w:t>
      </w:r>
      <w:r>
        <w:rPr>
          <w:spacing w:val="-3"/>
        </w:rPr>
        <w:t> </w:t>
      </w:r>
      <w:r>
        <w:rPr/>
        <w:t>total</w:t>
      </w:r>
      <w:r>
        <w:rPr>
          <w:spacing w:val="-1"/>
        </w:rPr>
        <w:t> </w:t>
      </w:r>
      <w:r>
        <w:rPr/>
        <w:t>lipids</w:t>
      </w:r>
      <w:r>
        <w:rPr>
          <w:spacing w:val="-1"/>
        </w:rPr>
        <w:t> </w:t>
      </w:r>
      <w:r>
        <w:rPr/>
        <w:t>were</w:t>
      </w:r>
      <w:r>
        <w:rPr>
          <w:spacing w:val="-3"/>
        </w:rPr>
        <w:t> </w:t>
      </w:r>
      <w:r>
        <w:rPr/>
        <w:t>higher</w:t>
      </w:r>
      <w:r>
        <w:rPr>
          <w:spacing w:val="-4"/>
        </w:rPr>
        <w:t> </w:t>
      </w:r>
      <w:r>
        <w:rPr/>
        <w:t>than</w:t>
      </w:r>
      <w:r>
        <w:rPr>
          <w:spacing w:val="-1"/>
        </w:rPr>
        <w:t> </w:t>
      </w:r>
      <w:r>
        <w:rPr/>
        <w:t>control</w:t>
      </w:r>
      <w:r>
        <w:rPr>
          <w:spacing w:val="-1"/>
        </w:rPr>
        <w:t> </w:t>
      </w:r>
      <w:r>
        <w:rPr/>
        <w:t>values</w:t>
      </w:r>
      <w:r>
        <w:rPr>
          <w:spacing w:val="-2"/>
        </w:rPr>
        <w:t> </w:t>
      </w:r>
      <w:r>
        <w:rPr/>
        <w:t>(4.61</w:t>
      </w:r>
      <w:r>
        <w:rPr>
          <w:spacing w:val="-1"/>
        </w:rPr>
        <w:t> </w:t>
      </w:r>
      <w:r>
        <w:rPr/>
        <w:t>g/L)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amounted</w:t>
      </w:r>
      <w:r>
        <w:rPr>
          <w:spacing w:val="-58"/>
        </w:rPr>
        <w:t> </w:t>
      </w:r>
      <w:r>
        <w:rPr/>
        <w:t>to</w:t>
      </w:r>
      <w:r>
        <w:rPr>
          <w:spacing w:val="-1"/>
        </w:rPr>
        <w:t> </w:t>
      </w:r>
      <w:r>
        <w:rPr/>
        <w:t>6.95 g/L total lipids (P</w:t>
      </w:r>
      <w:r>
        <w:rPr>
          <w:spacing w:val="-2"/>
        </w:rPr>
        <w:t> </w:t>
      </w:r>
      <w:r>
        <w:rPr/>
        <w:t>&lt;</w:t>
      </w:r>
      <w:r>
        <w:rPr>
          <w:spacing w:val="-1"/>
        </w:rPr>
        <w:t> </w:t>
      </w:r>
      <w:r>
        <w:rPr/>
        <w:t>0.001).</w:t>
      </w:r>
    </w:p>
    <w:p>
      <w:pPr>
        <w:spacing w:after="0" w:line="276" w:lineRule="auto"/>
        <w:sectPr>
          <w:headerReference w:type="default" r:id="rId7"/>
          <w:footerReference w:type="default" r:id="rId8"/>
          <w:pgSz w:w="11910" w:h="16840"/>
          <w:pgMar w:header="709" w:footer="731" w:top="1440" w:bottom="920" w:left="860" w:right="920"/>
          <w:pgNumType w:start="41"/>
        </w:sectPr>
      </w:pPr>
    </w:p>
    <w:p>
      <w:pPr>
        <w:pStyle w:val="Heading2"/>
        <w:spacing w:before="162"/>
        <w:ind w:left="0" w:right="1677"/>
        <w:jc w:val="right"/>
      </w:pPr>
      <w:r>
        <w:rPr/>
        <w:t>Table</w:t>
      </w:r>
      <w:r>
        <w:rPr>
          <w:spacing w:val="-2"/>
        </w:rPr>
        <w:t> </w:t>
      </w:r>
      <w:r>
        <w:rPr/>
        <w:t>Some</w:t>
      </w:r>
      <w:r>
        <w:rPr>
          <w:spacing w:val="-3"/>
        </w:rPr>
        <w:t> </w:t>
      </w:r>
      <w:r>
        <w:rPr/>
        <w:t>indicators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lipid</w:t>
      </w:r>
      <w:r>
        <w:rPr>
          <w:spacing w:val="-4"/>
        </w:rPr>
        <w:t> </w:t>
      </w:r>
      <w:r>
        <w:rPr/>
        <w:t>metabolism in</w:t>
      </w:r>
      <w:r>
        <w:rPr>
          <w:spacing w:val="-1"/>
        </w:rPr>
        <w:t> </w:t>
      </w:r>
      <w:r>
        <w:rPr/>
        <w:t>children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rickets</w:t>
      </w:r>
    </w:p>
    <w:p>
      <w:pPr>
        <w:pStyle w:val="BodyText"/>
        <w:ind w:left="0"/>
        <w:jc w:val="left"/>
        <w:rPr>
          <w:b/>
          <w:sz w:val="20"/>
        </w:rPr>
      </w:pPr>
    </w:p>
    <w:p>
      <w:pPr>
        <w:pStyle w:val="BodyText"/>
        <w:spacing w:before="4" w:after="1"/>
        <w:ind w:left="0"/>
        <w:jc w:val="left"/>
        <w:rPr>
          <w:b/>
          <w:sz w:val="11"/>
        </w:rPr>
      </w:pPr>
    </w:p>
    <w:tbl>
      <w:tblPr>
        <w:tblW w:w="0" w:type="auto"/>
        <w:jc w:val="left"/>
        <w:tblInd w:w="2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03"/>
        <w:gridCol w:w="1786"/>
        <w:gridCol w:w="1915"/>
        <w:gridCol w:w="1884"/>
        <w:gridCol w:w="1883"/>
      </w:tblGrid>
      <w:tr>
        <w:trPr>
          <w:trHeight w:val="750" w:hRule="atLeast"/>
        </w:trPr>
        <w:tc>
          <w:tcPr>
            <w:tcW w:w="2103" w:type="dxa"/>
          </w:tcPr>
          <w:p>
            <w:pPr>
              <w:pStyle w:val="TableParagraph"/>
              <w:ind w:left="689"/>
              <w:rPr>
                <w:sz w:val="18"/>
              </w:rPr>
            </w:pPr>
            <w:r>
              <w:rPr>
                <w:sz w:val="18"/>
              </w:rPr>
              <w:t>Indicators</w:t>
            </w:r>
          </w:p>
        </w:tc>
        <w:tc>
          <w:tcPr>
            <w:tcW w:w="1786" w:type="dxa"/>
          </w:tcPr>
          <w:p>
            <w:pPr>
              <w:pStyle w:val="TableParagraph"/>
              <w:spacing w:line="276" w:lineRule="auto"/>
              <w:ind w:left="604" w:right="599"/>
              <w:jc w:val="center"/>
              <w:rPr>
                <w:sz w:val="18"/>
              </w:rPr>
            </w:pPr>
            <w:r>
              <w:rPr>
                <w:sz w:val="18"/>
              </w:rPr>
              <w:t>Healthy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М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± м</w:t>
            </w:r>
          </w:p>
        </w:tc>
        <w:tc>
          <w:tcPr>
            <w:tcW w:w="1915" w:type="dxa"/>
          </w:tcPr>
          <w:p>
            <w:pPr>
              <w:pStyle w:val="TableParagraph"/>
              <w:ind w:left="3"/>
              <w:jc w:val="center"/>
              <w:rPr>
                <w:sz w:val="18"/>
              </w:rPr>
            </w:pPr>
            <w:r>
              <w:rPr>
                <w:sz w:val="18"/>
              </w:rPr>
              <w:t>On admission</w:t>
            </w:r>
          </w:p>
          <w:p>
            <w:pPr>
              <w:pStyle w:val="TableParagraph"/>
              <w:tabs>
                <w:tab w:pos="1507" w:val="left" w:leader="none"/>
              </w:tabs>
              <w:spacing w:line="240" w:lineRule="auto" w:before="30"/>
              <w:ind w:left="7"/>
              <w:jc w:val="center"/>
              <w:rPr>
                <w:sz w:val="18"/>
              </w:rPr>
            </w:pPr>
            <w:r>
              <w:rPr>
                <w:sz w:val="18"/>
              </w:rPr>
              <w:t>М</w:t>
            </w:r>
            <w:r>
              <w:rPr>
                <w:spacing w:val="46"/>
                <w:sz w:val="18"/>
              </w:rPr>
              <w:t> </w:t>
            </w:r>
            <w:r>
              <w:rPr>
                <w:sz w:val="18"/>
              </w:rPr>
              <w:t>± м</w:t>
              <w:tab/>
              <w:t>Р</w:t>
            </w:r>
          </w:p>
        </w:tc>
        <w:tc>
          <w:tcPr>
            <w:tcW w:w="1884" w:type="dxa"/>
          </w:tcPr>
          <w:p>
            <w:pPr>
              <w:pStyle w:val="TableParagraph"/>
              <w:spacing w:line="276" w:lineRule="auto"/>
              <w:ind w:left="367" w:right="354"/>
              <w:jc w:val="center"/>
              <w:rPr>
                <w:sz w:val="18"/>
              </w:rPr>
            </w:pPr>
            <w:r>
              <w:rPr>
                <w:sz w:val="18"/>
              </w:rPr>
              <w:t>In the dynamics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(for 5-7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days)</w:t>
            </w:r>
          </w:p>
          <w:p>
            <w:pPr>
              <w:pStyle w:val="TableParagraph"/>
              <w:tabs>
                <w:tab w:pos="1410" w:val="left" w:leader="none"/>
              </w:tabs>
              <w:spacing w:line="206" w:lineRule="exact"/>
              <w:ind w:left="5"/>
              <w:jc w:val="center"/>
              <w:rPr>
                <w:sz w:val="18"/>
              </w:rPr>
            </w:pPr>
            <w:r>
              <w:rPr>
                <w:sz w:val="18"/>
              </w:rPr>
              <w:t>М</w:t>
            </w:r>
            <w:r>
              <w:rPr>
                <w:spacing w:val="46"/>
                <w:sz w:val="18"/>
              </w:rPr>
              <w:t> </w:t>
            </w:r>
            <w:r>
              <w:rPr>
                <w:sz w:val="18"/>
              </w:rPr>
              <w:t>± м</w:t>
              <w:tab/>
              <w:t>Р</w:t>
            </w:r>
          </w:p>
        </w:tc>
        <w:tc>
          <w:tcPr>
            <w:tcW w:w="1883" w:type="dxa"/>
          </w:tcPr>
          <w:p>
            <w:pPr>
              <w:pStyle w:val="TableParagraph"/>
              <w:ind w:left="15"/>
              <w:jc w:val="center"/>
              <w:rPr>
                <w:sz w:val="18"/>
              </w:rPr>
            </w:pPr>
            <w:r>
              <w:rPr>
                <w:sz w:val="18"/>
              </w:rPr>
              <w:t>At discharge</w:t>
            </w:r>
          </w:p>
          <w:p>
            <w:pPr>
              <w:pStyle w:val="TableParagraph"/>
              <w:tabs>
                <w:tab w:pos="1469" w:val="left" w:leader="none"/>
              </w:tabs>
              <w:spacing w:line="240" w:lineRule="auto" w:before="30"/>
              <w:ind w:left="14"/>
              <w:jc w:val="center"/>
              <w:rPr>
                <w:sz w:val="18"/>
              </w:rPr>
            </w:pPr>
            <w:r>
              <w:rPr>
                <w:sz w:val="18"/>
              </w:rPr>
              <w:t>М</w:t>
            </w:r>
            <w:r>
              <w:rPr>
                <w:spacing w:val="46"/>
                <w:sz w:val="18"/>
              </w:rPr>
              <w:t> </w:t>
            </w:r>
            <w:r>
              <w:rPr>
                <w:sz w:val="18"/>
              </w:rPr>
              <w:t>± м</w:t>
              <w:tab/>
              <w:t>Р</w:t>
            </w:r>
          </w:p>
        </w:tc>
      </w:tr>
      <w:tr>
        <w:trPr>
          <w:trHeight w:val="477" w:hRule="atLeast"/>
        </w:trPr>
        <w:tc>
          <w:tcPr>
            <w:tcW w:w="2103" w:type="dxa"/>
          </w:tcPr>
          <w:p>
            <w:pPr>
              <w:pStyle w:val="TableParagraph"/>
              <w:spacing w:line="240" w:lineRule="auto" w:before="2"/>
              <w:rPr>
                <w:sz w:val="18"/>
              </w:rPr>
            </w:pPr>
            <w:r>
              <w:rPr>
                <w:sz w:val="18"/>
              </w:rPr>
              <w:t>Total lipids,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/ l</w:t>
            </w:r>
          </w:p>
        </w:tc>
        <w:tc>
          <w:tcPr>
            <w:tcW w:w="1786" w:type="dxa"/>
          </w:tcPr>
          <w:p>
            <w:pPr>
              <w:pStyle w:val="TableParagraph"/>
              <w:spacing w:line="240" w:lineRule="auto" w:before="2"/>
              <w:ind w:left="105"/>
              <w:rPr>
                <w:sz w:val="18"/>
              </w:rPr>
            </w:pPr>
            <w:r>
              <w:rPr>
                <w:sz w:val="18"/>
              </w:rPr>
              <w:t>4.61 ±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0.28</w:t>
            </w:r>
          </w:p>
        </w:tc>
        <w:tc>
          <w:tcPr>
            <w:tcW w:w="1915" w:type="dxa"/>
          </w:tcPr>
          <w:p>
            <w:pPr>
              <w:pStyle w:val="TableParagraph"/>
              <w:tabs>
                <w:tab w:pos="1701" w:val="left" w:leader="none"/>
              </w:tabs>
              <w:spacing w:line="240" w:lineRule="auto" w:before="2"/>
              <w:ind w:left="105"/>
              <w:rPr>
                <w:sz w:val="18"/>
              </w:rPr>
            </w:pPr>
            <w:r>
              <w:rPr>
                <w:sz w:val="18"/>
              </w:rPr>
              <w:t>6.95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±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0.30</w:t>
              <w:tab/>
              <w:t>&lt;</w:t>
            </w:r>
          </w:p>
          <w:p>
            <w:pPr>
              <w:pStyle w:val="TableParagraph"/>
              <w:spacing w:line="240" w:lineRule="auto" w:before="30"/>
              <w:ind w:left="105"/>
              <w:rPr>
                <w:sz w:val="18"/>
              </w:rPr>
            </w:pPr>
            <w:r>
              <w:rPr>
                <w:sz w:val="18"/>
              </w:rPr>
              <w:t>0.001</w:t>
            </w:r>
          </w:p>
        </w:tc>
        <w:tc>
          <w:tcPr>
            <w:tcW w:w="1884" w:type="dxa"/>
          </w:tcPr>
          <w:p>
            <w:pPr>
              <w:pStyle w:val="TableParagraph"/>
              <w:tabs>
                <w:tab w:pos="1677" w:val="left" w:leader="none"/>
              </w:tabs>
              <w:spacing w:line="240" w:lineRule="auto" w:before="2"/>
              <w:rPr>
                <w:sz w:val="18"/>
              </w:rPr>
            </w:pPr>
            <w:r>
              <w:rPr>
                <w:sz w:val="18"/>
              </w:rPr>
              <w:t>6.61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±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0.30</w:t>
              <w:tab/>
              <w:t>&lt;</w:t>
            </w:r>
          </w:p>
          <w:p>
            <w:pPr>
              <w:pStyle w:val="TableParagraph"/>
              <w:spacing w:line="240" w:lineRule="auto" w:before="30"/>
              <w:rPr>
                <w:sz w:val="18"/>
              </w:rPr>
            </w:pPr>
            <w:r>
              <w:rPr>
                <w:sz w:val="18"/>
              </w:rPr>
              <w:t>0.001</w:t>
            </w:r>
          </w:p>
        </w:tc>
        <w:tc>
          <w:tcPr>
            <w:tcW w:w="1883" w:type="dxa"/>
          </w:tcPr>
          <w:p>
            <w:pPr>
              <w:pStyle w:val="TableParagraph"/>
              <w:tabs>
                <w:tab w:pos="1332" w:val="left" w:leader="none"/>
              </w:tabs>
              <w:spacing w:line="240" w:lineRule="auto" w:before="2"/>
              <w:rPr>
                <w:sz w:val="18"/>
              </w:rPr>
            </w:pPr>
            <w:r>
              <w:rPr>
                <w:sz w:val="18"/>
              </w:rPr>
              <w:t>5.64 ±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0.20</w:t>
              <w:tab/>
              <w:t>&lt;0.02</w:t>
            </w:r>
          </w:p>
        </w:tc>
      </w:tr>
      <w:tr>
        <w:trPr>
          <w:trHeight w:val="477" w:hRule="atLeast"/>
        </w:trPr>
        <w:tc>
          <w:tcPr>
            <w:tcW w:w="210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Total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feces lipids, 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/ l</w:t>
            </w:r>
          </w:p>
        </w:tc>
        <w:tc>
          <w:tcPr>
            <w:tcW w:w="17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0.42 ±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0.05</w:t>
            </w:r>
          </w:p>
        </w:tc>
        <w:tc>
          <w:tcPr>
            <w:tcW w:w="1915" w:type="dxa"/>
          </w:tcPr>
          <w:p>
            <w:pPr>
              <w:pStyle w:val="TableParagraph"/>
              <w:tabs>
                <w:tab w:pos="1697" w:val="left" w:leader="none"/>
              </w:tabs>
              <w:ind w:left="105"/>
              <w:rPr>
                <w:sz w:val="18"/>
              </w:rPr>
            </w:pPr>
            <w:r>
              <w:rPr>
                <w:sz w:val="18"/>
              </w:rPr>
              <w:t>0.85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±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0.03</w:t>
              <w:tab/>
              <w:t>&lt;</w:t>
            </w:r>
          </w:p>
          <w:p>
            <w:pPr>
              <w:pStyle w:val="TableParagraph"/>
              <w:spacing w:line="240" w:lineRule="auto" w:before="30"/>
              <w:ind w:left="105"/>
              <w:rPr>
                <w:sz w:val="18"/>
              </w:rPr>
            </w:pPr>
            <w:r>
              <w:rPr>
                <w:sz w:val="18"/>
              </w:rPr>
              <w:t>0.001</w:t>
            </w:r>
          </w:p>
        </w:tc>
        <w:tc>
          <w:tcPr>
            <w:tcW w:w="1884" w:type="dxa"/>
          </w:tcPr>
          <w:p>
            <w:pPr>
              <w:pStyle w:val="TableParagraph"/>
              <w:tabs>
                <w:tab w:pos="1674" w:val="left" w:leader="none"/>
              </w:tabs>
              <w:rPr>
                <w:sz w:val="18"/>
              </w:rPr>
            </w:pPr>
            <w:r>
              <w:rPr>
                <w:sz w:val="18"/>
              </w:rPr>
              <w:t>0.79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±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0.03</w:t>
              <w:tab/>
              <w:t>&lt;</w:t>
            </w:r>
          </w:p>
          <w:p>
            <w:pPr>
              <w:pStyle w:val="TableParagraph"/>
              <w:spacing w:line="240" w:lineRule="auto" w:before="30"/>
              <w:rPr>
                <w:sz w:val="18"/>
              </w:rPr>
            </w:pPr>
            <w:r>
              <w:rPr>
                <w:sz w:val="18"/>
              </w:rPr>
              <w:t>0.001</w:t>
            </w:r>
          </w:p>
        </w:tc>
        <w:tc>
          <w:tcPr>
            <w:tcW w:w="1883" w:type="dxa"/>
          </w:tcPr>
          <w:p>
            <w:pPr>
              <w:pStyle w:val="TableParagraph"/>
              <w:tabs>
                <w:tab w:pos="1236" w:val="left" w:leader="none"/>
              </w:tabs>
              <w:rPr>
                <w:sz w:val="18"/>
              </w:rPr>
            </w:pPr>
            <w:r>
              <w:rPr>
                <w:sz w:val="18"/>
              </w:rPr>
              <w:t>0.71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±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0.02</w:t>
              <w:tab/>
              <w:t>&lt;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0.001</w:t>
            </w:r>
          </w:p>
        </w:tc>
      </w:tr>
      <w:tr>
        <w:trPr>
          <w:trHeight w:val="237" w:hRule="atLeast"/>
        </w:trPr>
        <w:tc>
          <w:tcPr>
            <w:tcW w:w="210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С(16:0)</w:t>
            </w:r>
          </w:p>
        </w:tc>
        <w:tc>
          <w:tcPr>
            <w:tcW w:w="17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28.17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±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1.37</w:t>
            </w:r>
          </w:p>
        </w:tc>
        <w:tc>
          <w:tcPr>
            <w:tcW w:w="1915" w:type="dxa"/>
          </w:tcPr>
          <w:p>
            <w:pPr>
              <w:pStyle w:val="TableParagraph"/>
              <w:tabs>
                <w:tab w:pos="1442" w:val="left" w:leader="none"/>
              </w:tabs>
              <w:ind w:left="105"/>
              <w:rPr>
                <w:sz w:val="18"/>
              </w:rPr>
            </w:pPr>
            <w:r>
              <w:rPr>
                <w:sz w:val="18"/>
              </w:rPr>
              <w:t>30.87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±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1.53</w:t>
              <w:tab/>
              <w:t>&gt;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0.2</w:t>
            </w:r>
          </w:p>
        </w:tc>
        <w:tc>
          <w:tcPr>
            <w:tcW w:w="1884" w:type="dxa"/>
          </w:tcPr>
          <w:p>
            <w:pPr>
              <w:pStyle w:val="TableParagraph"/>
              <w:tabs>
                <w:tab w:pos="1404" w:val="left" w:leader="none"/>
              </w:tabs>
              <w:rPr>
                <w:sz w:val="18"/>
              </w:rPr>
            </w:pPr>
            <w:r>
              <w:rPr>
                <w:sz w:val="18"/>
              </w:rPr>
              <w:t>29.50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±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1.43</w:t>
              <w:tab/>
              <w:t>&gt;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0.5</w:t>
            </w:r>
          </w:p>
        </w:tc>
        <w:tc>
          <w:tcPr>
            <w:tcW w:w="1883" w:type="dxa"/>
          </w:tcPr>
          <w:p>
            <w:pPr>
              <w:pStyle w:val="TableParagraph"/>
              <w:tabs>
                <w:tab w:pos="1318" w:val="left" w:leader="none"/>
              </w:tabs>
              <w:rPr>
                <w:sz w:val="18"/>
              </w:rPr>
            </w:pPr>
            <w:r>
              <w:rPr>
                <w:sz w:val="18"/>
              </w:rPr>
              <w:t>28.96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±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0.43</w:t>
              <w:tab/>
              <w:t>&lt;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0.01</w:t>
            </w:r>
          </w:p>
        </w:tc>
      </w:tr>
      <w:tr>
        <w:trPr>
          <w:trHeight w:val="237" w:hRule="atLeast"/>
        </w:trPr>
        <w:tc>
          <w:tcPr>
            <w:tcW w:w="210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С(16:1)</w:t>
            </w:r>
          </w:p>
        </w:tc>
        <w:tc>
          <w:tcPr>
            <w:tcW w:w="17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2.70 ±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0.22</w:t>
            </w:r>
          </w:p>
        </w:tc>
        <w:tc>
          <w:tcPr>
            <w:tcW w:w="1915" w:type="dxa"/>
          </w:tcPr>
          <w:p>
            <w:pPr>
              <w:pStyle w:val="TableParagraph"/>
              <w:tabs>
                <w:tab w:pos="1392" w:val="left" w:leader="none"/>
              </w:tabs>
              <w:ind w:left="105"/>
              <w:rPr>
                <w:sz w:val="18"/>
              </w:rPr>
            </w:pPr>
            <w:r>
              <w:rPr>
                <w:sz w:val="18"/>
              </w:rPr>
              <w:t>1.32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±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0.62</w:t>
              <w:tab/>
              <w:t>&lt;0.05</w:t>
            </w:r>
          </w:p>
        </w:tc>
        <w:tc>
          <w:tcPr>
            <w:tcW w:w="1884" w:type="dxa"/>
          </w:tcPr>
          <w:p>
            <w:pPr>
              <w:pStyle w:val="TableParagraph"/>
              <w:tabs>
                <w:tab w:pos="1361" w:val="left" w:leader="none"/>
              </w:tabs>
              <w:rPr>
                <w:sz w:val="18"/>
              </w:rPr>
            </w:pPr>
            <w:r>
              <w:rPr>
                <w:sz w:val="18"/>
              </w:rPr>
              <w:t>1.45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±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0.53</w:t>
              <w:tab/>
              <w:t>&lt;0.05</w:t>
            </w:r>
          </w:p>
        </w:tc>
        <w:tc>
          <w:tcPr>
            <w:tcW w:w="1883" w:type="dxa"/>
          </w:tcPr>
          <w:p>
            <w:pPr>
              <w:pStyle w:val="TableParagraph"/>
              <w:tabs>
                <w:tab w:pos="1316" w:val="left" w:leader="none"/>
              </w:tabs>
              <w:rPr>
                <w:sz w:val="18"/>
              </w:rPr>
            </w:pPr>
            <w:r>
              <w:rPr>
                <w:sz w:val="18"/>
              </w:rPr>
              <w:t>1.62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±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0.30</w:t>
              <w:tab/>
              <w:t>&lt;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0.05</w:t>
            </w:r>
          </w:p>
        </w:tc>
      </w:tr>
      <w:tr>
        <w:trPr>
          <w:trHeight w:val="239" w:hRule="atLeast"/>
        </w:trPr>
        <w:tc>
          <w:tcPr>
            <w:tcW w:w="210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С(18:0)</w:t>
            </w:r>
          </w:p>
        </w:tc>
        <w:tc>
          <w:tcPr>
            <w:tcW w:w="17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26.13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±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1.32</w:t>
            </w:r>
          </w:p>
        </w:tc>
        <w:tc>
          <w:tcPr>
            <w:tcW w:w="1915" w:type="dxa"/>
          </w:tcPr>
          <w:p>
            <w:pPr>
              <w:pStyle w:val="TableParagraph"/>
              <w:tabs>
                <w:tab w:pos="1442" w:val="left" w:leader="none"/>
              </w:tabs>
              <w:ind w:left="105"/>
              <w:rPr>
                <w:sz w:val="18"/>
              </w:rPr>
            </w:pPr>
            <w:r>
              <w:rPr>
                <w:sz w:val="18"/>
              </w:rPr>
              <w:t>28.13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±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1.04</w:t>
              <w:tab/>
              <w:t>&gt;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0.2</w:t>
            </w:r>
          </w:p>
        </w:tc>
        <w:tc>
          <w:tcPr>
            <w:tcW w:w="1884" w:type="dxa"/>
          </w:tcPr>
          <w:p>
            <w:pPr>
              <w:pStyle w:val="TableParagraph"/>
              <w:tabs>
                <w:tab w:pos="1411" w:val="left" w:leader="none"/>
              </w:tabs>
              <w:rPr>
                <w:sz w:val="18"/>
              </w:rPr>
            </w:pPr>
            <w:r>
              <w:rPr>
                <w:sz w:val="18"/>
              </w:rPr>
              <w:t>27.88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±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0.92</w:t>
              <w:tab/>
              <w:t>&gt;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0.2</w:t>
            </w:r>
          </w:p>
        </w:tc>
        <w:tc>
          <w:tcPr>
            <w:tcW w:w="1883" w:type="dxa"/>
          </w:tcPr>
          <w:p>
            <w:pPr>
              <w:pStyle w:val="TableParagraph"/>
              <w:tabs>
                <w:tab w:pos="1335" w:val="left" w:leader="none"/>
              </w:tabs>
              <w:rPr>
                <w:sz w:val="18"/>
              </w:rPr>
            </w:pPr>
            <w:r>
              <w:rPr>
                <w:sz w:val="18"/>
              </w:rPr>
              <w:t>27.67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±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0.82</w:t>
              <w:tab/>
              <w:t>&gt;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0.2</w:t>
            </w:r>
          </w:p>
        </w:tc>
      </w:tr>
      <w:tr>
        <w:trPr>
          <w:trHeight w:val="237" w:hRule="atLeast"/>
        </w:trPr>
        <w:tc>
          <w:tcPr>
            <w:tcW w:w="210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С(18:1)</w:t>
            </w:r>
          </w:p>
        </w:tc>
        <w:tc>
          <w:tcPr>
            <w:tcW w:w="17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0.90 ±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0.13</w:t>
            </w:r>
          </w:p>
        </w:tc>
        <w:tc>
          <w:tcPr>
            <w:tcW w:w="1915" w:type="dxa"/>
          </w:tcPr>
          <w:p>
            <w:pPr>
              <w:pStyle w:val="TableParagraph"/>
              <w:tabs>
                <w:tab w:pos="1442" w:val="left" w:leader="none"/>
              </w:tabs>
              <w:ind w:left="105"/>
              <w:rPr>
                <w:sz w:val="18"/>
              </w:rPr>
            </w:pPr>
            <w:r>
              <w:rPr>
                <w:sz w:val="18"/>
              </w:rPr>
              <w:t>0.60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±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0.14</w:t>
              <w:tab/>
              <w:t>&gt;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0.2</w:t>
            </w:r>
          </w:p>
        </w:tc>
        <w:tc>
          <w:tcPr>
            <w:tcW w:w="1884" w:type="dxa"/>
          </w:tcPr>
          <w:p>
            <w:pPr>
              <w:pStyle w:val="TableParagraph"/>
              <w:tabs>
                <w:tab w:pos="1411" w:val="left" w:leader="none"/>
              </w:tabs>
              <w:rPr>
                <w:sz w:val="18"/>
              </w:rPr>
            </w:pPr>
            <w:r>
              <w:rPr>
                <w:sz w:val="18"/>
              </w:rPr>
              <w:t>0.66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±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0.11</w:t>
              <w:tab/>
              <w:t>&gt;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0.2</w:t>
            </w:r>
          </w:p>
        </w:tc>
        <w:tc>
          <w:tcPr>
            <w:tcW w:w="1883" w:type="dxa"/>
          </w:tcPr>
          <w:p>
            <w:pPr>
              <w:pStyle w:val="TableParagraph"/>
              <w:tabs>
                <w:tab w:pos="1335" w:val="left" w:leader="none"/>
              </w:tabs>
              <w:rPr>
                <w:sz w:val="18"/>
              </w:rPr>
            </w:pPr>
            <w:r>
              <w:rPr>
                <w:sz w:val="18"/>
              </w:rPr>
              <w:t>1.76 ±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0.10</w:t>
              <w:tab/>
              <w:t>&gt;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0.2</w:t>
            </w:r>
          </w:p>
        </w:tc>
      </w:tr>
      <w:tr>
        <w:trPr>
          <w:trHeight w:val="237" w:hRule="atLeast"/>
        </w:trPr>
        <w:tc>
          <w:tcPr>
            <w:tcW w:w="210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С(18:2)</w:t>
            </w:r>
          </w:p>
        </w:tc>
        <w:tc>
          <w:tcPr>
            <w:tcW w:w="17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33.32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±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2.51</w:t>
            </w:r>
          </w:p>
        </w:tc>
        <w:tc>
          <w:tcPr>
            <w:tcW w:w="1915" w:type="dxa"/>
          </w:tcPr>
          <w:p>
            <w:pPr>
              <w:pStyle w:val="TableParagraph"/>
              <w:tabs>
                <w:tab w:pos="1442" w:val="left" w:leader="none"/>
              </w:tabs>
              <w:ind w:left="105"/>
              <w:rPr>
                <w:sz w:val="18"/>
              </w:rPr>
            </w:pPr>
            <w:r>
              <w:rPr>
                <w:sz w:val="18"/>
              </w:rPr>
              <w:t>29.73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±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2.34</w:t>
              <w:tab/>
              <w:t>&gt;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0.5</w:t>
            </w:r>
          </w:p>
        </w:tc>
        <w:tc>
          <w:tcPr>
            <w:tcW w:w="1884" w:type="dxa"/>
          </w:tcPr>
          <w:p>
            <w:pPr>
              <w:pStyle w:val="TableParagraph"/>
              <w:tabs>
                <w:tab w:pos="1411" w:val="left" w:leader="none"/>
              </w:tabs>
              <w:rPr>
                <w:sz w:val="18"/>
              </w:rPr>
            </w:pPr>
            <w:r>
              <w:rPr>
                <w:sz w:val="18"/>
              </w:rPr>
              <w:t>30.10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±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2.12</w:t>
              <w:tab/>
              <w:t>&gt;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0.5</w:t>
            </w:r>
          </w:p>
        </w:tc>
        <w:tc>
          <w:tcPr>
            <w:tcW w:w="1883" w:type="dxa"/>
          </w:tcPr>
          <w:p>
            <w:pPr>
              <w:pStyle w:val="TableParagraph"/>
              <w:tabs>
                <w:tab w:pos="1335" w:val="left" w:leader="none"/>
              </w:tabs>
              <w:rPr>
                <w:sz w:val="18"/>
              </w:rPr>
            </w:pPr>
            <w:r>
              <w:rPr>
                <w:sz w:val="18"/>
              </w:rPr>
              <w:t>30.74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±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2.10</w:t>
              <w:tab/>
              <w:t>&gt;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0.5</w:t>
            </w:r>
          </w:p>
        </w:tc>
      </w:tr>
      <w:tr>
        <w:trPr>
          <w:trHeight w:val="240" w:hRule="atLeast"/>
        </w:trPr>
        <w:tc>
          <w:tcPr>
            <w:tcW w:w="2103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  <w:r>
              <w:rPr>
                <w:sz w:val="18"/>
              </w:rPr>
              <w:t>С(18:3)</w:t>
            </w:r>
          </w:p>
        </w:tc>
        <w:tc>
          <w:tcPr>
            <w:tcW w:w="1786" w:type="dxa"/>
          </w:tcPr>
          <w:p>
            <w:pPr>
              <w:pStyle w:val="TableParagraph"/>
              <w:spacing w:line="240" w:lineRule="auto"/>
              <w:ind w:left="105"/>
              <w:rPr>
                <w:sz w:val="18"/>
              </w:rPr>
            </w:pPr>
            <w:r>
              <w:rPr>
                <w:sz w:val="18"/>
              </w:rPr>
              <w:t>2.41 ±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0.45</w:t>
            </w:r>
          </w:p>
        </w:tc>
        <w:tc>
          <w:tcPr>
            <w:tcW w:w="1915" w:type="dxa"/>
          </w:tcPr>
          <w:p>
            <w:pPr>
              <w:pStyle w:val="TableParagraph"/>
              <w:tabs>
                <w:tab w:pos="1442" w:val="left" w:leader="none"/>
              </w:tabs>
              <w:spacing w:line="240" w:lineRule="auto"/>
              <w:ind w:left="105"/>
              <w:rPr>
                <w:sz w:val="18"/>
              </w:rPr>
            </w:pPr>
            <w:r>
              <w:rPr>
                <w:sz w:val="18"/>
              </w:rPr>
              <w:t>2.56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±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0.50</w:t>
              <w:tab/>
              <w:t>&gt;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0.2</w:t>
            </w:r>
          </w:p>
        </w:tc>
        <w:tc>
          <w:tcPr>
            <w:tcW w:w="1884" w:type="dxa"/>
          </w:tcPr>
          <w:p>
            <w:pPr>
              <w:pStyle w:val="TableParagraph"/>
              <w:tabs>
                <w:tab w:pos="1411" w:val="left" w:leader="none"/>
              </w:tabs>
              <w:spacing w:line="240" w:lineRule="auto"/>
              <w:rPr>
                <w:sz w:val="18"/>
              </w:rPr>
            </w:pPr>
            <w:r>
              <w:rPr>
                <w:sz w:val="18"/>
              </w:rPr>
              <w:t>2.44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±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0.48</w:t>
              <w:tab/>
              <w:t>&gt;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0.2</w:t>
            </w:r>
          </w:p>
        </w:tc>
        <w:tc>
          <w:tcPr>
            <w:tcW w:w="1883" w:type="dxa"/>
          </w:tcPr>
          <w:p>
            <w:pPr>
              <w:pStyle w:val="TableParagraph"/>
              <w:tabs>
                <w:tab w:pos="1316" w:val="left" w:leader="none"/>
              </w:tabs>
              <w:spacing w:line="240" w:lineRule="auto"/>
              <w:rPr>
                <w:sz w:val="18"/>
              </w:rPr>
            </w:pPr>
            <w:r>
              <w:rPr>
                <w:sz w:val="18"/>
              </w:rPr>
              <w:t>2.11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±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0.45</w:t>
              <w:tab/>
              <w:t>&lt;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0.05</w:t>
            </w:r>
          </w:p>
        </w:tc>
      </w:tr>
      <w:tr>
        <w:trPr>
          <w:trHeight w:val="237" w:hRule="atLeast"/>
        </w:trPr>
        <w:tc>
          <w:tcPr>
            <w:tcW w:w="210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С(20:4)</w:t>
            </w:r>
          </w:p>
        </w:tc>
        <w:tc>
          <w:tcPr>
            <w:tcW w:w="17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3.56 ±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0.60</w:t>
            </w:r>
          </w:p>
        </w:tc>
        <w:tc>
          <w:tcPr>
            <w:tcW w:w="1915" w:type="dxa"/>
          </w:tcPr>
          <w:p>
            <w:pPr>
              <w:pStyle w:val="TableParagraph"/>
              <w:tabs>
                <w:tab w:pos="1442" w:val="left" w:leader="none"/>
              </w:tabs>
              <w:ind w:left="105"/>
              <w:rPr>
                <w:sz w:val="18"/>
              </w:rPr>
            </w:pPr>
            <w:r>
              <w:rPr>
                <w:sz w:val="18"/>
              </w:rPr>
              <w:t>2.68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±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0.60</w:t>
              <w:tab/>
              <w:t>&gt;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0.2</w:t>
            </w:r>
          </w:p>
        </w:tc>
        <w:tc>
          <w:tcPr>
            <w:tcW w:w="1884" w:type="dxa"/>
          </w:tcPr>
          <w:p>
            <w:pPr>
              <w:pStyle w:val="TableParagraph"/>
              <w:tabs>
                <w:tab w:pos="1411" w:val="left" w:leader="none"/>
              </w:tabs>
              <w:rPr>
                <w:sz w:val="18"/>
              </w:rPr>
            </w:pPr>
            <w:r>
              <w:rPr>
                <w:sz w:val="18"/>
              </w:rPr>
              <w:t>2.32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±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0.56</w:t>
              <w:tab/>
              <w:t>&gt;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0.2</w:t>
            </w:r>
          </w:p>
        </w:tc>
        <w:tc>
          <w:tcPr>
            <w:tcW w:w="1883" w:type="dxa"/>
          </w:tcPr>
          <w:p>
            <w:pPr>
              <w:pStyle w:val="TableParagraph"/>
              <w:tabs>
                <w:tab w:pos="1316" w:val="left" w:leader="none"/>
              </w:tabs>
              <w:rPr>
                <w:sz w:val="18"/>
              </w:rPr>
            </w:pPr>
            <w:r>
              <w:rPr>
                <w:sz w:val="18"/>
              </w:rPr>
              <w:t>2.10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±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0.51</w:t>
              <w:tab/>
              <w:t>&lt;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0.05</w:t>
            </w:r>
          </w:p>
        </w:tc>
      </w:tr>
      <w:tr>
        <w:trPr>
          <w:trHeight w:val="237" w:hRule="atLeast"/>
        </w:trPr>
        <w:tc>
          <w:tcPr>
            <w:tcW w:w="210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UFAs</w:t>
            </w:r>
          </w:p>
        </w:tc>
        <w:tc>
          <w:tcPr>
            <w:tcW w:w="17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54.30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±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2.69</w:t>
            </w:r>
          </w:p>
        </w:tc>
        <w:tc>
          <w:tcPr>
            <w:tcW w:w="1915" w:type="dxa"/>
          </w:tcPr>
          <w:p>
            <w:pPr>
              <w:pStyle w:val="TableParagraph"/>
              <w:tabs>
                <w:tab w:pos="1392" w:val="left" w:leader="none"/>
              </w:tabs>
              <w:ind w:left="105"/>
              <w:rPr>
                <w:sz w:val="18"/>
              </w:rPr>
            </w:pPr>
            <w:r>
              <w:rPr>
                <w:sz w:val="18"/>
              </w:rPr>
              <w:t>59.00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±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2.57</w:t>
              <w:tab/>
              <w:t>&lt;0.05</w:t>
            </w:r>
          </w:p>
        </w:tc>
        <w:tc>
          <w:tcPr>
            <w:tcW w:w="1884" w:type="dxa"/>
          </w:tcPr>
          <w:p>
            <w:pPr>
              <w:pStyle w:val="TableParagraph"/>
              <w:tabs>
                <w:tab w:pos="1411" w:val="left" w:leader="none"/>
              </w:tabs>
              <w:rPr>
                <w:sz w:val="18"/>
              </w:rPr>
            </w:pPr>
            <w:r>
              <w:rPr>
                <w:sz w:val="18"/>
              </w:rPr>
              <w:t>57.38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±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2.35</w:t>
              <w:tab/>
              <w:t>&gt;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0.2</w:t>
            </w:r>
          </w:p>
        </w:tc>
        <w:tc>
          <w:tcPr>
            <w:tcW w:w="1883" w:type="dxa"/>
          </w:tcPr>
          <w:p>
            <w:pPr>
              <w:pStyle w:val="TableParagraph"/>
              <w:tabs>
                <w:tab w:pos="1335" w:val="left" w:leader="none"/>
              </w:tabs>
              <w:rPr>
                <w:sz w:val="18"/>
              </w:rPr>
            </w:pPr>
            <w:r>
              <w:rPr>
                <w:sz w:val="18"/>
              </w:rPr>
              <w:t>56.63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±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2.10</w:t>
              <w:tab/>
              <w:t>&gt;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0.2</w:t>
            </w:r>
          </w:p>
        </w:tc>
      </w:tr>
      <w:tr>
        <w:trPr>
          <w:trHeight w:val="239" w:hRule="atLeast"/>
        </w:trPr>
        <w:tc>
          <w:tcPr>
            <w:tcW w:w="210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EFAs</w:t>
            </w:r>
          </w:p>
        </w:tc>
        <w:tc>
          <w:tcPr>
            <w:tcW w:w="17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42.89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±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3.91</w:t>
            </w:r>
          </w:p>
        </w:tc>
        <w:tc>
          <w:tcPr>
            <w:tcW w:w="1915" w:type="dxa"/>
          </w:tcPr>
          <w:p>
            <w:pPr>
              <w:pStyle w:val="TableParagraph"/>
              <w:tabs>
                <w:tab w:pos="1392" w:val="left" w:leader="none"/>
              </w:tabs>
              <w:ind w:left="105"/>
              <w:rPr>
                <w:sz w:val="18"/>
              </w:rPr>
            </w:pPr>
            <w:r>
              <w:rPr>
                <w:sz w:val="18"/>
              </w:rPr>
              <w:t>36.93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±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4.20</w:t>
              <w:tab/>
              <w:t>&lt;0.05</w:t>
            </w:r>
          </w:p>
        </w:tc>
        <w:tc>
          <w:tcPr>
            <w:tcW w:w="1884" w:type="dxa"/>
          </w:tcPr>
          <w:p>
            <w:pPr>
              <w:pStyle w:val="TableParagraph"/>
              <w:tabs>
                <w:tab w:pos="1361" w:val="left" w:leader="none"/>
              </w:tabs>
              <w:rPr>
                <w:sz w:val="18"/>
              </w:rPr>
            </w:pPr>
            <w:r>
              <w:rPr>
                <w:sz w:val="18"/>
              </w:rPr>
              <w:t>36.98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±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3.80</w:t>
              <w:tab/>
              <w:t>&lt;0.05</w:t>
            </w:r>
          </w:p>
        </w:tc>
        <w:tc>
          <w:tcPr>
            <w:tcW w:w="1883" w:type="dxa"/>
          </w:tcPr>
          <w:p>
            <w:pPr>
              <w:pStyle w:val="TableParagraph"/>
              <w:tabs>
                <w:tab w:pos="1317" w:val="left" w:leader="none"/>
              </w:tabs>
              <w:rPr>
                <w:sz w:val="18"/>
              </w:rPr>
            </w:pPr>
            <w:r>
              <w:rPr>
                <w:sz w:val="18"/>
              </w:rPr>
              <w:t>37.33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±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3.62</w:t>
              <w:tab/>
              <w:t>&lt;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0.05</w:t>
            </w:r>
          </w:p>
        </w:tc>
      </w:tr>
      <w:tr>
        <w:trPr>
          <w:trHeight w:val="237" w:hRule="atLeast"/>
        </w:trPr>
        <w:tc>
          <w:tcPr>
            <w:tcW w:w="210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К=UFAs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/ EFAs</w:t>
            </w:r>
          </w:p>
        </w:tc>
        <w:tc>
          <w:tcPr>
            <w:tcW w:w="17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0.80</w:t>
            </w:r>
          </w:p>
        </w:tc>
        <w:tc>
          <w:tcPr>
            <w:tcW w:w="1915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0.63</w:t>
            </w:r>
          </w:p>
        </w:tc>
        <w:tc>
          <w:tcPr>
            <w:tcW w:w="188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0.64</w:t>
            </w:r>
          </w:p>
        </w:tc>
        <w:tc>
          <w:tcPr>
            <w:tcW w:w="188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0.65</w:t>
            </w:r>
          </w:p>
        </w:tc>
      </w:tr>
    </w:tbl>
    <w:p>
      <w:pPr>
        <w:pStyle w:val="BodyText"/>
        <w:ind w:left="0" w:right="1665"/>
        <w:jc w:val="right"/>
      </w:pPr>
      <w:r>
        <w:rPr/>
        <w:t>Р</w:t>
      </w:r>
      <w:r>
        <w:rPr>
          <w:spacing w:val="-1"/>
        </w:rPr>
        <w:t> </w:t>
      </w:r>
      <w:r>
        <w:rPr>
          <w:b/>
        </w:rPr>
        <w:t>–</w:t>
      </w:r>
      <w:r>
        <w:rPr>
          <w:b/>
          <w:spacing w:val="-1"/>
        </w:rPr>
        <w:t> </w:t>
      </w:r>
      <w:r>
        <w:rPr/>
        <w:t>significance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differences</w:t>
      </w:r>
      <w:r>
        <w:rPr>
          <w:spacing w:val="-1"/>
        </w:rPr>
        <w:t> </w:t>
      </w:r>
      <w:r>
        <w:rPr/>
        <w:t>between</w:t>
      </w:r>
      <w:r>
        <w:rPr>
          <w:spacing w:val="-1"/>
        </w:rPr>
        <w:t> </w:t>
      </w:r>
      <w:r>
        <w:rPr/>
        <w:t>indicators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group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patients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healthy</w:t>
      </w:r>
    </w:p>
    <w:p>
      <w:pPr>
        <w:pStyle w:val="BodyText"/>
        <w:spacing w:before="2"/>
        <w:ind w:left="0"/>
        <w:jc w:val="left"/>
        <w:rPr>
          <w:sz w:val="31"/>
        </w:rPr>
      </w:pPr>
    </w:p>
    <w:p>
      <w:pPr>
        <w:pStyle w:val="BodyText"/>
        <w:spacing w:line="276" w:lineRule="auto"/>
        <w:ind w:right="211"/>
      </w:pPr>
      <w:r>
        <w:rPr/>
        <w:t>When</w:t>
      </w:r>
      <w:r>
        <w:rPr>
          <w:spacing w:val="-2"/>
        </w:rPr>
        <w:t> </w:t>
      </w:r>
      <w:r>
        <w:rPr/>
        <w:t>analyzing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fatty acid</w:t>
      </w:r>
      <w:r>
        <w:rPr>
          <w:spacing w:val="-2"/>
        </w:rPr>
        <w:t> </w:t>
      </w:r>
      <w:r>
        <w:rPr/>
        <w:t>spectrum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blood</w:t>
      </w:r>
      <w:r>
        <w:rPr>
          <w:spacing w:val="-1"/>
        </w:rPr>
        <w:t> </w:t>
      </w:r>
      <w:r>
        <w:rPr/>
        <w:t>serum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examined</w:t>
      </w:r>
      <w:r>
        <w:rPr>
          <w:spacing w:val="-2"/>
        </w:rPr>
        <w:t> </w:t>
      </w:r>
      <w:r>
        <w:rPr/>
        <w:t>children</w:t>
      </w:r>
      <w:r>
        <w:rPr>
          <w:spacing w:val="-2"/>
        </w:rPr>
        <w:t> </w:t>
      </w:r>
      <w:r>
        <w:rPr/>
        <w:t>upon</w:t>
      </w:r>
      <w:r>
        <w:rPr>
          <w:spacing w:val="-1"/>
        </w:rPr>
        <w:t> </w:t>
      </w:r>
      <w:r>
        <w:rPr/>
        <w:t>admission</w:t>
      </w:r>
      <w:r>
        <w:rPr>
          <w:spacing w:val="-58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hospital,</w:t>
      </w:r>
      <w:r>
        <w:rPr>
          <w:spacing w:val="-5"/>
        </w:rPr>
        <w:t> </w:t>
      </w:r>
      <w:r>
        <w:rPr/>
        <w:t>it</w:t>
      </w:r>
      <w:r>
        <w:rPr>
          <w:spacing w:val="-8"/>
        </w:rPr>
        <w:t> </w:t>
      </w:r>
      <w:r>
        <w:rPr/>
        <w:t>was</w:t>
      </w:r>
      <w:r>
        <w:rPr>
          <w:spacing w:val="-6"/>
        </w:rPr>
        <w:t> </w:t>
      </w:r>
      <w:r>
        <w:rPr/>
        <w:t>revealed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almost</w:t>
      </w:r>
      <w:r>
        <w:rPr>
          <w:spacing w:val="-6"/>
        </w:rPr>
        <w:t> </w:t>
      </w:r>
      <w:r>
        <w:rPr/>
        <w:t>all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its</w:t>
      </w:r>
      <w:r>
        <w:rPr>
          <w:spacing w:val="-7"/>
        </w:rPr>
        <w:t> </w:t>
      </w:r>
      <w:r>
        <w:rPr/>
        <w:t>indicators</w:t>
      </w:r>
      <w:r>
        <w:rPr>
          <w:spacing w:val="-6"/>
        </w:rPr>
        <w:t> </w:t>
      </w:r>
      <w:r>
        <w:rPr/>
        <w:t>are</w:t>
      </w:r>
      <w:r>
        <w:rPr>
          <w:spacing w:val="-8"/>
        </w:rPr>
        <w:t> </w:t>
      </w:r>
      <w:r>
        <w:rPr/>
        <w:t>C</w:t>
      </w:r>
      <w:r>
        <w:rPr>
          <w:spacing w:val="-5"/>
        </w:rPr>
        <w:t> </w:t>
      </w:r>
      <w:r>
        <w:rPr/>
        <w:t>(16:0),</w:t>
      </w:r>
      <w:r>
        <w:rPr>
          <w:spacing w:val="-4"/>
        </w:rPr>
        <w:t> </w:t>
      </w:r>
      <w:r>
        <w:rPr/>
        <w:t>C</w:t>
      </w:r>
      <w:r>
        <w:rPr>
          <w:spacing w:val="-6"/>
        </w:rPr>
        <w:t> </w:t>
      </w:r>
      <w:r>
        <w:rPr/>
        <w:t>(18:</w:t>
      </w:r>
      <w:r>
        <w:rPr>
          <w:spacing w:val="-6"/>
        </w:rPr>
        <w:t> </w:t>
      </w:r>
      <w:r>
        <w:rPr/>
        <w:t>0),</w:t>
      </w:r>
      <w:r>
        <w:rPr>
          <w:spacing w:val="-7"/>
        </w:rPr>
        <w:t> </w:t>
      </w:r>
      <w:r>
        <w:rPr/>
        <w:t>C</w:t>
      </w:r>
      <w:r>
        <w:rPr>
          <w:spacing w:val="-5"/>
        </w:rPr>
        <w:t> </w:t>
      </w:r>
      <w:r>
        <w:rPr/>
        <w:t>(18:</w:t>
      </w:r>
      <w:r>
        <w:rPr>
          <w:spacing w:val="-7"/>
        </w:rPr>
        <w:t> </w:t>
      </w:r>
      <w:r>
        <w:rPr/>
        <w:t>1),</w:t>
      </w:r>
      <w:r>
        <w:rPr>
          <w:spacing w:val="-7"/>
        </w:rPr>
        <w:t> </w:t>
      </w:r>
      <w:r>
        <w:rPr/>
        <w:t>C</w:t>
      </w:r>
      <w:r>
        <w:rPr>
          <w:spacing w:val="-5"/>
        </w:rPr>
        <w:t> </w:t>
      </w:r>
      <w:r>
        <w:rPr/>
        <w:t>(18:</w:t>
      </w:r>
      <w:r>
        <w:rPr>
          <w:spacing w:val="-58"/>
        </w:rPr>
        <w:t> </w:t>
      </w:r>
      <w:r>
        <w:rPr/>
        <w:t>2), C (18:3), C (20:4) had no significant differences compared with healthy children (P &gt; 0.2), (P &gt;</w:t>
      </w:r>
      <w:r>
        <w:rPr>
          <w:spacing w:val="1"/>
        </w:rPr>
        <w:t> </w:t>
      </w:r>
      <w:r>
        <w:rPr/>
        <w:t>0.5)</w:t>
      </w:r>
      <w:r>
        <w:rPr>
          <w:spacing w:val="-1"/>
        </w:rPr>
        <w:t> </w:t>
      </w:r>
      <w:r>
        <w:rPr/>
        <w:t>and only C (16:1)</w:t>
      </w:r>
      <w:r>
        <w:rPr>
          <w:spacing w:val="-1"/>
        </w:rPr>
        <w:t> </w:t>
      </w:r>
      <w:r>
        <w:rPr/>
        <w:t>tended to decrease</w:t>
      </w:r>
      <w:r>
        <w:rPr>
          <w:spacing w:val="1"/>
        </w:rPr>
        <w:t> </w:t>
      </w:r>
      <w:r>
        <w:rPr/>
        <w:t>(P&lt;</w:t>
      </w:r>
      <w:r>
        <w:rPr>
          <w:spacing w:val="-1"/>
        </w:rPr>
        <w:t> </w:t>
      </w:r>
      <w:r>
        <w:rPr/>
        <w:t>0.05).</w:t>
      </w:r>
    </w:p>
    <w:p>
      <w:pPr>
        <w:pStyle w:val="BodyText"/>
        <w:spacing w:line="276" w:lineRule="auto"/>
        <w:ind w:right="211"/>
      </w:pPr>
      <w:r>
        <w:rPr/>
        <w:t>The content of total lipids in the feces of healthy children was 0.42 ± 0.05 g/kg, and at the time of</w:t>
      </w:r>
      <w:r>
        <w:rPr>
          <w:spacing w:val="1"/>
        </w:rPr>
        <w:t> </w:t>
      </w:r>
      <w:r>
        <w:rPr/>
        <w:t>admission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hospital</w:t>
      </w:r>
      <w:r>
        <w:rPr>
          <w:spacing w:val="-10"/>
        </w:rPr>
        <w:t> </w:t>
      </w:r>
      <w:r>
        <w:rPr/>
        <w:t>in</w:t>
      </w:r>
      <w:r>
        <w:rPr>
          <w:spacing w:val="-12"/>
        </w:rPr>
        <w:t> </w:t>
      </w:r>
      <w:r>
        <w:rPr/>
        <w:t>children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figure</w:t>
      </w:r>
      <w:r>
        <w:rPr>
          <w:spacing w:val="-13"/>
        </w:rPr>
        <w:t> </w:t>
      </w:r>
      <w:r>
        <w:rPr/>
        <w:t>was</w:t>
      </w:r>
      <w:r>
        <w:rPr>
          <w:spacing w:val="-13"/>
        </w:rPr>
        <w:t> </w:t>
      </w:r>
      <w:r>
        <w:rPr/>
        <w:t>0.85</w:t>
      </w:r>
      <w:r>
        <w:rPr>
          <w:spacing w:val="-12"/>
        </w:rPr>
        <w:t> </w:t>
      </w:r>
      <w:r>
        <w:rPr/>
        <w:t>±</w:t>
      </w:r>
      <w:r>
        <w:rPr>
          <w:spacing w:val="-12"/>
        </w:rPr>
        <w:t> </w:t>
      </w:r>
      <w:r>
        <w:rPr/>
        <w:t>0.03</w:t>
      </w:r>
      <w:r>
        <w:rPr>
          <w:spacing w:val="-12"/>
        </w:rPr>
        <w:t> </w:t>
      </w:r>
      <w:r>
        <w:rPr/>
        <w:t>g/kg,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was</w:t>
      </w:r>
      <w:r>
        <w:rPr>
          <w:spacing w:val="-12"/>
        </w:rPr>
        <w:t> </w:t>
      </w:r>
      <w:r>
        <w:rPr/>
        <w:t>higher</w:t>
      </w:r>
      <w:r>
        <w:rPr>
          <w:spacing w:val="-12"/>
        </w:rPr>
        <w:t> </w:t>
      </w:r>
      <w:r>
        <w:rPr/>
        <w:t>than</w:t>
      </w:r>
      <w:r>
        <w:rPr>
          <w:spacing w:val="-14"/>
        </w:rPr>
        <w:t> </w:t>
      </w:r>
      <w:r>
        <w:rPr/>
        <w:t>in</w:t>
      </w:r>
      <w:r>
        <w:rPr>
          <w:spacing w:val="-12"/>
        </w:rPr>
        <w:t> </w:t>
      </w:r>
      <w:r>
        <w:rPr/>
        <w:t>healthy</w:t>
      </w:r>
      <w:r>
        <w:rPr>
          <w:spacing w:val="-57"/>
        </w:rPr>
        <w:t> </w:t>
      </w:r>
      <w:r>
        <w:rPr/>
        <w:t>children</w:t>
      </w:r>
      <w:r>
        <w:rPr>
          <w:spacing w:val="-1"/>
        </w:rPr>
        <w:t> </w:t>
      </w:r>
      <w:r>
        <w:rPr/>
        <w:t>(P &lt;</w:t>
      </w:r>
      <w:r>
        <w:rPr>
          <w:spacing w:val="-1"/>
        </w:rPr>
        <w:t> </w:t>
      </w:r>
      <w:r>
        <w:rPr/>
        <w:t>0.001)</w:t>
      </w:r>
    </w:p>
    <w:p>
      <w:pPr>
        <w:pStyle w:val="BodyText"/>
        <w:spacing w:line="276" w:lineRule="auto"/>
        <w:ind w:right="215"/>
      </w:pPr>
      <w:r>
        <w:rPr/>
        <w:t>When the children were re-examined, out of 5-7 days of their stay in the hospital, it was found that</w:t>
      </w:r>
      <w:r>
        <w:rPr>
          <w:spacing w:val="1"/>
        </w:rPr>
        <w:t> </w:t>
      </w:r>
      <w:r>
        <w:rPr/>
        <w:t>the level of total lipids in the blood serum became equal to an average of 6.95 ± 0.3 g/l (P &lt; 0.001),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content of</w:t>
      </w:r>
      <w:r>
        <w:rPr>
          <w:spacing w:val="-1"/>
        </w:rPr>
        <w:t> </w:t>
      </w:r>
      <w:r>
        <w:rPr/>
        <w:t>total</w:t>
      </w:r>
      <w:r>
        <w:rPr>
          <w:spacing w:val="-1"/>
        </w:rPr>
        <w:t> </w:t>
      </w:r>
      <w:r>
        <w:rPr/>
        <w:t>fecal</w:t>
      </w:r>
      <w:r>
        <w:rPr>
          <w:spacing w:val="2"/>
        </w:rPr>
        <w:t> </w:t>
      </w:r>
      <w:r>
        <w:rPr/>
        <w:t>lipids (TLC</w:t>
      </w:r>
      <w:r>
        <w:rPr>
          <w:spacing w:val="-1"/>
        </w:rPr>
        <w:t> </w:t>
      </w:r>
      <w:r>
        <w:rPr/>
        <w:t>) decreased and was</w:t>
      </w:r>
      <w:r>
        <w:rPr>
          <w:spacing w:val="-1"/>
        </w:rPr>
        <w:t> </w:t>
      </w:r>
      <w:r>
        <w:rPr/>
        <w:t>equal to 0.79</w:t>
      </w:r>
      <w:r>
        <w:rPr>
          <w:spacing w:val="-1"/>
        </w:rPr>
        <w:t> </w:t>
      </w:r>
      <w:r>
        <w:rPr/>
        <w:t>± 0.03%</w:t>
      </w:r>
      <w:r>
        <w:rPr>
          <w:spacing w:val="-1"/>
        </w:rPr>
        <w:t> </w:t>
      </w:r>
      <w:r>
        <w:rPr/>
        <w:t>(P &lt;</w:t>
      </w:r>
      <w:r>
        <w:rPr>
          <w:spacing w:val="-2"/>
        </w:rPr>
        <w:t> </w:t>
      </w:r>
      <w:r>
        <w:rPr/>
        <w:t>0.001).</w:t>
      </w:r>
    </w:p>
    <w:p>
      <w:pPr>
        <w:pStyle w:val="BodyText"/>
        <w:spacing w:line="276" w:lineRule="auto"/>
        <w:ind w:right="214"/>
      </w:pPr>
      <w:r>
        <w:rPr/>
        <w:t>The content of C(16:0) tended to decrease and amounted to 27.50±1.43% (P&gt;0.5), while C(16:1)</w:t>
      </w:r>
      <w:r>
        <w:rPr>
          <w:spacing w:val="1"/>
        </w:rPr>
        <w:t> </w:t>
      </w:r>
      <w:r>
        <w:rPr/>
        <w:t>increased,</w:t>
      </w:r>
      <w:r>
        <w:rPr>
          <w:spacing w:val="-1"/>
        </w:rPr>
        <w:t> </w:t>
      </w:r>
      <w:r>
        <w:rPr/>
        <w:t>it turned out to be</w:t>
      </w:r>
      <w:r>
        <w:rPr>
          <w:spacing w:val="-1"/>
        </w:rPr>
        <w:t> </w:t>
      </w:r>
      <w:r>
        <w:rPr/>
        <w:t>1.45±0.53% (P&lt;0.05)</w:t>
      </w:r>
      <w:r>
        <w:rPr>
          <w:spacing w:val="1"/>
        </w:rPr>
        <w:t> </w:t>
      </w:r>
      <w:r>
        <w:rPr/>
        <w:t>.</w:t>
      </w:r>
    </w:p>
    <w:p>
      <w:pPr>
        <w:pStyle w:val="BodyText"/>
        <w:spacing w:line="276" w:lineRule="auto" w:before="1"/>
        <w:ind w:right="215"/>
      </w:pPr>
      <w:r>
        <w:rPr/>
        <w:t>The level of C (18:0) in the blood serum decreased and averaged 27.88 ± 0.92% (P &gt; 0.2), while C</w:t>
      </w:r>
      <w:r>
        <w:rPr>
          <w:spacing w:val="1"/>
        </w:rPr>
        <w:t> </w:t>
      </w:r>
      <w:r>
        <w:rPr/>
        <w:t>(18:1)</w:t>
      </w:r>
      <w:r>
        <w:rPr>
          <w:spacing w:val="-2"/>
        </w:rPr>
        <w:t> </w:t>
      </w:r>
      <w:r>
        <w:rPr/>
        <w:t>tended to increase</w:t>
      </w:r>
      <w:r>
        <w:rPr>
          <w:spacing w:val="1"/>
        </w:rPr>
        <w:t> </w:t>
      </w:r>
      <w:r>
        <w:rPr/>
        <w:t>and amounted to 0.66 ±</w:t>
      </w:r>
      <w:r>
        <w:rPr>
          <w:spacing w:val="-1"/>
        </w:rPr>
        <w:t> </w:t>
      </w:r>
      <w:r>
        <w:rPr/>
        <w:t>0.11%</w:t>
      </w:r>
      <w:r>
        <w:rPr>
          <w:spacing w:val="-1"/>
        </w:rPr>
        <w:t> </w:t>
      </w:r>
      <w:r>
        <w:rPr/>
        <w:t>(P &gt;0.2).</w:t>
      </w:r>
    </w:p>
    <w:p>
      <w:pPr>
        <w:pStyle w:val="BodyText"/>
        <w:spacing w:line="276" w:lineRule="auto"/>
        <w:ind w:right="216"/>
      </w:pPr>
      <w:r>
        <w:rPr/>
        <w:t>The content of C (18:2) also tended to increase 30.10 ± 2.12% (P&gt;0.5), while C (18:3) decreased,</w:t>
      </w:r>
      <w:r>
        <w:rPr>
          <w:spacing w:val="1"/>
        </w:rPr>
        <w:t> </w:t>
      </w:r>
      <w:r>
        <w:rPr/>
        <w:t>averaging</w:t>
      </w:r>
      <w:r>
        <w:rPr>
          <w:spacing w:val="-1"/>
        </w:rPr>
        <w:t> </w:t>
      </w:r>
      <w:r>
        <w:rPr/>
        <w:t>2.44 ± 0.48%</w:t>
      </w:r>
      <w:r>
        <w:rPr>
          <w:spacing w:val="1"/>
        </w:rPr>
        <w:t> </w:t>
      </w:r>
      <w:r>
        <w:rPr/>
        <w:t>(P&gt;0.2) .</w:t>
      </w:r>
    </w:p>
    <w:p>
      <w:pPr>
        <w:pStyle w:val="BodyText"/>
        <w:spacing w:line="275" w:lineRule="exact"/>
      </w:pPr>
      <w:r>
        <w:rPr/>
        <w:t>The</w:t>
      </w:r>
      <w:r>
        <w:rPr>
          <w:spacing w:val="-3"/>
        </w:rPr>
        <w:t> </w:t>
      </w:r>
      <w:r>
        <w:rPr/>
        <w:t>C(20:4)</w:t>
      </w:r>
      <w:r>
        <w:rPr>
          <w:spacing w:val="-2"/>
        </w:rPr>
        <w:t> </w:t>
      </w:r>
      <w:r>
        <w:rPr/>
        <w:t>level</w:t>
      </w:r>
      <w:r>
        <w:rPr>
          <w:spacing w:val="-1"/>
        </w:rPr>
        <w:t> </w:t>
      </w:r>
      <w:r>
        <w:rPr/>
        <w:t>averaged</w:t>
      </w:r>
      <w:r>
        <w:rPr>
          <w:spacing w:val="-1"/>
        </w:rPr>
        <w:t> </w:t>
      </w:r>
      <w:r>
        <w:rPr/>
        <w:t>2.32</w:t>
      </w:r>
      <w:r>
        <w:rPr>
          <w:spacing w:val="-1"/>
        </w:rPr>
        <w:t> </w:t>
      </w:r>
      <w:r>
        <w:rPr/>
        <w:t>± 0.56%</w:t>
      </w:r>
      <w:r>
        <w:rPr>
          <w:spacing w:val="-1"/>
        </w:rPr>
        <w:t> </w:t>
      </w:r>
      <w:r>
        <w:rPr/>
        <w:t>(P&gt;0.2) i.e.</w:t>
      </w:r>
      <w:r>
        <w:rPr>
          <w:spacing w:val="-1"/>
        </w:rPr>
        <w:t> </w:t>
      </w:r>
      <w:r>
        <w:rPr/>
        <w:t>tended</w:t>
      </w:r>
      <w:r>
        <w:rPr>
          <w:spacing w:val="-1"/>
        </w:rPr>
        <w:t> </w:t>
      </w:r>
      <w:r>
        <w:rPr/>
        <w:t>to decrease.</w:t>
      </w:r>
    </w:p>
    <w:p>
      <w:pPr>
        <w:pStyle w:val="BodyText"/>
        <w:spacing w:line="276" w:lineRule="auto" w:before="42"/>
        <w:ind w:right="214"/>
      </w:pPr>
      <w:r>
        <w:rPr/>
        <w:t>Further studies were carried out by the time the children were discharged. As a result, by the time of</w:t>
      </w:r>
      <w:r>
        <w:rPr>
          <w:spacing w:val="1"/>
        </w:rPr>
        <w:t> </w:t>
      </w:r>
      <w:r>
        <w:rPr/>
        <w:t>discharge in children of this group, the studied parameters were: the content of OL was 5.64 ± 0.3%</w:t>
      </w:r>
      <w:r>
        <w:rPr>
          <w:spacing w:val="1"/>
        </w:rPr>
        <w:t> </w:t>
      </w:r>
      <w:r>
        <w:rPr/>
        <w:t>(P</w:t>
      </w:r>
      <w:r>
        <w:rPr>
          <w:spacing w:val="-6"/>
        </w:rPr>
        <w:t> </w:t>
      </w:r>
      <w:r>
        <w:rPr/>
        <w:t>&lt;</w:t>
      </w:r>
      <w:r>
        <w:rPr>
          <w:spacing w:val="-6"/>
        </w:rPr>
        <w:t> </w:t>
      </w:r>
      <w:r>
        <w:rPr/>
        <w:t>0.02),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was</w:t>
      </w:r>
      <w:r>
        <w:rPr>
          <w:spacing w:val="-6"/>
        </w:rPr>
        <w:t> </w:t>
      </w:r>
      <w:r>
        <w:rPr/>
        <w:t>higher</w:t>
      </w:r>
      <w:r>
        <w:rPr>
          <w:spacing w:val="-6"/>
        </w:rPr>
        <w:t> </w:t>
      </w:r>
      <w:r>
        <w:rPr/>
        <w:t>than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control</w:t>
      </w:r>
      <w:r>
        <w:rPr>
          <w:spacing w:val="-6"/>
        </w:rPr>
        <w:t> </w:t>
      </w:r>
      <w:r>
        <w:rPr/>
        <w:t>group.</w:t>
      </w:r>
      <w:r>
        <w:rPr>
          <w:spacing w:val="-5"/>
        </w:rPr>
        <w:t> </w:t>
      </w:r>
      <w:r>
        <w:rPr/>
        <w:t>OLK</w:t>
      </w:r>
      <w:r>
        <w:rPr>
          <w:spacing w:val="-7"/>
        </w:rPr>
        <w:t> </w:t>
      </w:r>
      <w:r>
        <w:rPr/>
        <w:t>decreased,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indicator</w:t>
      </w:r>
      <w:r>
        <w:rPr>
          <w:spacing w:val="-5"/>
        </w:rPr>
        <w:t> </w:t>
      </w:r>
      <w:r>
        <w:rPr/>
        <w:t>corresponded</w:t>
      </w:r>
      <w:r>
        <w:rPr>
          <w:spacing w:val="-6"/>
        </w:rPr>
        <w:t> </w:t>
      </w:r>
      <w:r>
        <w:rPr/>
        <w:t>to</w:t>
      </w:r>
      <w:r>
        <w:rPr>
          <w:spacing w:val="-57"/>
        </w:rPr>
        <w:t> </w:t>
      </w:r>
      <w:r>
        <w:rPr/>
        <w:t>0.71</w:t>
      </w:r>
      <w:r>
        <w:rPr>
          <w:spacing w:val="-1"/>
        </w:rPr>
        <w:t> </w:t>
      </w:r>
      <w:r>
        <w:rPr/>
        <w:t>± 0.02% (P &lt;0.001).</w:t>
      </w:r>
    </w:p>
    <w:p>
      <w:pPr>
        <w:pStyle w:val="BodyText"/>
        <w:jc w:val="left"/>
      </w:pPr>
      <w:r>
        <w:rPr/>
        <w:t>The</w:t>
      </w:r>
      <w:r>
        <w:rPr>
          <w:spacing w:val="-3"/>
        </w:rPr>
        <w:t> </w:t>
      </w:r>
      <w:r>
        <w:rPr/>
        <w:t>concentration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C(16:0)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time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discharge</w:t>
      </w:r>
      <w:r>
        <w:rPr>
          <w:spacing w:val="-3"/>
        </w:rPr>
        <w:t> </w:t>
      </w:r>
      <w:r>
        <w:rPr/>
        <w:t>was</w:t>
      </w:r>
      <w:r>
        <w:rPr>
          <w:spacing w:val="-1"/>
        </w:rPr>
        <w:t> </w:t>
      </w:r>
      <w:r>
        <w:rPr/>
        <w:t>28.96±1.28%</w:t>
      </w:r>
      <w:r>
        <w:rPr>
          <w:spacing w:val="-1"/>
        </w:rPr>
        <w:t> </w:t>
      </w:r>
      <w:r>
        <w:rPr/>
        <w:t>(P&lt;0.001).</w:t>
      </w:r>
      <w:r>
        <w:rPr>
          <w:spacing w:val="-1"/>
        </w:rPr>
        <w:t> </w:t>
      </w:r>
      <w:r>
        <w:rPr/>
        <w:t>C(16:1)</w:t>
      </w:r>
      <w:r>
        <w:rPr>
          <w:spacing w:val="-2"/>
        </w:rPr>
        <w:t> </w:t>
      </w:r>
      <w:r>
        <w:rPr/>
        <w:t>was</w:t>
      </w:r>
      <w:r>
        <w:rPr>
          <w:spacing w:val="-1"/>
        </w:rPr>
        <w:t> </w:t>
      </w:r>
      <w:r>
        <w:rPr/>
        <w:t>1.62</w:t>
      </w:r>
    </w:p>
    <w:p>
      <w:pPr>
        <w:pStyle w:val="BodyText"/>
        <w:spacing w:before="41"/>
        <w:jc w:val="left"/>
      </w:pPr>
      <w:r>
        <w:rPr/>
        <w:t>±</w:t>
      </w:r>
      <w:r>
        <w:rPr>
          <w:spacing w:val="-1"/>
        </w:rPr>
        <w:t> </w:t>
      </w:r>
      <w:r>
        <w:rPr/>
        <w:t>0.43%</w:t>
      </w:r>
      <w:r>
        <w:rPr>
          <w:spacing w:val="-1"/>
        </w:rPr>
        <w:t> </w:t>
      </w:r>
      <w:r>
        <w:rPr/>
        <w:t>(P&lt;0.01)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remained</w:t>
      </w:r>
      <w:r>
        <w:rPr>
          <w:spacing w:val="-1"/>
        </w:rPr>
        <w:t> </w:t>
      </w:r>
      <w:r>
        <w:rPr/>
        <w:t>below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standard values.</w:t>
      </w:r>
    </w:p>
    <w:p>
      <w:pPr>
        <w:pStyle w:val="BodyText"/>
        <w:spacing w:line="276" w:lineRule="auto" w:before="41"/>
        <w:ind w:right="211"/>
        <w:jc w:val="left"/>
      </w:pPr>
      <w:r>
        <w:rPr/>
        <w:t>C(18:1)</w:t>
      </w:r>
      <w:r>
        <w:rPr>
          <w:spacing w:val="41"/>
        </w:rPr>
        <w:t> </w:t>
      </w:r>
      <w:r>
        <w:rPr/>
        <w:t>content</w:t>
      </w:r>
      <w:r>
        <w:rPr>
          <w:spacing w:val="41"/>
        </w:rPr>
        <w:t> </w:t>
      </w:r>
      <w:r>
        <w:rPr/>
        <w:t>0.76</w:t>
      </w:r>
      <w:r>
        <w:rPr>
          <w:spacing w:val="41"/>
        </w:rPr>
        <w:t> </w:t>
      </w:r>
      <w:r>
        <w:rPr/>
        <w:t>±</w:t>
      </w:r>
      <w:r>
        <w:rPr>
          <w:spacing w:val="39"/>
        </w:rPr>
        <w:t> </w:t>
      </w:r>
      <w:r>
        <w:rPr/>
        <w:t>0.10%</w:t>
      </w:r>
      <w:r>
        <w:rPr>
          <w:spacing w:val="41"/>
        </w:rPr>
        <w:t> </w:t>
      </w:r>
      <w:r>
        <w:rPr/>
        <w:t>(P&gt;0.2),</w:t>
      </w:r>
      <w:r>
        <w:rPr>
          <w:spacing w:val="41"/>
        </w:rPr>
        <w:t> </w:t>
      </w:r>
      <w:r>
        <w:rPr/>
        <w:t>i.e.</w:t>
      </w:r>
      <w:r>
        <w:rPr>
          <w:spacing w:val="41"/>
        </w:rPr>
        <w:t> </w:t>
      </w:r>
      <w:r>
        <w:rPr/>
        <w:t>lower</w:t>
      </w:r>
      <w:r>
        <w:rPr>
          <w:spacing w:val="41"/>
        </w:rPr>
        <w:t> </w:t>
      </w:r>
      <w:r>
        <w:rPr/>
        <w:t>than</w:t>
      </w:r>
      <w:r>
        <w:rPr>
          <w:spacing w:val="41"/>
        </w:rPr>
        <w:t> </w:t>
      </w:r>
      <w:r>
        <w:rPr/>
        <w:t>in</w:t>
      </w:r>
      <w:r>
        <w:rPr>
          <w:spacing w:val="42"/>
        </w:rPr>
        <w:t> </w:t>
      </w:r>
      <w:r>
        <w:rPr/>
        <w:t>healthy</w:t>
      </w:r>
      <w:r>
        <w:rPr>
          <w:spacing w:val="41"/>
        </w:rPr>
        <w:t> </w:t>
      </w:r>
      <w:r>
        <w:rPr/>
        <w:t>children.</w:t>
      </w:r>
      <w:r>
        <w:rPr>
          <w:spacing w:val="41"/>
        </w:rPr>
        <w:t> </w:t>
      </w:r>
      <w:r>
        <w:rPr/>
        <w:t>The</w:t>
      </w:r>
      <w:r>
        <w:rPr>
          <w:spacing w:val="40"/>
        </w:rPr>
        <w:t> </w:t>
      </w:r>
      <w:r>
        <w:rPr/>
        <w:t>C(18:2)</w:t>
      </w:r>
      <w:r>
        <w:rPr>
          <w:spacing w:val="41"/>
        </w:rPr>
        <w:t> </w:t>
      </w:r>
      <w:r>
        <w:rPr/>
        <w:t>level</w:t>
      </w:r>
      <w:r>
        <w:rPr>
          <w:spacing w:val="42"/>
        </w:rPr>
        <w:t> </w:t>
      </w:r>
      <w:r>
        <w:rPr/>
        <w:t>at</w:t>
      </w:r>
      <w:r>
        <w:rPr>
          <w:spacing w:val="-57"/>
        </w:rPr>
        <w:t> </w:t>
      </w:r>
      <w:r>
        <w:rPr/>
        <w:t>discharge</w:t>
      </w:r>
      <w:r>
        <w:rPr>
          <w:spacing w:val="-1"/>
        </w:rPr>
        <w:t> </w:t>
      </w:r>
      <w:r>
        <w:rPr/>
        <w:t>was</w:t>
      </w:r>
      <w:r>
        <w:rPr>
          <w:spacing w:val="2"/>
        </w:rPr>
        <w:t> </w:t>
      </w:r>
      <w:r>
        <w:rPr/>
        <w:t>30.74</w:t>
      </w:r>
      <w:r>
        <w:rPr>
          <w:spacing w:val="1"/>
        </w:rPr>
        <w:t> </w:t>
      </w:r>
      <w:r>
        <w:rPr/>
        <w:t>±</w:t>
      </w:r>
      <w:r>
        <w:rPr>
          <w:spacing w:val="1"/>
        </w:rPr>
        <w:t> </w:t>
      </w:r>
      <w:r>
        <w:rPr/>
        <w:t>2.10%</w:t>
      </w:r>
      <w:r>
        <w:rPr>
          <w:spacing w:val="1"/>
        </w:rPr>
        <w:t> </w:t>
      </w:r>
      <w:r>
        <w:rPr/>
        <w:t>(P&gt;0.5),</w:t>
      </w:r>
      <w:r>
        <w:rPr>
          <w:spacing w:val="1"/>
        </w:rPr>
        <w:t> </w:t>
      </w:r>
      <w:r>
        <w:rPr/>
        <w:t>which</w:t>
      </w:r>
      <w:r>
        <w:rPr>
          <w:spacing w:val="3"/>
        </w:rPr>
        <w:t> </w:t>
      </w:r>
      <w:r>
        <w:rPr/>
        <w:t>also</w:t>
      </w:r>
      <w:r>
        <w:rPr>
          <w:spacing w:val="4"/>
        </w:rPr>
        <w:t> </w:t>
      </w:r>
      <w:r>
        <w:rPr/>
        <w:t>tended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decrease,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C(18:3)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2.11</w:t>
      </w:r>
      <w:r>
        <w:rPr>
          <w:spacing w:val="2"/>
        </w:rPr>
        <w:t> </w:t>
      </w:r>
      <w:r>
        <w:rPr/>
        <w:t>±</w:t>
      </w:r>
      <w:r>
        <w:rPr>
          <w:spacing w:val="1"/>
        </w:rPr>
        <w:t> </w:t>
      </w:r>
      <w:r>
        <w:rPr/>
        <w:t>0.45%</w:t>
      </w:r>
    </w:p>
    <w:p>
      <w:pPr>
        <w:spacing w:after="0" w:line="276" w:lineRule="auto"/>
        <w:jc w:val="left"/>
        <w:sectPr>
          <w:pgSz w:w="11910" w:h="16840"/>
          <w:pgMar w:header="709" w:footer="731" w:top="1440" w:bottom="920" w:left="860" w:right="920"/>
        </w:sectPr>
      </w:pPr>
    </w:p>
    <w:p>
      <w:pPr>
        <w:pStyle w:val="BodyText"/>
        <w:spacing w:line="276" w:lineRule="auto" w:before="162"/>
        <w:ind w:right="219"/>
      </w:pPr>
      <w:r>
        <w:rPr/>
        <w:t>(P&lt;0.05 ) i.e. lower than in healthy children. The content of C(20:4) was 2.10 ± 0.51 (P&lt;0.05), also</w:t>
      </w:r>
      <w:r>
        <w:rPr>
          <w:spacing w:val="1"/>
        </w:rPr>
        <w:t> </w:t>
      </w:r>
      <w:r>
        <w:rPr/>
        <w:t>below</w:t>
      </w:r>
      <w:r>
        <w:rPr>
          <w:spacing w:val="-1"/>
        </w:rPr>
        <w:t> </w:t>
      </w:r>
      <w:r>
        <w:rPr/>
        <w:t>the norm.</w:t>
      </w:r>
    </w:p>
    <w:p>
      <w:pPr>
        <w:pStyle w:val="BodyText"/>
        <w:spacing w:before="3"/>
        <w:ind w:left="0"/>
        <w:jc w:val="left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990900</wp:posOffset>
            </wp:positionH>
            <wp:positionV relativeFrom="paragraph">
              <wp:posOffset>216774</wp:posOffset>
            </wp:positionV>
            <wp:extent cx="5533319" cy="4342828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3319" cy="43428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76" w:lineRule="auto" w:before="36"/>
        <w:ind w:left="1833" w:right="535" w:hanging="1277"/>
        <w:jc w:val="left"/>
      </w:pPr>
      <w:r>
        <w:rPr/>
        <w:t>Figure. The dynamics of some indicators of lipid metabolism (spectrum of high fatty acids) in</w:t>
      </w:r>
      <w:r>
        <w:rPr>
          <w:spacing w:val="-58"/>
        </w:rPr>
        <w:t> </w:t>
      </w:r>
      <w:r>
        <w:rPr/>
        <w:t>children</w:t>
      </w:r>
      <w:r>
        <w:rPr>
          <w:spacing w:val="-1"/>
        </w:rPr>
        <w:t> </w:t>
      </w:r>
      <w:r>
        <w:rPr/>
        <w:t>with rickets,</w:t>
      </w:r>
      <w:r>
        <w:rPr>
          <w:spacing w:val="-1"/>
        </w:rPr>
        <w:t> </w:t>
      </w:r>
      <w:r>
        <w:rPr/>
        <w:t>against the background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traditional therapy.</w:t>
      </w:r>
    </w:p>
    <w:p>
      <w:pPr>
        <w:pStyle w:val="BodyText"/>
        <w:spacing w:before="8"/>
        <w:ind w:left="0"/>
        <w:jc w:val="left"/>
        <w:rPr>
          <w:sz w:val="27"/>
        </w:rPr>
      </w:pPr>
    </w:p>
    <w:p>
      <w:pPr>
        <w:pStyle w:val="BodyText"/>
        <w:spacing w:line="276" w:lineRule="auto"/>
        <w:ind w:right="213"/>
      </w:pPr>
      <w:r>
        <w:rPr/>
        <w:t>As can be seen from the table data, in children who received conventional treatment, along with a</w:t>
      </w:r>
      <w:r>
        <w:rPr>
          <w:spacing w:val="1"/>
        </w:rPr>
        <w:t> </w:t>
      </w:r>
      <w:r>
        <w:rPr/>
        <w:t>decrease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clinical</w:t>
      </w:r>
      <w:r>
        <w:rPr>
          <w:spacing w:val="-1"/>
        </w:rPr>
        <w:t> </w:t>
      </w:r>
      <w:r>
        <w:rPr/>
        <w:t>manifestations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disease,</w:t>
      </w:r>
      <w:r>
        <w:rPr>
          <w:spacing w:val="-1"/>
        </w:rPr>
        <w:t> </w:t>
      </w:r>
      <w:r>
        <w:rPr/>
        <w:t>there</w:t>
      </w:r>
      <w:r>
        <w:rPr>
          <w:spacing w:val="-3"/>
        </w:rPr>
        <w:t> </w:t>
      </w:r>
      <w:r>
        <w:rPr/>
        <w:t>was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tendency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reduce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violations</w:t>
      </w:r>
      <w:r>
        <w:rPr>
          <w:spacing w:val="-1"/>
        </w:rPr>
        <w:t> </w:t>
      </w:r>
      <w:r>
        <w:rPr/>
        <w:t>of</w:t>
      </w:r>
      <w:r>
        <w:rPr>
          <w:spacing w:val="-58"/>
        </w:rPr>
        <w:t> </w:t>
      </w:r>
      <w:r>
        <w:rPr/>
        <w:t>some</w:t>
      </w:r>
      <w:r>
        <w:rPr>
          <w:spacing w:val="-1"/>
        </w:rPr>
        <w:t> </w:t>
      </w:r>
      <w:r>
        <w:rPr/>
        <w:t>indicators of</w:t>
      </w:r>
      <w:r>
        <w:rPr>
          <w:spacing w:val="-1"/>
        </w:rPr>
        <w:t> </w:t>
      </w:r>
      <w:r>
        <w:rPr/>
        <w:t>lipid</w:t>
      </w:r>
      <w:r>
        <w:rPr>
          <w:spacing w:val="-1"/>
        </w:rPr>
        <w:t> </w:t>
      </w:r>
      <w:r>
        <w:rPr/>
        <w:t>metabolism, which is</w:t>
      </w:r>
      <w:r>
        <w:rPr>
          <w:spacing w:val="-1"/>
        </w:rPr>
        <w:t> </w:t>
      </w:r>
      <w:r>
        <w:rPr/>
        <w:t>retained in sick</w:t>
      </w:r>
      <w:r>
        <w:rPr>
          <w:spacing w:val="-1"/>
        </w:rPr>
        <w:t> </w:t>
      </w:r>
      <w:r>
        <w:rPr/>
        <w:t>children, despite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treatment.</w:t>
      </w:r>
    </w:p>
    <w:p>
      <w:pPr>
        <w:pStyle w:val="BodyText"/>
        <w:spacing w:line="276" w:lineRule="auto"/>
        <w:ind w:right="212"/>
      </w:pPr>
      <w:r>
        <w:rPr/>
        <w:t>Figure</w:t>
      </w:r>
      <w:r>
        <w:rPr>
          <w:spacing w:val="-5"/>
        </w:rPr>
        <w:t> </w:t>
      </w:r>
      <w:r>
        <w:rPr/>
        <w:t>clearly</w:t>
      </w:r>
      <w:r>
        <w:rPr>
          <w:spacing w:val="-6"/>
        </w:rPr>
        <w:t> </w:t>
      </w:r>
      <w:r>
        <w:rPr/>
        <w:t>demonstrates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analyzed</w:t>
      </w:r>
      <w:r>
        <w:rPr>
          <w:spacing w:val="-5"/>
        </w:rPr>
        <w:t> </w:t>
      </w:r>
      <w:r>
        <w:rPr/>
        <w:t>parameters</w:t>
      </w:r>
      <w:r>
        <w:rPr>
          <w:spacing w:val="-7"/>
        </w:rPr>
        <w:t> </w:t>
      </w:r>
      <w:r>
        <w:rPr/>
        <w:t>changed</w:t>
      </w:r>
      <w:r>
        <w:rPr>
          <w:spacing w:val="-5"/>
        </w:rPr>
        <w:t> </w:t>
      </w:r>
      <w:r>
        <w:rPr/>
        <w:t>quite</w:t>
      </w:r>
      <w:r>
        <w:rPr>
          <w:spacing w:val="-7"/>
        </w:rPr>
        <w:t> </w:t>
      </w:r>
      <w:r>
        <w:rPr/>
        <w:t>differently,</w:t>
      </w:r>
      <w:r>
        <w:rPr>
          <w:spacing w:val="-5"/>
        </w:rPr>
        <w:t> </w:t>
      </w:r>
      <w:r>
        <w:rPr/>
        <w:t>both</w:t>
      </w:r>
      <w:r>
        <w:rPr>
          <w:spacing w:val="-5"/>
        </w:rPr>
        <w:t> </w:t>
      </w:r>
      <w:r>
        <w:rPr/>
        <w:t>qualitatively</w:t>
      </w:r>
      <w:r>
        <w:rPr>
          <w:spacing w:val="-58"/>
        </w:rPr>
        <w:t> </w:t>
      </w:r>
      <w:r>
        <w:rPr/>
        <w:t>and quantitatively, even within the same link of lipid metabolism. The studies were carried out three</w:t>
      </w:r>
      <w:r>
        <w:rPr>
          <w:spacing w:val="1"/>
        </w:rPr>
        <w:t> </w:t>
      </w:r>
      <w:r>
        <w:rPr/>
        <w:t>times:</w:t>
      </w:r>
      <w:r>
        <w:rPr>
          <w:spacing w:val="-1"/>
        </w:rPr>
        <w:t> </w:t>
      </w:r>
      <w:r>
        <w:rPr/>
        <w:t>upon admission to</w:t>
      </w:r>
      <w:r>
        <w:rPr>
          <w:spacing w:val="-2"/>
        </w:rPr>
        <w:t> </w:t>
      </w:r>
      <w:r>
        <w:rPr/>
        <w:t>the hospital, on days 5-7 and</w:t>
      </w:r>
      <w:r>
        <w:rPr>
          <w:spacing w:val="-1"/>
        </w:rPr>
        <w:t> </w:t>
      </w:r>
      <w:r>
        <w:rPr/>
        <w:t>at discharge</w:t>
      </w:r>
      <w:r>
        <w:rPr>
          <w:spacing w:val="-1"/>
        </w:rPr>
        <w:t> </w:t>
      </w:r>
      <w:r>
        <w:rPr/>
        <w:t>from the</w:t>
      </w:r>
      <w:r>
        <w:rPr>
          <w:spacing w:val="-1"/>
        </w:rPr>
        <w:t> </w:t>
      </w:r>
      <w:r>
        <w:rPr/>
        <w:t>hospital.</w:t>
      </w:r>
    </w:p>
    <w:p>
      <w:pPr>
        <w:pStyle w:val="BodyText"/>
        <w:spacing w:line="276" w:lineRule="auto"/>
        <w:ind w:right="216"/>
      </w:pPr>
      <w:r>
        <w:rPr/>
        <w:t>The stability of lipid dysmetabolism under the influence of the generally accepted complex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treatment is probably due to the fact that the effect of specific therapy in the body is primarily aimed</w:t>
      </w:r>
      <w:r>
        <w:rPr>
          <w:spacing w:val="-57"/>
        </w:rPr>
        <w:t> </w:t>
      </w:r>
      <w:r>
        <w:rPr/>
        <w:t>at</w:t>
      </w:r>
      <w:r>
        <w:rPr>
          <w:spacing w:val="-1"/>
        </w:rPr>
        <w:t> </w:t>
      </w:r>
      <w:r>
        <w:rPr/>
        <w:t>correcting phosphorus-calcium metabolism.</w:t>
      </w:r>
    </w:p>
    <w:p>
      <w:pPr>
        <w:pStyle w:val="BodyText"/>
        <w:spacing w:line="276" w:lineRule="auto"/>
        <w:ind w:right="209"/>
      </w:pPr>
      <w:r>
        <w:rPr/>
        <w:t>It can be assumed that the lack of noticeable positive dynamics of the fatty acid spectrum under the</w:t>
      </w:r>
      <w:r>
        <w:rPr>
          <w:spacing w:val="1"/>
        </w:rPr>
        <w:t> </w:t>
      </w:r>
      <w:r>
        <w:rPr/>
        <w:t>influence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generally</w:t>
      </w:r>
      <w:r>
        <w:rPr>
          <w:spacing w:val="-5"/>
        </w:rPr>
        <w:t> </w:t>
      </w:r>
      <w:r>
        <w:rPr/>
        <w:t>accepted</w:t>
      </w:r>
      <w:r>
        <w:rPr>
          <w:spacing w:val="-4"/>
        </w:rPr>
        <w:t> </w:t>
      </w:r>
      <w:r>
        <w:rPr/>
        <w:t>complex</w:t>
      </w:r>
      <w:r>
        <w:rPr>
          <w:spacing w:val="-5"/>
        </w:rPr>
        <w:t> </w:t>
      </w:r>
      <w:r>
        <w:rPr/>
        <w:t>therapy</w:t>
      </w:r>
      <w:r>
        <w:rPr>
          <w:spacing w:val="-4"/>
        </w:rPr>
        <w:t> </w:t>
      </w:r>
      <w:r>
        <w:rPr/>
        <w:t>makes</w:t>
      </w:r>
      <w:r>
        <w:rPr>
          <w:spacing w:val="-5"/>
        </w:rPr>
        <w:t> </w:t>
      </w:r>
      <w:r>
        <w:rPr/>
        <w:t>it</w:t>
      </w:r>
      <w:r>
        <w:rPr>
          <w:spacing w:val="-6"/>
        </w:rPr>
        <w:t> </w:t>
      </w:r>
      <w:r>
        <w:rPr/>
        <w:t>difficult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implement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action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vitamin</w:t>
      </w:r>
      <w:r>
        <w:rPr>
          <w:spacing w:val="-58"/>
        </w:rPr>
        <w:t> </w:t>
      </w:r>
      <w:r>
        <w:rPr/>
        <w:t>D in the body, since it has been proven that under the influence of lipid dysmetabolism, there is a</w:t>
      </w:r>
      <w:r>
        <w:rPr>
          <w:spacing w:val="1"/>
        </w:rPr>
        <w:t> </w:t>
      </w:r>
      <w:r>
        <w:rPr/>
        <w:t>decrease in the level of 1,25-dioxycholecalciferol in plasma, which is one of the most active vitamin</w:t>
      </w:r>
      <w:r>
        <w:rPr>
          <w:spacing w:val="1"/>
        </w:rPr>
        <w:t> </w:t>
      </w:r>
      <w:r>
        <w:rPr/>
        <w:t>D</w:t>
      </w:r>
      <w:r>
        <w:rPr>
          <w:spacing w:val="-1"/>
        </w:rPr>
        <w:t> </w:t>
      </w:r>
      <w:r>
        <w:rPr/>
        <w:t>metabolites [1,10].</w:t>
      </w:r>
    </w:p>
    <w:p>
      <w:pPr>
        <w:spacing w:after="0" w:line="276" w:lineRule="auto"/>
        <w:sectPr>
          <w:pgSz w:w="11910" w:h="16840"/>
          <w:pgMar w:header="709" w:footer="731" w:top="1440" w:bottom="920" w:left="860" w:right="920"/>
        </w:sectPr>
      </w:pPr>
    </w:p>
    <w:p>
      <w:pPr>
        <w:pStyle w:val="BodyText"/>
        <w:spacing w:line="276" w:lineRule="auto" w:before="162"/>
        <w:ind w:right="210"/>
      </w:pPr>
      <w:r>
        <w:rPr/>
        <w:t>This is probably due to a violation of its renal metabolism in terms of lipid dysmetabolism. The</w:t>
      </w:r>
      <w:r>
        <w:rPr>
          <w:spacing w:val="1"/>
        </w:rPr>
        <w:t> </w:t>
      </w:r>
      <w:r>
        <w:rPr/>
        <w:t>redistribution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24,25-dioxycholecalciferol,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important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processes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osteogenesis,</w:t>
      </w:r>
      <w:r>
        <w:rPr>
          <w:spacing w:val="-6"/>
        </w:rPr>
        <w:t> </w:t>
      </w:r>
      <w:r>
        <w:rPr/>
        <w:t>also</w:t>
      </w:r>
      <w:r>
        <w:rPr>
          <w:spacing w:val="-57"/>
        </w:rPr>
        <w:t> </w:t>
      </w:r>
      <w:r>
        <w:rPr/>
        <w:t>changes</w:t>
      </w:r>
      <w:r>
        <w:rPr>
          <w:spacing w:val="-1"/>
        </w:rPr>
        <w:t> </w:t>
      </w:r>
      <w:r>
        <w:rPr/>
        <w:t>in the</w:t>
      </w:r>
      <w:r>
        <w:rPr>
          <w:spacing w:val="-1"/>
        </w:rPr>
        <w:t> </w:t>
      </w:r>
      <w:r>
        <w:rPr/>
        <w:t>tissues of</w:t>
      </w:r>
      <w:r>
        <w:rPr>
          <w:spacing w:val="1"/>
        </w:rPr>
        <w:t> </w:t>
      </w:r>
      <w:r>
        <w:rPr/>
        <w:t>the body.</w:t>
      </w:r>
    </w:p>
    <w:p>
      <w:pPr>
        <w:pStyle w:val="BodyText"/>
        <w:spacing w:before="7"/>
        <w:ind w:left="0"/>
        <w:jc w:val="left"/>
        <w:rPr>
          <w:sz w:val="27"/>
        </w:rPr>
      </w:pPr>
    </w:p>
    <w:p>
      <w:pPr>
        <w:pStyle w:val="Heading2"/>
      </w:pPr>
      <w:r>
        <w:rPr/>
        <w:t>DISCUSSION</w:t>
      </w:r>
    </w:p>
    <w:p>
      <w:pPr>
        <w:pStyle w:val="BodyText"/>
        <w:spacing w:line="276" w:lineRule="auto" w:before="41"/>
        <w:ind w:right="212"/>
      </w:pPr>
      <w:r>
        <w:rPr/>
        <w:t>Our</w:t>
      </w:r>
      <w:r>
        <w:rPr>
          <w:spacing w:val="-11"/>
        </w:rPr>
        <w:t> </w:t>
      </w:r>
      <w:r>
        <w:rPr/>
        <w:t>clinical</w:t>
      </w:r>
      <w:r>
        <w:rPr>
          <w:spacing w:val="-8"/>
        </w:rPr>
        <w:t> </w:t>
      </w:r>
      <w:r>
        <w:rPr/>
        <w:t>observations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biochemical</w:t>
      </w:r>
      <w:r>
        <w:rPr>
          <w:spacing w:val="-9"/>
        </w:rPr>
        <w:t> </w:t>
      </w:r>
      <w:r>
        <w:rPr/>
        <w:t>studies</w:t>
      </w:r>
      <w:r>
        <w:rPr>
          <w:spacing w:val="-8"/>
        </w:rPr>
        <w:t> </w:t>
      </w:r>
      <w:r>
        <w:rPr/>
        <w:t>have</w:t>
      </w:r>
      <w:r>
        <w:rPr>
          <w:spacing w:val="-11"/>
        </w:rPr>
        <w:t> </w:t>
      </w:r>
      <w:r>
        <w:rPr/>
        <w:t>shown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use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conventional</w:t>
      </w:r>
      <w:r>
        <w:rPr>
          <w:spacing w:val="-9"/>
        </w:rPr>
        <w:t> </w:t>
      </w:r>
      <w:r>
        <w:rPr/>
        <w:t>therapy</w:t>
      </w:r>
      <w:r>
        <w:rPr>
          <w:spacing w:val="-9"/>
        </w:rPr>
        <w:t> </w:t>
      </w:r>
      <w:r>
        <w:rPr/>
        <w:t>for</w:t>
      </w:r>
      <w:r>
        <w:rPr>
          <w:spacing w:val="-58"/>
        </w:rPr>
        <w:t> </w:t>
      </w:r>
      <w:r>
        <w:rPr/>
        <w:t>rickets did not adequately normalize the studied parameters of lipid metabolism, which is probably</w:t>
      </w:r>
      <w:r>
        <w:rPr>
          <w:spacing w:val="1"/>
        </w:rPr>
        <w:t> </w:t>
      </w:r>
      <w:r>
        <w:rPr/>
        <w:t>due</w:t>
      </w:r>
      <w:r>
        <w:rPr>
          <w:spacing w:val="-2"/>
        </w:rPr>
        <w:t> </w:t>
      </w:r>
      <w:r>
        <w:rPr/>
        <w:t>to the</w:t>
      </w:r>
      <w:r>
        <w:rPr>
          <w:spacing w:val="-1"/>
        </w:rPr>
        <w:t> </w:t>
      </w:r>
      <w:r>
        <w:rPr/>
        <w:t>stability of lipid dysmetabolism in the examined</w:t>
      </w:r>
      <w:r>
        <w:rPr>
          <w:spacing w:val="-1"/>
        </w:rPr>
        <w:t> </w:t>
      </w:r>
      <w:r>
        <w:rPr/>
        <w:t>children.</w:t>
      </w:r>
    </w:p>
    <w:p>
      <w:pPr>
        <w:pStyle w:val="BodyText"/>
        <w:spacing w:line="276" w:lineRule="auto" w:before="1"/>
        <w:ind w:right="213"/>
      </w:pPr>
      <w:r>
        <w:rPr/>
        <w:t>In all observed children, after a course of conventional complex therapy, the parameters of the fatty</w:t>
      </w:r>
      <w:r>
        <w:rPr>
          <w:spacing w:val="1"/>
        </w:rPr>
        <w:t> </w:t>
      </w:r>
      <w:r>
        <w:rPr/>
        <w:t>acid spectrum of blood serum, the content of inorganic phosphorus, calcium, alkaline phosphatase</w:t>
      </w:r>
      <w:r>
        <w:rPr>
          <w:spacing w:val="1"/>
        </w:rPr>
        <w:t> </w:t>
      </w:r>
      <w:r>
        <w:rPr/>
        <w:t>activity,</w:t>
      </w:r>
      <w:r>
        <w:rPr>
          <w:spacing w:val="-1"/>
        </w:rPr>
        <w:t> </w:t>
      </w:r>
      <w:r>
        <w:rPr/>
        <w:t>total lipids of blood and feces were</w:t>
      </w:r>
      <w:r>
        <w:rPr>
          <w:spacing w:val="-2"/>
        </w:rPr>
        <w:t> </w:t>
      </w:r>
      <w:r>
        <w:rPr/>
        <w:t>studied.</w:t>
      </w:r>
    </w:p>
    <w:p>
      <w:pPr>
        <w:pStyle w:val="BodyText"/>
        <w:spacing w:line="276" w:lineRule="auto" w:before="1"/>
        <w:ind w:right="219"/>
      </w:pPr>
      <w:r>
        <w:rPr/>
        <w:t>Case histories of observed children with rickets are given as clinical examples of the therapeutic and</w:t>
      </w:r>
      <w:r>
        <w:rPr>
          <w:spacing w:val="-57"/>
        </w:rPr>
        <w:t> </w:t>
      </w:r>
      <w:r>
        <w:rPr/>
        <w:t>biochemical</w:t>
      </w:r>
      <w:r>
        <w:rPr>
          <w:spacing w:val="-1"/>
        </w:rPr>
        <w:t> </w:t>
      </w:r>
      <w:r>
        <w:rPr/>
        <w:t>effectiveness of the</w:t>
      </w:r>
      <w:r>
        <w:rPr>
          <w:spacing w:val="-1"/>
        </w:rPr>
        <w:t> </w:t>
      </w:r>
      <w:r>
        <w:rPr/>
        <w:t>traditional method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treatment.</w:t>
      </w:r>
    </w:p>
    <w:p>
      <w:pPr>
        <w:pStyle w:val="BodyText"/>
        <w:spacing w:line="276" w:lineRule="auto"/>
        <w:ind w:right="215"/>
      </w:pPr>
      <w:r>
        <w:rPr/>
        <w:t>We</w:t>
      </w:r>
      <w:r>
        <w:rPr>
          <w:spacing w:val="-8"/>
        </w:rPr>
        <w:t> </w:t>
      </w:r>
      <w:r>
        <w:rPr/>
        <w:t>believed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presentation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materials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own</w:t>
      </w:r>
      <w:r>
        <w:rPr>
          <w:spacing w:val="-7"/>
        </w:rPr>
        <w:t> </w:t>
      </w:r>
      <w:r>
        <w:rPr/>
        <w:t>observations</w:t>
      </w:r>
      <w:r>
        <w:rPr>
          <w:spacing w:val="-6"/>
        </w:rPr>
        <w:t> </w:t>
      </w:r>
      <w:r>
        <w:rPr/>
        <w:t>should</w:t>
      </w:r>
      <w:r>
        <w:rPr>
          <w:spacing w:val="-6"/>
        </w:rPr>
        <w:t> </w:t>
      </w:r>
      <w:r>
        <w:rPr/>
        <w:t>most</w:t>
      </w:r>
      <w:r>
        <w:rPr>
          <w:spacing w:val="-7"/>
        </w:rPr>
        <w:t> </w:t>
      </w:r>
      <w:r>
        <w:rPr/>
        <w:t>effectively</w:t>
      </w:r>
      <w:r>
        <w:rPr>
          <w:spacing w:val="-58"/>
        </w:rPr>
        <w:t> </w:t>
      </w:r>
      <w:r>
        <w:rPr/>
        <w:t>and</w:t>
      </w:r>
      <w:r>
        <w:rPr>
          <w:spacing w:val="1"/>
        </w:rPr>
        <w:t> </w:t>
      </w:r>
      <w:r>
        <w:rPr/>
        <w:t>adequately</w:t>
      </w:r>
      <w:r>
        <w:rPr>
          <w:spacing w:val="1"/>
        </w:rPr>
        <w:t> </w:t>
      </w:r>
      <w:r>
        <w:rPr/>
        <w:t>reflect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reliability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general</w:t>
      </w:r>
      <w:r>
        <w:rPr>
          <w:spacing w:val="1"/>
        </w:rPr>
        <w:t> </w:t>
      </w:r>
      <w:r>
        <w:rPr/>
        <w:t>conclusions,</w:t>
      </w:r>
      <w:r>
        <w:rPr>
          <w:spacing w:val="1"/>
        </w:rPr>
        <w:t> </w:t>
      </w:r>
      <w:r>
        <w:rPr/>
        <w:t>conclusions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practical</w:t>
      </w:r>
      <w:r>
        <w:rPr>
          <w:spacing w:val="1"/>
        </w:rPr>
        <w:t> </w:t>
      </w:r>
      <w:r>
        <w:rPr/>
        <w:t>recommendations.</w:t>
      </w:r>
    </w:p>
    <w:p>
      <w:pPr>
        <w:pStyle w:val="BodyText"/>
        <w:spacing w:line="276" w:lineRule="auto"/>
        <w:ind w:right="209"/>
      </w:pPr>
      <w:r>
        <w:rPr>
          <w:spacing w:val="-1"/>
        </w:rPr>
        <w:t>An</w:t>
      </w:r>
      <w:r>
        <w:rPr>
          <w:spacing w:val="-13"/>
        </w:rPr>
        <w:t> </w:t>
      </w:r>
      <w:r>
        <w:rPr>
          <w:spacing w:val="-1"/>
        </w:rPr>
        <w:t>illustration</w:t>
      </w:r>
      <w:r>
        <w:rPr>
          <w:spacing w:val="-12"/>
        </w:rPr>
        <w:t> </w:t>
      </w:r>
      <w:r>
        <w:rPr>
          <w:spacing w:val="-1"/>
        </w:rPr>
        <w:t>of</w:t>
      </w:r>
      <w:r>
        <w:rPr>
          <w:spacing w:val="-15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influence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conventional</w:t>
      </w:r>
      <w:r>
        <w:rPr>
          <w:spacing w:val="-10"/>
        </w:rPr>
        <w:t> </w:t>
      </w:r>
      <w:r>
        <w:rPr/>
        <w:t>therapy</w:t>
      </w:r>
      <w:r>
        <w:rPr>
          <w:spacing w:val="-11"/>
        </w:rPr>
        <w:t> </w:t>
      </w:r>
      <w:r>
        <w:rPr/>
        <w:t>of</w:t>
      </w:r>
      <w:r>
        <w:rPr>
          <w:spacing w:val="-13"/>
        </w:rPr>
        <w:t> </w:t>
      </w:r>
      <w:r>
        <w:rPr/>
        <w:t>rickets</w:t>
      </w:r>
      <w:r>
        <w:rPr>
          <w:spacing w:val="-11"/>
        </w:rPr>
        <w:t> </w:t>
      </w: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dynamics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symptoms</w:t>
      </w:r>
      <w:r>
        <w:rPr>
          <w:spacing w:val="-58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disease,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studied</w:t>
      </w:r>
      <w:r>
        <w:rPr>
          <w:spacing w:val="-3"/>
        </w:rPr>
        <w:t> </w:t>
      </w:r>
      <w:r>
        <w:rPr/>
        <w:t>indicators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lipid,</w:t>
      </w:r>
      <w:r>
        <w:rPr>
          <w:spacing w:val="-2"/>
        </w:rPr>
        <w:t> </w:t>
      </w:r>
      <w:r>
        <w:rPr/>
        <w:t>phosphorus-calcium</w:t>
      </w:r>
      <w:r>
        <w:rPr>
          <w:spacing w:val="-1"/>
        </w:rPr>
        <w:t> </w:t>
      </w:r>
      <w:r>
        <w:rPr/>
        <w:t>metabolism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blood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the</w:t>
      </w:r>
      <w:r>
        <w:rPr>
          <w:spacing w:val="-57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our observations:</w:t>
      </w:r>
    </w:p>
    <w:p>
      <w:pPr>
        <w:pStyle w:val="BodyText"/>
        <w:spacing w:line="276" w:lineRule="auto"/>
        <w:ind w:right="211"/>
      </w:pPr>
      <w:r>
        <w:rPr/>
        <w:t>The child Farhod D., aged 6 months, was under observation in the children's polyclinic N 1 in</w:t>
      </w:r>
      <w:r>
        <w:rPr>
          <w:spacing w:val="1"/>
        </w:rPr>
        <w:t> </w:t>
      </w:r>
      <w:r>
        <w:rPr/>
        <w:t>Samarkand.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boy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born</w:t>
      </w:r>
      <w:r>
        <w:rPr>
          <w:spacing w:val="1"/>
        </w:rPr>
        <w:t> </w:t>
      </w:r>
      <w:r>
        <w:rPr/>
        <w:t>full-term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4th</w:t>
      </w:r>
      <w:r>
        <w:rPr>
          <w:spacing w:val="1"/>
        </w:rPr>
        <w:t> </w:t>
      </w:r>
      <w:r>
        <w:rPr/>
        <w:t>pregnancy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childbirth.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mother's</w:t>
      </w:r>
      <w:r>
        <w:rPr>
          <w:spacing w:val="-57"/>
        </w:rPr>
        <w:t> </w:t>
      </w:r>
      <w:r>
        <w:rPr/>
        <w:t>pregnancy proceeded with toxicosis of the first half, which was manifested by nausea, vomiting, loss</w:t>
      </w:r>
      <w:r>
        <w:rPr>
          <w:spacing w:val="-57"/>
        </w:rPr>
        <w:t> </w:t>
      </w:r>
      <w:r>
        <w:rPr/>
        <w:t>of appetite. The mother received no treatment for this. The child's body weight at birth was 3400 g,</w:t>
      </w:r>
      <w:r>
        <w:rPr>
          <w:spacing w:val="1"/>
        </w:rPr>
        <w:t> </w:t>
      </w:r>
      <w:r>
        <w:rPr/>
        <w:t>height 50 cm. He was attached to the breast on the second day, sucked actively. The umbilical cord</w:t>
      </w:r>
      <w:r>
        <w:rPr>
          <w:spacing w:val="1"/>
        </w:rPr>
        <w:t> </w:t>
      </w:r>
      <w:r>
        <w:rPr/>
        <w:t>fell</w:t>
      </w:r>
      <w:r>
        <w:rPr>
          <w:spacing w:val="-1"/>
        </w:rPr>
        <w:t> </w:t>
      </w:r>
      <w:r>
        <w:rPr/>
        <w:t>off</w:t>
      </w:r>
      <w:r>
        <w:rPr>
          <w:spacing w:val="-3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4th</w:t>
      </w:r>
      <w:r>
        <w:rPr>
          <w:spacing w:val="-1"/>
        </w:rPr>
        <w:t> </w:t>
      </w:r>
      <w:r>
        <w:rPr/>
        <w:t>day</w:t>
      </w:r>
      <w:r>
        <w:rPr>
          <w:spacing w:val="-1"/>
        </w:rPr>
        <w:t> </w:t>
      </w:r>
      <w:r>
        <w:rPr/>
        <w:t>and the</w:t>
      </w:r>
      <w:r>
        <w:rPr>
          <w:spacing w:val="-1"/>
        </w:rPr>
        <w:t> </w:t>
      </w:r>
      <w:r>
        <w:rPr/>
        <w:t>child</w:t>
      </w:r>
      <w:r>
        <w:rPr>
          <w:spacing w:val="-1"/>
        </w:rPr>
        <w:t> </w:t>
      </w:r>
      <w:r>
        <w:rPr/>
        <w:t>was discharged</w:t>
      </w:r>
      <w:r>
        <w:rPr>
          <w:spacing w:val="-1"/>
        </w:rPr>
        <w:t> </w:t>
      </w:r>
      <w:r>
        <w:rPr/>
        <w:t>home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satisfactory</w:t>
      </w:r>
      <w:r>
        <w:rPr>
          <w:spacing w:val="-1"/>
        </w:rPr>
        <w:t> </w:t>
      </w:r>
      <w:r>
        <w:rPr/>
        <w:t>condition.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age</w:t>
      </w:r>
      <w:r>
        <w:rPr>
          <w:spacing w:val="1"/>
        </w:rPr>
        <w:t> </w:t>
      </w:r>
      <w:r>
        <w:rPr/>
        <w:t>of</w:t>
      </w:r>
      <w:r>
        <w:rPr>
          <w:spacing w:val="-58"/>
        </w:rPr>
        <w:t> </w:t>
      </w:r>
      <w:r>
        <w:rPr/>
        <w:t>3</w:t>
      </w:r>
      <w:r>
        <w:rPr>
          <w:spacing w:val="-1"/>
        </w:rPr>
        <w:t> </w:t>
      </w:r>
      <w:r>
        <w:rPr/>
        <w:t>months, he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artificially fed. Specific</w:t>
      </w:r>
      <w:r>
        <w:rPr>
          <w:spacing w:val="-1"/>
        </w:rPr>
        <w:t> </w:t>
      </w:r>
      <w:r>
        <w:rPr/>
        <w:t>prophylaxis</w:t>
      </w:r>
      <w:r>
        <w:rPr>
          <w:spacing w:val="-1"/>
        </w:rPr>
        <w:t> </w:t>
      </w:r>
      <w:r>
        <w:rPr/>
        <w:t>of rickets was</w:t>
      </w:r>
      <w:r>
        <w:rPr>
          <w:spacing w:val="-1"/>
        </w:rPr>
        <w:t> </w:t>
      </w:r>
      <w:r>
        <w:rPr/>
        <w:t>not carried out.</w:t>
      </w:r>
    </w:p>
    <w:p>
      <w:pPr>
        <w:pStyle w:val="BodyText"/>
        <w:spacing w:line="278" w:lineRule="auto"/>
        <w:ind w:right="218"/>
      </w:pPr>
      <w:r>
        <w:rPr/>
        <w:t>Complaints when examining a child for periodic anxiety for no apparent reason, sleep disturbance,</w:t>
      </w:r>
      <w:r>
        <w:rPr>
          <w:spacing w:val="1"/>
        </w:rPr>
        <w:t> </w:t>
      </w:r>
      <w:r>
        <w:rPr/>
        <w:t>excessive</w:t>
      </w:r>
      <w:r>
        <w:rPr>
          <w:spacing w:val="-2"/>
        </w:rPr>
        <w:t> </w:t>
      </w:r>
      <w:r>
        <w:rPr/>
        <w:t>sweating, irritability, capriciousness, decreased appetite.</w:t>
      </w:r>
    </w:p>
    <w:p>
      <w:pPr>
        <w:pStyle w:val="BodyText"/>
        <w:spacing w:before="1"/>
        <w:ind w:left="0"/>
        <w:jc w:val="left"/>
        <w:rPr>
          <w:sz w:val="27"/>
        </w:rPr>
      </w:pPr>
    </w:p>
    <w:p>
      <w:pPr>
        <w:pStyle w:val="Heading2"/>
      </w:pPr>
      <w:r>
        <w:rPr/>
        <w:t>СONCLUSIONS</w:t>
      </w:r>
    </w:p>
    <w:p>
      <w:pPr>
        <w:pStyle w:val="BodyText"/>
        <w:spacing w:line="276" w:lineRule="auto" w:before="41"/>
        <w:ind w:right="208"/>
      </w:pPr>
      <w:r>
        <w:rPr/>
        <w:t>In children with rickets after the traditional method of treatment, there was no normalization of some</w:t>
      </w:r>
      <w:r>
        <w:rPr>
          <w:spacing w:val="-57"/>
        </w:rPr>
        <w:t> </w:t>
      </w:r>
      <w:r>
        <w:rPr/>
        <w:t>indicators of lipid metabolism. Along with clinical recovery, the content of some indicators of lipid</w:t>
      </w:r>
      <w:r>
        <w:rPr>
          <w:spacing w:val="1"/>
        </w:rPr>
        <w:t> </w:t>
      </w:r>
      <w:r>
        <w:rPr/>
        <w:t>metabolism, total blood and fecal lipids, remained elevated, which requires further correction of</w:t>
      </w:r>
      <w:r>
        <w:rPr>
          <w:spacing w:val="1"/>
        </w:rPr>
        <w:t> </w:t>
      </w:r>
      <w:r>
        <w:rPr/>
        <w:t>biochemical</w:t>
      </w:r>
      <w:r>
        <w:rPr>
          <w:spacing w:val="-1"/>
        </w:rPr>
        <w:t> </w:t>
      </w:r>
      <w:r>
        <w:rPr/>
        <w:t>indicators.</w:t>
      </w:r>
    </w:p>
    <w:p>
      <w:pPr>
        <w:pStyle w:val="BodyText"/>
        <w:spacing w:before="7"/>
        <w:ind w:left="0"/>
        <w:jc w:val="left"/>
        <w:rPr>
          <w:sz w:val="27"/>
        </w:rPr>
      </w:pPr>
    </w:p>
    <w:p>
      <w:pPr>
        <w:pStyle w:val="Heading2"/>
      </w:pPr>
      <w:r>
        <w:rPr/>
        <w:t>REFERENCES</w:t>
      </w:r>
    </w:p>
    <w:p>
      <w:pPr>
        <w:pStyle w:val="ListParagraph"/>
        <w:numPr>
          <w:ilvl w:val="0"/>
          <w:numId w:val="1"/>
        </w:numPr>
        <w:tabs>
          <w:tab w:pos="646" w:val="left" w:leader="none"/>
        </w:tabs>
        <w:spacing w:line="276" w:lineRule="auto" w:before="43" w:after="0"/>
        <w:ind w:left="645" w:right="214" w:hanging="428"/>
        <w:jc w:val="both"/>
        <w:rPr>
          <w:sz w:val="24"/>
        </w:rPr>
      </w:pPr>
      <w:r>
        <w:rPr>
          <w:sz w:val="24"/>
        </w:rPr>
        <w:t>Ibatova Sh.M. Optimization of treatment of rickets in children. // J. Infection, immunity and</w:t>
      </w:r>
      <w:r>
        <w:rPr>
          <w:spacing w:val="1"/>
          <w:sz w:val="24"/>
        </w:rPr>
        <w:t> </w:t>
      </w:r>
      <w:r>
        <w:rPr>
          <w:sz w:val="24"/>
        </w:rPr>
        <w:t>pharmacology.</w:t>
      </w:r>
      <w:r>
        <w:rPr>
          <w:spacing w:val="-1"/>
          <w:sz w:val="24"/>
        </w:rPr>
        <w:t> </w:t>
      </w:r>
      <w:r>
        <w:rPr>
          <w:sz w:val="24"/>
        </w:rPr>
        <w:t>Tashkent.</w:t>
      </w:r>
      <w:r>
        <w:rPr>
          <w:spacing w:val="2"/>
          <w:sz w:val="24"/>
        </w:rPr>
        <w:t> </w:t>
      </w:r>
      <w:r>
        <w:rPr>
          <w:sz w:val="24"/>
        </w:rPr>
        <w:t>№5. 2015.</w:t>
      </w:r>
      <w:r>
        <w:rPr>
          <w:spacing w:val="1"/>
          <w:sz w:val="24"/>
        </w:rPr>
        <w:t> </w:t>
      </w:r>
      <w:r>
        <w:rPr>
          <w:sz w:val="24"/>
        </w:rPr>
        <w:t>Р. 99-103.</w:t>
      </w:r>
    </w:p>
    <w:p>
      <w:pPr>
        <w:pStyle w:val="ListParagraph"/>
        <w:numPr>
          <w:ilvl w:val="0"/>
          <w:numId w:val="1"/>
        </w:numPr>
        <w:tabs>
          <w:tab w:pos="646" w:val="left" w:leader="none"/>
        </w:tabs>
        <w:spacing w:line="276" w:lineRule="auto" w:before="0" w:after="0"/>
        <w:ind w:left="645" w:right="210" w:hanging="428"/>
        <w:jc w:val="both"/>
        <w:rPr>
          <w:sz w:val="24"/>
        </w:rPr>
      </w:pPr>
      <w:r>
        <w:rPr>
          <w:sz w:val="24"/>
        </w:rPr>
        <w:t>Ibatova Sh.M. Evaluation of the effectiveness of apricot oil and Aevit in the complex treatment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children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rickets</w:t>
      </w:r>
      <w:r>
        <w:rPr>
          <w:spacing w:val="-3"/>
          <w:sz w:val="24"/>
        </w:rPr>
        <w:t> </w:t>
      </w:r>
      <w:r>
        <w:rPr>
          <w:sz w:val="24"/>
        </w:rPr>
        <w:t>//</w:t>
      </w:r>
      <w:r>
        <w:rPr>
          <w:spacing w:val="-2"/>
          <w:sz w:val="24"/>
        </w:rPr>
        <w:t> </w:t>
      </w:r>
      <w:r>
        <w:rPr>
          <w:sz w:val="24"/>
        </w:rPr>
        <w:t>J.</w:t>
      </w:r>
      <w:r>
        <w:rPr>
          <w:spacing w:val="-3"/>
          <w:sz w:val="24"/>
        </w:rPr>
        <w:t> </w:t>
      </w:r>
      <w:r>
        <w:rPr>
          <w:sz w:val="24"/>
        </w:rPr>
        <w:t>Bulletin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Association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Physicians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Uzbekistan.</w:t>
      </w:r>
      <w:r>
        <w:rPr>
          <w:spacing w:val="-1"/>
          <w:sz w:val="24"/>
        </w:rPr>
        <w:t> </w:t>
      </w:r>
      <w:r>
        <w:rPr>
          <w:sz w:val="24"/>
        </w:rPr>
        <w:t>-</w:t>
      </w:r>
      <w:r>
        <w:rPr>
          <w:spacing w:val="-4"/>
          <w:sz w:val="24"/>
        </w:rPr>
        <w:t> </w:t>
      </w:r>
      <w:r>
        <w:rPr>
          <w:sz w:val="24"/>
        </w:rPr>
        <w:t>2015.</w:t>
      </w:r>
      <w:r>
        <w:rPr>
          <w:spacing w:val="56"/>
          <w:sz w:val="24"/>
        </w:rPr>
        <w:t> </w:t>
      </w:r>
      <w:r>
        <w:rPr>
          <w:sz w:val="24"/>
        </w:rPr>
        <w:t>No.</w:t>
      </w:r>
      <w:r>
        <w:rPr>
          <w:spacing w:val="-57"/>
          <w:sz w:val="24"/>
        </w:rPr>
        <w:t> </w:t>
      </w:r>
      <w:r>
        <w:rPr>
          <w:sz w:val="24"/>
        </w:rPr>
        <w:t>4.</w:t>
      </w:r>
      <w:r>
        <w:rPr>
          <w:spacing w:val="-1"/>
          <w:sz w:val="24"/>
        </w:rPr>
        <w:t> </w:t>
      </w:r>
      <w:r>
        <w:rPr>
          <w:sz w:val="24"/>
        </w:rPr>
        <w:t>Р.50-53.</w:t>
      </w:r>
    </w:p>
    <w:p>
      <w:pPr>
        <w:spacing w:after="0" w:line="276" w:lineRule="auto"/>
        <w:jc w:val="both"/>
        <w:rPr>
          <w:sz w:val="24"/>
        </w:rPr>
        <w:sectPr>
          <w:pgSz w:w="11910" w:h="16840"/>
          <w:pgMar w:header="709" w:footer="731" w:top="1440" w:bottom="920" w:left="860" w:right="920"/>
        </w:sectPr>
      </w:pPr>
    </w:p>
    <w:p>
      <w:pPr>
        <w:pStyle w:val="ListParagraph"/>
        <w:numPr>
          <w:ilvl w:val="0"/>
          <w:numId w:val="1"/>
        </w:numPr>
        <w:tabs>
          <w:tab w:pos="646" w:val="left" w:leader="none"/>
        </w:tabs>
        <w:spacing w:line="276" w:lineRule="auto" w:before="162" w:after="0"/>
        <w:ind w:left="645" w:right="212" w:hanging="428"/>
        <w:jc w:val="both"/>
        <w:rPr>
          <w:sz w:val="24"/>
        </w:rPr>
      </w:pPr>
      <w:r>
        <w:rPr>
          <w:sz w:val="24"/>
        </w:rPr>
        <w:t>Sh.M. Ibatova, F.Kh. Mamatkulova, N.B. Abdukadirova, H.M. Oblokulov, F.A. Achilova. The</w:t>
      </w:r>
      <w:r>
        <w:rPr>
          <w:spacing w:val="1"/>
          <w:sz w:val="24"/>
        </w:rPr>
        <w:t> </w:t>
      </w:r>
      <w:r>
        <w:rPr>
          <w:sz w:val="24"/>
        </w:rPr>
        <w:t>effectiveness of apricot oil in children with rickets. // Scientific and practical journal "Questions</w:t>
      </w:r>
      <w:r>
        <w:rPr>
          <w:spacing w:val="-57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science</w:t>
      </w:r>
      <w:r>
        <w:rPr>
          <w:spacing w:val="-1"/>
          <w:sz w:val="24"/>
        </w:rPr>
        <w:t> </w:t>
      </w:r>
      <w:r>
        <w:rPr>
          <w:sz w:val="24"/>
        </w:rPr>
        <w:t>and education", Moscow, 2019, No. 27</w:t>
      </w:r>
      <w:r>
        <w:rPr>
          <w:spacing w:val="2"/>
          <w:sz w:val="24"/>
        </w:rPr>
        <w:t> </w:t>
      </w:r>
      <w:r>
        <w:rPr>
          <w:sz w:val="24"/>
        </w:rPr>
        <w:t>(76),</w:t>
      </w:r>
      <w:r>
        <w:rPr>
          <w:spacing w:val="1"/>
          <w:sz w:val="24"/>
        </w:rPr>
        <w:t> </w:t>
      </w:r>
      <w:r>
        <w:rPr>
          <w:sz w:val="24"/>
        </w:rPr>
        <w:t>Р.40-46.</w:t>
      </w:r>
    </w:p>
    <w:p>
      <w:pPr>
        <w:pStyle w:val="ListParagraph"/>
        <w:numPr>
          <w:ilvl w:val="0"/>
          <w:numId w:val="1"/>
        </w:numPr>
        <w:tabs>
          <w:tab w:pos="706" w:val="left" w:leader="none"/>
        </w:tabs>
        <w:spacing w:line="276" w:lineRule="auto" w:before="1" w:after="0"/>
        <w:ind w:left="645" w:right="210" w:hanging="428"/>
        <w:jc w:val="both"/>
        <w:rPr>
          <w:sz w:val="24"/>
        </w:rPr>
      </w:pPr>
      <w:r>
        <w:rPr/>
        <w:tab/>
      </w:r>
      <w:r>
        <w:rPr>
          <w:sz w:val="24"/>
        </w:rPr>
        <w:t>Ibatova</w:t>
      </w:r>
      <w:r>
        <w:rPr>
          <w:spacing w:val="-7"/>
          <w:sz w:val="24"/>
        </w:rPr>
        <w:t> </w:t>
      </w:r>
      <w:r>
        <w:rPr>
          <w:sz w:val="24"/>
        </w:rPr>
        <w:t>Sh.</w:t>
      </w:r>
      <w:r>
        <w:rPr>
          <w:spacing w:val="-6"/>
          <w:sz w:val="24"/>
        </w:rPr>
        <w:t> </w:t>
      </w:r>
      <w:r>
        <w:rPr>
          <w:sz w:val="24"/>
        </w:rPr>
        <w:t>M.,</w:t>
      </w:r>
      <w:r>
        <w:rPr>
          <w:spacing w:val="-4"/>
          <w:sz w:val="24"/>
        </w:rPr>
        <w:t> </w:t>
      </w:r>
      <w:r>
        <w:rPr>
          <w:sz w:val="24"/>
        </w:rPr>
        <w:t>Mamatkulova</w:t>
      </w:r>
      <w:r>
        <w:rPr>
          <w:spacing w:val="-7"/>
          <w:sz w:val="24"/>
        </w:rPr>
        <w:t> </w:t>
      </w:r>
      <w:r>
        <w:rPr>
          <w:sz w:val="24"/>
        </w:rPr>
        <w:t>F.</w:t>
      </w:r>
      <w:r>
        <w:rPr>
          <w:spacing w:val="-3"/>
          <w:sz w:val="24"/>
        </w:rPr>
        <w:t> </w:t>
      </w:r>
      <w:r>
        <w:rPr>
          <w:sz w:val="24"/>
        </w:rPr>
        <w:t>Kh.,</w:t>
      </w:r>
      <w:r>
        <w:rPr>
          <w:spacing w:val="-7"/>
          <w:sz w:val="24"/>
        </w:rPr>
        <w:t> </w:t>
      </w:r>
      <w:r>
        <w:rPr>
          <w:sz w:val="24"/>
        </w:rPr>
        <w:t>Ruzikulov</w:t>
      </w:r>
      <w:r>
        <w:rPr>
          <w:spacing w:val="-2"/>
          <w:sz w:val="24"/>
        </w:rPr>
        <w:t> </w:t>
      </w:r>
      <w:r>
        <w:rPr>
          <w:sz w:val="24"/>
        </w:rPr>
        <w:t>N.Y.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Clinical</w:t>
      </w:r>
      <w:r>
        <w:rPr>
          <w:spacing w:val="-5"/>
          <w:sz w:val="24"/>
        </w:rPr>
        <w:t> </w:t>
      </w:r>
      <w:r>
        <w:rPr>
          <w:sz w:val="24"/>
        </w:rPr>
        <w:t>Picture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Acute</w:t>
      </w:r>
      <w:r>
        <w:rPr>
          <w:spacing w:val="-4"/>
          <w:sz w:val="24"/>
        </w:rPr>
        <w:t> </w:t>
      </w:r>
      <w:r>
        <w:rPr>
          <w:sz w:val="24"/>
        </w:rPr>
        <w:t>Obstructive</w:t>
      </w:r>
      <w:r>
        <w:rPr>
          <w:spacing w:val="-57"/>
          <w:sz w:val="24"/>
        </w:rPr>
        <w:t> </w:t>
      </w:r>
      <w:r>
        <w:rPr>
          <w:sz w:val="24"/>
        </w:rPr>
        <w:t>Bronchitis in Children and the Rationale for Immunomodulatory Therapy. International Journal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Current Research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Review. Vol</w:t>
      </w:r>
      <w:r>
        <w:rPr>
          <w:spacing w:val="1"/>
          <w:sz w:val="24"/>
        </w:rPr>
        <w:t> </w:t>
      </w:r>
      <w:r>
        <w:rPr>
          <w:sz w:val="24"/>
        </w:rPr>
        <w:t>12</w:t>
      </w:r>
      <w:r>
        <w:rPr>
          <w:spacing w:val="2"/>
          <w:sz w:val="24"/>
        </w:rPr>
        <w:t> </w:t>
      </w:r>
      <w:r>
        <w:rPr>
          <w:sz w:val="24"/>
        </w:rPr>
        <w:t>Issue</w:t>
      </w:r>
      <w:r>
        <w:rPr>
          <w:spacing w:val="-1"/>
          <w:sz w:val="24"/>
        </w:rPr>
        <w:t> </w:t>
      </w:r>
      <w:r>
        <w:rPr>
          <w:sz w:val="24"/>
        </w:rPr>
        <w:t>17.</w:t>
      </w:r>
      <w:r>
        <w:rPr>
          <w:spacing w:val="1"/>
          <w:sz w:val="24"/>
        </w:rPr>
        <w:t> </w:t>
      </w:r>
      <w:r>
        <w:rPr>
          <w:sz w:val="24"/>
        </w:rPr>
        <w:t>September 2020. P.152-155.</w:t>
      </w:r>
    </w:p>
    <w:p>
      <w:pPr>
        <w:pStyle w:val="ListParagraph"/>
        <w:numPr>
          <w:ilvl w:val="0"/>
          <w:numId w:val="1"/>
        </w:numPr>
        <w:tabs>
          <w:tab w:pos="646" w:val="left" w:leader="none"/>
        </w:tabs>
        <w:spacing w:line="276" w:lineRule="auto" w:before="0" w:after="0"/>
        <w:ind w:left="645" w:right="212" w:hanging="428"/>
        <w:jc w:val="both"/>
        <w:rPr>
          <w:sz w:val="24"/>
        </w:rPr>
      </w:pPr>
      <w:r>
        <w:rPr>
          <w:sz w:val="24"/>
        </w:rPr>
        <w:t>Ibatova</w:t>
      </w:r>
      <w:r>
        <w:rPr>
          <w:spacing w:val="-9"/>
          <w:sz w:val="24"/>
        </w:rPr>
        <w:t> </w:t>
      </w:r>
      <w:r>
        <w:rPr>
          <w:sz w:val="24"/>
        </w:rPr>
        <w:t>Sh.</w:t>
      </w:r>
      <w:r>
        <w:rPr>
          <w:spacing w:val="-9"/>
          <w:sz w:val="24"/>
        </w:rPr>
        <w:t> </w:t>
      </w:r>
      <w:r>
        <w:rPr>
          <w:sz w:val="24"/>
        </w:rPr>
        <w:t>M.,</w:t>
      </w:r>
      <w:r>
        <w:rPr>
          <w:spacing w:val="-7"/>
          <w:sz w:val="24"/>
        </w:rPr>
        <w:t> </w:t>
      </w:r>
      <w:r>
        <w:rPr>
          <w:sz w:val="24"/>
        </w:rPr>
        <w:t>F.</w:t>
      </w:r>
      <w:r>
        <w:rPr>
          <w:spacing w:val="-7"/>
          <w:sz w:val="24"/>
        </w:rPr>
        <w:t> </w:t>
      </w:r>
      <w:r>
        <w:rPr>
          <w:sz w:val="24"/>
        </w:rPr>
        <w:t>Kh.</w:t>
      </w:r>
      <w:r>
        <w:rPr>
          <w:spacing w:val="-8"/>
          <w:sz w:val="24"/>
        </w:rPr>
        <w:t> </w:t>
      </w:r>
      <w:r>
        <w:rPr>
          <w:sz w:val="24"/>
        </w:rPr>
        <w:t>Mamatkulova,</w:t>
      </w:r>
      <w:r>
        <w:rPr>
          <w:spacing w:val="-9"/>
          <w:sz w:val="24"/>
        </w:rPr>
        <w:t> </w:t>
      </w:r>
      <w:r>
        <w:rPr>
          <w:sz w:val="24"/>
        </w:rPr>
        <w:t>N.</w:t>
      </w:r>
      <w:r>
        <w:rPr>
          <w:spacing w:val="-8"/>
          <w:sz w:val="24"/>
        </w:rPr>
        <w:t> </w:t>
      </w:r>
      <w:r>
        <w:rPr>
          <w:sz w:val="24"/>
        </w:rPr>
        <w:t>B.</w:t>
      </w:r>
      <w:r>
        <w:rPr>
          <w:spacing w:val="-9"/>
          <w:sz w:val="24"/>
        </w:rPr>
        <w:t> </w:t>
      </w:r>
      <w:r>
        <w:rPr>
          <w:sz w:val="24"/>
        </w:rPr>
        <w:t>Abdukadirova,</w:t>
      </w:r>
      <w:r>
        <w:rPr>
          <w:spacing w:val="-8"/>
          <w:sz w:val="24"/>
        </w:rPr>
        <w:t> </w:t>
      </w:r>
      <w:r>
        <w:rPr>
          <w:sz w:val="24"/>
        </w:rPr>
        <w:t>Yu.</w:t>
      </w:r>
      <w:r>
        <w:rPr>
          <w:spacing w:val="-7"/>
          <w:sz w:val="24"/>
        </w:rPr>
        <w:t> </w:t>
      </w:r>
      <w:r>
        <w:rPr>
          <w:sz w:val="24"/>
        </w:rPr>
        <w:t>A.</w:t>
      </w:r>
      <w:r>
        <w:rPr>
          <w:spacing w:val="-8"/>
          <w:sz w:val="24"/>
        </w:rPr>
        <w:t> </w:t>
      </w:r>
      <w:r>
        <w:rPr>
          <w:sz w:val="24"/>
        </w:rPr>
        <w:t>Rakhmonov,</w:t>
      </w:r>
      <w:r>
        <w:rPr>
          <w:spacing w:val="-9"/>
          <w:sz w:val="24"/>
        </w:rPr>
        <w:t> </w:t>
      </w:r>
      <w:r>
        <w:rPr>
          <w:sz w:val="24"/>
        </w:rPr>
        <w:t>M.</w:t>
      </w:r>
      <w:r>
        <w:rPr>
          <w:spacing w:val="-7"/>
          <w:sz w:val="24"/>
        </w:rPr>
        <w:t> </w:t>
      </w:r>
      <w:r>
        <w:rPr>
          <w:sz w:val="24"/>
        </w:rPr>
        <w:t>M.</w:t>
      </w:r>
      <w:r>
        <w:rPr>
          <w:spacing w:val="-8"/>
          <w:sz w:val="24"/>
        </w:rPr>
        <w:t> </w:t>
      </w:r>
      <w:r>
        <w:rPr>
          <w:sz w:val="24"/>
        </w:rPr>
        <w:t>Kodirova.</w:t>
      </w:r>
      <w:r>
        <w:rPr>
          <w:spacing w:val="-57"/>
          <w:sz w:val="24"/>
        </w:rPr>
        <w:t> </w:t>
      </w:r>
      <w:r>
        <w:rPr>
          <w:sz w:val="24"/>
        </w:rPr>
        <w:t>Risk Factors for Development of</w:t>
      </w:r>
      <w:r>
        <w:rPr>
          <w:spacing w:val="1"/>
          <w:sz w:val="24"/>
        </w:rPr>
        <w:t> </w:t>
      </w:r>
      <w:r>
        <w:rPr>
          <w:sz w:val="24"/>
        </w:rPr>
        <w:t>Broncho-Ostructive Syndrome in Children. International</w:t>
      </w:r>
      <w:r>
        <w:rPr>
          <w:spacing w:val="1"/>
          <w:sz w:val="24"/>
        </w:rPr>
        <w:t> </w:t>
      </w:r>
      <w:r>
        <w:rPr>
          <w:sz w:val="24"/>
        </w:rPr>
        <w:t>Journal</w:t>
      </w:r>
      <w:r>
        <w:rPr>
          <w:spacing w:val="-1"/>
          <w:sz w:val="24"/>
        </w:rPr>
        <w:t> </w:t>
      </w:r>
      <w:r>
        <w:rPr>
          <w:sz w:val="24"/>
        </w:rPr>
        <w:t>of Current Research</w:t>
      </w:r>
      <w:r>
        <w:rPr>
          <w:spacing w:val="-1"/>
          <w:sz w:val="24"/>
        </w:rPr>
        <w:t> </w:t>
      </w:r>
      <w:r>
        <w:rPr>
          <w:sz w:val="24"/>
        </w:rPr>
        <w:t>and Review. Vol</w:t>
      </w:r>
      <w:r>
        <w:rPr>
          <w:spacing w:val="-1"/>
          <w:sz w:val="24"/>
        </w:rPr>
        <w:t> </w:t>
      </w:r>
      <w:r>
        <w:rPr>
          <w:sz w:val="24"/>
        </w:rPr>
        <w:t>12.</w:t>
      </w:r>
      <w:r>
        <w:rPr>
          <w:spacing w:val="2"/>
          <w:sz w:val="24"/>
        </w:rPr>
        <w:t> </w:t>
      </w:r>
      <w:r>
        <w:rPr>
          <w:sz w:val="24"/>
        </w:rPr>
        <w:t>Issue</w:t>
      </w:r>
      <w:r>
        <w:rPr>
          <w:spacing w:val="-1"/>
          <w:sz w:val="24"/>
        </w:rPr>
        <w:t> </w:t>
      </w:r>
      <w:r>
        <w:rPr>
          <w:sz w:val="24"/>
        </w:rPr>
        <w:t>23 December</w:t>
      </w:r>
      <w:r>
        <w:rPr>
          <w:spacing w:val="-3"/>
          <w:sz w:val="24"/>
        </w:rPr>
        <w:t> </w:t>
      </w:r>
      <w:r>
        <w:rPr>
          <w:sz w:val="24"/>
        </w:rPr>
        <w:t>2020.</w:t>
      </w:r>
      <w:r>
        <w:rPr>
          <w:spacing w:val="4"/>
          <w:sz w:val="24"/>
        </w:rPr>
        <w:t> </w:t>
      </w:r>
      <w:r>
        <w:rPr>
          <w:sz w:val="24"/>
        </w:rPr>
        <w:t>P. 3-6.</w:t>
      </w:r>
    </w:p>
    <w:p>
      <w:pPr>
        <w:pStyle w:val="ListParagraph"/>
        <w:numPr>
          <w:ilvl w:val="0"/>
          <w:numId w:val="1"/>
        </w:numPr>
        <w:tabs>
          <w:tab w:pos="646" w:val="left" w:leader="none"/>
        </w:tabs>
        <w:spacing w:line="276" w:lineRule="auto" w:before="0" w:after="0"/>
        <w:ind w:left="645" w:right="206" w:hanging="428"/>
        <w:jc w:val="both"/>
        <w:rPr>
          <w:sz w:val="24"/>
        </w:rPr>
      </w:pPr>
      <w:r>
        <w:rPr>
          <w:sz w:val="24"/>
        </w:rPr>
        <w:t>Ibatova</w:t>
      </w:r>
      <w:r>
        <w:rPr>
          <w:spacing w:val="1"/>
          <w:sz w:val="24"/>
        </w:rPr>
        <w:t> </w:t>
      </w:r>
      <w:r>
        <w:rPr>
          <w:sz w:val="24"/>
        </w:rPr>
        <w:t>Sh.M.,</w:t>
      </w:r>
      <w:r>
        <w:rPr>
          <w:spacing w:val="1"/>
          <w:sz w:val="24"/>
        </w:rPr>
        <w:t> </w:t>
      </w:r>
      <w:r>
        <w:rPr>
          <w:sz w:val="24"/>
        </w:rPr>
        <w:t>Mamatkulova</w:t>
      </w:r>
      <w:r>
        <w:rPr>
          <w:spacing w:val="1"/>
          <w:sz w:val="24"/>
        </w:rPr>
        <w:t> </w:t>
      </w:r>
      <w:r>
        <w:rPr>
          <w:sz w:val="24"/>
        </w:rPr>
        <w:t>F.Kh.,</w:t>
      </w:r>
      <w:r>
        <w:rPr>
          <w:spacing w:val="1"/>
          <w:sz w:val="24"/>
        </w:rPr>
        <w:t> </w:t>
      </w:r>
      <w:r>
        <w:rPr>
          <w:sz w:val="24"/>
        </w:rPr>
        <w:t>Rakhmonov</w:t>
      </w:r>
      <w:r>
        <w:rPr>
          <w:spacing w:val="1"/>
          <w:sz w:val="24"/>
        </w:rPr>
        <w:t> </w:t>
      </w:r>
      <w:r>
        <w:rPr>
          <w:sz w:val="24"/>
        </w:rPr>
        <w:t>Y.A.,</w:t>
      </w:r>
      <w:r>
        <w:rPr>
          <w:spacing w:val="1"/>
          <w:sz w:val="24"/>
        </w:rPr>
        <w:t> </w:t>
      </w:r>
      <w:r>
        <w:rPr>
          <w:sz w:val="24"/>
        </w:rPr>
        <w:t>Shukurova</w:t>
      </w:r>
      <w:r>
        <w:rPr>
          <w:spacing w:val="1"/>
          <w:sz w:val="24"/>
        </w:rPr>
        <w:t> </w:t>
      </w:r>
      <w:r>
        <w:rPr>
          <w:sz w:val="24"/>
        </w:rPr>
        <w:t>D.B.,</w:t>
      </w:r>
      <w:r>
        <w:rPr>
          <w:spacing w:val="1"/>
          <w:sz w:val="24"/>
        </w:rPr>
        <w:t> </w:t>
      </w:r>
      <w:r>
        <w:rPr>
          <w:sz w:val="24"/>
        </w:rPr>
        <w:t>Kodirova</w:t>
      </w:r>
      <w:r>
        <w:rPr>
          <w:spacing w:val="1"/>
          <w:sz w:val="24"/>
        </w:rPr>
        <w:t> </w:t>
      </w:r>
      <w:r>
        <w:rPr>
          <w:sz w:val="24"/>
        </w:rPr>
        <w:t>M.M.</w:t>
      </w:r>
      <w:r>
        <w:rPr>
          <w:spacing w:val="1"/>
          <w:sz w:val="24"/>
        </w:rPr>
        <w:t> </w:t>
      </w:r>
      <w:r>
        <w:rPr>
          <w:sz w:val="24"/>
        </w:rPr>
        <w:t>Assessment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Effectiveness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Treatment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Rachit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Children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Gas-Liquid</w:t>
      </w:r>
      <w:r>
        <w:rPr>
          <w:spacing w:val="-57"/>
          <w:sz w:val="24"/>
        </w:rPr>
        <w:t> </w:t>
      </w:r>
      <w:r>
        <w:rPr>
          <w:sz w:val="24"/>
        </w:rPr>
        <w:t>Chromatography. International Journal of Current Research and Review. Vol 13, Issue 06, 20</w:t>
      </w:r>
      <w:r>
        <w:rPr>
          <w:spacing w:val="1"/>
          <w:sz w:val="24"/>
        </w:rPr>
        <w:t> </w:t>
      </w:r>
      <w:r>
        <w:rPr>
          <w:sz w:val="24"/>
        </w:rPr>
        <w:t>March</w:t>
      </w:r>
      <w:r>
        <w:rPr>
          <w:spacing w:val="-1"/>
          <w:sz w:val="24"/>
        </w:rPr>
        <w:t> </w:t>
      </w:r>
      <w:r>
        <w:rPr>
          <w:sz w:val="24"/>
        </w:rPr>
        <w:t>2021. P.64-66.</w:t>
      </w:r>
    </w:p>
    <w:p>
      <w:pPr>
        <w:pStyle w:val="ListParagraph"/>
        <w:numPr>
          <w:ilvl w:val="0"/>
          <w:numId w:val="1"/>
        </w:numPr>
        <w:tabs>
          <w:tab w:pos="646" w:val="left" w:leader="none"/>
        </w:tabs>
        <w:spacing w:line="276" w:lineRule="auto" w:before="0" w:after="0"/>
        <w:ind w:left="645" w:right="205" w:hanging="428"/>
        <w:jc w:val="both"/>
        <w:rPr>
          <w:sz w:val="24"/>
        </w:rPr>
      </w:pPr>
      <w:r>
        <w:rPr>
          <w:sz w:val="24"/>
        </w:rPr>
        <w:t>Sh.M. Ibatova, F.Kh. Mamatkulova, D.S. Islamova.</w:t>
      </w:r>
      <w:r>
        <w:rPr>
          <w:spacing w:val="1"/>
          <w:sz w:val="24"/>
        </w:rPr>
        <w:t> </w:t>
      </w:r>
      <w:r>
        <w:rPr>
          <w:sz w:val="24"/>
        </w:rPr>
        <w:t>Efficiency of combined application of</w:t>
      </w:r>
      <w:r>
        <w:rPr>
          <w:spacing w:val="1"/>
          <w:sz w:val="24"/>
        </w:rPr>
        <w:t> </w:t>
      </w:r>
      <w:r>
        <w:rPr>
          <w:sz w:val="24"/>
        </w:rPr>
        <w:t>apricot oil and aevit as a regulator of lipase activity of blood serum in children with vitamin D-</w:t>
      </w:r>
      <w:r>
        <w:rPr>
          <w:spacing w:val="1"/>
          <w:sz w:val="24"/>
        </w:rPr>
        <w:t> </w:t>
      </w:r>
      <w:r>
        <w:rPr>
          <w:sz w:val="24"/>
        </w:rPr>
        <w:t>deficiency rickets. Journal of Сritical Reviews. // ISSN- 2394-5125. VOL 7, ISSUE 11, 2020.</w:t>
      </w:r>
      <w:r>
        <w:rPr>
          <w:spacing w:val="1"/>
          <w:sz w:val="24"/>
        </w:rPr>
        <w:t> </w:t>
      </w:r>
      <w:r>
        <w:rPr>
          <w:sz w:val="24"/>
        </w:rPr>
        <w:t>P.1266-1274.</w:t>
      </w:r>
    </w:p>
    <w:p>
      <w:pPr>
        <w:pStyle w:val="ListParagraph"/>
        <w:numPr>
          <w:ilvl w:val="0"/>
          <w:numId w:val="1"/>
        </w:numPr>
        <w:tabs>
          <w:tab w:pos="706" w:val="left" w:leader="none"/>
        </w:tabs>
        <w:spacing w:line="276" w:lineRule="auto" w:before="0" w:after="0"/>
        <w:ind w:left="645" w:right="205" w:hanging="428"/>
        <w:jc w:val="both"/>
        <w:rPr>
          <w:sz w:val="24"/>
        </w:rPr>
      </w:pPr>
      <w:r>
        <w:rPr/>
        <w:tab/>
      </w:r>
      <w:r>
        <w:rPr>
          <w:sz w:val="24"/>
        </w:rPr>
        <w:t>Ibatova Sh.M., D. T. Rabbimova, E. S. Mamutova, N. B. Abdukadirova, M.M.Kadirova. Gas-</w:t>
      </w:r>
      <w:r>
        <w:rPr>
          <w:spacing w:val="1"/>
          <w:sz w:val="24"/>
        </w:rPr>
        <w:t> </w:t>
      </w:r>
      <w:r>
        <w:rPr>
          <w:sz w:val="24"/>
        </w:rPr>
        <w:t>chromatographic</w:t>
      </w:r>
      <w:r>
        <w:rPr>
          <w:spacing w:val="-7"/>
          <w:sz w:val="24"/>
        </w:rPr>
        <w:t> </w:t>
      </w:r>
      <w:r>
        <w:rPr>
          <w:sz w:val="24"/>
        </w:rPr>
        <w:t>appraisal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aplication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apricot</w:t>
      </w:r>
      <w:r>
        <w:rPr>
          <w:spacing w:val="-3"/>
          <w:sz w:val="24"/>
        </w:rPr>
        <w:t> </w:t>
      </w:r>
      <w:r>
        <w:rPr>
          <w:sz w:val="24"/>
        </w:rPr>
        <w:t>oil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aevit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complex</w:t>
      </w:r>
      <w:r>
        <w:rPr>
          <w:spacing w:val="-3"/>
          <w:sz w:val="24"/>
        </w:rPr>
        <w:t> </w:t>
      </w:r>
      <w:r>
        <w:rPr>
          <w:sz w:val="24"/>
        </w:rPr>
        <w:t>therapy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vitamin</w:t>
      </w:r>
      <w:r>
        <w:rPr>
          <w:spacing w:val="-5"/>
          <w:sz w:val="24"/>
        </w:rPr>
        <w:t> </w:t>
      </w:r>
      <w:r>
        <w:rPr>
          <w:sz w:val="24"/>
        </w:rPr>
        <w:t>D-</w:t>
      </w:r>
      <w:r>
        <w:rPr>
          <w:spacing w:val="-58"/>
          <w:sz w:val="24"/>
        </w:rPr>
        <w:t> </w:t>
      </w:r>
      <w:r>
        <w:rPr>
          <w:sz w:val="24"/>
        </w:rPr>
        <w:t>deficiency rickets in children. International Scientific Journal Theoretical &amp;Applied Science,</w:t>
      </w:r>
      <w:r>
        <w:rPr>
          <w:spacing w:val="1"/>
          <w:sz w:val="24"/>
        </w:rPr>
        <w:t> </w:t>
      </w:r>
      <w:r>
        <w:rPr>
          <w:sz w:val="24"/>
        </w:rPr>
        <w:t>24.04.2019,</w:t>
      </w:r>
      <w:r>
        <w:rPr>
          <w:spacing w:val="-1"/>
          <w:sz w:val="24"/>
        </w:rPr>
        <w:t> </w:t>
      </w:r>
      <w:r>
        <w:rPr>
          <w:sz w:val="24"/>
        </w:rPr>
        <w:t>Philadelphia, USA,</w:t>
      </w:r>
      <w:r>
        <w:rPr>
          <w:spacing w:val="1"/>
          <w:sz w:val="24"/>
        </w:rPr>
        <w:t> </w:t>
      </w:r>
      <w:r>
        <w:rPr>
          <w:sz w:val="24"/>
        </w:rPr>
        <w:t>Р.333-336.</w:t>
      </w:r>
    </w:p>
    <w:p>
      <w:pPr>
        <w:pStyle w:val="ListParagraph"/>
        <w:numPr>
          <w:ilvl w:val="0"/>
          <w:numId w:val="1"/>
        </w:numPr>
        <w:tabs>
          <w:tab w:pos="646" w:val="left" w:leader="none"/>
        </w:tabs>
        <w:spacing w:line="276" w:lineRule="auto" w:before="0" w:after="0"/>
        <w:ind w:left="645" w:right="208" w:hanging="428"/>
        <w:jc w:val="both"/>
        <w:rPr>
          <w:sz w:val="24"/>
        </w:rPr>
      </w:pPr>
      <w:r>
        <w:rPr>
          <w:sz w:val="24"/>
        </w:rPr>
        <w:t>Sh.M.</w:t>
      </w:r>
      <w:r>
        <w:rPr>
          <w:spacing w:val="-13"/>
          <w:sz w:val="24"/>
        </w:rPr>
        <w:t> </w:t>
      </w:r>
      <w:r>
        <w:rPr>
          <w:sz w:val="24"/>
        </w:rPr>
        <w:t>Ibatova,</w:t>
      </w:r>
      <w:r>
        <w:rPr>
          <w:spacing w:val="-14"/>
          <w:sz w:val="24"/>
        </w:rPr>
        <w:t> </w:t>
      </w:r>
      <w:r>
        <w:rPr>
          <w:sz w:val="24"/>
        </w:rPr>
        <w:t>N.Q.</w:t>
      </w:r>
      <w:r>
        <w:rPr>
          <w:spacing w:val="-14"/>
          <w:sz w:val="24"/>
        </w:rPr>
        <w:t> </w:t>
      </w:r>
      <w:r>
        <w:rPr>
          <w:sz w:val="24"/>
        </w:rPr>
        <w:t>Muhamadiev,</w:t>
      </w:r>
      <w:r>
        <w:rPr>
          <w:spacing w:val="-13"/>
          <w:sz w:val="24"/>
        </w:rPr>
        <w:t> </w:t>
      </w:r>
      <w:r>
        <w:rPr>
          <w:sz w:val="24"/>
        </w:rPr>
        <w:t>Sh.O.</w:t>
      </w:r>
      <w:r>
        <w:rPr>
          <w:spacing w:val="-14"/>
          <w:sz w:val="24"/>
        </w:rPr>
        <w:t> </w:t>
      </w:r>
      <w:r>
        <w:rPr>
          <w:sz w:val="24"/>
        </w:rPr>
        <w:t>Axmedov,</w:t>
      </w:r>
      <w:r>
        <w:rPr>
          <w:spacing w:val="-13"/>
          <w:sz w:val="24"/>
        </w:rPr>
        <w:t> </w:t>
      </w:r>
      <w:r>
        <w:rPr>
          <w:sz w:val="24"/>
        </w:rPr>
        <w:t>S.N.</w:t>
      </w:r>
      <w:r>
        <w:rPr>
          <w:spacing w:val="-14"/>
          <w:sz w:val="24"/>
        </w:rPr>
        <w:t> </w:t>
      </w:r>
      <w:r>
        <w:rPr>
          <w:sz w:val="24"/>
        </w:rPr>
        <w:t>Muhamadieva</w:t>
      </w:r>
      <w:r>
        <w:rPr>
          <w:spacing w:val="-12"/>
          <w:sz w:val="24"/>
        </w:rPr>
        <w:t> </w:t>
      </w:r>
      <w:r>
        <w:rPr>
          <w:sz w:val="24"/>
        </w:rPr>
        <w:t>Improvement</w:t>
      </w:r>
      <w:r>
        <w:rPr>
          <w:spacing w:val="-13"/>
          <w:sz w:val="24"/>
        </w:rPr>
        <w:t> </w:t>
      </w:r>
      <w:r>
        <w:rPr>
          <w:sz w:val="24"/>
        </w:rPr>
        <w:t>of</w:t>
      </w:r>
      <w:r>
        <w:rPr>
          <w:spacing w:val="-14"/>
          <w:sz w:val="24"/>
        </w:rPr>
        <w:t> </w:t>
      </w:r>
      <w:r>
        <w:rPr>
          <w:sz w:val="24"/>
        </w:rPr>
        <w:t>Vitamin</w:t>
      </w:r>
      <w:r>
        <w:rPr>
          <w:spacing w:val="-57"/>
          <w:sz w:val="24"/>
        </w:rPr>
        <w:t> </w:t>
      </w:r>
      <w:r>
        <w:rPr>
          <w:sz w:val="24"/>
        </w:rPr>
        <w:t>D-deficient</w:t>
      </w:r>
      <w:r>
        <w:rPr>
          <w:spacing w:val="-2"/>
          <w:sz w:val="24"/>
        </w:rPr>
        <w:t> </w:t>
      </w:r>
      <w:r>
        <w:rPr>
          <w:sz w:val="24"/>
        </w:rPr>
        <w:t>rachitis</w:t>
      </w:r>
      <w:r>
        <w:rPr>
          <w:spacing w:val="-2"/>
          <w:sz w:val="24"/>
        </w:rPr>
        <w:t> </w:t>
      </w:r>
      <w:r>
        <w:rPr>
          <w:sz w:val="24"/>
        </w:rPr>
        <w:t>treatment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children</w:t>
      </w:r>
      <w:r>
        <w:rPr>
          <w:spacing w:val="-2"/>
          <w:sz w:val="24"/>
        </w:rPr>
        <w:t> </w:t>
      </w:r>
      <w:r>
        <w:rPr>
          <w:sz w:val="24"/>
        </w:rPr>
        <w:t>International</w:t>
      </w:r>
      <w:r>
        <w:rPr>
          <w:spacing w:val="-2"/>
          <w:sz w:val="24"/>
        </w:rPr>
        <w:t> </w:t>
      </w:r>
      <w:r>
        <w:rPr>
          <w:sz w:val="24"/>
        </w:rPr>
        <w:t>Journal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Medicine</w:t>
      </w:r>
      <w:r>
        <w:rPr>
          <w:spacing w:val="-2"/>
          <w:sz w:val="24"/>
        </w:rPr>
        <w:t> </w:t>
      </w:r>
      <w:r>
        <w:rPr>
          <w:sz w:val="24"/>
        </w:rPr>
        <w:t>&amp;</w:t>
      </w:r>
      <w:r>
        <w:rPr>
          <w:spacing w:val="-2"/>
          <w:sz w:val="24"/>
        </w:rPr>
        <w:t> </w:t>
      </w:r>
      <w:r>
        <w:rPr>
          <w:sz w:val="24"/>
        </w:rPr>
        <w:t>Health</w:t>
      </w:r>
      <w:r>
        <w:rPr>
          <w:spacing w:val="-2"/>
          <w:sz w:val="24"/>
        </w:rPr>
        <w:t> </w:t>
      </w:r>
      <w:r>
        <w:rPr>
          <w:sz w:val="24"/>
        </w:rPr>
        <w:t>Research.</w:t>
      </w:r>
      <w:r>
        <w:rPr>
          <w:spacing w:val="-2"/>
          <w:sz w:val="24"/>
        </w:rPr>
        <w:t> </w:t>
      </w:r>
      <w:r>
        <w:rPr>
          <w:sz w:val="24"/>
        </w:rPr>
        <w:t>-</w:t>
      </w:r>
      <w:r>
        <w:rPr>
          <w:spacing w:val="-58"/>
          <w:sz w:val="24"/>
        </w:rPr>
        <w:t> </w:t>
      </w:r>
      <w:r>
        <w:rPr>
          <w:sz w:val="24"/>
        </w:rPr>
        <w:t>2015.</w:t>
      </w:r>
      <w:r>
        <w:rPr>
          <w:spacing w:val="-1"/>
          <w:sz w:val="24"/>
        </w:rPr>
        <w:t> </w:t>
      </w:r>
      <w:r>
        <w:rPr>
          <w:sz w:val="24"/>
        </w:rPr>
        <w:t>-</w:t>
      </w:r>
      <w:r>
        <w:rPr>
          <w:spacing w:val="-2"/>
          <w:sz w:val="24"/>
        </w:rPr>
        <w:t> </w:t>
      </w:r>
      <w:r>
        <w:rPr>
          <w:sz w:val="24"/>
        </w:rPr>
        <w:t>V.1.</w:t>
      </w:r>
      <w:r>
        <w:rPr>
          <w:spacing w:val="59"/>
          <w:sz w:val="24"/>
        </w:rPr>
        <w:t> </w:t>
      </w:r>
      <w:r>
        <w:rPr>
          <w:sz w:val="24"/>
        </w:rPr>
        <w:t>N 1.</w:t>
      </w:r>
      <w:r>
        <w:rPr>
          <w:spacing w:val="59"/>
          <w:sz w:val="24"/>
        </w:rPr>
        <w:t> </w:t>
      </w:r>
      <w:r>
        <w:rPr>
          <w:sz w:val="24"/>
        </w:rPr>
        <w:t>P. 1-5.</w:t>
      </w:r>
    </w:p>
    <w:p>
      <w:pPr>
        <w:pStyle w:val="ListParagraph"/>
        <w:numPr>
          <w:ilvl w:val="0"/>
          <w:numId w:val="1"/>
        </w:numPr>
        <w:tabs>
          <w:tab w:pos="706" w:val="left" w:leader="none"/>
        </w:tabs>
        <w:spacing w:line="276" w:lineRule="auto" w:before="1" w:after="0"/>
        <w:ind w:left="645" w:right="208" w:hanging="428"/>
        <w:jc w:val="both"/>
        <w:rPr>
          <w:sz w:val="24"/>
        </w:rPr>
      </w:pPr>
      <w:r>
        <w:rPr/>
        <w:tab/>
      </w:r>
      <w:r>
        <w:rPr>
          <w:sz w:val="24"/>
        </w:rPr>
        <w:t>Ibatova Sh. et al. (2018). Correction of some lipid metabolism in children with rickets by the</w:t>
      </w:r>
      <w:r>
        <w:rPr>
          <w:spacing w:val="1"/>
          <w:sz w:val="24"/>
        </w:rPr>
        <w:t> </w:t>
      </w:r>
      <w:r>
        <w:rPr>
          <w:sz w:val="24"/>
        </w:rPr>
        <w:t>combined use of apricot oil and aevita. " Proceedings of the XXXIV International Scientific and</w:t>
      </w:r>
      <w:r>
        <w:rPr>
          <w:spacing w:val="-57"/>
          <w:sz w:val="24"/>
        </w:rPr>
        <w:t> </w:t>
      </w:r>
      <w:r>
        <w:rPr>
          <w:sz w:val="24"/>
        </w:rPr>
        <w:t>Practical</w:t>
      </w:r>
      <w:r>
        <w:rPr>
          <w:spacing w:val="1"/>
          <w:sz w:val="24"/>
        </w:rPr>
        <w:t> </w:t>
      </w:r>
      <w:r>
        <w:rPr>
          <w:sz w:val="24"/>
        </w:rPr>
        <w:t>Internet</w:t>
      </w:r>
      <w:r>
        <w:rPr>
          <w:spacing w:val="1"/>
          <w:sz w:val="24"/>
        </w:rPr>
        <w:t> </w:t>
      </w:r>
      <w:r>
        <w:rPr>
          <w:sz w:val="24"/>
        </w:rPr>
        <w:t>Conference</w:t>
      </w:r>
      <w:r>
        <w:rPr>
          <w:spacing w:val="1"/>
          <w:sz w:val="24"/>
        </w:rPr>
        <w:t> </w:t>
      </w:r>
      <w:r>
        <w:rPr>
          <w:sz w:val="24"/>
        </w:rPr>
        <w:t>"Trends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Prospects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Development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Science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Education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Context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Globalization".</w:t>
      </w:r>
      <w:r>
        <w:rPr>
          <w:spacing w:val="1"/>
          <w:sz w:val="24"/>
        </w:rPr>
        <w:t> </w:t>
      </w:r>
      <w:r>
        <w:rPr>
          <w:sz w:val="24"/>
        </w:rPr>
        <w:t>Collection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scientific</w:t>
      </w:r>
      <w:r>
        <w:rPr>
          <w:spacing w:val="1"/>
          <w:sz w:val="24"/>
        </w:rPr>
        <w:t> </w:t>
      </w:r>
      <w:r>
        <w:rPr>
          <w:sz w:val="24"/>
        </w:rPr>
        <w:t>papers</w:t>
      </w:r>
      <w:r>
        <w:rPr>
          <w:spacing w:val="1"/>
          <w:sz w:val="24"/>
        </w:rPr>
        <w:t> </w:t>
      </w:r>
      <w:r>
        <w:rPr>
          <w:sz w:val="24"/>
        </w:rPr>
        <w:t>Pereyaslav-</w:t>
      </w:r>
      <w:r>
        <w:rPr>
          <w:spacing w:val="1"/>
          <w:sz w:val="24"/>
        </w:rPr>
        <w:t> </w:t>
      </w:r>
      <w:r>
        <w:rPr>
          <w:sz w:val="24"/>
        </w:rPr>
        <w:t>Khmelnitsky,</w:t>
      </w:r>
      <w:r>
        <w:rPr>
          <w:spacing w:val="-1"/>
          <w:sz w:val="24"/>
        </w:rPr>
        <w:t> </w:t>
      </w:r>
      <w:r>
        <w:rPr>
          <w:sz w:val="24"/>
        </w:rPr>
        <w:t>2018. Р.589-593.</w:t>
      </w:r>
    </w:p>
    <w:p>
      <w:pPr>
        <w:pStyle w:val="ListParagraph"/>
        <w:numPr>
          <w:ilvl w:val="0"/>
          <w:numId w:val="1"/>
        </w:numPr>
        <w:tabs>
          <w:tab w:pos="706" w:val="left" w:leader="none"/>
        </w:tabs>
        <w:spacing w:line="276" w:lineRule="auto" w:before="0" w:after="0"/>
        <w:ind w:left="645" w:right="213" w:hanging="428"/>
        <w:jc w:val="both"/>
        <w:rPr>
          <w:sz w:val="24"/>
        </w:rPr>
      </w:pPr>
      <w:r>
        <w:rPr/>
        <w:tab/>
      </w:r>
      <w:r>
        <w:rPr>
          <w:sz w:val="24"/>
        </w:rPr>
        <w:t>Ibatova Sh. M., Mamatkulova F. Kh., Ruzikulov N.Y.The Clinical Picture of Acute Obstructive</w:t>
      </w:r>
      <w:r>
        <w:rPr>
          <w:spacing w:val="-57"/>
          <w:sz w:val="24"/>
        </w:rPr>
        <w:t> </w:t>
      </w:r>
      <w:r>
        <w:rPr>
          <w:sz w:val="24"/>
        </w:rPr>
        <w:t>Bronchitis in Children and the Rationale for Immunomodulatory Therapy. International Journal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Current Research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Review. Vol</w:t>
      </w:r>
      <w:r>
        <w:rPr>
          <w:spacing w:val="-1"/>
          <w:sz w:val="24"/>
        </w:rPr>
        <w:t> </w:t>
      </w:r>
      <w:r>
        <w:rPr>
          <w:sz w:val="24"/>
        </w:rPr>
        <w:t>12</w:t>
      </w:r>
      <w:r>
        <w:rPr>
          <w:spacing w:val="2"/>
          <w:sz w:val="24"/>
        </w:rPr>
        <w:t> </w:t>
      </w:r>
      <w:r>
        <w:rPr>
          <w:sz w:val="24"/>
        </w:rPr>
        <w:t>Issue 17. September 2020.</w:t>
      </w:r>
      <w:r>
        <w:rPr>
          <w:spacing w:val="1"/>
          <w:sz w:val="24"/>
        </w:rPr>
        <w:t> </w:t>
      </w:r>
      <w:r>
        <w:rPr>
          <w:sz w:val="24"/>
        </w:rPr>
        <w:t>P.152-155.</w:t>
      </w:r>
    </w:p>
    <w:p>
      <w:pPr>
        <w:pStyle w:val="ListParagraph"/>
        <w:numPr>
          <w:ilvl w:val="0"/>
          <w:numId w:val="1"/>
        </w:numPr>
        <w:tabs>
          <w:tab w:pos="646" w:val="left" w:leader="none"/>
        </w:tabs>
        <w:spacing w:line="276" w:lineRule="auto" w:before="0" w:after="0"/>
        <w:ind w:left="645" w:right="212" w:hanging="428"/>
        <w:jc w:val="both"/>
        <w:rPr>
          <w:sz w:val="24"/>
        </w:rPr>
      </w:pPr>
      <w:r>
        <w:rPr>
          <w:sz w:val="24"/>
        </w:rPr>
        <w:t>Ibatova</w:t>
      </w:r>
      <w:r>
        <w:rPr>
          <w:spacing w:val="-9"/>
          <w:sz w:val="24"/>
        </w:rPr>
        <w:t> </w:t>
      </w:r>
      <w:r>
        <w:rPr>
          <w:sz w:val="24"/>
        </w:rPr>
        <w:t>Sh.</w:t>
      </w:r>
      <w:r>
        <w:rPr>
          <w:spacing w:val="-9"/>
          <w:sz w:val="24"/>
        </w:rPr>
        <w:t> </w:t>
      </w:r>
      <w:r>
        <w:rPr>
          <w:sz w:val="24"/>
        </w:rPr>
        <w:t>M.,</w:t>
      </w:r>
      <w:r>
        <w:rPr>
          <w:spacing w:val="-7"/>
          <w:sz w:val="24"/>
        </w:rPr>
        <w:t> </w:t>
      </w:r>
      <w:r>
        <w:rPr>
          <w:sz w:val="24"/>
        </w:rPr>
        <w:t>F.</w:t>
      </w:r>
      <w:r>
        <w:rPr>
          <w:spacing w:val="-7"/>
          <w:sz w:val="24"/>
        </w:rPr>
        <w:t> </w:t>
      </w:r>
      <w:r>
        <w:rPr>
          <w:sz w:val="24"/>
        </w:rPr>
        <w:t>Kh.</w:t>
      </w:r>
      <w:r>
        <w:rPr>
          <w:spacing w:val="-8"/>
          <w:sz w:val="24"/>
        </w:rPr>
        <w:t> </w:t>
      </w:r>
      <w:r>
        <w:rPr>
          <w:sz w:val="24"/>
        </w:rPr>
        <w:t>Mamatkulova,</w:t>
      </w:r>
      <w:r>
        <w:rPr>
          <w:spacing w:val="-9"/>
          <w:sz w:val="24"/>
        </w:rPr>
        <w:t> </w:t>
      </w:r>
      <w:r>
        <w:rPr>
          <w:sz w:val="24"/>
        </w:rPr>
        <w:t>N.</w:t>
      </w:r>
      <w:r>
        <w:rPr>
          <w:spacing w:val="-8"/>
          <w:sz w:val="24"/>
        </w:rPr>
        <w:t> </w:t>
      </w:r>
      <w:r>
        <w:rPr>
          <w:sz w:val="24"/>
        </w:rPr>
        <w:t>B.</w:t>
      </w:r>
      <w:r>
        <w:rPr>
          <w:spacing w:val="-9"/>
          <w:sz w:val="24"/>
        </w:rPr>
        <w:t> </w:t>
      </w:r>
      <w:r>
        <w:rPr>
          <w:sz w:val="24"/>
        </w:rPr>
        <w:t>Abdukadirova,</w:t>
      </w:r>
      <w:r>
        <w:rPr>
          <w:spacing w:val="-8"/>
          <w:sz w:val="24"/>
        </w:rPr>
        <w:t> </w:t>
      </w:r>
      <w:r>
        <w:rPr>
          <w:sz w:val="24"/>
        </w:rPr>
        <w:t>Yu.</w:t>
      </w:r>
      <w:r>
        <w:rPr>
          <w:spacing w:val="-7"/>
          <w:sz w:val="24"/>
        </w:rPr>
        <w:t> </w:t>
      </w:r>
      <w:r>
        <w:rPr>
          <w:sz w:val="24"/>
        </w:rPr>
        <w:t>A.</w:t>
      </w:r>
      <w:r>
        <w:rPr>
          <w:spacing w:val="-8"/>
          <w:sz w:val="24"/>
        </w:rPr>
        <w:t> </w:t>
      </w:r>
      <w:r>
        <w:rPr>
          <w:sz w:val="24"/>
        </w:rPr>
        <w:t>Rakhmonov,</w:t>
      </w:r>
      <w:r>
        <w:rPr>
          <w:spacing w:val="-9"/>
          <w:sz w:val="24"/>
        </w:rPr>
        <w:t> </w:t>
      </w:r>
      <w:r>
        <w:rPr>
          <w:sz w:val="24"/>
        </w:rPr>
        <w:t>M.</w:t>
      </w:r>
      <w:r>
        <w:rPr>
          <w:spacing w:val="-7"/>
          <w:sz w:val="24"/>
        </w:rPr>
        <w:t> </w:t>
      </w:r>
      <w:r>
        <w:rPr>
          <w:sz w:val="24"/>
        </w:rPr>
        <w:t>M.</w:t>
      </w:r>
      <w:r>
        <w:rPr>
          <w:spacing w:val="-8"/>
          <w:sz w:val="24"/>
        </w:rPr>
        <w:t> </w:t>
      </w:r>
      <w:r>
        <w:rPr>
          <w:sz w:val="24"/>
        </w:rPr>
        <w:t>Kodirova.</w:t>
      </w:r>
      <w:r>
        <w:rPr>
          <w:spacing w:val="-57"/>
          <w:sz w:val="24"/>
        </w:rPr>
        <w:t> </w:t>
      </w:r>
      <w:r>
        <w:rPr>
          <w:sz w:val="24"/>
        </w:rPr>
        <w:t>Risk</w:t>
      </w:r>
      <w:r>
        <w:rPr>
          <w:spacing w:val="1"/>
          <w:sz w:val="24"/>
        </w:rPr>
        <w:t> </w:t>
      </w:r>
      <w:r>
        <w:rPr>
          <w:sz w:val="24"/>
        </w:rPr>
        <w:t>Factors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Development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Broncho-Ostructive</w:t>
      </w:r>
      <w:r>
        <w:rPr>
          <w:spacing w:val="1"/>
          <w:sz w:val="24"/>
        </w:rPr>
        <w:t> </w:t>
      </w:r>
      <w:r>
        <w:rPr>
          <w:sz w:val="24"/>
        </w:rPr>
        <w:t>Syndrome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Children.</w:t>
      </w:r>
      <w:r>
        <w:rPr>
          <w:spacing w:val="1"/>
          <w:sz w:val="24"/>
        </w:rPr>
        <w:t> </w:t>
      </w:r>
      <w:r>
        <w:rPr>
          <w:sz w:val="24"/>
        </w:rPr>
        <w:t>International</w:t>
      </w:r>
      <w:r>
        <w:rPr>
          <w:spacing w:val="1"/>
          <w:sz w:val="24"/>
        </w:rPr>
        <w:t> </w:t>
      </w:r>
      <w:r>
        <w:rPr>
          <w:sz w:val="24"/>
        </w:rPr>
        <w:t>Journal</w:t>
      </w:r>
      <w:r>
        <w:rPr>
          <w:spacing w:val="-1"/>
          <w:sz w:val="24"/>
        </w:rPr>
        <w:t> </w:t>
      </w:r>
      <w:r>
        <w:rPr>
          <w:sz w:val="24"/>
        </w:rPr>
        <w:t>of Current</w:t>
      </w:r>
      <w:r>
        <w:rPr>
          <w:spacing w:val="-1"/>
          <w:sz w:val="24"/>
        </w:rPr>
        <w:t> </w:t>
      </w:r>
      <w:r>
        <w:rPr>
          <w:sz w:val="24"/>
        </w:rPr>
        <w:t>Research and Review.</w:t>
      </w:r>
      <w:r>
        <w:rPr>
          <w:spacing w:val="-1"/>
          <w:sz w:val="24"/>
        </w:rPr>
        <w:t> </w:t>
      </w:r>
      <w:r>
        <w:rPr>
          <w:sz w:val="24"/>
        </w:rPr>
        <w:t>Vol 12.</w:t>
      </w:r>
      <w:r>
        <w:rPr>
          <w:spacing w:val="2"/>
          <w:sz w:val="24"/>
        </w:rPr>
        <w:t> </w:t>
      </w:r>
      <w:r>
        <w:rPr>
          <w:sz w:val="24"/>
        </w:rPr>
        <w:t>Issue</w:t>
      </w:r>
      <w:r>
        <w:rPr>
          <w:spacing w:val="-2"/>
          <w:sz w:val="24"/>
        </w:rPr>
        <w:t> </w:t>
      </w:r>
      <w:r>
        <w:rPr>
          <w:sz w:val="24"/>
        </w:rPr>
        <w:t>23 December</w:t>
      </w:r>
      <w:r>
        <w:rPr>
          <w:spacing w:val="-2"/>
          <w:sz w:val="24"/>
        </w:rPr>
        <w:t> </w:t>
      </w:r>
      <w:r>
        <w:rPr>
          <w:sz w:val="24"/>
        </w:rPr>
        <w:t>2020.</w:t>
      </w:r>
      <w:r>
        <w:rPr>
          <w:spacing w:val="5"/>
          <w:sz w:val="24"/>
        </w:rPr>
        <w:t> </w:t>
      </w:r>
      <w:r>
        <w:rPr>
          <w:sz w:val="24"/>
        </w:rPr>
        <w:t>P. 3-6.</w:t>
      </w:r>
    </w:p>
    <w:p>
      <w:pPr>
        <w:pStyle w:val="ListParagraph"/>
        <w:numPr>
          <w:ilvl w:val="0"/>
          <w:numId w:val="1"/>
        </w:numPr>
        <w:tabs>
          <w:tab w:pos="646" w:val="left" w:leader="none"/>
        </w:tabs>
        <w:spacing w:line="276" w:lineRule="auto" w:before="0" w:after="0"/>
        <w:ind w:left="645" w:right="206" w:hanging="428"/>
        <w:jc w:val="both"/>
        <w:rPr>
          <w:sz w:val="24"/>
        </w:rPr>
      </w:pPr>
      <w:r>
        <w:rPr>
          <w:sz w:val="24"/>
        </w:rPr>
        <w:t>Ibatova</w:t>
      </w:r>
      <w:r>
        <w:rPr>
          <w:spacing w:val="1"/>
          <w:sz w:val="24"/>
        </w:rPr>
        <w:t> </w:t>
      </w:r>
      <w:r>
        <w:rPr>
          <w:sz w:val="24"/>
        </w:rPr>
        <w:t>Sh.M.,</w:t>
      </w:r>
      <w:r>
        <w:rPr>
          <w:spacing w:val="1"/>
          <w:sz w:val="24"/>
        </w:rPr>
        <w:t> </w:t>
      </w:r>
      <w:r>
        <w:rPr>
          <w:sz w:val="24"/>
        </w:rPr>
        <w:t>Mamatkulova</w:t>
      </w:r>
      <w:r>
        <w:rPr>
          <w:spacing w:val="1"/>
          <w:sz w:val="24"/>
        </w:rPr>
        <w:t> </w:t>
      </w:r>
      <w:r>
        <w:rPr>
          <w:sz w:val="24"/>
        </w:rPr>
        <w:t>F.Kh.,</w:t>
      </w:r>
      <w:r>
        <w:rPr>
          <w:spacing w:val="1"/>
          <w:sz w:val="24"/>
        </w:rPr>
        <w:t> </w:t>
      </w:r>
      <w:r>
        <w:rPr>
          <w:sz w:val="24"/>
        </w:rPr>
        <w:t>Rakhmonov</w:t>
      </w:r>
      <w:r>
        <w:rPr>
          <w:spacing w:val="1"/>
          <w:sz w:val="24"/>
        </w:rPr>
        <w:t> </w:t>
      </w:r>
      <w:r>
        <w:rPr>
          <w:sz w:val="24"/>
        </w:rPr>
        <w:t>Y.A.,</w:t>
      </w:r>
      <w:r>
        <w:rPr>
          <w:spacing w:val="1"/>
          <w:sz w:val="24"/>
        </w:rPr>
        <w:t> </w:t>
      </w:r>
      <w:r>
        <w:rPr>
          <w:sz w:val="24"/>
        </w:rPr>
        <w:t>Shukurova</w:t>
      </w:r>
      <w:r>
        <w:rPr>
          <w:spacing w:val="1"/>
          <w:sz w:val="24"/>
        </w:rPr>
        <w:t> </w:t>
      </w:r>
      <w:r>
        <w:rPr>
          <w:sz w:val="24"/>
        </w:rPr>
        <w:t>D.B.,</w:t>
      </w:r>
      <w:r>
        <w:rPr>
          <w:spacing w:val="1"/>
          <w:sz w:val="24"/>
        </w:rPr>
        <w:t> </w:t>
      </w:r>
      <w:r>
        <w:rPr>
          <w:sz w:val="24"/>
        </w:rPr>
        <w:t>Kodirova</w:t>
      </w:r>
      <w:r>
        <w:rPr>
          <w:spacing w:val="1"/>
          <w:sz w:val="24"/>
        </w:rPr>
        <w:t> </w:t>
      </w:r>
      <w:r>
        <w:rPr>
          <w:sz w:val="24"/>
        </w:rPr>
        <w:t>M.M.</w:t>
      </w:r>
      <w:r>
        <w:rPr>
          <w:spacing w:val="1"/>
          <w:sz w:val="24"/>
        </w:rPr>
        <w:t> </w:t>
      </w:r>
      <w:r>
        <w:rPr>
          <w:sz w:val="24"/>
        </w:rPr>
        <w:t>Assessment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Effectiveness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Treatment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Rachit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Children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Gas-Liquid</w:t>
      </w:r>
      <w:r>
        <w:rPr>
          <w:spacing w:val="-57"/>
          <w:sz w:val="24"/>
        </w:rPr>
        <w:t> </w:t>
      </w:r>
      <w:r>
        <w:rPr>
          <w:sz w:val="24"/>
        </w:rPr>
        <w:t>Chromatography. International Journal of Current Research and Review. Vol 13, Issue 06, 20</w:t>
      </w:r>
      <w:r>
        <w:rPr>
          <w:spacing w:val="1"/>
          <w:sz w:val="24"/>
        </w:rPr>
        <w:t> </w:t>
      </w:r>
      <w:r>
        <w:rPr>
          <w:sz w:val="24"/>
        </w:rPr>
        <w:t>March</w:t>
      </w:r>
      <w:r>
        <w:rPr>
          <w:spacing w:val="-1"/>
          <w:sz w:val="24"/>
        </w:rPr>
        <w:t> </w:t>
      </w:r>
      <w:r>
        <w:rPr>
          <w:sz w:val="24"/>
        </w:rPr>
        <w:t>2021. P.64-66.</w:t>
      </w:r>
    </w:p>
    <w:p>
      <w:pPr>
        <w:pStyle w:val="ListParagraph"/>
        <w:numPr>
          <w:ilvl w:val="0"/>
          <w:numId w:val="1"/>
        </w:numPr>
        <w:tabs>
          <w:tab w:pos="646" w:val="left" w:leader="none"/>
        </w:tabs>
        <w:spacing w:line="276" w:lineRule="auto" w:before="0" w:after="0"/>
        <w:ind w:left="645" w:right="205" w:hanging="428"/>
        <w:jc w:val="both"/>
        <w:rPr>
          <w:sz w:val="24"/>
        </w:rPr>
      </w:pPr>
      <w:r>
        <w:rPr>
          <w:sz w:val="24"/>
        </w:rPr>
        <w:t>Sh.M. Ibatova, F.Kh. Mamatkulova, D.S. Islamova.</w:t>
      </w:r>
      <w:r>
        <w:rPr>
          <w:spacing w:val="1"/>
          <w:sz w:val="24"/>
        </w:rPr>
        <w:t> </w:t>
      </w:r>
      <w:r>
        <w:rPr>
          <w:sz w:val="24"/>
        </w:rPr>
        <w:t>Efficiency of combined application of</w:t>
      </w:r>
      <w:r>
        <w:rPr>
          <w:spacing w:val="1"/>
          <w:sz w:val="24"/>
        </w:rPr>
        <w:t> </w:t>
      </w:r>
      <w:r>
        <w:rPr>
          <w:sz w:val="24"/>
        </w:rPr>
        <w:t>apricot oil and aevit as a regulator of lipase activity of blood serum in children with vitamin D-</w:t>
      </w:r>
      <w:r>
        <w:rPr>
          <w:spacing w:val="1"/>
          <w:sz w:val="24"/>
        </w:rPr>
        <w:t> </w:t>
      </w:r>
      <w:r>
        <w:rPr>
          <w:sz w:val="24"/>
        </w:rPr>
        <w:t>deficiency rickets. Journal of Сritical Reviews. // ISSN- 2394-5125. VOL 7, ISSUE 11, 2020.</w:t>
      </w:r>
      <w:r>
        <w:rPr>
          <w:spacing w:val="1"/>
          <w:sz w:val="24"/>
        </w:rPr>
        <w:t> </w:t>
      </w:r>
      <w:r>
        <w:rPr>
          <w:sz w:val="24"/>
        </w:rPr>
        <w:t>P.1266-1274.</w:t>
      </w:r>
    </w:p>
    <w:p>
      <w:pPr>
        <w:spacing w:after="0" w:line="276" w:lineRule="auto"/>
        <w:jc w:val="both"/>
        <w:rPr>
          <w:sz w:val="24"/>
        </w:rPr>
        <w:sectPr>
          <w:pgSz w:w="11910" w:h="16840"/>
          <w:pgMar w:header="709" w:footer="731" w:top="1440" w:bottom="920" w:left="860" w:right="920"/>
        </w:sectPr>
      </w:pPr>
    </w:p>
    <w:p>
      <w:pPr>
        <w:pStyle w:val="ListParagraph"/>
        <w:numPr>
          <w:ilvl w:val="0"/>
          <w:numId w:val="1"/>
        </w:numPr>
        <w:tabs>
          <w:tab w:pos="706" w:val="left" w:leader="none"/>
        </w:tabs>
        <w:spacing w:line="276" w:lineRule="auto" w:before="162" w:after="0"/>
        <w:ind w:left="645" w:right="214" w:hanging="428"/>
        <w:jc w:val="both"/>
        <w:rPr>
          <w:sz w:val="24"/>
        </w:rPr>
      </w:pPr>
      <w:r>
        <w:rPr/>
        <w:tab/>
      </w:r>
      <w:r>
        <w:rPr>
          <w:sz w:val="24"/>
        </w:rPr>
        <w:t>Ibatova Sh.M., Baratova</w:t>
      </w:r>
      <w:r>
        <w:rPr>
          <w:spacing w:val="1"/>
          <w:sz w:val="24"/>
        </w:rPr>
        <w:t> </w:t>
      </w:r>
      <w:r>
        <w:rPr>
          <w:sz w:val="24"/>
        </w:rPr>
        <w:t>R.Sh., Mamatkulova</w:t>
      </w:r>
      <w:r>
        <w:rPr>
          <w:spacing w:val="1"/>
          <w:sz w:val="24"/>
        </w:rPr>
        <w:t> </w:t>
      </w:r>
      <w:r>
        <w:rPr>
          <w:sz w:val="24"/>
        </w:rPr>
        <w:t>F.Kh., Ergashev A.Kh. State of immunity in</w:t>
      </w:r>
      <w:r>
        <w:rPr>
          <w:spacing w:val="1"/>
          <w:sz w:val="24"/>
        </w:rPr>
        <w:t> </w:t>
      </w:r>
      <w:r>
        <w:rPr>
          <w:sz w:val="24"/>
        </w:rPr>
        <w:t>chronic obstructive pulmonary disease in children. Asian Journal of Multidimensional Research</w:t>
      </w:r>
      <w:r>
        <w:rPr>
          <w:spacing w:val="1"/>
          <w:sz w:val="24"/>
        </w:rPr>
        <w:t> </w:t>
      </w:r>
      <w:r>
        <w:rPr>
          <w:sz w:val="24"/>
        </w:rPr>
        <w:t>(AJMR).</w:t>
      </w:r>
      <w:r>
        <w:rPr>
          <w:spacing w:val="-1"/>
          <w:sz w:val="24"/>
        </w:rPr>
        <w:t> </w:t>
      </w:r>
      <w:r>
        <w:rPr>
          <w:sz w:val="24"/>
        </w:rPr>
        <w:t>Vol.10,</w:t>
      </w:r>
      <w:r>
        <w:rPr>
          <w:spacing w:val="2"/>
          <w:sz w:val="24"/>
        </w:rPr>
        <w:t> </w:t>
      </w:r>
      <w:r>
        <w:rPr>
          <w:sz w:val="24"/>
        </w:rPr>
        <w:t>Issue 3,</w:t>
      </w:r>
      <w:r>
        <w:rPr>
          <w:spacing w:val="1"/>
          <w:sz w:val="24"/>
        </w:rPr>
        <w:t> </w:t>
      </w:r>
      <w:r>
        <w:rPr>
          <w:sz w:val="24"/>
        </w:rPr>
        <w:t>March, 2021.</w:t>
      </w:r>
      <w:r>
        <w:rPr>
          <w:spacing w:val="1"/>
          <w:sz w:val="24"/>
        </w:rPr>
        <w:t> </w:t>
      </w:r>
      <w:r>
        <w:rPr>
          <w:sz w:val="24"/>
        </w:rPr>
        <w:t>P. 132-136.</w:t>
      </w:r>
    </w:p>
    <w:p>
      <w:pPr>
        <w:pStyle w:val="ListParagraph"/>
        <w:numPr>
          <w:ilvl w:val="0"/>
          <w:numId w:val="1"/>
        </w:numPr>
        <w:tabs>
          <w:tab w:pos="646" w:val="left" w:leader="none"/>
        </w:tabs>
        <w:spacing w:line="276" w:lineRule="auto" w:before="1" w:after="0"/>
        <w:ind w:left="645" w:right="215" w:hanging="428"/>
        <w:jc w:val="both"/>
        <w:rPr>
          <w:sz w:val="24"/>
        </w:rPr>
      </w:pPr>
      <w:r>
        <w:rPr>
          <w:sz w:val="24"/>
        </w:rPr>
        <w:t>Sh.M. Ibatova, F.Kh. Mamatkulova, N.Y. Ruzikulov, Yu.A. Rakhmonov. Bronchoo structive</w:t>
      </w:r>
      <w:r>
        <w:rPr>
          <w:spacing w:val="1"/>
          <w:sz w:val="24"/>
        </w:rPr>
        <w:t> </w:t>
      </w:r>
      <w:r>
        <w:rPr>
          <w:sz w:val="24"/>
        </w:rPr>
        <w:t>syndrome</w:t>
      </w:r>
      <w:r>
        <w:rPr>
          <w:spacing w:val="-8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children:</w:t>
      </w:r>
      <w:r>
        <w:rPr>
          <w:spacing w:val="-5"/>
          <w:sz w:val="24"/>
        </w:rPr>
        <w:t> </w:t>
      </w:r>
      <w:r>
        <w:rPr>
          <w:sz w:val="24"/>
        </w:rPr>
        <w:t>prevalence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difficulties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differential</w:t>
      </w:r>
      <w:r>
        <w:rPr>
          <w:spacing w:val="-7"/>
          <w:sz w:val="24"/>
        </w:rPr>
        <w:t> </w:t>
      </w:r>
      <w:r>
        <w:rPr>
          <w:sz w:val="24"/>
        </w:rPr>
        <w:t>diagnostics.</w:t>
      </w:r>
      <w:r>
        <w:rPr>
          <w:spacing w:val="-6"/>
          <w:sz w:val="24"/>
        </w:rPr>
        <w:t> </w:t>
      </w:r>
      <w:r>
        <w:rPr>
          <w:sz w:val="24"/>
        </w:rPr>
        <w:t>ACADEMICIA:</w:t>
      </w:r>
      <w:r>
        <w:rPr>
          <w:spacing w:val="-6"/>
          <w:sz w:val="24"/>
        </w:rPr>
        <w:t> </w:t>
      </w:r>
      <w:r>
        <w:rPr>
          <w:sz w:val="24"/>
        </w:rPr>
        <w:t>An</w:t>
      </w:r>
      <w:r>
        <w:rPr>
          <w:spacing w:val="-58"/>
          <w:sz w:val="24"/>
        </w:rPr>
        <w:t> </w:t>
      </w:r>
      <w:r>
        <w:rPr>
          <w:sz w:val="24"/>
        </w:rPr>
        <w:t>International</w:t>
      </w:r>
      <w:r>
        <w:rPr>
          <w:spacing w:val="-1"/>
          <w:sz w:val="24"/>
        </w:rPr>
        <w:t> </w:t>
      </w:r>
      <w:r>
        <w:rPr>
          <w:sz w:val="24"/>
        </w:rPr>
        <w:t>Multidisciplinary Research Journal 2021, P. 87-92.</w:t>
      </w:r>
    </w:p>
    <w:p>
      <w:pPr>
        <w:pStyle w:val="ListParagraph"/>
        <w:numPr>
          <w:ilvl w:val="0"/>
          <w:numId w:val="1"/>
        </w:numPr>
        <w:tabs>
          <w:tab w:pos="646" w:val="left" w:leader="none"/>
        </w:tabs>
        <w:spacing w:line="276" w:lineRule="auto" w:before="0" w:after="0"/>
        <w:ind w:left="645" w:right="213" w:hanging="428"/>
        <w:jc w:val="both"/>
        <w:rPr>
          <w:sz w:val="24"/>
        </w:rPr>
      </w:pPr>
      <w:r>
        <w:rPr>
          <w:sz w:val="24"/>
        </w:rPr>
        <w:t>Lesina T.I., Kislyakovskaya V.T. Gas-liquid chromatography of fatty acids, lipids of blood</w:t>
      </w:r>
      <w:r>
        <w:rPr>
          <w:spacing w:val="1"/>
          <w:sz w:val="24"/>
        </w:rPr>
        <w:t> </w:t>
      </w:r>
      <w:r>
        <w:rPr>
          <w:sz w:val="24"/>
        </w:rPr>
        <w:t>fractions in children of 1 year of age. //Collection of scientific papers. Problems of physiology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pathology of</w:t>
      </w:r>
      <w:r>
        <w:rPr>
          <w:spacing w:val="-1"/>
          <w:sz w:val="24"/>
        </w:rPr>
        <w:t> </w:t>
      </w:r>
      <w:r>
        <w:rPr>
          <w:sz w:val="24"/>
        </w:rPr>
        <w:t>metabolism in childhood.</w:t>
      </w:r>
      <w:r>
        <w:rPr>
          <w:spacing w:val="1"/>
          <w:sz w:val="24"/>
        </w:rPr>
        <w:t> </w:t>
      </w:r>
      <w:r>
        <w:rPr>
          <w:sz w:val="24"/>
        </w:rPr>
        <w:t>Moscow. 1970.</w:t>
      </w:r>
    </w:p>
    <w:p>
      <w:pPr>
        <w:pStyle w:val="ListParagraph"/>
        <w:numPr>
          <w:ilvl w:val="0"/>
          <w:numId w:val="1"/>
        </w:numPr>
        <w:tabs>
          <w:tab w:pos="646" w:val="left" w:leader="none"/>
        </w:tabs>
        <w:spacing w:line="276" w:lineRule="auto" w:before="0" w:after="0"/>
        <w:ind w:left="645" w:right="213" w:hanging="428"/>
        <w:jc w:val="both"/>
        <w:rPr>
          <w:sz w:val="24"/>
        </w:rPr>
      </w:pPr>
      <w:r>
        <w:rPr>
          <w:sz w:val="24"/>
        </w:rPr>
        <w:t>Mukhamadiev</w:t>
      </w:r>
      <w:r>
        <w:rPr>
          <w:spacing w:val="1"/>
          <w:sz w:val="24"/>
        </w:rPr>
        <w:t> </w:t>
      </w:r>
      <w:r>
        <w:rPr>
          <w:sz w:val="24"/>
        </w:rPr>
        <w:t>N.K.,</w:t>
      </w:r>
      <w:r>
        <w:rPr>
          <w:spacing w:val="1"/>
          <w:sz w:val="24"/>
        </w:rPr>
        <w:t> </w:t>
      </w:r>
      <w:r>
        <w:rPr>
          <w:sz w:val="24"/>
        </w:rPr>
        <w:t>Ibatova</w:t>
      </w:r>
      <w:r>
        <w:rPr>
          <w:spacing w:val="1"/>
          <w:sz w:val="24"/>
        </w:rPr>
        <w:t> </w:t>
      </w:r>
      <w:r>
        <w:rPr>
          <w:sz w:val="24"/>
        </w:rPr>
        <w:t>Sh..M.,</w:t>
      </w:r>
      <w:r>
        <w:rPr>
          <w:spacing w:val="1"/>
          <w:sz w:val="24"/>
        </w:rPr>
        <w:t> </w:t>
      </w:r>
      <w:r>
        <w:rPr>
          <w:sz w:val="24"/>
        </w:rPr>
        <w:t>Ergashov</w:t>
      </w:r>
      <w:r>
        <w:rPr>
          <w:spacing w:val="1"/>
          <w:sz w:val="24"/>
        </w:rPr>
        <w:t> </w:t>
      </w:r>
      <w:r>
        <w:rPr>
          <w:sz w:val="24"/>
        </w:rPr>
        <w:t>I.M.</w:t>
      </w:r>
      <w:r>
        <w:rPr>
          <w:spacing w:val="1"/>
          <w:sz w:val="24"/>
        </w:rPr>
        <w:t> </w:t>
      </w:r>
      <w:r>
        <w:rPr>
          <w:sz w:val="24"/>
        </w:rPr>
        <w:t>Gas-chromatographic</w:t>
      </w:r>
      <w:r>
        <w:rPr>
          <w:spacing w:val="1"/>
          <w:sz w:val="24"/>
        </w:rPr>
        <w:t> </w:t>
      </w:r>
      <w:r>
        <w:rPr>
          <w:sz w:val="24"/>
        </w:rPr>
        <w:t>graphical</w:t>
      </w:r>
      <w:r>
        <w:rPr>
          <w:spacing w:val="1"/>
          <w:sz w:val="24"/>
        </w:rPr>
        <w:t> </w:t>
      </w:r>
      <w:r>
        <w:rPr>
          <w:sz w:val="24"/>
        </w:rPr>
        <w:t>representation of fatty acids in blood juices of children sick with rickets // PRACI of the 2nd</w:t>
      </w:r>
      <w:r>
        <w:rPr>
          <w:spacing w:val="1"/>
          <w:sz w:val="24"/>
        </w:rPr>
        <w:t> </w:t>
      </w:r>
      <w:r>
        <w:rPr>
          <w:sz w:val="24"/>
        </w:rPr>
        <w:t>enviably</w:t>
      </w:r>
      <w:r>
        <w:rPr>
          <w:spacing w:val="-1"/>
          <w:sz w:val="24"/>
        </w:rPr>
        <w:t> </w:t>
      </w:r>
      <w:r>
        <w:rPr>
          <w:sz w:val="24"/>
        </w:rPr>
        <w:t>Ukrainian</w:t>
      </w:r>
      <w:r>
        <w:rPr>
          <w:spacing w:val="-1"/>
          <w:sz w:val="24"/>
        </w:rPr>
        <w:t> </w:t>
      </w:r>
      <w:r>
        <w:rPr>
          <w:sz w:val="24"/>
        </w:rPr>
        <w:t>symposium</w:t>
      </w:r>
      <w:r>
        <w:rPr>
          <w:spacing w:val="-1"/>
          <w:sz w:val="24"/>
        </w:rPr>
        <w:t> </w:t>
      </w:r>
      <w:r>
        <w:rPr>
          <w:sz w:val="24"/>
        </w:rPr>
        <w:t>on adsorption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chromatography.</w:t>
      </w:r>
      <w:r>
        <w:rPr>
          <w:spacing w:val="4"/>
          <w:sz w:val="24"/>
        </w:rPr>
        <w:t> </w:t>
      </w:r>
      <w:r>
        <w:rPr>
          <w:sz w:val="24"/>
        </w:rPr>
        <w:t>-</w:t>
      </w:r>
      <w:r>
        <w:rPr>
          <w:spacing w:val="-2"/>
          <w:sz w:val="24"/>
        </w:rPr>
        <w:t> </w:t>
      </w:r>
      <w:r>
        <w:rPr>
          <w:sz w:val="24"/>
        </w:rPr>
        <w:t>Lviv,</w:t>
      </w:r>
      <w:r>
        <w:rPr>
          <w:spacing w:val="1"/>
          <w:sz w:val="24"/>
        </w:rPr>
        <w:t> </w:t>
      </w:r>
      <w:r>
        <w:rPr>
          <w:sz w:val="24"/>
        </w:rPr>
        <w:t>2000. Р.</w:t>
      </w:r>
      <w:r>
        <w:rPr>
          <w:spacing w:val="-1"/>
          <w:sz w:val="24"/>
        </w:rPr>
        <w:t> </w:t>
      </w:r>
      <w:r>
        <w:rPr>
          <w:sz w:val="24"/>
        </w:rPr>
        <w:t>211-214.</w:t>
      </w:r>
    </w:p>
    <w:p>
      <w:pPr>
        <w:pStyle w:val="ListParagraph"/>
        <w:numPr>
          <w:ilvl w:val="0"/>
          <w:numId w:val="1"/>
        </w:numPr>
        <w:tabs>
          <w:tab w:pos="706" w:val="left" w:leader="none"/>
        </w:tabs>
        <w:spacing w:line="276" w:lineRule="auto" w:before="0" w:after="0"/>
        <w:ind w:left="645" w:right="205" w:hanging="428"/>
        <w:jc w:val="both"/>
        <w:rPr>
          <w:sz w:val="24"/>
        </w:rPr>
      </w:pPr>
      <w:r>
        <w:rPr/>
        <w:tab/>
      </w:r>
      <w:r>
        <w:rPr>
          <w:sz w:val="24"/>
        </w:rPr>
        <w:t>Sh.M.</w:t>
      </w:r>
      <w:r>
        <w:rPr>
          <w:spacing w:val="-8"/>
          <w:sz w:val="24"/>
        </w:rPr>
        <w:t> </w:t>
      </w:r>
      <w:r>
        <w:rPr>
          <w:sz w:val="24"/>
        </w:rPr>
        <w:t>Ibatova,</w:t>
      </w:r>
      <w:r>
        <w:rPr>
          <w:spacing w:val="-7"/>
          <w:sz w:val="24"/>
        </w:rPr>
        <w:t> </w:t>
      </w:r>
      <w:r>
        <w:rPr>
          <w:sz w:val="24"/>
        </w:rPr>
        <w:t>F.Kh.</w:t>
      </w:r>
      <w:r>
        <w:rPr>
          <w:spacing w:val="-9"/>
          <w:sz w:val="24"/>
        </w:rPr>
        <w:t> </w:t>
      </w:r>
      <w:r>
        <w:rPr>
          <w:sz w:val="24"/>
        </w:rPr>
        <w:t>Mamatkulova,</w:t>
      </w:r>
      <w:r>
        <w:rPr>
          <w:spacing w:val="-8"/>
          <w:sz w:val="24"/>
        </w:rPr>
        <w:t> </w:t>
      </w:r>
      <w:r>
        <w:rPr>
          <w:sz w:val="24"/>
        </w:rPr>
        <w:t>S.F.</w:t>
      </w:r>
      <w:r>
        <w:rPr>
          <w:spacing w:val="-9"/>
          <w:sz w:val="24"/>
        </w:rPr>
        <w:t> </w:t>
      </w:r>
      <w:r>
        <w:rPr>
          <w:sz w:val="24"/>
        </w:rPr>
        <w:t>Kuldoshev.</w:t>
      </w:r>
      <w:r>
        <w:rPr>
          <w:spacing w:val="-7"/>
          <w:sz w:val="24"/>
        </w:rPr>
        <w:t> </w:t>
      </w:r>
      <w:r>
        <w:rPr>
          <w:sz w:val="24"/>
        </w:rPr>
        <w:t>STUDY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LIPID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PHOSPHORUS-</w:t>
      </w:r>
      <w:r>
        <w:rPr>
          <w:spacing w:val="-58"/>
          <w:sz w:val="24"/>
        </w:rPr>
        <w:t> </w:t>
      </w:r>
      <w:r>
        <w:rPr>
          <w:sz w:val="24"/>
        </w:rPr>
        <w:t>CALCIUM METABOLISM IN CHILDREN WITH RICKETS RECEIVING TRADITIONAL</w:t>
      </w:r>
      <w:r>
        <w:rPr>
          <w:spacing w:val="1"/>
          <w:sz w:val="24"/>
        </w:rPr>
        <w:t> </w:t>
      </w:r>
      <w:r>
        <w:rPr>
          <w:sz w:val="24"/>
        </w:rPr>
        <w:t>TREATMENT.</w:t>
      </w:r>
      <w:r>
        <w:rPr>
          <w:spacing w:val="-12"/>
          <w:sz w:val="24"/>
        </w:rPr>
        <w:t> </w:t>
      </w:r>
      <w:r>
        <w:rPr>
          <w:sz w:val="24"/>
        </w:rPr>
        <w:t>EURASIAN</w:t>
      </w:r>
      <w:r>
        <w:rPr>
          <w:spacing w:val="-13"/>
          <w:sz w:val="24"/>
        </w:rPr>
        <w:t> </w:t>
      </w:r>
      <w:r>
        <w:rPr>
          <w:sz w:val="24"/>
        </w:rPr>
        <w:t>JOURNAL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-14"/>
          <w:sz w:val="24"/>
        </w:rPr>
        <w:t> </w:t>
      </w:r>
      <w:r>
        <w:rPr>
          <w:sz w:val="24"/>
        </w:rPr>
        <w:t>MEDICAL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10"/>
          <w:sz w:val="24"/>
        </w:rPr>
        <w:t> </w:t>
      </w:r>
      <w:r>
        <w:rPr>
          <w:sz w:val="24"/>
        </w:rPr>
        <w:t>NATURAL</w:t>
      </w:r>
      <w:r>
        <w:rPr>
          <w:spacing w:val="-10"/>
          <w:sz w:val="24"/>
        </w:rPr>
        <w:t> </w:t>
      </w:r>
      <w:r>
        <w:rPr>
          <w:sz w:val="24"/>
        </w:rPr>
        <w:t>SCIENCES.</w:t>
      </w:r>
      <w:r>
        <w:rPr>
          <w:spacing w:val="-11"/>
          <w:sz w:val="24"/>
        </w:rPr>
        <w:t> </w:t>
      </w:r>
      <w:r>
        <w:rPr>
          <w:sz w:val="24"/>
        </w:rPr>
        <w:t>VOL.</w:t>
      </w:r>
      <w:r>
        <w:rPr>
          <w:spacing w:val="-12"/>
          <w:sz w:val="24"/>
        </w:rPr>
        <w:t> </w:t>
      </w:r>
      <w:r>
        <w:rPr>
          <w:sz w:val="24"/>
        </w:rPr>
        <w:t>3,</w:t>
      </w:r>
      <w:r>
        <w:rPr>
          <w:spacing w:val="-58"/>
          <w:sz w:val="24"/>
        </w:rPr>
        <w:t> </w:t>
      </w:r>
      <w:r>
        <w:rPr>
          <w:sz w:val="24"/>
        </w:rPr>
        <w:t>No. 4. 2023. P. 253–261.</w:t>
      </w:r>
    </w:p>
    <w:p>
      <w:pPr>
        <w:pStyle w:val="ListParagraph"/>
        <w:numPr>
          <w:ilvl w:val="0"/>
          <w:numId w:val="1"/>
        </w:numPr>
        <w:tabs>
          <w:tab w:pos="706" w:val="left" w:leader="none"/>
        </w:tabs>
        <w:spacing w:line="276" w:lineRule="auto" w:before="0" w:after="0"/>
        <w:ind w:left="645" w:right="211" w:hanging="428"/>
        <w:jc w:val="both"/>
        <w:rPr>
          <w:sz w:val="24"/>
        </w:rPr>
      </w:pPr>
      <w:r>
        <w:rPr/>
        <w:tab/>
      </w:r>
      <w:r>
        <w:rPr>
          <w:sz w:val="24"/>
        </w:rPr>
        <w:t>Ibatova</w:t>
      </w:r>
      <w:r>
        <w:rPr>
          <w:spacing w:val="-9"/>
          <w:sz w:val="24"/>
        </w:rPr>
        <w:t> </w:t>
      </w:r>
      <w:r>
        <w:rPr>
          <w:sz w:val="24"/>
        </w:rPr>
        <w:t>Sh.M.,</w:t>
      </w:r>
      <w:r>
        <w:rPr>
          <w:spacing w:val="-7"/>
          <w:sz w:val="24"/>
        </w:rPr>
        <w:t> </w:t>
      </w:r>
      <w:r>
        <w:rPr>
          <w:sz w:val="24"/>
        </w:rPr>
        <w:t>Ruzikulov</w:t>
      </w:r>
      <w:r>
        <w:rPr>
          <w:spacing w:val="-7"/>
          <w:sz w:val="24"/>
        </w:rPr>
        <w:t> </w:t>
      </w:r>
      <w:r>
        <w:rPr>
          <w:sz w:val="24"/>
        </w:rPr>
        <w:t>N.E.,</w:t>
      </w:r>
      <w:r>
        <w:rPr>
          <w:spacing w:val="-6"/>
          <w:sz w:val="24"/>
        </w:rPr>
        <w:t> </w:t>
      </w:r>
      <w:r>
        <w:rPr>
          <w:sz w:val="24"/>
        </w:rPr>
        <w:t>Islamova</w:t>
      </w:r>
      <w:r>
        <w:rPr>
          <w:spacing w:val="-9"/>
          <w:sz w:val="24"/>
        </w:rPr>
        <w:t> </w:t>
      </w:r>
      <w:r>
        <w:rPr>
          <w:sz w:val="24"/>
        </w:rPr>
        <w:t>D.S.</w:t>
      </w:r>
      <w:r>
        <w:rPr>
          <w:spacing w:val="-7"/>
          <w:sz w:val="24"/>
        </w:rPr>
        <w:t> </w:t>
      </w:r>
      <w:r>
        <w:rPr>
          <w:sz w:val="24"/>
        </w:rPr>
        <w:t>EVALUATION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EFFECTIVENESS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57"/>
          <w:sz w:val="24"/>
        </w:rPr>
        <w:t> </w:t>
      </w:r>
      <w:r>
        <w:rPr>
          <w:sz w:val="24"/>
        </w:rPr>
        <w:t>COMPLEX</w:t>
      </w:r>
      <w:r>
        <w:rPr>
          <w:spacing w:val="1"/>
          <w:sz w:val="24"/>
        </w:rPr>
        <w:t> </w:t>
      </w:r>
      <w:r>
        <w:rPr>
          <w:sz w:val="24"/>
        </w:rPr>
        <w:t>THERAPY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VITAMIN</w:t>
      </w:r>
      <w:r>
        <w:rPr>
          <w:spacing w:val="1"/>
          <w:sz w:val="24"/>
        </w:rPr>
        <w:t> </w:t>
      </w:r>
      <w:r>
        <w:rPr>
          <w:sz w:val="24"/>
        </w:rPr>
        <w:t>D-DEFICIENT</w:t>
      </w:r>
      <w:r>
        <w:rPr>
          <w:spacing w:val="1"/>
          <w:sz w:val="24"/>
        </w:rPr>
        <w:t> </w:t>
      </w:r>
      <w:r>
        <w:rPr>
          <w:sz w:val="24"/>
        </w:rPr>
        <w:t>RICKETS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USE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APRICOT OIL AND AEVIT IN CHILDREN. American Journal of Technology and Applied</w:t>
      </w:r>
      <w:r>
        <w:rPr>
          <w:spacing w:val="1"/>
          <w:sz w:val="24"/>
        </w:rPr>
        <w:t> </w:t>
      </w:r>
      <w:r>
        <w:rPr>
          <w:sz w:val="24"/>
        </w:rPr>
        <w:t>Sciences.</w:t>
      </w:r>
      <w:r>
        <w:rPr>
          <w:spacing w:val="-1"/>
          <w:sz w:val="24"/>
        </w:rPr>
        <w:t> </w:t>
      </w:r>
      <w:r>
        <w:rPr>
          <w:sz w:val="24"/>
        </w:rPr>
        <w:t>Jan 5 2024. Volume 20, P.9-13.</w:t>
      </w:r>
    </w:p>
    <w:p>
      <w:pPr>
        <w:pStyle w:val="ListParagraph"/>
        <w:numPr>
          <w:ilvl w:val="0"/>
          <w:numId w:val="1"/>
        </w:numPr>
        <w:tabs>
          <w:tab w:pos="646" w:val="left" w:leader="none"/>
        </w:tabs>
        <w:spacing w:line="276" w:lineRule="auto" w:before="0" w:after="0"/>
        <w:ind w:left="645" w:right="206" w:hanging="428"/>
        <w:jc w:val="both"/>
        <w:rPr>
          <w:i/>
          <w:sz w:val="24"/>
        </w:rPr>
      </w:pPr>
      <w:r>
        <w:rPr>
          <w:sz w:val="24"/>
        </w:rPr>
        <w:t>Ibatova</w:t>
      </w:r>
      <w:r>
        <w:rPr>
          <w:spacing w:val="1"/>
          <w:sz w:val="24"/>
        </w:rPr>
        <w:t> </w:t>
      </w:r>
      <w:r>
        <w:rPr>
          <w:sz w:val="24"/>
        </w:rPr>
        <w:t>Shoira</w:t>
      </w:r>
      <w:r>
        <w:rPr>
          <w:spacing w:val="1"/>
          <w:sz w:val="24"/>
        </w:rPr>
        <w:t> </w:t>
      </w:r>
      <w:r>
        <w:rPr>
          <w:sz w:val="24"/>
        </w:rPr>
        <w:t>Mavlanovna,</w:t>
      </w:r>
      <w:r>
        <w:rPr>
          <w:spacing w:val="1"/>
          <w:sz w:val="24"/>
        </w:rPr>
        <w:t> </w:t>
      </w:r>
      <w:r>
        <w:rPr>
          <w:sz w:val="24"/>
        </w:rPr>
        <w:t>Ergashev</w:t>
      </w:r>
      <w:r>
        <w:rPr>
          <w:spacing w:val="1"/>
          <w:sz w:val="24"/>
        </w:rPr>
        <w:t> </w:t>
      </w:r>
      <w:r>
        <w:rPr>
          <w:sz w:val="24"/>
        </w:rPr>
        <w:t>Abdurashid</w:t>
      </w:r>
      <w:r>
        <w:rPr>
          <w:spacing w:val="1"/>
          <w:sz w:val="24"/>
        </w:rPr>
        <w:t> </w:t>
      </w:r>
      <w:r>
        <w:rPr>
          <w:sz w:val="24"/>
        </w:rPr>
        <w:t>Khursandovich,</w:t>
      </w:r>
      <w:r>
        <w:rPr>
          <w:spacing w:val="1"/>
          <w:sz w:val="24"/>
        </w:rPr>
        <w:t> </w:t>
      </w:r>
      <w:r>
        <w:rPr>
          <w:sz w:val="24"/>
        </w:rPr>
        <w:t>Mamatkulova</w:t>
      </w:r>
      <w:r>
        <w:rPr>
          <w:spacing w:val="1"/>
          <w:sz w:val="24"/>
        </w:rPr>
        <w:t> </w:t>
      </w:r>
      <w:r>
        <w:rPr>
          <w:sz w:val="24"/>
        </w:rPr>
        <w:t>Feruza</w:t>
      </w:r>
      <w:r>
        <w:rPr>
          <w:spacing w:val="1"/>
          <w:sz w:val="24"/>
        </w:rPr>
        <w:t> </w:t>
      </w:r>
      <w:r>
        <w:rPr>
          <w:sz w:val="24"/>
        </w:rPr>
        <w:t>Khamidovna, Rakhmonov Yusuf Abdullayevich, Turaeva N.Y. RISK FACTORS FOR THE</w:t>
      </w:r>
      <w:r>
        <w:rPr>
          <w:spacing w:val="1"/>
          <w:sz w:val="24"/>
        </w:rPr>
        <w:t> </w:t>
      </w:r>
      <w:r>
        <w:rPr>
          <w:sz w:val="24"/>
        </w:rPr>
        <w:t>DEVELOPMENT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11"/>
          <w:sz w:val="24"/>
        </w:rPr>
        <w:t> </w:t>
      </w:r>
      <w:r>
        <w:rPr>
          <w:sz w:val="24"/>
        </w:rPr>
        <w:t>OBESITY</w:t>
      </w:r>
      <w:r>
        <w:rPr>
          <w:spacing w:val="-8"/>
          <w:sz w:val="24"/>
        </w:rPr>
        <w:t> </w:t>
      </w:r>
      <w:r>
        <w:rPr>
          <w:sz w:val="24"/>
        </w:rPr>
        <w:t>IN</w:t>
      </w:r>
      <w:r>
        <w:rPr>
          <w:spacing w:val="-10"/>
          <w:sz w:val="24"/>
        </w:rPr>
        <w:t> </w:t>
      </w:r>
      <w:r>
        <w:rPr>
          <w:sz w:val="24"/>
        </w:rPr>
        <w:t>CHILDREN.</w:t>
      </w:r>
      <w:r>
        <w:rPr>
          <w:spacing w:val="-9"/>
          <w:sz w:val="24"/>
        </w:rPr>
        <w:t> </w:t>
      </w:r>
      <w:r>
        <w:rPr>
          <w:sz w:val="24"/>
        </w:rPr>
        <w:t>E3S</w:t>
      </w:r>
      <w:r>
        <w:rPr>
          <w:spacing w:val="-9"/>
          <w:sz w:val="24"/>
        </w:rPr>
        <w:t> </w:t>
      </w:r>
      <w:r>
        <w:rPr>
          <w:sz w:val="24"/>
        </w:rPr>
        <w:t>Web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Conferences.</w:t>
      </w:r>
      <w:r>
        <w:rPr>
          <w:spacing w:val="-7"/>
          <w:sz w:val="24"/>
        </w:rPr>
        <w:t> </w:t>
      </w:r>
      <w:r>
        <w:rPr>
          <w:b/>
          <w:sz w:val="24"/>
        </w:rPr>
        <w:t>Volume</w:t>
      </w:r>
      <w:r>
        <w:rPr>
          <w:b/>
          <w:spacing w:val="-3"/>
          <w:sz w:val="24"/>
        </w:rPr>
        <w:t> </w:t>
      </w:r>
      <w:r>
        <w:rPr>
          <w:sz w:val="24"/>
        </w:rPr>
        <w:t>491,</w:t>
      </w:r>
      <w:r>
        <w:rPr>
          <w:spacing w:val="-10"/>
          <w:sz w:val="24"/>
        </w:rPr>
        <w:t> </w:t>
      </w:r>
      <w:r>
        <w:rPr>
          <w:sz w:val="24"/>
        </w:rPr>
        <w:t>2024.</w:t>
      </w:r>
      <w:r>
        <w:rPr>
          <w:spacing w:val="-57"/>
          <w:sz w:val="24"/>
        </w:rPr>
        <w:t> </w:t>
      </w:r>
      <w:r>
        <w:rPr>
          <w:sz w:val="24"/>
        </w:rPr>
        <w:t>P.1-5.</w:t>
      </w:r>
      <w:r>
        <w:rPr>
          <w:spacing w:val="58"/>
          <w:sz w:val="24"/>
        </w:rPr>
        <w:t> </w:t>
      </w:r>
      <w:r>
        <w:rPr>
          <w:sz w:val="24"/>
        </w:rPr>
        <w:t>4 91 </w:t>
      </w:r>
      <w:r>
        <w:rPr>
          <w:i/>
          <w:sz w:val="24"/>
        </w:rPr>
        <w:t>ICECS'24</w:t>
      </w:r>
    </w:p>
    <w:p>
      <w:pPr>
        <w:pStyle w:val="ListParagraph"/>
        <w:numPr>
          <w:ilvl w:val="0"/>
          <w:numId w:val="1"/>
        </w:numPr>
        <w:tabs>
          <w:tab w:pos="593" w:val="left" w:leader="none"/>
        </w:tabs>
        <w:spacing w:line="276" w:lineRule="auto" w:before="1" w:after="0"/>
        <w:ind w:left="645" w:right="213" w:hanging="428"/>
        <w:jc w:val="both"/>
        <w:rPr>
          <w:sz w:val="24"/>
        </w:rPr>
      </w:pPr>
      <w:r>
        <w:rPr>
          <w:sz w:val="24"/>
        </w:rPr>
        <w:t>Ibatova Sh.M., Ruzikulov N.E. EVALUATION OF THE EFFECTIVENESS OF THE USE OF</w:t>
      </w:r>
      <w:r>
        <w:rPr>
          <w:spacing w:val="1"/>
          <w:sz w:val="24"/>
        </w:rPr>
        <w:t> </w:t>
      </w:r>
      <w:r>
        <w:rPr>
          <w:sz w:val="24"/>
        </w:rPr>
        <w:t>CUMIN OIL IN RICKETS IN CHILDREN.</w:t>
      </w:r>
      <w:r>
        <w:rPr>
          <w:spacing w:val="1"/>
          <w:sz w:val="24"/>
        </w:rPr>
        <w:t> </w:t>
      </w:r>
      <w:r>
        <w:rPr>
          <w:sz w:val="24"/>
        </w:rPr>
        <w:t>EPRA International Journal of Research and</w:t>
      </w:r>
      <w:r>
        <w:rPr>
          <w:spacing w:val="1"/>
          <w:sz w:val="24"/>
        </w:rPr>
        <w:t> </w:t>
      </w:r>
      <w:r>
        <w:rPr>
          <w:sz w:val="24"/>
        </w:rPr>
        <w:t>Development</w:t>
      </w:r>
      <w:r>
        <w:rPr>
          <w:spacing w:val="-1"/>
          <w:sz w:val="24"/>
        </w:rPr>
        <w:t> </w:t>
      </w:r>
      <w:r>
        <w:rPr>
          <w:sz w:val="24"/>
        </w:rPr>
        <w:t>(IJRD) Volume: 9 |</w:t>
      </w:r>
      <w:r>
        <w:rPr>
          <w:spacing w:val="-1"/>
          <w:sz w:val="24"/>
        </w:rPr>
        <w:t> </w:t>
      </w:r>
      <w:r>
        <w:rPr>
          <w:sz w:val="24"/>
        </w:rPr>
        <w:t>Issue: 3 |</w:t>
      </w:r>
      <w:r>
        <w:rPr>
          <w:spacing w:val="-3"/>
          <w:sz w:val="24"/>
        </w:rPr>
        <w:t> </w:t>
      </w:r>
      <w:r>
        <w:rPr>
          <w:sz w:val="24"/>
        </w:rPr>
        <w:t>March</w:t>
      </w:r>
      <w:r>
        <w:rPr>
          <w:spacing w:val="2"/>
          <w:sz w:val="24"/>
        </w:rPr>
        <w:t> </w:t>
      </w:r>
      <w:r>
        <w:rPr>
          <w:sz w:val="24"/>
        </w:rPr>
        <w:t>2024. P.45-47.</w:t>
      </w:r>
    </w:p>
    <w:p>
      <w:pPr>
        <w:pStyle w:val="ListParagraph"/>
        <w:numPr>
          <w:ilvl w:val="0"/>
          <w:numId w:val="1"/>
        </w:numPr>
        <w:tabs>
          <w:tab w:pos="641" w:val="left" w:leader="none"/>
        </w:tabs>
        <w:spacing w:line="276" w:lineRule="auto" w:before="0" w:after="0"/>
        <w:ind w:left="645" w:right="210" w:hanging="428"/>
        <w:jc w:val="both"/>
        <w:rPr>
          <w:sz w:val="24"/>
        </w:rPr>
      </w:pPr>
      <w:r>
        <w:rPr>
          <w:sz w:val="24"/>
        </w:rPr>
        <w:t>Ibatova</w:t>
      </w:r>
      <w:r>
        <w:rPr>
          <w:spacing w:val="1"/>
          <w:sz w:val="24"/>
        </w:rPr>
        <w:t> </w:t>
      </w:r>
      <w:r>
        <w:rPr>
          <w:sz w:val="24"/>
        </w:rPr>
        <w:t>Sh.</w:t>
      </w:r>
      <w:r>
        <w:rPr>
          <w:spacing w:val="1"/>
          <w:sz w:val="24"/>
        </w:rPr>
        <w:t> </w:t>
      </w:r>
      <w:r>
        <w:rPr>
          <w:sz w:val="24"/>
        </w:rPr>
        <w:t>M.</w:t>
      </w:r>
      <w:r>
        <w:rPr>
          <w:spacing w:val="1"/>
          <w:sz w:val="24"/>
        </w:rPr>
        <w:t> </w:t>
      </w:r>
      <w:r>
        <w:rPr>
          <w:sz w:val="24"/>
        </w:rPr>
        <w:t>Mamatkulova</w:t>
      </w:r>
      <w:r>
        <w:rPr>
          <w:spacing w:val="1"/>
          <w:sz w:val="24"/>
        </w:rPr>
        <w:t> </w:t>
      </w:r>
      <w:r>
        <w:rPr>
          <w:sz w:val="24"/>
        </w:rPr>
        <w:t>D.</w:t>
      </w:r>
      <w:r>
        <w:rPr>
          <w:spacing w:val="1"/>
          <w:sz w:val="24"/>
        </w:rPr>
        <w:t> </w:t>
      </w:r>
      <w:r>
        <w:rPr>
          <w:sz w:val="24"/>
        </w:rPr>
        <w:t>Kh.</w:t>
      </w:r>
      <w:r>
        <w:rPr>
          <w:spacing w:val="1"/>
          <w:sz w:val="24"/>
        </w:rPr>
        <w:t> </w:t>
      </w:r>
      <w:r>
        <w:rPr>
          <w:sz w:val="24"/>
        </w:rPr>
        <w:t>RICKETIS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CHILDREN:</w:t>
      </w:r>
      <w:r>
        <w:rPr>
          <w:spacing w:val="1"/>
          <w:sz w:val="24"/>
        </w:rPr>
        <w:t> </w:t>
      </w:r>
      <w:r>
        <w:rPr>
          <w:sz w:val="24"/>
        </w:rPr>
        <w:t>CAUSES,</w:t>
      </w:r>
      <w:r>
        <w:rPr>
          <w:spacing w:val="1"/>
          <w:sz w:val="24"/>
        </w:rPr>
        <w:t> </w:t>
      </w:r>
      <w:r>
        <w:rPr>
          <w:sz w:val="24"/>
        </w:rPr>
        <w:t>CLINICAL</w:t>
      </w:r>
      <w:r>
        <w:rPr>
          <w:spacing w:val="-57"/>
          <w:sz w:val="24"/>
        </w:rPr>
        <w:t> </w:t>
      </w:r>
      <w:r>
        <w:rPr>
          <w:sz w:val="24"/>
        </w:rPr>
        <w:t>PICTURE, DIAGNOSIS, TREATMENT. American Journal of Research in Humanities and</w:t>
      </w:r>
      <w:r>
        <w:rPr>
          <w:spacing w:val="1"/>
          <w:sz w:val="24"/>
        </w:rPr>
        <w:t> </w:t>
      </w:r>
      <w:r>
        <w:rPr>
          <w:sz w:val="24"/>
        </w:rPr>
        <w:t>Social</w:t>
      </w:r>
      <w:r>
        <w:rPr>
          <w:spacing w:val="-1"/>
          <w:sz w:val="24"/>
        </w:rPr>
        <w:t> </w:t>
      </w:r>
      <w:r>
        <w:rPr>
          <w:sz w:val="24"/>
        </w:rPr>
        <w:t>Sciences.  Volume</w:t>
      </w:r>
      <w:r>
        <w:rPr>
          <w:spacing w:val="1"/>
          <w:sz w:val="24"/>
        </w:rPr>
        <w:t> </w:t>
      </w:r>
      <w:r>
        <w:rPr>
          <w:sz w:val="24"/>
        </w:rPr>
        <w:t>27, August</w:t>
      </w:r>
      <w:r>
        <w:rPr>
          <w:spacing w:val="1"/>
          <w:sz w:val="24"/>
        </w:rPr>
        <w:t> </w:t>
      </w:r>
      <w:r>
        <w:rPr>
          <w:sz w:val="24"/>
        </w:rPr>
        <w:t>– 2024. P. 10-15.</w:t>
      </w:r>
    </w:p>
    <w:sectPr>
      <w:pgSz w:w="11910" w:h="16840"/>
      <w:pgMar w:header="709" w:footer="731" w:top="1440" w:bottom="920" w:left="860" w:righ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pict>
        <v:shape style="position:absolute;margin-left:61.304001pt;margin-top:794.359985pt;width:59pt;height:13.05pt;mso-position-horizontal-relative:page;mso-position-vertical-relative:page;z-index:-15923200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b/>
                    <w:sz w:val="22"/>
                  </w:rPr>
                </w:pPr>
                <w:r>
                  <w:rPr>
                    <w:rFonts w:ascii="Calibri"/>
                    <w:color w:val="7E7E7E"/>
                    <w:sz w:val="22"/>
                  </w:rPr>
                  <w:t>P</w:t>
                </w:r>
                <w:r>
                  <w:rPr>
                    <w:rFonts w:ascii="Calibri"/>
                    <w:color w:val="7E7E7E"/>
                    <w:spacing w:val="11"/>
                    <w:sz w:val="22"/>
                  </w:rPr>
                  <w:t> </w:t>
                </w:r>
                <w:r>
                  <w:rPr>
                    <w:rFonts w:ascii="Calibri"/>
                    <w:color w:val="7E7E7E"/>
                    <w:sz w:val="22"/>
                  </w:rPr>
                  <w:t>a</w:t>
                </w:r>
                <w:r>
                  <w:rPr>
                    <w:rFonts w:ascii="Calibri"/>
                    <w:color w:val="7E7E7E"/>
                    <w:spacing w:val="9"/>
                    <w:sz w:val="22"/>
                  </w:rPr>
                  <w:t> </w:t>
                </w:r>
                <w:r>
                  <w:rPr>
                    <w:rFonts w:ascii="Calibri"/>
                    <w:color w:val="7E7E7E"/>
                    <w:sz w:val="22"/>
                  </w:rPr>
                  <w:t>g</w:t>
                </w:r>
                <w:r>
                  <w:rPr>
                    <w:rFonts w:ascii="Calibri"/>
                    <w:color w:val="7E7E7E"/>
                    <w:spacing w:val="10"/>
                    <w:sz w:val="22"/>
                  </w:rPr>
                  <w:t> </w:t>
                </w:r>
                <w:r>
                  <w:rPr>
                    <w:rFonts w:ascii="Calibri"/>
                    <w:color w:val="7E7E7E"/>
                    <w:sz w:val="22"/>
                  </w:rPr>
                  <w:t>e</w:t>
                </w:r>
                <w:r>
                  <w:rPr>
                    <w:rFonts w:ascii="Calibri"/>
                    <w:color w:val="7E7E7E"/>
                    <w:spacing w:val="14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|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Calibri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22.790009pt;margin-top:795.169983pt;width:108.4pt;height:12pt;mso-position-horizontal-relative:page;mso-position-vertical-relative:page;z-index:-15922688" type="#_x0000_t202" filled="false" stroked="false">
          <v:textbox inset="0,0,0,0">
            <w:txbxContent>
              <w:p>
                <w:pPr>
                  <w:spacing w:line="223" w:lineRule="exact" w:before="0"/>
                  <w:ind w:left="20" w:right="0" w:firstLine="0"/>
                  <w:jc w:val="left"/>
                  <w:rPr>
                    <w:rFonts w:ascii="Calibri"/>
                    <w:sz w:val="20"/>
                  </w:rPr>
                </w:pPr>
                <w:hyperlink r:id="rId1">
                  <w:r>
                    <w:rPr>
                      <w:rFonts w:ascii="Calibri"/>
                      <w:sz w:val="20"/>
                    </w:rPr>
                    <w:t>www.americanjournal.org</w:t>
                  </w:r>
                </w:hyperlink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pict>
        <v:line style="position:absolute;mso-position-horizontal-relative:page;mso-position-vertical-relative:page;z-index:-15924224" from="51.349998pt,71.199982pt" to="562.799998pt,71.249982pt" stroked="true" strokeweight="2.25pt" strokecolor="#006fc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94.543999pt;margin-top:34.474865pt;width:403.3pt;height:33.7pt;mso-position-horizontal-relative:page;mso-position-vertical-relative:page;z-index:-15923712" type="#_x0000_t202" filled="false" stroked="false">
          <v:textbox inset="0,0,0,0">
            <w:txbxContent>
              <w:p>
                <w:pPr>
                  <w:spacing w:before="19"/>
                  <w:ind w:left="8" w:right="8" w:firstLine="0"/>
                  <w:jc w:val="center"/>
                  <w:rPr>
                    <w:rFonts w:ascii="Cambria"/>
                    <w:sz w:val="32"/>
                  </w:rPr>
                </w:pPr>
                <w:r>
                  <w:rPr>
                    <w:rFonts w:ascii="Cambria"/>
                    <w:color w:val="006FC0"/>
                    <w:sz w:val="32"/>
                  </w:rPr>
                  <w:t>American</w:t>
                </w:r>
                <w:r>
                  <w:rPr>
                    <w:rFonts w:ascii="Cambria"/>
                    <w:color w:val="006FC0"/>
                    <w:spacing w:val="-4"/>
                    <w:sz w:val="32"/>
                  </w:rPr>
                  <w:t> </w:t>
                </w:r>
                <w:r>
                  <w:rPr>
                    <w:rFonts w:ascii="Cambria"/>
                    <w:color w:val="006FC0"/>
                    <w:sz w:val="32"/>
                  </w:rPr>
                  <w:t>Journal</w:t>
                </w:r>
                <w:r>
                  <w:rPr>
                    <w:rFonts w:ascii="Cambria"/>
                    <w:color w:val="006FC0"/>
                    <w:spacing w:val="-2"/>
                    <w:sz w:val="32"/>
                  </w:rPr>
                  <w:t> </w:t>
                </w:r>
                <w:r>
                  <w:rPr>
                    <w:rFonts w:ascii="Cambria"/>
                    <w:color w:val="006FC0"/>
                    <w:sz w:val="32"/>
                  </w:rPr>
                  <w:t>of</w:t>
                </w:r>
                <w:r>
                  <w:rPr>
                    <w:rFonts w:ascii="Cambria"/>
                    <w:color w:val="006FC0"/>
                    <w:spacing w:val="-5"/>
                    <w:sz w:val="32"/>
                  </w:rPr>
                  <w:t> </w:t>
                </w:r>
                <w:r>
                  <w:rPr>
                    <w:rFonts w:ascii="Cambria"/>
                    <w:color w:val="006FC0"/>
                    <w:sz w:val="32"/>
                  </w:rPr>
                  <w:t>Pedagogical</w:t>
                </w:r>
                <w:r>
                  <w:rPr>
                    <w:rFonts w:ascii="Cambria"/>
                    <w:color w:val="006FC0"/>
                    <w:spacing w:val="-4"/>
                    <w:sz w:val="32"/>
                  </w:rPr>
                  <w:t> </w:t>
                </w:r>
                <w:r>
                  <w:rPr>
                    <w:rFonts w:ascii="Cambria"/>
                    <w:color w:val="006FC0"/>
                    <w:sz w:val="32"/>
                  </w:rPr>
                  <w:t>and</w:t>
                </w:r>
                <w:r>
                  <w:rPr>
                    <w:rFonts w:ascii="Cambria"/>
                    <w:color w:val="006FC0"/>
                    <w:spacing w:val="-4"/>
                    <w:sz w:val="32"/>
                  </w:rPr>
                  <w:t> </w:t>
                </w:r>
                <w:r>
                  <w:rPr>
                    <w:rFonts w:ascii="Cambria"/>
                    <w:color w:val="006FC0"/>
                    <w:sz w:val="32"/>
                  </w:rPr>
                  <w:t>Educational</w:t>
                </w:r>
                <w:r>
                  <w:rPr>
                    <w:rFonts w:ascii="Cambria"/>
                    <w:color w:val="006FC0"/>
                    <w:spacing w:val="-2"/>
                    <w:sz w:val="32"/>
                  </w:rPr>
                  <w:t> </w:t>
                </w:r>
                <w:r>
                  <w:rPr>
                    <w:rFonts w:ascii="Cambria"/>
                    <w:color w:val="006FC0"/>
                    <w:sz w:val="32"/>
                  </w:rPr>
                  <w:t>Research</w:t>
                </w:r>
              </w:p>
              <w:p>
                <w:pPr>
                  <w:spacing w:before="1"/>
                  <w:ind w:left="8" w:right="0" w:firstLine="0"/>
                  <w:jc w:val="center"/>
                  <w:rPr>
                    <w:rFonts w:ascii="Cambria"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Volume</w:t>
                </w:r>
                <w:r>
                  <w:rPr>
                    <w:rFonts w:ascii="Cambria"/>
                    <w:spacing w:val="-1"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27</w:t>
                </w:r>
                <w:r>
                  <w:rPr>
                    <w:rFonts w:ascii="Cambria"/>
                    <w:spacing w:val="-2"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August</w:t>
                </w:r>
                <w:r>
                  <w:rPr>
                    <w:rFonts w:ascii="Cambria"/>
                    <w:spacing w:val="-1"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- 2024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645" w:hanging="428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8" w:hanging="4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37" w:hanging="4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85" w:hanging="4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4" w:hanging="4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3" w:hanging="4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1" w:hanging="4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80" w:hanging="4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29" w:hanging="42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17"/>
      <w:jc w:val="both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9"/>
      <w:ind w:left="8" w:right="8"/>
      <w:jc w:val="center"/>
      <w:outlineLvl w:val="1"/>
    </w:pPr>
    <w:rPr>
      <w:rFonts w:ascii="Cambria" w:hAnsi="Cambria" w:eastAsia="Cambria" w:cs="Cambria"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17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45" w:right="205" w:hanging="428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07" w:lineRule="exact"/>
      <w:ind w:left="108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://www.americanjournal.org/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2.png"/><Relationship Id="rId10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hyperlink" Target="http://www.americanjournal.org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dcterms:created xsi:type="dcterms:W3CDTF">2024-10-04T07:47:46Z</dcterms:created>
  <dcterms:modified xsi:type="dcterms:W3CDTF">2024-10-04T07:47:46Z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2024-10-04T00:00:00Z</vt:filetime>
  </property>
</Properties>
</file>