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问题记录&amp;解决方案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status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新增所有修改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add 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提交add修改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commit -m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描述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提交commit到远程仓库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从远程仓库下拉覆盖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查看分支：git branch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创建分支：git branch &lt;name&gt;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切换分支：git checkout &lt;name&gt;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创建+切换分支：git checkout -b &lt;name&gt;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合并某分支到当前分支：git merge &lt;name&gt;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删除分支：git branch -d &lt;name&gt;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垂直水平居中-position法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231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D35DF"/>
    <w:multiLevelType w:val="singleLevel"/>
    <w:tmpl w:val="C74D35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A14F784"/>
    <w:multiLevelType w:val="singleLevel"/>
    <w:tmpl w:val="CA14F7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334CEF"/>
    <w:multiLevelType w:val="singleLevel"/>
    <w:tmpl w:val="2D334C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0CB4475"/>
    <w:multiLevelType w:val="singleLevel"/>
    <w:tmpl w:val="50CB44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679E0"/>
    <w:rsid w:val="50473690"/>
    <w:rsid w:val="594903EF"/>
    <w:rsid w:val="5E44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defaultuser0</dc:creator>
  <cp:lastModifiedBy>鱼卷饭酱</cp:lastModifiedBy>
  <dcterms:modified xsi:type="dcterms:W3CDTF">2018-11-19T07:53:30Z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