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axhm2cukh2z" w:id="0"/>
      <w:bookmarkEnd w:id="0"/>
      <w:r w:rsidDel="00000000" w:rsidR="00000000" w:rsidRPr="00000000">
        <w:rPr>
          <w:rtl w:val="0"/>
        </w:rPr>
        <w:t xml:space="preserve">Dokumentation OpenSesame Experiment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Nach der Beendigung des Fragebogens eingesetzt (und vor allem nach der Einverständniserklärung - ganz wichtig)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4.1.9, Quellen unten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lexical decision task: möglichst schnell und korrekt entscheiden ob eine Buchstabenfolge ein echtes englisches Wort ist oder nicht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Antwort via Tastendruck (J = Wort, F = Nichtwort) auf einem Laptop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Stimuli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 weißer Text auf schwarzem Grund angezeigt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mono-spaced Schriftart (d.h. feste Breite)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der Mitte des Bildschirms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Stimuli haben Schriftgröße 60p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Instruktionen, Pausen- und Endanzeigen (und alles andere was es so gibt) haben Schriftgröße 30p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Jeder Trial beginnt mit 500 Millisekunden eines Fixationskreuzes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Dann wird der Ziel-Stimulus angezeigt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Dieser verbleibt auf dem Bildschirm bis entweder eine Taste aus {J, F} gedrückt wurde oder 2500 Millisekunden vergangen sind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Aufbau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Experiment besteht aus 6 Blöcken mit jeweils 30 Trials (180 Experiment-Trials insgesamt)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Nach jedem Block gibt es eine Pause, in denen Probanden angewiesen werden, nur dann weiter zu machen wenn sie sich bereit fühlen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diesen Pausen bekommt die Feedbackgruppe zusätzlich Feedback und die Kontrollgruppe nichts (leere Zeile da wo Feedback stehen würde)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Vor den Experimentrunden gab es eine kurze Practicerunde mit 10 Items, um Probanden mit dem Task vertraut zu machen (d.h. 10 Practice-Items plus 180 Experiment-Items = 190 Items insgesamt)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Jeder Proband erhielt die Stimuli in einer randomisierten Anordnung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 OpenSesame Experiment dauerte in etwa [ZEIT] Minuten und die komplette Testung (Datenschutz, Fragebogen, Experiment) dauerte in etwa [ZEIT] Minuten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 Feedbackgruppe erhielt nach jedem Abschnitt Feedback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 Kontrollgruppe erhielt keinerlei Feedback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 die Feedbackgruppe Feedback hatte, war bei der Kontrollgruppe lediglich eine leere Zeile. Sonst wurde am Layout der Anzeigen nichts geändert zwischen den zwei Gruppen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Nach der Practicerunde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Nach jeder der 6 Experimentrunden (“Blöcke”; 5 davon in eine Pausenanzeige eingebettet, das letzte in die End-Anzeige)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Angezeigt wird die Accuracy des gerade abgeschlossenen Blocks (in Prozent, diese wird dann pro Block zurückgesetzt und neu berechnet)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Zuteilung der Feedbackbedingung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Verteilung der Bedingungen Feedback und Nicht-Feedback beruht auf ungeraden und geraden Probandennummern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Dies ist möglich durch die Zuweisung von sogenannten “run-if” Bedingungen in OpenSesame (siehe Experiment; Stichwort: subject_parity)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Idee: das ist eine ganz gute Möglichkeit zu counterbalancen, da dann jeder von uns Experimente beider Bedingungen durchführt und weniger Möglichkeiten anderer Beeinflussung entstehen (z.B. Wenn einer von uns nur Feedback-Experimente durchführt und ein anderer nur Nicht-Feedback)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Feedbackgruppe: ungerade Zahlen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Kontrollgruppe: gerade Zahlen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Zusätzlich wurden noch zwei Variablen in den Datensatz hinzugefügt, die OpenSesame während des Experiments automatisch berechnet und updatet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Variable "Feedback" die angibt ob Feedback gegeben wurde oder nicht (1 = Feedback, 0 = Kontroll)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Variable für Blocknummer, wobei die Practicerunde die Nummer 0 trägt und die Experimentrunden die Nummern 1-6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OpenSesame Quellen von der Webseite: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Mathôt, S., Schreij, D., &amp; Theeuwes, J. (2012). OpenSesame: An open-source, graphical experiment builder for the social sciences. Behavior Research Methods, 44(2), 314-324. doi:10.3758/s13428-011-0168-7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Mathôt, S., &amp; March, J. (2022). Conducting linguistic experiments online with OpenSesame and OSWeb. Language Learning. doi:10.1111/lang.12509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