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52"/>
          <w:szCs w:val="52"/>
          <w:u w:val="single"/>
          <w:rtl w:val="0"/>
        </w:rPr>
        <w:t xml:space="preserve">信用卡偽冒案件管理系統建置專案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52"/>
          <w:szCs w:val="52"/>
          <w:u w:val="single"/>
          <w:rtl w:val="0"/>
        </w:rPr>
        <w:t xml:space="preserve">補卡作業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52"/>
          <w:szCs w:val="52"/>
          <w:rtl w:val="0"/>
        </w:rPr>
        <w:t xml:space="preserve">高階系統規格書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CFMS_HSD_012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V0.1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目錄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11483482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dot" w:pos="10631.582677165354"/>
            </w:tabs>
            <w:spacing w:after="0"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r41ipd0sm6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1. 文件變更紀錄表</w:t>
              <w:tab/>
            </w:r>
          </w:hyperlink>
          <w:r w:rsidDel="00000000" w:rsidR="00000000" w:rsidRPr="00000000">
            <w:fldChar w:fldCharType="begin"/>
            <w:instrText xml:space="preserve"> PAGEREF _4r41ipd0sm62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0631.582677165354"/>
            </w:tabs>
            <w:spacing w:after="0"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s7360gwh2ex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2. 業務需求背景</w:t>
              <w:tab/>
            </w:r>
          </w:hyperlink>
          <w:r w:rsidDel="00000000" w:rsidR="00000000" w:rsidRPr="00000000">
            <w:fldChar w:fldCharType="begin"/>
            <w:instrText xml:space="preserve"> PAGEREF _s7360gwh2exl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0631.582677165354"/>
            </w:tabs>
            <w:spacing w:after="0"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ppq1idk4ea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3. 影響系統</w:t>
              <w:tab/>
            </w:r>
          </w:hyperlink>
          <w:r w:rsidDel="00000000" w:rsidR="00000000" w:rsidRPr="00000000">
            <w:fldChar w:fldCharType="begin"/>
            <w:instrText xml:space="preserve"> PAGEREF _ppq1idk4ea5v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0631.582677165354"/>
            </w:tabs>
            <w:spacing w:after="0"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qbv1iajkzh3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4. 影響 / 協測部門</w:t>
              <w:tab/>
            </w:r>
          </w:hyperlink>
          <w:r w:rsidDel="00000000" w:rsidR="00000000" w:rsidRPr="00000000">
            <w:fldChar w:fldCharType="begin"/>
            <w:instrText xml:space="preserve"> PAGEREF _qbv1iajkzh35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0631.582677165354"/>
            </w:tabs>
            <w:spacing w:after="0"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190jezcy59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5. 業務功能需求描述</w:t>
              <w:tab/>
            </w:r>
          </w:hyperlink>
          <w:r w:rsidDel="00000000" w:rsidR="00000000" w:rsidRPr="00000000">
            <w:fldChar w:fldCharType="begin"/>
            <w:instrText xml:space="preserve"> PAGEREF _190jezcy593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0631.582677165354"/>
            </w:tabs>
            <w:spacing w:after="0"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o2cht2ci9g3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5.1. 業務流程圖（Business Flow Diagram） </w:t>
              <w:tab/>
            </w:r>
          </w:hyperlink>
          <w:r w:rsidDel="00000000" w:rsidR="00000000" w:rsidRPr="00000000">
            <w:fldChar w:fldCharType="begin"/>
            <w:instrText xml:space="preserve"> PAGEREF _o2cht2ci9g3h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0631.582677165354"/>
            </w:tabs>
            <w:spacing w:after="0" w:before="60" w:line="276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56q24er26ti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 功能分析 (DP solution) </w:t>
              <w:tab/>
            </w:r>
          </w:hyperlink>
          <w:r w:rsidDel="00000000" w:rsidR="00000000" w:rsidRPr="00000000">
            <w:fldChar w:fldCharType="begin"/>
            <w:instrText xml:space="preserve"> PAGEREF _56q24er26tio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0631.582677165354"/>
            </w:tabs>
            <w:spacing w:after="0" w:before="60" w:line="276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bzp96m6c9i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5.2.1. 補卡作業</w:t>
              <w:tab/>
            </w:r>
          </w:hyperlink>
          <w:r w:rsidDel="00000000" w:rsidR="00000000" w:rsidRPr="00000000">
            <w:fldChar w:fldCharType="begin"/>
            <w:instrText xml:space="preserve"> PAGEREF _nbzp96m6c9it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0631.582677165354"/>
            </w:tabs>
            <w:spacing w:after="0" w:before="60" w:line="276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gfpfj8bvog3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5.2.2. 補卡作業功能路徑</w:t>
              <w:tab/>
            </w:r>
          </w:hyperlink>
          <w:r w:rsidDel="00000000" w:rsidR="00000000" w:rsidRPr="00000000">
            <w:fldChar w:fldCharType="begin"/>
            <w:instrText xml:space="preserve"> PAGEREF _gfpfj8bvog3a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0631.582677165354"/>
            </w:tabs>
            <w:spacing w:after="0" w:before="60" w:line="276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qpxbvt8wbu3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 補卡單畫面配置</w:t>
              <w:tab/>
            </w:r>
          </w:hyperlink>
          <w:r w:rsidDel="00000000" w:rsidR="00000000" w:rsidRPr="00000000">
            <w:fldChar w:fldCharType="begin"/>
            <w:instrText xml:space="preserve"> PAGEREF _qpxbvt8wbu3r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i6g20ks42u0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5.2.3.1. 案件狀態及客戶基本資料畫面</w:t>
              <w:tab/>
            </w:r>
          </w:hyperlink>
          <w:r w:rsidDel="00000000" w:rsidR="00000000" w:rsidRPr="00000000">
            <w:fldChar w:fldCharType="begin"/>
            <w:instrText xml:space="preserve"> PAGEREF _i6g20ks42u0e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gt2sba9y6e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5.2.3.2. 案件狀態及客戶基本資料之畫面操作與事件</w:t>
              <w:tab/>
            </w:r>
          </w:hyperlink>
          <w:r w:rsidDel="00000000" w:rsidR="00000000" w:rsidRPr="00000000">
            <w:fldChar w:fldCharType="begin"/>
            <w:instrText xml:space="preserve"> PAGEREF _kgt2sba9y6ez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vn48txkw3h7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5.2.3.3. 案件來源及客戶基本資料之畫面欄位</w:t>
              <w:tab/>
            </w:r>
          </w:hyperlink>
          <w:r w:rsidDel="00000000" w:rsidR="00000000" w:rsidRPr="00000000">
            <w:fldChar w:fldCharType="begin"/>
            <w:instrText xml:space="preserve"> PAGEREF _vn48txkw3h7g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tnnvcv7cdp8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5.2.3.4. 補卡資料之畫面配置</w:t>
              <w:tab/>
            </w:r>
          </w:hyperlink>
          <w:r w:rsidDel="00000000" w:rsidR="00000000" w:rsidRPr="00000000">
            <w:fldChar w:fldCharType="begin"/>
            <w:instrText xml:space="preserve"> PAGEREF _tnnvcv7cdp82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cnijqh9xfo7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5.2.3.5. 補卡資料的操作與事件</w:t>
              <w:tab/>
            </w:r>
          </w:hyperlink>
          <w:r w:rsidDel="00000000" w:rsidR="00000000" w:rsidRPr="00000000">
            <w:fldChar w:fldCharType="begin"/>
            <w:instrText xml:space="preserve"> PAGEREF _cnijqh9xfo73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yrat33m2od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5.2.3.6. 補卡資料之畫面欄位</w:t>
              <w:tab/>
            </w:r>
          </w:hyperlink>
          <w:r w:rsidDel="00000000" w:rsidR="00000000" w:rsidRPr="00000000">
            <w:fldChar w:fldCharType="begin"/>
            <w:instrText xml:space="preserve"> PAGEREF _ryrat33m2odt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z8a24cq1yzq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5.2.3.7  處理過程紀錄之畫面配置</w:t>
              <w:tab/>
            </w:r>
          </w:hyperlink>
          <w:r w:rsidDel="00000000" w:rsidR="00000000" w:rsidRPr="00000000">
            <w:fldChar w:fldCharType="begin"/>
            <w:instrText xml:space="preserve"> PAGEREF _z8a24cq1yzq9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3ltpmu1e0au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5.2.3.8 處理過程紀錄的操作與事件</w:t>
              <w:tab/>
            </w:r>
          </w:hyperlink>
          <w:r w:rsidDel="00000000" w:rsidR="00000000" w:rsidRPr="00000000">
            <w:fldChar w:fldCharType="begin"/>
            <w:instrText xml:space="preserve"> PAGEREF _3ltpmu1e0auj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1zh07mw1na5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5.2.3.9 處理過程紀錄的畫面欄位</w:t>
              <w:tab/>
            </w:r>
          </w:hyperlink>
          <w:r w:rsidDel="00000000" w:rsidR="00000000" w:rsidRPr="00000000">
            <w:fldChar w:fldCharType="begin"/>
            <w:instrText xml:space="preserve"> PAGEREF _1zh07mw1na5e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q7g0yntkumi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5.2.3.10 本案影像之畫面配置</w:t>
              <w:tab/>
            </w:r>
          </w:hyperlink>
          <w:r w:rsidDel="00000000" w:rsidR="00000000" w:rsidRPr="00000000">
            <w:fldChar w:fldCharType="begin"/>
            <w:instrText xml:space="preserve"> PAGEREF _q7g0yntkumip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x68knjzrnb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5.2.3.11 本案影像之操作與事件</w:t>
              <w:tab/>
            </w:r>
          </w:hyperlink>
          <w:r w:rsidDel="00000000" w:rsidR="00000000" w:rsidRPr="00000000">
            <w:fldChar w:fldCharType="begin"/>
            <w:instrText xml:space="preserve"> PAGEREF _sx68knjzrnbz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qxlcjhx7y36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5.2.3.12 本案影像的畫面欄位</w:t>
              <w:tab/>
            </w:r>
          </w:hyperlink>
          <w:r w:rsidDel="00000000" w:rsidR="00000000" w:rsidRPr="00000000">
            <w:fldChar w:fldCharType="begin"/>
            <w:instrText xml:space="preserve"> PAGEREF _qxlcjhx7y36w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3e4m5bbfhwz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5.2.3.13 覆核紀錄之畫面配置</w:t>
              <w:tab/>
            </w:r>
          </w:hyperlink>
          <w:r w:rsidDel="00000000" w:rsidR="00000000" w:rsidRPr="00000000">
            <w:fldChar w:fldCharType="begin"/>
            <w:instrText xml:space="preserve"> PAGEREF _3e4m5bbfhwzw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p8be1pboiv0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5.2.3.14 覆核紀錄的操作與事件</w:t>
              <w:tab/>
            </w:r>
          </w:hyperlink>
          <w:r w:rsidDel="00000000" w:rsidR="00000000" w:rsidRPr="00000000">
            <w:fldChar w:fldCharType="begin"/>
            <w:instrText xml:space="preserve"> PAGEREF _p8be1pboiv07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0631.582677165354"/>
            </w:tabs>
            <w:spacing w:after="0" w:before="60" w:line="276" w:lineRule="auto"/>
            <w:ind w:left="108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3tvfkh7vw6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5.2.3.15 覆核紀錄的畫面欄位</w:t>
              <w:tab/>
            </w:r>
          </w:hyperlink>
          <w:r w:rsidDel="00000000" w:rsidR="00000000" w:rsidRPr="00000000">
            <w:fldChar w:fldCharType="begin"/>
            <w:instrText xml:space="preserve"> PAGEREF _3tvfkh7vw6v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0631.582677165354"/>
            </w:tabs>
            <w:spacing w:after="0" w:before="60" w:line="276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gcjyevopnxj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5.2.4. 錯誤訊息(錯誤碼與說明)</w:t>
              <w:tab/>
            </w:r>
          </w:hyperlink>
          <w:r w:rsidDel="00000000" w:rsidR="00000000" w:rsidRPr="00000000">
            <w:fldChar w:fldCharType="begin"/>
            <w:instrText xml:space="preserve"> PAGEREF _gcjyevopnxj4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0631.582677165354"/>
            </w:tabs>
            <w:spacing w:after="0" w:before="60" w:line="276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aexv1hu0jrq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6. 技術需求（Technical Requirements）</w:t>
              <w:tab/>
            </w:r>
          </w:hyperlink>
          <w:r w:rsidDel="00000000" w:rsidR="00000000" w:rsidRPr="00000000">
            <w:fldChar w:fldCharType="begin"/>
            <w:instrText xml:space="preserve"> PAGEREF _aexv1hu0jrq2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4"/>
        </w:numPr>
        <w:rPr/>
      </w:pPr>
      <w:bookmarkStart w:colFirst="0" w:colLast="0" w:name="_4r41ipd0sm62" w:id="0"/>
      <w:bookmarkEnd w:id="0"/>
      <w:r w:rsidDel="00000000" w:rsidR="00000000" w:rsidRPr="00000000">
        <w:rPr>
          <w:vertAlign w:val="baseline"/>
          <w:rtl w:val="0"/>
        </w:rPr>
        <w:t xml:space="preserve">文件變更紀錄表</w:t>
      </w:r>
    </w:p>
    <w:tbl>
      <w:tblPr>
        <w:tblStyle w:val="Table1"/>
        <w:tblW w:w="10622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838"/>
        <w:gridCol w:w="1985"/>
        <w:gridCol w:w="1984"/>
        <w:gridCol w:w="1985"/>
        <w:gridCol w:w="2830"/>
        <w:tblGridChange w:id="0">
          <w:tblGrid>
            <w:gridCol w:w="1838"/>
            <w:gridCol w:w="1985"/>
            <w:gridCol w:w="1984"/>
            <w:gridCol w:w="1985"/>
            <w:gridCol w:w="2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版號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修改摘要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修改日期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V0.1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初稿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張丞君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2025/11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4"/>
        </w:numPr>
        <w:spacing w:after="0" w:lineRule="auto"/>
        <w:rPr/>
      </w:pPr>
      <w:bookmarkStart w:colFirst="0" w:colLast="0" w:name="_s7360gwh2exl" w:id="1"/>
      <w:bookmarkEnd w:id="1"/>
      <w:r w:rsidDel="00000000" w:rsidR="00000000" w:rsidRPr="00000000">
        <w:rPr>
          <w:vertAlign w:val="baseline"/>
          <w:rtl w:val="0"/>
        </w:rPr>
        <w:t xml:space="preserve">業務需求背景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說明業務功能項目以及對應的使用者權限。</w:t>
      </w:r>
    </w:p>
    <w:tbl>
      <w:tblPr>
        <w:tblStyle w:val="Table2"/>
        <w:tblW w:w="10622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980"/>
        <w:gridCol w:w="8642"/>
        <w:tblGridChange w:id="0">
          <w:tblGrid>
            <w:gridCol w:w="1980"/>
            <w:gridCol w:w="86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需求背景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配合信用卡偽冒作業，重新規劃與建置新版網站</w:t>
            </w:r>
          </w:p>
        </w:tc>
      </w:tr>
      <w:tr>
        <w:trPr>
          <w:cantSplit w:val="0"/>
          <w:trHeight w:val="506.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需求主旨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信用卡偽冒管理系統–「補卡作業」功能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20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2415"/>
        <w:gridCol w:w="8205"/>
        <w:tblGridChange w:id="0">
          <w:tblGrid>
            <w:gridCol w:w="2415"/>
            <w:gridCol w:w="8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卡中心風管組經辦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於「調查案件」中發起「補卡單」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卡中心卡務組經辦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於【案件管理】模組下「未取件補卡作業清單」，進行補卡單取件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卡中心卡務組經辦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於「補卡單」中，點擊PCTF進行補卡作業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卡中心卡務B級主管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於「補卡單」中，覆核補卡作業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4"/>
        </w:numPr>
        <w:spacing w:after="0" w:lineRule="auto"/>
        <w:rPr/>
      </w:pPr>
      <w:bookmarkStart w:colFirst="0" w:colLast="0" w:name="_ppq1idk4ea5v" w:id="2"/>
      <w:bookmarkEnd w:id="2"/>
      <w:r w:rsidDel="00000000" w:rsidR="00000000" w:rsidRPr="00000000">
        <w:rPr>
          <w:vertAlign w:val="baseline"/>
          <w:rtl w:val="0"/>
        </w:rPr>
        <w:t xml:space="preserve">影響系統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說明這系統功能會涉及那些相關系統</w:t>
      </w:r>
    </w:p>
    <w:tbl>
      <w:tblPr>
        <w:tblStyle w:val="Table4"/>
        <w:tblW w:w="10622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980"/>
        <w:gridCol w:w="8642"/>
        <w:tblGridChange w:id="0">
          <w:tblGrid>
            <w:gridCol w:w="1980"/>
            <w:gridCol w:w="8642"/>
          </w:tblGrid>
        </w:tblGridChange>
      </w:tblGrid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PCTF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轉卡交易 Cardholder Transfer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PCMH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Cardholder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PCMC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Cardholder Maintenance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4"/>
        </w:numPr>
        <w:spacing w:after="0" w:lineRule="auto"/>
        <w:rPr/>
      </w:pPr>
      <w:bookmarkStart w:colFirst="0" w:colLast="0" w:name="_qbv1iajkzh35" w:id="3"/>
      <w:bookmarkEnd w:id="3"/>
      <w:r w:rsidDel="00000000" w:rsidR="00000000" w:rsidRPr="00000000">
        <w:rPr>
          <w:vertAlign w:val="baseline"/>
          <w:rtl w:val="0"/>
        </w:rPr>
        <w:t xml:space="preserve">影響 / 協測部門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說明這各系統相關的需求與測試所涉及的部門。</w:t>
      </w:r>
    </w:p>
    <w:tbl>
      <w:tblPr>
        <w:tblStyle w:val="Table5"/>
        <w:tblW w:w="10626.251968503939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984.2519685039372"/>
        <w:gridCol w:w="8642"/>
        <w:tblGridChange w:id="0">
          <w:tblGrid>
            <w:gridCol w:w="1984.2519685039372"/>
            <w:gridCol w:w="86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before="10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PCTF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由資訊研發處信用卡業務科協助測試補卡流程，並確保提供足夠之測試帳號以支援系統補發新卡測試。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PCMH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由資訊研發處信用卡業務科協助測試補卡流程，並確保提供足夠之測試帳號以支援系統補發新卡測試。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PCMC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由資訊研發處信用卡業務科協助測試補卡流程，並確保提供足夠之測試帳號以支援系統補發新卡測試。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4"/>
        </w:numPr>
        <w:spacing w:after="0" w:lineRule="auto"/>
        <w:ind w:left="425"/>
        <w:rPr/>
      </w:pPr>
      <w:bookmarkStart w:colFirst="0" w:colLast="0" w:name="_190jezcy593" w:id="4"/>
      <w:bookmarkEnd w:id="4"/>
      <w:r w:rsidDel="00000000" w:rsidR="00000000" w:rsidRPr="00000000">
        <w:rPr>
          <w:vertAlign w:val="baseline"/>
          <w:rtl w:val="0"/>
        </w:rPr>
        <w:t xml:space="preserve">業務功能需求描述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4"/>
        </w:numPr>
        <w:ind w:left="567"/>
        <w:rPr/>
      </w:pPr>
      <w:bookmarkStart w:colFirst="0" w:colLast="0" w:name="_o2cht2ci9g3h" w:id="5"/>
      <w:bookmarkEnd w:id="5"/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業務流程圖（Business Flow Diagram）</w:t>
      </w:r>
      <w:r w:rsidDel="00000000" w:rsidR="00000000" w:rsidRPr="00000000">
        <w:rPr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7151192" cy="169168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1192" cy="169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風管組經辦建立補卡單後，呈至卡務組經辦進行取件。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取件後可選擇是否補卡，若要補卡則按下執行補卡鈕，系統連至PCTF取新卡號並在PCMH、PCMC進行維護，取得新卡號後確認資料皆無誤，送審至卡務組B級主管；若不補卡則略過補卡作業直接送審至卡務組B級主管。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卡務組B級主管進行審核：退回或結案。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00" w:lineRule="auto"/>
        <w:ind w:left="72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補卡單在未結案且尚未執行換發新卡(PCTF)前，卡務組經辦可將補卡需求修改為「不補卡」。但若補卡需求由「不補卡」改為「補卡」，則需由風管組經辦重新發起新的補卡單，並由卡務組B級主管對原有舊單進行結案處理。</w:t>
      </w:r>
    </w:p>
    <w:p w:rsidR="00000000" w:rsidDel="00000000" w:rsidP="00000000" w:rsidRDefault="00000000" w:rsidRPr="00000000" w14:paraId="00000079">
      <w:pPr>
        <w:spacing w:after="200" w:lineRule="auto"/>
        <w:ind w:left="720" w:firstLine="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4"/>
        </w:numPr>
        <w:ind w:left="567"/>
        <w:rPr/>
      </w:pPr>
      <w:bookmarkStart w:colFirst="0" w:colLast="0" w:name="_56q24er26tio" w:id="6"/>
      <w:bookmarkEnd w:id="6"/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功能分析</w:t>
      </w:r>
      <w:r w:rsidDel="00000000" w:rsidR="00000000" w:rsidRPr="00000000">
        <w:rPr>
          <w:rtl w:val="0"/>
        </w:rPr>
        <w:t xml:space="preserve"> (DP solution)</w:t>
      </w:r>
      <w:r w:rsidDel="00000000" w:rsidR="00000000" w:rsidRPr="00000000">
        <w:rPr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numPr>
          <w:ilvl w:val="2"/>
          <w:numId w:val="4"/>
        </w:numPr>
        <w:ind w:left="708.6614173228345"/>
        <w:rPr/>
      </w:pPr>
      <w:bookmarkStart w:colFirst="0" w:colLast="0" w:name="_nbzp96m6c9it" w:id="7"/>
      <w:bookmarkEnd w:id="7"/>
      <w:r w:rsidDel="00000000" w:rsidR="00000000" w:rsidRPr="00000000">
        <w:rPr>
          <w:rFonts w:ascii="Gungsuh" w:cs="Gungsuh" w:eastAsia="Gungsuh" w:hAnsi="Gungsuh"/>
          <w:rtl w:val="0"/>
        </w:rPr>
        <w:t xml:space="preserve">補卡作業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08.661417322834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此功能主要進行信用卡偽冒案件的補卡作業，透過串接EAI執行PCTF/ PCMH/ PCMC等電文作業執行換發新卡。</w:t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4"/>
        </w:numPr>
        <w:ind w:left="709"/>
        <w:rPr/>
      </w:pPr>
      <w:bookmarkStart w:colFirst="0" w:colLast="0" w:name="_gfpfj8bvog3a" w:id="8"/>
      <w:bookmarkEnd w:id="8"/>
      <w:r w:rsidDel="00000000" w:rsidR="00000000" w:rsidRPr="00000000">
        <w:rPr>
          <w:rFonts w:ascii="Gungsuh" w:cs="Gungsuh" w:eastAsia="Gungsuh" w:hAnsi="Gungsuh"/>
          <w:rtl w:val="0"/>
        </w:rPr>
        <w:t xml:space="preserve">補卡作業功能路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風管組經辦起補卡單後，卡務組經辦可至【案件管理】之【未取件補卡作業清單】取件，點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補卡單編號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跳出視窗，按下取件鈕進行取件。</w:t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83985" cy="1708859"/>
            <wp:effectExtent b="12700" l="12700" r="12700" t="127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985" cy="170885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43049" cy="2224730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049" cy="22247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取件後，使用者可進入【查詢功能】之【補卡作業查詢】，系統將顯示所有補卡單列表。若勾選「未結案」，則僅顯示所有未結案之補卡單。卡務經辦可透過點選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補卡單編號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進行後續補卡處理作業，如圖一。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此外，卡務經辦於取件後，亦可於系統【首頁】檢視目前由其負責且待處理之所有補卡案件，方便即時掌握作業進度，如圖二。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margin" w:horzAnchor="margin" w:tblpX="543.0708661417325" w:tblpY="2906"/>
        <w:tblW w:w="9915.0" w:type="dxa"/>
        <w:jc w:val="left"/>
        <w:tblInd w:w="709.0" w:type="dxa"/>
        <w:tblBorders>
          <w:top w:color="f3f3f3" w:space="0" w:sz="8" w:val="single"/>
          <w:left w:color="f3f3f3" w:space="0" w:sz="8" w:val="single"/>
          <w:bottom w:color="f3f3f3" w:space="0" w:sz="8" w:val="single"/>
          <w:right w:color="f3f3f3" w:space="0" w:sz="8" w:val="single"/>
          <w:insideH w:color="f3f3f3" w:space="0" w:sz="8" w:val="single"/>
          <w:insideV w:color="f3f3f3" w:space="0" w:sz="8" w:val="single"/>
        </w:tblBorders>
        <w:tblLayout w:type="fixed"/>
        <w:tblLook w:val="06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6099583" cy="3035199"/>
                  <wp:effectExtent b="12700" l="12700" r="12700" t="1270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583" cy="3035199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圖一：補卡作業查詢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6162675" cy="2133600"/>
                  <wp:effectExtent b="12700" l="12700" r="12700" t="1270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2675" cy="21336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圖二：卡務經辦首頁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09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再點入個別之補卡單編號即可看到該單所有資訊，按眼睛圖示𓁹即可看到未遮蔽資料</w:t>
      </w:r>
    </w:p>
    <w:p w:rsidR="00000000" w:rsidDel="00000000" w:rsidP="00000000" w:rsidRDefault="00000000" w:rsidRPr="00000000" w14:paraId="000000AD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51055" cy="4559300"/>
            <wp:effectExtent b="12700" l="12700" r="12700" t="127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1055" cy="455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8.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若需修改補卡資料，經辦可點選【編輯】按鈕進行調整。資料確認無誤後，點擊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【執行補卡作業】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按鈕，系統將透過 EAI 串接 PCTF 取得補發卡號，完成補卡後，按下【儲存】並點擊【送審】，該筆補卡單即送交卡務 B 級主管進行覆核。</w:t>
      </w:r>
    </w:p>
    <w:p w:rsidR="00000000" w:rsidDel="00000000" w:rsidP="00000000" w:rsidRDefault="00000000" w:rsidRPr="00000000" w14:paraId="000000B7">
      <w:pPr>
        <w:spacing w:after="0" w:line="278.4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PCTF, PCMH, PCMC xml規格如各電文</w:t>
      </w:r>
    </w:p>
    <w:p w:rsidR="00000000" w:rsidDel="00000000" w:rsidP="00000000" w:rsidRDefault="00000000" w:rsidRPr="00000000" w14:paraId="000000B8">
      <w:pPr>
        <w:spacing w:after="240" w:before="240" w:line="278.4" w:lineRule="auto"/>
        <w:ind w:left="600" w:right="600" w:firstLine="108.661417322834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註1：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若該案件已完成補發新卡，則無法再次點擊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【執行補卡作業】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B9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註2：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補卡單在未結案且尚未執行換發新卡(PCTF)前，卡務組經辦可將補卡需求修改為「不補卡」。但若補卡需求由「不補卡」改為「補卡」，則需由風管組經辦重新發起新的補卡單，並由卡務組B級主管對原有舊單進行結案處理。</w:t>
      </w:r>
    </w:p>
    <w:p w:rsidR="00000000" w:rsidDel="00000000" w:rsidP="00000000" w:rsidRDefault="00000000" w:rsidRPr="00000000" w14:paraId="000000BA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註3：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若已執行 PCTF 拿到新補發卡號，則不能再對其他欄位進行更動，請在補卡前確認其餘資料欄位正確；若以人工輸入新補發卡號則請確認其餘欄位皆正確，再進行新補發卡號輸入。</w:t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64638" cy="2583498"/>
            <wp:effectExtent b="12700" l="12700" r="12700" t="127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38" cy="25834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卡務組經辦送審後，卡務組B級主管可至首頁【作業清單】查看待覆核的補卡單。點擊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補卡單連結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，可查看補卡明細，進行覆核動作。</w:t>
      </w:r>
    </w:p>
    <w:p w:rsidR="00000000" w:rsidDel="00000000" w:rsidP="00000000" w:rsidRDefault="00000000" w:rsidRPr="00000000" w14:paraId="000000C0">
      <w:pPr>
        <w:ind w:left="72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06243" cy="3480814"/>
            <wp:effectExtent b="12700" l="12700" r="12700" t="127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6243" cy="348081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8.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6. 卡務組B級主管於補卡單明細進行同意結案或退回。</w:t>
      </w:r>
    </w:p>
    <w:p w:rsidR="00000000" w:rsidDel="00000000" w:rsidP="00000000" w:rsidRDefault="00000000" w:rsidRPr="00000000" w14:paraId="000000C8">
      <w:pPr>
        <w:spacing w:after="0" w:line="278.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72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515743" cy="2508883"/>
            <wp:effectExtent b="12700" l="12700" r="12700" t="127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743" cy="25088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modal圖</w:t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commentRangeStart w:id="0"/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numPr>
          <w:ilvl w:val="2"/>
          <w:numId w:val="4"/>
        </w:numPr>
        <w:ind w:left="709"/>
        <w:rPr/>
      </w:pPr>
      <w:bookmarkStart w:colFirst="0" w:colLast="0" w:name="_qpxbvt8wbu3r" w:id="9"/>
      <w:bookmarkEnd w:id="9"/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補卡單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畫面配置</w:t>
      </w:r>
    </w:p>
    <w:p w:rsidR="00000000" w:rsidDel="00000000" w:rsidP="00000000" w:rsidRDefault="00000000" w:rsidRPr="00000000" w14:paraId="000000CD">
      <w:pPr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補卡單畫面包含，該主單之案件狀態、客戶基本資料、補卡時程、補卡資料、處理過程紀錄、本案影像及覆核紀錄。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51055" cy="4559300"/>
            <wp:effectExtent b="12700" l="12700" r="12700" t="127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1055" cy="455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numPr>
          <w:ilvl w:val="3"/>
          <w:numId w:val="4"/>
        </w:numPr>
        <w:ind w:left="0" w:firstLine="0"/>
        <w:rPr/>
      </w:pPr>
      <w:bookmarkStart w:colFirst="0" w:colLast="0" w:name="_i6g20ks42u0e" w:id="10"/>
      <w:bookmarkEnd w:id="10"/>
      <w:r w:rsidDel="00000000" w:rsidR="00000000" w:rsidRPr="00000000">
        <w:rPr>
          <w:rFonts w:ascii="Gungsuh" w:cs="Gungsuh" w:eastAsia="Gungsuh" w:hAnsi="Gungsuh"/>
          <w:rtl w:val="0"/>
        </w:rPr>
        <w:t xml:space="preserve">案件狀態及客戶基本資料畫面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53225" cy="2202607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44936" l="0" r="0" t="6831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220260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numPr>
          <w:ilvl w:val="3"/>
          <w:numId w:val="4"/>
        </w:numPr>
        <w:rPr/>
      </w:pPr>
      <w:bookmarkStart w:colFirst="0" w:colLast="0" w:name="_kgt2sba9y6ez" w:id="11"/>
      <w:bookmarkEnd w:id="11"/>
      <w:r w:rsidDel="00000000" w:rsidR="00000000" w:rsidRPr="00000000">
        <w:rPr>
          <w:rFonts w:ascii="Gungsuh" w:cs="Gungsuh" w:eastAsia="Gungsuh" w:hAnsi="Gungsuh"/>
          <w:rtl w:val="0"/>
        </w:rPr>
        <w:t xml:space="preserve">案件狀態及客戶基本資料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之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畫面操作與事件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主單編號欄位顯示型態為Label，由系統帶入主單編號值，欄位值不可修改。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建檔單位欄位顯示型態為Label，由系統帶入欄位值，欄位值不可修改。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建檔人員欄位顯示型態為Label，由系統帶入欄位值，欄位值不可修改。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調查人員欄位顯示型態為Label，由系統帶入欄位值，欄位值不可修改。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身分證字號/統編欄位顯示型態為Label，由系統帶入欄位值，欄位值不可修改。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掛失卡號欄位顯示型態為Label，由系統帶入欄位值，欄位值不可修改。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姓名欄位顯示型態為Label，由系統帶入欄位值，欄位值不可修改。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生日欄位顯示型態為Label，由系統帶入欄位值，欄位值不可修改。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手機欄位顯示型態為Label，由系統帶入欄位值，欄位值不可修改。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E-MAIL欄位顯示型態為Label，由系統帶入欄位值，欄位值不可修改。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結賬日欄位顯示型態為Label，由系統帶入欄位值，欄位值不可修改。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公司名稱欄位顯示型態為Label，由系統帶入欄位值，欄位值不可修改。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公司統編欄位顯示型態為Label，由系統帶入欄位值，欄位值不可修改。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帳單地址欄位顯示型態為Label，由系統帶入欄位值，欄位值不可修改。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正卡人身分證字號欄位顯示型態為Label，由系統帶入欄位值，欄位值不可修改。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卡片類型欄位顯示型態為Label，由系統帶入欄位值，欄位值不可修改。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BLOCK CODE欄位顯示型態為Label，由系統帶入欄位值，欄位值不可修改。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自動扣繳欄位顯示型態為Label，由系統帶入欄位值，欄位值不可修改。</w:t>
      </w:r>
    </w:p>
    <w:p w:rsidR="00000000" w:rsidDel="00000000" w:rsidP="00000000" w:rsidRDefault="00000000" w:rsidRPr="00000000" w14:paraId="000000E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numPr>
          <w:ilvl w:val="3"/>
          <w:numId w:val="4"/>
        </w:numPr>
        <w:rPr/>
      </w:pPr>
      <w:bookmarkStart w:colFirst="0" w:colLast="0" w:name="_vn48txkw3h7g" w:id="12"/>
      <w:bookmarkEnd w:id="12"/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案件來源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及客戶基本資料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之畫面欄位</w:t>
      </w:r>
      <w:r w:rsidDel="00000000" w:rsidR="00000000" w:rsidRPr="00000000">
        <w:rPr>
          <w:rtl w:val="0"/>
        </w:rPr>
      </w:r>
    </w:p>
    <w:tbl>
      <w:tblPr>
        <w:tblStyle w:val="Table7"/>
        <w:tblW w:w="10770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740"/>
        <w:gridCol w:w="3000"/>
        <w:gridCol w:w="2025"/>
        <w:gridCol w:w="1305"/>
        <w:gridCol w:w="2700"/>
        <w:tblGridChange w:id="0">
          <w:tblGrid>
            <w:gridCol w:w="1740"/>
            <w:gridCol w:w="3000"/>
            <w:gridCol w:w="2025"/>
            <w:gridCol w:w="1305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頁面功能說明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資料表對應欄位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欄位型態與長度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資料來源/寫入說明</w:t>
            </w:r>
          </w:p>
        </w:tc>
      </w:tr>
      <w:tr>
        <w:trPr>
          <w:cantSplit w:val="0"/>
          <w:trHeight w:val="688.40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主單編號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78.0000000000000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案件來源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建檔單位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CREATE_UNIT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建檔人員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CREATE_USER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建檔人員姓名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CREATE_USERNAME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調查人員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INVESTIGATOR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調查人員姓名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INVESTIGATORNAME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身分證字號/統編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姓名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nvarchar(200)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生日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BIRTHDAY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手機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MOBIL_PHONE_NO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E-MAIL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結賬日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BILLING_DAY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公司名稱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MOTHER_NAME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公司統編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.6728515625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帳單地址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HOLDER_ADDRESS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nvarchar(300)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掛失卡號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CARD_NO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正卡人身分證字號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卡片類型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CARD_TYPE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BLOCK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BLOCK_CODE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自動扣繳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AUTO_PAY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FRAUD_CASE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4"/>
        <w:numPr>
          <w:ilvl w:val="3"/>
          <w:numId w:val="4"/>
        </w:numPr>
        <w:rPr/>
      </w:pPr>
      <w:bookmarkStart w:colFirst="0" w:colLast="0" w:name="_tnnvcv7cdp82" w:id="13"/>
      <w:bookmarkEnd w:id="13"/>
      <w:r w:rsidDel="00000000" w:rsidR="00000000" w:rsidRPr="00000000">
        <w:rPr>
          <w:rFonts w:ascii="Gungsuh" w:cs="Gungsuh" w:eastAsia="Gungsuh" w:hAnsi="Gungsuh"/>
          <w:rtl w:val="0"/>
        </w:rPr>
        <w:t xml:space="preserve">補卡資料之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畫面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65198" cy="2583705"/>
            <wp:effectExtent b="12700" l="12700" r="12700" t="1270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5198" cy="25837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-283.4645669291338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numPr>
          <w:ilvl w:val="3"/>
          <w:numId w:val="4"/>
        </w:numPr>
        <w:spacing w:after="0" w:lineRule="auto"/>
        <w:ind w:left="851"/>
        <w:rPr/>
      </w:pPr>
      <w:bookmarkStart w:colFirst="0" w:colLast="0" w:name="_cnijqh9xfo73" w:id="14"/>
      <w:bookmarkEnd w:id="14"/>
      <w:r w:rsidDel="00000000" w:rsidR="00000000" w:rsidRPr="00000000">
        <w:rPr>
          <w:rFonts w:ascii="Gungsuh" w:cs="Gungsuh" w:eastAsia="Gungsuh" w:hAnsi="Gungsuh"/>
          <w:rtl w:val="0"/>
        </w:rPr>
        <w:t xml:space="preserve">補卡資料的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操作與事件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「建單日」由系統帶入欄位值，欄位值不可修改。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「送審日」由系統帶入欄位值，欄位值不可修改。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「結案日」由系統帶入欄位值，欄位值不可修改。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「建單人員」由系統帶入欄位值，欄位值不可修改。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「是否補卡」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顯示型態為下拉式選單，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選擇「是」能夠讓其餘補卡相關欄位展開，以做後續編輯。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若「未選擇」或選擇「否」則只顯示「是否補卡」、「新卡寄送方式」欄位，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註1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「補卡單號」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由系統帶入欄位值，欄位值不可修改。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「新卡寄送方式」顯示型態為下拉式選單，若該欄位已有既存資料，則系統自動帶入並顯示於下拉選單中。若無既存資料，則使用者可自行展開下拉選單進行選擇。下拉選單提供以下三種選項：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同CARD_LINK、分行、另寄他址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「分行別」顯示型態為下拉式選單，若該欄位已有既存資料，則系統自動帶入並顯示於下拉選單中。若無既存資料，且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「新卡寄送方式」選擇「分行」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，則使用者可下拉選擇寄送的分行。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「郵寄方式」欄位帶入先前已有資料，若無資料可下拉選擇方式。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「另寄他址ㄧ、二、三」欄位帶入先前已有資料，若無資料則使用者可下拉選擇區域或點選編輯來輸入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新補發卡號欄位帶入先前已有資料，若無資料，可由經辦手動輸入卡號值，或是點「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補卡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新卡」以 EAI 連接PCTF 帶入換發的新卡號。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若此欄位已有資料，則無法再點擊「補發新卡」，也不得自行輸入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，避免重複補卡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「補卡特別註記」欄位帶入先前已有資料，若無資料可點選「編輯」來輸入。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註1.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若「未選擇」或選擇「否」則只顯示「是否補卡」、「補卡特別註記」欄位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53225" cy="76339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32649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763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4"/>
        <w:numPr>
          <w:ilvl w:val="3"/>
          <w:numId w:val="4"/>
        </w:numPr>
        <w:ind w:left="851"/>
        <w:rPr/>
      </w:pPr>
      <w:bookmarkStart w:colFirst="0" w:colLast="0" w:name="_ryrat33m2odt" w:id="15"/>
      <w:bookmarkEnd w:id="15"/>
      <w:r w:rsidDel="00000000" w:rsidR="00000000" w:rsidRPr="00000000">
        <w:rPr>
          <w:rFonts w:ascii="Gungsuh" w:cs="Gungsuh" w:eastAsia="Gungsuh" w:hAnsi="Gungsuh"/>
          <w:rtl w:val="0"/>
        </w:rPr>
        <w:t xml:space="preserve">補卡資料之畫面欄位</w:t>
      </w: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3.000000000000682" w:tblpY="0"/>
        <w:tblW w:w="11085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665"/>
        <w:gridCol w:w="2565"/>
        <w:gridCol w:w="1800"/>
        <w:gridCol w:w="1890"/>
        <w:gridCol w:w="3165"/>
        <w:tblGridChange w:id="0">
          <w:tblGrid>
            <w:gridCol w:w="1665"/>
            <w:gridCol w:w="2565"/>
            <w:gridCol w:w="1800"/>
            <w:gridCol w:w="1890"/>
            <w:gridCol w:w="31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頁面功能說明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資料表對應欄位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欄位型態與長度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欄位檢核說明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資料來源/寫入說明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建單日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CREATE_TIME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datetime2(0)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系統帶入值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送審日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SUBMISSION_DATE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datetime2(0)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系統帶入值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結案日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CLOSING_DATE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datetime2(0)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系統帶入值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建單人員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CREATE_USER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datetime2(0)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系統帶入值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是否補卡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IS_REISSUE_CARD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nvarchar(1)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必選欄位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78.00000000000006" w:lineRule="auto"/>
              <w:rPr>
                <w:rFonts w:ascii="Times New Roman" w:cs="Times New Roman" w:eastAsia="Times New Roman" w:hAnsi="Times New Roman"/>
                <w:strike w:val="1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補卡特別註記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REISSUE_CARD_NOTE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nvarchar(300)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選填欄位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78.00000000000006" w:lineRule="auto"/>
              <w:rPr>
                <w:rFonts w:ascii="Times New Roman" w:cs="Times New Roman" w:eastAsia="Times New Roman" w:hAnsi="Times New Roman"/>
                <w:strike w:val="1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補卡單號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REISSUE_NO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nvarchar(36)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系統帶入值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新卡寄送方式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NEW_CARD_DELIVERY_TYPE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nvarchar(11)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若是否補卡選擇是，則此欄必選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trike w:val="1"/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分行別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BRANCH_NAME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nvarchar(200)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若新卡寄送方式選擇「分行」，則此欄必選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trike w:val="1"/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新補發卡號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REISSUE_CARD_NO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nvarchar(16)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透過 PCTF 取得補發新卡號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trike w:val="1"/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另寄他址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nvarchar(300)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若新卡寄送方式選擇「另寄他址」，則此欄必填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78.00000000000006" w:lineRule="auto"/>
              <w:ind w:left="0" w:firstLine="0"/>
              <w:rPr>
                <w:rFonts w:ascii="Times New Roman" w:cs="Times New Roman" w:eastAsia="Times New Roman" w:hAnsi="Times New Roman"/>
                <w:strike w:val="1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資料來自REISSUE_CARD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78.00000000000006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rPr/>
      </w:pPr>
      <w:bookmarkStart w:colFirst="0" w:colLast="0" w:name="_z8a24cq1yzq9" w:id="16"/>
      <w:bookmarkEnd w:id="16"/>
      <w:r w:rsidDel="00000000" w:rsidR="00000000" w:rsidRPr="00000000">
        <w:rPr>
          <w:rtl w:val="0"/>
        </w:rPr>
        <w:t xml:space="preserve">5.2.3.7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處理過程紀錄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之畫面配置</w:t>
      </w:r>
    </w:p>
    <w:p w:rsidR="00000000" w:rsidDel="00000000" w:rsidP="00000000" w:rsidRDefault="00000000" w:rsidRPr="00000000" w14:paraId="000001C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93017" cy="1459755"/>
            <wp:effectExtent b="12700" l="12700" r="12700" t="127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3017" cy="14597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ind w:left="0"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使用者點選【處理過程紀錄】頁籤後，系統將顯示案件相關負責人員於處理過程中所留下的留言內容，供使用者查閱。</w:t>
      </w:r>
    </w:p>
    <w:p w:rsidR="00000000" w:rsidDel="00000000" w:rsidP="00000000" w:rsidRDefault="00000000" w:rsidRPr="00000000" w14:paraId="000001CA">
      <w:pPr>
        <w:spacing w:line="276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4"/>
        <w:rPr/>
      </w:pPr>
      <w:bookmarkStart w:colFirst="0" w:colLast="0" w:name="_3ltpmu1e0auj" w:id="17"/>
      <w:bookmarkEnd w:id="17"/>
      <w:r w:rsidDel="00000000" w:rsidR="00000000" w:rsidRPr="00000000">
        <w:rPr>
          <w:rFonts w:ascii="Gungsuh" w:cs="Gungsuh" w:eastAsia="Gungsuh" w:hAnsi="Gungsuh"/>
          <w:rtl w:val="0"/>
        </w:rPr>
        <w:t xml:space="preserve">5.2.3.8 處理過程紀錄的操作與事件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line="276" w:lineRule="auto"/>
        <w:ind w:left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使用者若要新增處理紀錄，可點按處理過程紀錄最右側之 + 圖示，點按後會出現下方一列可輸入內容之資料，若欲中斷新增可點擊輸入列最右側之 - 圖示，該輸入列便會消失。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line="276" w:lineRule="auto"/>
        <w:ind w:left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輸入完畢後點擊左側上方之存檔，處理紀錄便會儲存並呈現於畫面上。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line="276" w:lineRule="auto"/>
        <w:ind w:left="360"/>
        <w:rPr>
          <w:rFonts w:ascii="DFKai-SB" w:cs="DFKai-SB" w:eastAsia="DFKai-SB" w:hAnsi="DFKai-SB"/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若點擊「存檔」後，即無法刪除留言的訊息。</w:t>
      </w:r>
    </w:p>
    <w:p w:rsidR="00000000" w:rsidDel="00000000" w:rsidP="00000000" w:rsidRDefault="00000000" w:rsidRPr="00000000" w14:paraId="000001C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4"/>
        <w:rPr/>
      </w:pPr>
      <w:bookmarkStart w:colFirst="0" w:colLast="0" w:name="_1zh07mw1na5e" w:id="18"/>
      <w:bookmarkEnd w:id="18"/>
      <w:r w:rsidDel="00000000" w:rsidR="00000000" w:rsidRPr="00000000">
        <w:rPr>
          <w:rFonts w:ascii="Gungsuh" w:cs="Gungsuh" w:eastAsia="Gungsuh" w:hAnsi="Gungsuh"/>
          <w:rtl w:val="0"/>
        </w:rPr>
        <w:t xml:space="preserve">5.2.3.9 處理過程紀錄的畫面欄位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1085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665"/>
        <w:gridCol w:w="2565"/>
        <w:gridCol w:w="1800"/>
        <w:gridCol w:w="1890"/>
        <w:gridCol w:w="3165"/>
        <w:tblGridChange w:id="0">
          <w:tblGrid>
            <w:gridCol w:w="1665"/>
            <w:gridCol w:w="2565"/>
            <w:gridCol w:w="1800"/>
            <w:gridCol w:w="1890"/>
            <w:gridCol w:w="31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頁面功能說明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資料表對應欄位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欄位型態與長度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欄位檢核說明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資料來源/寫入說明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日期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MESSAGE_TIME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datetime2(6)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承辦人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USER_NAME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內容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nvarchar(800)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資料來自MESSAGE</w:t>
            </w:r>
          </w:p>
        </w:tc>
      </w:tr>
    </w:tbl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rPr/>
      </w:pPr>
      <w:bookmarkStart w:colFirst="0" w:colLast="0" w:name="_q7g0yntkumip" w:id="19"/>
      <w:bookmarkEnd w:id="19"/>
      <w:r w:rsidDel="00000000" w:rsidR="00000000" w:rsidRPr="00000000">
        <w:rPr>
          <w:rFonts w:ascii="Gungsuh" w:cs="Gungsuh" w:eastAsia="Gungsuh" w:hAnsi="Gungsuh"/>
          <w:rtl w:val="0"/>
        </w:rPr>
        <w:t xml:space="preserve">5.2.3.10 本案影像之畫面配置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/>
        <w:drawing>
          <wp:inline distB="114300" distT="114300" distL="114300" distR="114300">
            <wp:extent cx="6856649" cy="851037"/>
            <wp:effectExtent b="12700" l="12700" r="12700" t="127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6649" cy="8510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4"/>
        <w:rPr/>
      </w:pPr>
      <w:bookmarkStart w:colFirst="0" w:colLast="0" w:name="_sx68knjzrnbz" w:id="20"/>
      <w:bookmarkEnd w:id="20"/>
      <w:r w:rsidDel="00000000" w:rsidR="00000000" w:rsidRPr="00000000">
        <w:rPr>
          <w:rFonts w:ascii="Gungsuh" w:cs="Gungsuh" w:eastAsia="Gungsuh" w:hAnsi="Gungsuh"/>
          <w:rtl w:val="0"/>
        </w:rPr>
        <w:t xml:space="preserve">5.2.3.11 本案影像之操作與事件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pacing w:after="0" w:afterAutospacing="0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點擊本案附件頁面，畫面上即會出現表格以及[上傳檔案]按鈕。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pacing w:after="0" w:afterAutospacing="0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點擊[上傳檔案]按鈕，會出現彈跳視窗，可供使用者上傳檔案。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選擇文件類型為下拉式選單，選項有客戶聲明書、報案資料、收單或特店提供資料、盜刷者影像、司法機關文件、其他。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選擇檔案為檔案上傳功能，點擊上傳檔案，會跳出檔案瀏覽畫面，選擇欲上傳的檔案即可。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選擇結束點擊確認上傳即成功。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lineRule="auto"/>
        <w:ind w:left="72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表格最右側為view按鈕，點擊即可預覽檔案內容，預覽檔案內容僅限pdf檔，其餘無法預覽。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xlcjhx7y36w" w:id="21"/>
      <w:bookmarkEnd w:id="21"/>
      <w:r w:rsidDel="00000000" w:rsidR="00000000" w:rsidRPr="00000000">
        <w:rPr>
          <w:rFonts w:ascii="Gungsuh" w:cs="Gungsuh" w:eastAsia="Gungsuh" w:hAnsi="Gungsuh"/>
          <w:rtl w:val="0"/>
        </w:rPr>
        <w:t xml:space="preserve">5.2.3.12 本案影像的畫面欄位</w:t>
      </w:r>
      <w:r w:rsidDel="00000000" w:rsidR="00000000" w:rsidRPr="00000000">
        <w:rPr>
          <w:rtl w:val="0"/>
        </w:rPr>
      </w:r>
    </w:p>
    <w:tbl>
      <w:tblPr>
        <w:tblStyle w:val="Table10"/>
        <w:tblW w:w="10785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3210"/>
        <w:gridCol w:w="1350"/>
        <w:gridCol w:w="1770"/>
        <w:gridCol w:w="1845"/>
        <w:gridCol w:w="2610"/>
        <w:tblGridChange w:id="0">
          <w:tblGrid>
            <w:gridCol w:w="3210"/>
            <w:gridCol w:w="1350"/>
            <w:gridCol w:w="1770"/>
            <w:gridCol w:w="1845"/>
            <w:gridCol w:w="2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160" w:line="278.00000000000006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60" w:line="278.00000000000006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rtl w:val="0"/>
              </w:rPr>
              <w:t xml:space="preserve">欄位功能說明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78.00000000000006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rtl w:val="0"/>
              </w:rPr>
              <w:t xml:space="preserve">欄位型態與長度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60" w:line="278.00000000000006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rtl w:val="0"/>
              </w:rPr>
              <w:t xml:space="preserve">欄位檢核說明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78.00000000000006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rtl w:val="0"/>
              </w:rPr>
              <w:t xml:space="preserve">資料來源/寫入說明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rtl w:val="0"/>
              </w:rPr>
              <w:t xml:space="preserve">FILE_TYPE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文件類型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nvarchar(30)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資料來自ATTACHMENT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文件名稱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nvarchar(50)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78.00000000000006" w:lineRule="auto"/>
              <w:rPr>
                <w:rFonts w:ascii="DFKai-SB" w:cs="DFKai-SB" w:eastAsia="DFKai-SB" w:hAnsi="DFKai-SB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資料來自ATTACHMENT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rtl w:val="0"/>
              </w:rPr>
              <w:t xml:space="preserve">UPLOAD_TIME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文件上傳時間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datetime2(6)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78.00000000000006" w:lineRule="auto"/>
              <w:rPr>
                <w:rFonts w:ascii="DFKai-SB" w:cs="DFKai-SB" w:eastAsia="DFKai-SB" w:hAnsi="DFKai-SB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資料來自ATTACHMENT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rtl w:val="0"/>
              </w:rPr>
              <w:t xml:space="preserve">UPLOAD_USER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上傳人員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nvarchar(8)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60" w:line="278.00000000000006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78.00000000000006" w:lineRule="auto"/>
              <w:rPr>
                <w:rFonts w:ascii="DFKai-SB" w:cs="DFKai-SB" w:eastAsia="DFKai-SB" w:hAnsi="DFKai-SB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資料來自ATTACHMENT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rPr/>
      </w:pPr>
      <w:bookmarkStart w:colFirst="0" w:colLast="0" w:name="_3e4m5bbfhwzw" w:id="22"/>
      <w:bookmarkEnd w:id="22"/>
      <w:r w:rsidDel="00000000" w:rsidR="00000000" w:rsidRPr="00000000">
        <w:rPr>
          <w:rFonts w:ascii="Gungsuh" w:cs="Gungsuh" w:eastAsia="Gungsuh" w:hAnsi="Gungsuh"/>
          <w:rtl w:val="0"/>
        </w:rPr>
        <w:t xml:space="preserve">5.2.3.13 覆核紀錄之畫面配置</w:t>
      </w:r>
    </w:p>
    <w:p w:rsidR="00000000" w:rsidDel="00000000" w:rsidP="00000000" w:rsidRDefault="00000000" w:rsidRPr="00000000" w14:paraId="0000021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975273" cy="97398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5273" cy="9739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4"/>
        <w:rPr/>
      </w:pPr>
      <w:bookmarkStart w:colFirst="0" w:colLast="0" w:name="_p8be1pboiv07" w:id="23"/>
      <w:bookmarkEnd w:id="23"/>
      <w:r w:rsidDel="00000000" w:rsidR="00000000" w:rsidRPr="00000000">
        <w:rPr>
          <w:rFonts w:ascii="Gungsuh" w:cs="Gungsuh" w:eastAsia="Gungsuh" w:hAnsi="Gungsuh"/>
          <w:rtl w:val="0"/>
        </w:rPr>
        <w:t xml:space="preserve">5.2.3.14 覆核紀錄的操作與事件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日期欄位顯示型態為文字顯示方塊，由系統自動帶入欄位值，欄位值不可修改。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主管欄位顯示型態為文字顯示方塊，由系統自動帶入欄位值，欄位值不可修改。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結果欄位顯示型態為文字顯示方塊，由系統自動帶入欄位值，欄位值不可修改。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建議欄位顯示型態為文字顯示方塊，由系統自動帶入欄位值，欄位值不可修改。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rPr/>
      </w:pPr>
      <w:bookmarkStart w:colFirst="0" w:colLast="0" w:name="_3tvfkh7vw6v" w:id="24"/>
      <w:bookmarkEnd w:id="24"/>
      <w:r w:rsidDel="00000000" w:rsidR="00000000" w:rsidRPr="00000000">
        <w:rPr>
          <w:rFonts w:ascii="Gungsuh" w:cs="Gungsuh" w:eastAsia="Gungsuh" w:hAnsi="Gungsuh"/>
          <w:rtl w:val="0"/>
        </w:rPr>
        <w:t xml:space="preserve">5.2.3.15 覆核紀錄的畫面欄位</w:t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11085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665"/>
        <w:gridCol w:w="2565"/>
        <w:gridCol w:w="1800"/>
        <w:gridCol w:w="1890"/>
        <w:gridCol w:w="3165"/>
        <w:tblGridChange w:id="0">
          <w:tblGrid>
            <w:gridCol w:w="1665"/>
            <w:gridCol w:w="2565"/>
            <w:gridCol w:w="1800"/>
            <w:gridCol w:w="1890"/>
            <w:gridCol w:w="31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頁面功能說明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資料表對應欄位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欄位型態與長度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欄位檢核說明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rtl w:val="0"/>
              </w:rPr>
              <w:t xml:space="preserve">資料來源/寫入說明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日期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REVIEWED_TIME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datetime2(6)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主管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nvarchar(8)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結果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REVIEW_RESULT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nvarchar(1)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rtl w:val="0"/>
              </w:rPr>
              <w:t xml:space="preserve">建議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REVIEW_OPINION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nvarchar(200)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資料來自REVIEW</w:t>
            </w:r>
          </w:p>
        </w:tc>
      </w:tr>
    </w:tbl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numPr>
          <w:ilvl w:val="2"/>
          <w:numId w:val="4"/>
        </w:numPr>
        <w:spacing w:after="0" w:lineRule="auto"/>
        <w:ind w:left="709"/>
        <w:rPr/>
      </w:pPr>
      <w:bookmarkStart w:colFirst="0" w:colLast="0" w:name="_gcjyevopnxj4" w:id="25"/>
      <w:bookmarkEnd w:id="25"/>
      <w:r w:rsidDel="00000000" w:rsidR="00000000" w:rsidRPr="00000000">
        <w:rPr>
          <w:rFonts w:ascii="Gungsuh" w:cs="Gungsuh" w:eastAsia="Gungsuh" w:hAnsi="Gungsuh"/>
          <w:rtl w:val="0"/>
        </w:rPr>
        <w:t xml:space="preserve">錯誤訊息(錯誤碼與說明)</w:t>
      </w:r>
    </w:p>
    <w:p w:rsidR="00000000" w:rsidDel="00000000" w:rsidP="00000000" w:rsidRDefault="00000000" w:rsidRPr="00000000" w14:paraId="0000023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E3007 : 查無此補卡資料</w:t>
      </w:r>
    </w:p>
    <w:p w:rsidR="00000000" w:rsidDel="00000000" w:rsidP="00000000" w:rsidRDefault="00000000" w:rsidRPr="00000000" w14:paraId="0000023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E4011 : </w:t>
      </w:r>
      <w:r w:rsidDel="00000000" w:rsidR="00000000" w:rsidRPr="00000000">
        <w:rPr>
          <w:rFonts w:ascii="Gungsuh" w:cs="Gungsuh" w:eastAsia="Gungsuh" w:hAnsi="Gungsuh"/>
          <w:sz w:val="23"/>
          <w:szCs w:val="23"/>
          <w:rtl w:val="0"/>
        </w:rPr>
        <w:t xml:space="preserve">同一主單編號不可重複補卡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E5003 : </w:t>
      </w:r>
      <w:r w:rsidDel="00000000" w:rsidR="00000000" w:rsidRPr="00000000">
        <w:rPr>
          <w:rFonts w:ascii="Gungsuh" w:cs="Gungsuh" w:eastAsia="Gungsuh" w:hAnsi="Gungsuh"/>
          <w:sz w:val="23"/>
          <w:szCs w:val="23"/>
          <w:rtl w:val="0"/>
        </w:rPr>
        <w:t xml:space="preserve">儲存失敗，請確認資料無誤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E9999 : 內部系統錯誤</w:t>
      </w:r>
    </w:p>
    <w:p w:rsidR="00000000" w:rsidDel="00000000" w:rsidP="00000000" w:rsidRDefault="00000000" w:rsidRPr="00000000" w14:paraId="000002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numPr>
          <w:ilvl w:val="0"/>
          <w:numId w:val="4"/>
        </w:numPr>
        <w:rPr/>
      </w:pPr>
      <w:bookmarkStart w:colFirst="0" w:colLast="0" w:name="_aexv1hu0jrq2" w:id="26"/>
      <w:bookmarkEnd w:id="26"/>
      <w:r w:rsidDel="00000000" w:rsidR="00000000" w:rsidRPr="00000000">
        <w:rPr>
          <w:vertAlign w:val="baseline"/>
          <w:rtl w:val="0"/>
        </w:rPr>
        <w:t xml:space="preserve">技術需求（Technical Requirements）</w:t>
      </w:r>
      <w:r w:rsidDel="00000000" w:rsidR="00000000" w:rsidRPr="00000000">
        <w:rPr>
          <w:rtl w:val="0"/>
        </w:rPr>
      </w:r>
    </w:p>
    <w:tbl>
      <w:tblPr>
        <w:tblStyle w:val="Table12"/>
        <w:tblW w:w="10768.0" w:type="dxa"/>
        <w:jc w:val="left"/>
        <w:tblBorders>
          <w:top w:color="f1a984" w:space="0" w:sz="4" w:val="single"/>
          <w:left w:color="f1a984" w:space="0" w:sz="4" w:val="single"/>
          <w:bottom w:color="f1a984" w:space="0" w:sz="4" w:val="single"/>
          <w:right w:color="f1a984" w:space="0" w:sz="4" w:val="single"/>
          <w:insideH w:color="f1a984" w:space="0" w:sz="4" w:val="single"/>
          <w:insideV w:color="f1a984" w:space="0" w:sz="4" w:val="single"/>
        </w:tblBorders>
        <w:tblLayout w:type="fixed"/>
        <w:tblLook w:val="04A0"/>
      </w:tblPr>
      <w:tblGrid>
        <w:gridCol w:w="1838"/>
        <w:gridCol w:w="1985"/>
        <w:gridCol w:w="6945"/>
        <w:tblGridChange w:id="0">
          <w:tblGrid>
            <w:gridCol w:w="1838"/>
            <w:gridCol w:w="1985"/>
            <w:gridCol w:w="69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項目編號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技術需求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5.2.3.4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資料庫存取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以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 </w:t>
            </w: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開發，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 MSSQL </w:t>
            </w:r>
            <w:r w:rsidDel="00000000" w:rsidR="00000000" w:rsidRPr="00000000">
              <w:rPr>
                <w:rFonts w:ascii="Gungsuh" w:cs="Gungsuh" w:eastAsia="Gungsuh" w:hAnsi="Gungsuh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資料庫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5.2.3.4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串接 EAI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PCTF 拿到補發卡號，PCMH, PCMC 維護卡號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566.9291338582675" w:right="707" w:header="851" w:footer="99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an Ye" w:id="0" w:date="2025-09-15T08:22:07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補卡串接？xml的規格（要有什麼資訊、打到哪個server？測試環境、正式環境、跟吳翊平\ ? 申請）</w:t>
      </w:r>
    </w:p>
  </w:comment>
  <w:comment w:author="Jean Ye" w:id="1" w:date="2025-10-21T10:02:05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再補上xml的規格書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要打什麼過去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會傳格式是什麼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Times New Roman"/>
  <w:font w:name="Gungsuh"/>
  <w:font w:name="Arial Unicode MS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u w:val="no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u w:val="no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u w:val="no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u w:val="no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Arial" w:cs="Arial" w:eastAsia="Arial" w:hAnsi="Arial"/>
        <w:b w:val="1"/>
        <w:bCs w:val="1"/>
      </w:rPr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851"/>
    </w:pPr>
    <w:rPr>
      <w:rFonts w:ascii="DFKai-SB" w:cs="DFKai-SB" w:eastAsia="DFKai-SB" w:hAnsi="DFKai-SB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pPr>
      <w:keepNext w:val="1"/>
      <w:keepLines w:val="1"/>
      <w:ind w:left="708.6614173228345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ind w:left="425"/>
    </w:pPr>
    <w:rPr>
      <w:rFonts w:ascii="DFKai-SB" w:cs="DFKai-SB" w:eastAsia="DFKai-SB" w:hAnsi="DFKai-SB"/>
      <w:b w:val="1"/>
      <w:bCs w:val="1"/>
    </w:rPr>
  </w:style>
  <w:style w:type="paragraph" w:styleId="Subtitle">
    <w:name w:val="Subtitle"/>
    <w:basedOn w:val="Normal"/>
    <w:next w:val="Normal"/>
    <w:pPr>
      <w:ind w:left="709"/>
    </w:pPr>
    <w:rPr>
      <w:rFonts w:ascii="DFKai-SB" w:cs="DFKai-SB" w:eastAsia="DFKai-SB" w:hAnsi="DFKai-SB"/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ae2d6" w:val="clear"/>
      </w:tcPr>
    </w:tblStylePr>
    <w:tblStylePr w:type="band1Vert">
      <w:tcPr>
        <w:shd w:fill="fae2d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97132" w:space="0" w:sz="4" w:val="single"/>
          <w:left w:color="e97132" w:space="0" w:sz="4" w:val="single"/>
          <w:bottom w:color="e97132" w:space="0" w:sz="4" w:val="single"/>
          <w:right w:color="e97132" w:space="0" w:sz="4" w:val="single"/>
          <w:insideH w:color="000000" w:space="0" w:sz="0" w:val="nil"/>
          <w:insideV w:color="000000" w:space="0" w:sz="0" w:val="nil"/>
        </w:tcBorders>
        <w:shd w:fill="e9713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9713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6" Type="http://schemas.openxmlformats.org/officeDocument/2006/relationships/styles" Target="styles.xml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