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Commercial lenders evaluate loan application narratives against the Five C's of Credit, but that review is done by hand, so two officers reading the same file can reach different scores, apply the rubric inconsistently, and leave no written trail of why each score was given. This tool solves that by turning the attached rubric into the single source of truth: a command-line Python program reads one loan application (PDF or DOCX), scores each of the five C's from 1 to 5 against the rubric's own criteria, computes the weighted and renormalised total, applies the hard rule that a Capacity score of 1 is an automatic Decline, and prints the resulting decision. The user is a credit analyst or loan officer at a bank or lending institution who already has an application document in hand and needs a fast, defensible first-pass read before committee. They run one command against one file and get back a per-C score, the weighted total, the decision band, and the evidence sentence drawn from the narrative that justifies every score, so the output can be pasted into a credit memo. Because rubric.json holds the weights, thresholds, bands, and hard rules, credit policy can be changed by editing that file alone, without touching the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