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are 10 diverse, strategic ideas for how Red Hat technology and services can accelerate Blue Yonder’s transition to the world's premier "cognitive supply chain operating system."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"Ansible Migration Factory" for Legacy Workloads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Alignment with Objective:</w:t>
      </w:r>
      <w:r w:rsidDel="00000000" w:rsidR="00000000" w:rsidRPr="00000000">
        <w:rPr>
          <w:rtl w:val="0"/>
        </w:rPr>
        <w:t xml:space="preserve"> Accelerate the transition of the 22% of Blue Yonder’s customer base still on legacy on-premise systems (JDA/RedPrairie) to the cloud 1, 2.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Metrics:</w:t>
      </w:r>
      <w:r w:rsidDel="00000000" w:rsidR="00000000" w:rsidRPr="00000000">
        <w:rPr>
          <w:rtl w:val="0"/>
        </w:rPr>
        <w:t xml:space="preserve"> Frees up the 12-15% of engineering capacity currently trapped in legacy maintenance, allowing teams to accelerate cross-platform feature releases by up to 6% 1, 2.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Hat Technology:</w:t>
      </w:r>
      <w:r w:rsidDel="00000000" w:rsidR="00000000" w:rsidRPr="00000000">
        <w:rPr>
          <w:rtl w:val="0"/>
        </w:rPr>
        <w:t xml:space="preserve"> Ansible Automation Platform (AAP) and the Migration Toolkit for Virtualization (MTV) to shift enterprise workloads with zero manual intervention 2.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HCL Technologies</w:t>
      </w:r>
      <w:r w:rsidDel="00000000" w:rsidR="00000000" w:rsidRPr="00000000">
        <w:rPr>
          <w:rtl w:val="0"/>
        </w:rPr>
        <w:t xml:space="preserve">, who currently manages the 30,000 servers and legacy footprint, acting as the service delivery partner for the migration 3, 4.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Tactical Edge AI for Defense and Government Logistics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Alignment with Objective:</w:t>
      </w:r>
      <w:r w:rsidDel="00000000" w:rsidR="00000000" w:rsidRPr="00000000">
        <w:rPr>
          <w:rtl w:val="0"/>
        </w:rPr>
        <w:t xml:space="preserve"> Expand Blue Yonder Defense Solutions into highly secure, disconnected, or contested (D-DIL) military and humanitarian environments 5, 6.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Metrics:</w:t>
      </w:r>
      <w:r w:rsidDel="00000000" w:rsidR="00000000" w:rsidRPr="00000000">
        <w:rPr>
          <w:rtl w:val="0"/>
        </w:rPr>
        <w:t xml:space="preserve"> Accelerates government and military compliance certifications and shortens time-to-market in the defense sector, unlocking new high-margin revenue streams 6, 7.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Hat Technology:</w:t>
      </w:r>
      <w:r w:rsidDel="00000000" w:rsidR="00000000" w:rsidRPr="00000000">
        <w:rPr>
          <w:rtl w:val="0"/>
        </w:rPr>
        <w:t xml:space="preserve"> Red Hat Enterprise Linux (RHEL) and Red Hat Device Edge 7, 8.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Panasonic Connect</w:t>
      </w:r>
      <w:r w:rsidDel="00000000" w:rsidR="00000000" w:rsidRPr="00000000">
        <w:rPr>
          <w:rtl w:val="0"/>
        </w:rPr>
        <w:t xml:space="preserve">, leveraging their rugged, RHEL-certified TOUGHBOOK hardware to deploy Blue Yonder software directly to the field 7, 9.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Unified Hypervisor &amp; Container Orchestration on Azure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Alignment with Objective:</w:t>
      </w:r>
      <w:r w:rsidDel="00000000" w:rsidR="00000000" w:rsidRPr="00000000">
        <w:rPr>
          <w:rtl w:val="0"/>
        </w:rPr>
        <w:t xml:space="preserve"> Optimize the Total Cost of Ownership (TCO) of the Luminate Cognitive Platform by unifying the underlying architecture 10, 11.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Metrics:</w:t>
      </w:r>
      <w:r w:rsidDel="00000000" w:rsidR="00000000" w:rsidRPr="00000000">
        <w:rPr>
          <w:rtl w:val="0"/>
        </w:rPr>
        <w:t xml:space="preserve"> Eliminates the dual licensing costs of maintaining legacy hypervisors (e.g., 10,000-12,000 VMware VMs renewing in 2028) while migrating to Azure, reducing infrastructure spend 12, 13.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Hat Technology:</w:t>
      </w:r>
      <w:r w:rsidDel="00000000" w:rsidR="00000000" w:rsidRPr="00000000">
        <w:rPr>
          <w:rtl w:val="0"/>
        </w:rPr>
        <w:t xml:space="preserve"> Azure Red Hat OpenShift (ARO) and OpenShift Virtualization 13.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Microsoft Azure</w:t>
      </w:r>
      <w:r w:rsidDel="00000000" w:rsidR="00000000" w:rsidRPr="00000000">
        <w:rPr>
          <w:rtl w:val="0"/>
        </w:rPr>
        <w:t xml:space="preserve">, maximizing Blue Yonder’s $1 billion cloud commitment via a Bring Your Own Subscription (BYOS) or native ARO deployment 10, 12.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Secure "Agent Factory" for Supply Chain Ops Agents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Alignment with Objective:</w:t>
      </w:r>
      <w:r w:rsidDel="00000000" w:rsidR="00000000" w:rsidRPr="00000000">
        <w:rPr>
          <w:rtl w:val="0"/>
        </w:rPr>
        <w:t xml:space="preserve"> Pioneer the use of "Agentic AI" (Warehouse and Inventory Ops Agents) that autonomously reason, learn, and act to resolve supply chain disruptions 6, 14.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Metrics:</w:t>
      </w:r>
      <w:r w:rsidDel="00000000" w:rsidR="00000000" w:rsidRPr="00000000">
        <w:rPr>
          <w:rtl w:val="0"/>
        </w:rPr>
        <w:t xml:space="preserve"> Empowers the platform to process over 20 billion daily AI predictions at scale, further reducing disruption detection time below the current 2.8 hours 10, 15.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Hat Technology:</w:t>
      </w:r>
      <w:r w:rsidDel="00000000" w:rsidR="00000000" w:rsidRPr="00000000">
        <w:rPr>
          <w:rtl w:val="0"/>
        </w:rPr>
        <w:t xml:space="preserve"> Red Hat OpenShift AI (formerly AI Foundry) to train, test, and deploy multi-model GenAI agents securely 9.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Snowflake</w:t>
      </w:r>
      <w:r w:rsidDel="00000000" w:rsidR="00000000" w:rsidRPr="00000000">
        <w:rPr>
          <w:rtl w:val="0"/>
        </w:rPr>
        <w:t xml:space="preserve">, integrating their Data Cloud with OpenShift AI to process massive supply chain telemetry securely 9, 10.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Securing the Multi-Enterprise Supply Chain Network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Alignment with Objective:</w:t>
      </w:r>
      <w:r w:rsidDel="00000000" w:rsidR="00000000" w:rsidRPr="00000000">
        <w:rPr>
          <w:rtl w:val="0"/>
        </w:rPr>
        <w:t xml:space="preserve"> Unify and secure the 150,000+ trading partner network acquired via One Network Enterprises 16.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Metrics:</w:t>
      </w:r>
      <w:r w:rsidDel="00000000" w:rsidR="00000000" w:rsidRPr="00000000">
        <w:rPr>
          <w:rtl w:val="0"/>
        </w:rPr>
        <w:t xml:space="preserve"> Achieves zero data exposure incidents and enforces SLSA Level 3 compliance, mitigating catastrophic reputational risks in a network processing $200B+ in transactions 8, 17.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Hat Technology:</w:t>
      </w:r>
      <w:r w:rsidDel="00000000" w:rsidR="00000000" w:rsidRPr="00000000">
        <w:rPr>
          <w:rtl w:val="0"/>
        </w:rPr>
        <w:t xml:space="preserve"> Red Hat Trusted Software Supply Chain (Trusted Artifact Signer and Trusted Profile Analyzer) to cryptographically sign software and centralize SBOMs 8.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Accenture or Deloitte</w:t>
      </w:r>
      <w:r w:rsidDel="00000000" w:rsidR="00000000" w:rsidRPr="00000000">
        <w:rPr>
          <w:rtl w:val="0"/>
        </w:rPr>
        <w:t xml:space="preserve">, utilizing these GSIs to implement secure DevSecOps pipelines across the globally integrated ecosystem 1, 18.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Event-Driven "Self-Healing" Infrastructure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Alignment with Objective:</w:t>
      </w:r>
      <w:r w:rsidDel="00000000" w:rsidR="00000000" w:rsidRPr="00000000">
        <w:rPr>
          <w:rtl w:val="0"/>
        </w:rPr>
        <w:t xml:space="preserve"> Provide a resilient, 24/7 autonomous supply chain monitoring platform that scales elastically without human disruption 2, 16.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Metrics:</w:t>
      </w:r>
      <w:r w:rsidDel="00000000" w:rsidR="00000000" w:rsidRPr="00000000">
        <w:rPr>
          <w:rtl w:val="0"/>
        </w:rPr>
        <w:t xml:space="preserve"> Dramatically reduces Mean Time to Recovery (MTTR) for unplanned outages and cuts down the volume of manual support tickets managed by infrastructure teams 19, 20.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Hat Technology:</w:t>
      </w:r>
      <w:r w:rsidDel="00000000" w:rsidR="00000000" w:rsidRPr="00000000">
        <w:rPr>
          <w:rtl w:val="0"/>
        </w:rPr>
        <w:t xml:space="preserve"> Event-Driven Ansible (EDA) 2.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HCL Technologies</w:t>
      </w:r>
      <w:r w:rsidDel="00000000" w:rsidR="00000000" w:rsidRPr="00000000">
        <w:rPr>
          <w:rtl w:val="0"/>
        </w:rPr>
        <w:t xml:space="preserve">, enabling them to transition from manual patch management (via BigFix/community AWX) to automated, event-driven remediation 3, 4.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Accelerating High-Throughput Middleware via Kubernetes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Alignment with Objective:</w:t>
      </w:r>
      <w:r w:rsidDel="00000000" w:rsidR="00000000" w:rsidRPr="00000000">
        <w:rPr>
          <w:rtl w:val="0"/>
        </w:rPr>
        <w:t xml:space="preserve"> Support the extreme velocity demands of modern e-commerce (e.g., 30-minute delivery promises) through real-time data messaging 21, 22.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Metrics:</w:t>
      </w:r>
      <w:r w:rsidDel="00000000" w:rsidR="00000000" w:rsidRPr="00000000">
        <w:rPr>
          <w:rtl w:val="0"/>
        </w:rPr>
        <w:t xml:space="preserve"> Enhances system throughput and slashes inter-service communication latency, enabling the platform to scale dynamically during massive retail peak seasons 22, 23.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Hat Technology:</w:t>
      </w:r>
      <w:r w:rsidDel="00000000" w:rsidR="00000000" w:rsidRPr="00000000">
        <w:rPr>
          <w:rtl w:val="0"/>
        </w:rPr>
        <w:t xml:space="preserve"> Red Hat OpenShift Container Platform to orchestrate Kafka, Redis Enterprise, and 3Scale API Gateways 22, 24.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Microsoft Azure</w:t>
      </w:r>
      <w:r w:rsidDel="00000000" w:rsidR="00000000" w:rsidRPr="00000000">
        <w:rPr>
          <w:rtl w:val="0"/>
        </w:rPr>
        <w:t xml:space="preserve">, deploying on cloud-native infrastructure to ensure global high availability 10, 24.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Edge IoT Integration for Reverse Logistics and Cold Chain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Alignment with Objective:</w:t>
      </w:r>
      <w:r w:rsidDel="00000000" w:rsidR="00000000" w:rsidRPr="00000000">
        <w:rPr>
          <w:rtl w:val="0"/>
        </w:rPr>
        <w:t xml:space="preserve"> Dominate the growing reverse logistics (circular economy) and pharmaceutical cold-chain sectors by incorporating recent acquisitions like Doddle and Optoro 6, 21.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Metrics:</w:t>
      </w:r>
      <w:r w:rsidDel="00000000" w:rsidR="00000000" w:rsidRPr="00000000">
        <w:rPr>
          <w:rtl w:val="0"/>
        </w:rPr>
        <w:t xml:space="preserve"> Reduces cloud egress costs by up to 30% by processing data locally, while achieving sub-100ms latency for autonomous warehouse robotics and IoT temperature sensors 22, 25.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Hat Technology:</w:t>
      </w:r>
      <w:r w:rsidDel="00000000" w:rsidR="00000000" w:rsidRPr="00000000">
        <w:rPr>
          <w:rtl w:val="0"/>
        </w:rPr>
        <w:t xml:space="preserve"> Red Hat OpenShift edge deployments to manage localized compute resources at warehouses and cross-dock facilities 8, 25.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Panasonic Connect</w:t>
      </w:r>
      <w:r w:rsidDel="00000000" w:rsidR="00000000" w:rsidRPr="00000000">
        <w:rPr>
          <w:rtl w:val="0"/>
        </w:rPr>
        <w:t xml:space="preserve">, fusing their computer vision and IoT hardware with Red Hat's edge orchestration 6, 26.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Standardized OS Lifecycle Management via Image Mode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Alignment with Objective:</w:t>
      </w:r>
      <w:r w:rsidDel="00000000" w:rsidR="00000000" w:rsidRPr="00000000">
        <w:rPr>
          <w:rtl w:val="0"/>
        </w:rPr>
        <w:t xml:space="preserve"> Modernize infrastructure management and eliminate technical debt created by managing thousands of diverse operating systems 10, 27.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Metrics:</w:t>
      </w:r>
      <w:r w:rsidDel="00000000" w:rsidR="00000000" w:rsidRPr="00000000">
        <w:rPr>
          <w:rtl w:val="0"/>
        </w:rPr>
        <w:t xml:space="preserve"> Shrinks OS maintenance windows, eliminates configuration drift, and allows infrastructure teams to deploy and roll back OS updates exactly like application containers 27, 28.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Hat Technology:</w:t>
      </w:r>
      <w:r w:rsidDel="00000000" w:rsidR="00000000" w:rsidRPr="00000000">
        <w:rPr>
          <w:rtl w:val="0"/>
        </w:rPr>
        <w:t xml:space="preserve"> RHEL 10 Image Mode 27, 28.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HCL Technologies</w:t>
      </w:r>
      <w:r w:rsidDel="00000000" w:rsidR="00000000" w:rsidRPr="00000000">
        <w:rPr>
          <w:rtl w:val="0"/>
        </w:rPr>
        <w:t xml:space="preserve">, utilizing Image Mode to standardize the fleets of VMs they manage on Blue Yonder's behalf 3, 28.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Proactive Technical Debt Avoidance with Predictive Analytics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Alignment with Objective:</w:t>
      </w:r>
      <w:r w:rsidDel="00000000" w:rsidR="00000000" w:rsidRPr="00000000">
        <w:rPr>
          <w:rtl w:val="0"/>
        </w:rPr>
        <w:t xml:space="preserve"> Simplify complex integrations across acquired codebases (Flexis, Doddle, One Network) and ensure compliance before deployment 1, 29.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Influence on Metrics:</w:t>
      </w:r>
      <w:r w:rsidDel="00000000" w:rsidR="00000000" w:rsidRPr="00000000">
        <w:rPr>
          <w:rtl w:val="0"/>
        </w:rPr>
        <w:t xml:space="preserve"> Reduces integration backlogs (which rose 14% recently) by alerting engineers to deprecated packages or architecture pitfalls at build time 1, 30.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Hat Technology:</w:t>
      </w:r>
      <w:r w:rsidDel="00000000" w:rsidR="00000000" w:rsidRPr="00000000">
        <w:rPr>
          <w:rtl w:val="0"/>
        </w:rPr>
        <w:t xml:space="preserve"> Red Hat Insights Deployment Planner integrated with Red Hat Lightspeed (AI command line assistant) 30, 31.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RH IT Partner: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Blue Yonder Internal IT</w:t>
      </w:r>
      <w:r w:rsidDel="00000000" w:rsidR="00000000" w:rsidRPr="00000000">
        <w:rPr>
          <w:rtl w:val="0"/>
        </w:rPr>
        <w:t xml:space="preserve">, deploying these tools to upskill junior developers and act as a force-multiplier for their lean infrastructure engineering team 30, 32.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