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4">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2">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3">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9</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AAN SETIAWAN, laki-laki, Jakarta 22 Mei 1989, Karyawan Swasta. Jl. Timoho No12 Muja-muju , Umbulharjo,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Kamis 13 Agustus 2015 pukul 17.00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 Andalas no 132 Bangunharjo,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Penadahan barang curian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PENDI WIJAYA, 26 tahun Jl. Andalas no 132 Bangunharjo,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AAN SETIAWAN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Kamis siang pukul 16.30 WIB korban hendak pergi ke warung makan milik saudara beserta saksi yang berada Jl. Parangtritis Km 5,4. Setelah korban makan di tempat tersebut, korban melihat sepeda motor miliknya yang telah hilang 2 minggu yang lalu melintas. Lalu korban berinisiatif untuk mengikuti sepeda motor yang dibawa oleh pelaku tersebut. Sesampai nya di rumah pelaku, korban bertanya tenatang kepemilikan sepeda motor tersebut, pelaku berkata bahwa sepeda motor dengan nomor polisi AD-5809-FF tersebut miliknya. Setelah ditanya lebih lanjut tentang kepemilikan sepeda motor tersebut pelaku berdalih surat tanda nomor kendaraan tersebut hilang. Karena korban yakin bahwa sepeda motor tersebut adalah miliknya, lalu korban meminta identitas pelaku. Setelah itu korban berinisiatif ke kantor polisi untuk melaporkan kejadian tersebut.</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Kamis 13 Agustus 2015 pukul 17.30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Penadahan pasal 480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AGUNG JATI. Laki-laki, Bekasi 07 maret 1990 Pelajar / Mahasiswa, Jl. Alteri, Peleman, Kota Gede, Yogyakarta.</w:t>
            </w:r>
          </w:p>
        </w:tc>
      </w:tr>
      <w:tr>
        <w:trPr>
          <w:trHeight w:val="480" w:hRule="atLeast"/>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Surat kehilangan sepeda motor tertanggal 30 juli 2015, BPKB dan STNK motor merk Honda jenis metik, type Vario noka WSP090787987 nosin 89744110 nomor polisi AD-5809-FF Atas nama AAN SETIAWAN.</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Kamis siang pukul 16.30 WIB korban hendak pergi ke warung makan milik saudara beserta saksi yang berada Jl. Parangtritis Km 5,4. Setelah korban makan di tempat tersebut, korban melihat sepeda motor miliknya yang telah hilang 2 minggu yang lalu melintas. Lalu korban berinisiatif untuk mengikuti sepeda motor yang dibawa oleh pelaku tersebut. Sesampai nya di rumah pelaku, korban bertanya tenatang kepemilikan sepeda motor tersebut, pelaku berkata bahwa sepeda motor dengan nomor polisi AD-5809-FF tersebut miliknya. Setelah ditanya lebih lanjut tentang kepemilikan sepeda motor tersebut pelaku berdalih surat tanda nomor kendaraan tersebut hilang. Karena korban yakin bahwa sepeda motor tersebut adalah miliknya, lalu korban meminta identitas pelaku. Setelah itu korban berinisiatif ke kantor polisi untuk melaporkan kejadian tersebut</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13</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AAN HIDAYATI</w:t>
      </w:r>
      <w:r>
        <w:rPr>
          <w:rFonts w:cs="Arial" w:ascii="Arial" w:hAnsi="Arial"/>
          <w:sz w:val="18"/>
        </w:rPr>
        <w:tab/>
        <w:tab/>
        <w:tab/>
      </w:r>
      <w:r>
        <w:rPr>
          <w:rFonts w:cs="Arial" w:ascii="Arial" w:hAnsi="Arial"/>
          <w:sz w:val="18"/>
          <w:lang w:val="en-US"/>
        </w:rPr>
        <w:t>SUKIRMAN</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51210443</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rPr/>
      </w:pPr>
      <w:r>
        <w:rPr/>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55c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855c2"/>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LibreOffice/5.1.4.2$Linux_X86_64 LibreOffice_project/10m0$Build-2</Application>
  <Pages>2</Pages>
  <Words>455</Words>
  <Characters>2681</Characters>
  <CharactersWithSpaces>3135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2016-06-30T08:02:00Z</dcterms:created>
  <dc:creator>moris</dc:creator>
  <dc:description/>
  <dc:language>en-US</dc:language>
  <cp:lastModifiedBy/>
  <dcterms:modified xsi:type="dcterms:W3CDTF">2016-07-18T01:12:07Z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