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4">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2">
                <wp:simplePos x="0" y="0"/>
                <wp:positionH relativeFrom="column">
                  <wp:posOffset>-60325</wp:posOffset>
                </wp:positionH>
                <wp:positionV relativeFrom="paragraph">
                  <wp:posOffset>127635</wp:posOffset>
                </wp:positionV>
                <wp:extent cx="1679575" cy="10795"/>
                <wp:effectExtent l="0" t="0" r="0" b="0"/>
                <wp:wrapNone/>
                <wp:docPr id="2" name="Straight Connector 2"/>
                <a:graphic xmlns:a="http://schemas.openxmlformats.org/drawingml/2006/main">
                  <a:graphicData uri="http://schemas.microsoft.com/office/word/2010/wordprocessingShape">
                    <wps:wsp>
                      <wps:cNvSpPr/>
                      <wps:spPr>
                        <a:xfrm>
                          <a:off x="0" y="0"/>
                          <a:ext cx="2392200" cy="7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8pt,9.9pt" to="183.5pt,10.45pt" ID="Straight Connector 2" stroked="t" style="position:absolute">
                <v:stroke color="black" weight="12600" joinstyle="round" endcap="flat"/>
                <v:fill o:detectmouseclick="t" on="false"/>
              </v:line>
            </w:pict>
          </mc:Fallback>
        </mc:AlternateContent>
      </w:r>
      <w:r>
        <w:rPr>
          <w:rFonts w:cs="Arial" w:ascii="Arial" w:hAnsi="Arial"/>
          <w:sz w:val="18"/>
        </w:rPr>
        <w:tab/>
      </w:r>
      <w:r>
        <w:rPr>
          <w:rFonts w:cs="Arial" w:ascii="Arial" w:hAnsi="Arial"/>
          <w:sz w:val="18"/>
        </w:rPr>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3">
                <wp:simplePos x="0" y="0"/>
                <wp:positionH relativeFrom="column">
                  <wp:posOffset>1912620</wp:posOffset>
                </wp:positionH>
                <wp:positionV relativeFrom="paragraph">
                  <wp:posOffset>128905</wp:posOffset>
                </wp:positionV>
                <wp:extent cx="1740535" cy="10795"/>
                <wp:effectExtent l="0" t="0" r="0" b="0"/>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9.95pt" to="345.8pt,10.45pt" ID="Straight Connector 3" stroked="t" style="position:absolute">
                <v:stroke color="black" weight="12600" joinstyle="round" endcap="flat"/>
                <v:fill o:detectmouseclick="t" on="false"/>
              </v:line>
            </w:pict>
          </mc:Fallback>
        </mc:AlternateContent>
      </w:r>
      <w:r>
        <w:rPr>
          <w:rFonts w:cs="Arial" w:ascii="Arial" w:hAnsi="Arial"/>
          <w:b/>
          <w:sz w:val="18"/>
        </w:rPr>
        <w:t>L</w:t>
      </w:r>
      <w:r>
        <w:rPr>
          <w:rFonts w:cs="Arial" w:ascii="Arial" w:hAnsi="Arial"/>
          <w:b/>
          <w:sz w:val="18"/>
        </w:rPr>
        <w:t>APORAN POLISI</w:t>
      </w:r>
    </w:p>
    <w:p>
      <w:pPr>
        <w:pStyle w:val="Normal"/>
        <w:spacing w:lineRule="auto" w:line="240" w:before="0" w:after="0"/>
        <w:jc w:val="center"/>
        <w:rPr>
          <w:rFonts w:ascii="Arial" w:hAnsi="Arial" w:cs="Arial"/>
          <w:sz w:val="18"/>
        </w:rPr>
      </w:pPr>
      <w:r>
        <w:rPr>
          <w:rFonts w:cs="Arial" w:ascii="Arial" w:hAnsi="Arial"/>
          <w:sz w:val="18"/>
        </w:rPr>
        <w:t>Nomor : LP/4</w:t>
      </w:r>
      <w:r>
        <w:rPr>
          <w:rFonts w:cs="Arial" w:ascii="Arial" w:hAnsi="Arial"/>
          <w:sz w:val="18"/>
          <w:lang w:val="en-US"/>
        </w:rPr>
        <w:t>7</w:t>
      </w:r>
      <w:r>
        <w:rPr>
          <w:rFonts w:cs="Arial" w:ascii="Arial" w:hAnsi="Arial"/>
          <w:sz w:val="18"/>
        </w:rPr>
        <w:t>/II/201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lang w:val="en-US"/>
              </w:rPr>
            </w:pPr>
            <w:r>
              <w:rPr>
                <w:rFonts w:cs="Arial" w:ascii="Arial" w:hAnsi="Arial"/>
                <w:sz w:val="18"/>
                <w:lang w:val="en-US"/>
              </w:rPr>
              <w:t>SUSANA, Perempuan, Yogyakarta 15 Februari 1988, Karyawan Swasta, Jl. Mangga No 128 Tamanan ,Banguntapan, Bantul, Daerah Istimewa Yogyakarta.</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lang w:val="en-US"/>
              </w:rPr>
            </w:pPr>
            <w:r>
              <w:rPr>
                <w:rFonts w:cs="Arial" w:ascii="Arial" w:hAnsi="Arial"/>
                <w:sz w:val="18"/>
                <w:lang w:val="en-US"/>
              </w:rPr>
              <w:t>Rabu 12 agustus 2015 pukul 09.00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Gang melati no 59 Timbulharjo, Sewon, Bantul, Daerah Istimewa Yogyakarta.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Penggelapan Uang Sumbangan.</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PARJIO, Usia 43 Tahun, Gang melati no 59 Timbulharjo, Sewon, Bantul, Daerah Istimewa Yogyakarta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CV. Permata Hati. Jl. Tegalgendu no 10, Umbulharjo, Yogyakarta.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 xml:space="preserve">Rabu pagi 12 agustus 2015 pukul 08.30 WIB saksi datang ke rumah pelaku guna menanyakan uang sumbangan masyarakat untuk dana pembangunan panti asuhan di daerah Wonosari sebesar Rp 4.500.000.000,-. Namun pelaku tidak ada dirumah. Menurut tetangga, pelaku telah meninggalkan rumah sejak senin petang sekitar pukul 18.00 WIB. Pelapor lalu berinisiatif untuk menelefon pelaku guna penjelasan, namun nomer yang dihubungi tidak aktiv. Pelapor dan saksi lalu melaporkan kejadian penggelapan yang merugikan CV.Permata Hati sebesar Rp 4.500.000.000,- tersebut ke kantor polisi. </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Rabu 12 agustus 2015 pukul 12.00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Penggelapan pasal 372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RINI HARUN, Perempuan, Semarang 17 Januari 1987, Pegawai Swasta. Jl. Wonosari Km 2.5 Gandu, Banguntapan, Bantul, Daerah Istimewa Yogyakarta.</w:t>
            </w:r>
          </w:p>
        </w:tc>
      </w:tr>
      <w:tr>
        <w:trPr>
          <w:trHeight w:val="480" w:hRule="atLeast"/>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Bukti tanda terima sumbangan dari PT. Raksasa Migas, kepada CV. Permata Hati dengan tandatangan pelaku. Serta indentitas pelaku.</w:t>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Rabu pagi 12 agustus 2015 pukul 08.30 WIB saksi datang ke rumah pelaku guna menanyakan uang sumbangan masyarakat untuk dana pembangunan panti asuhan di daerah Wonosari sebesar Rp 4.500.000.000,-. Namun pelaku tidak ada dirumah. Menurut tetangga, pelaku telah meninggalkan rumah sejak senin petang sekitar pukul 18.00 WIB. Pelapor lalu berinisiatif untuk menelefon pelaku guna penjelasan, namun nomer yang dihubungi tidak aktiv. Pelapor dan saksi lalu melaporkan kejadian penggelapan yang merugikan CV.Permata Hati sebesar Rp 4.500.000.000,- tersebut ke kantor polisi.</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12</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SUSANA</w:t>
      </w:r>
      <w:r>
        <w:rPr>
          <w:rFonts w:cs="Arial" w:ascii="Arial" w:hAnsi="Arial"/>
          <w:sz w:val="18"/>
        </w:rPr>
        <w:tab/>
        <w:tab/>
        <w:tab/>
      </w:r>
      <w:r>
        <w:rPr>
          <w:rFonts w:cs="Arial" w:ascii="Arial" w:hAnsi="Arial"/>
          <w:sz w:val="18"/>
          <w:lang w:val="en-US"/>
        </w:rPr>
        <w:t>BUDI NUGROHO</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71110231</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46ed"/>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046ed"/>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B031D-6186-4289-8F15-E18ECAA9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LibreOffice/5.1.4.2$Linux_X86_64 LibreOffice_project/10m0$Build-2</Application>
  <Pages>2</Pages>
  <Words>380</Words>
  <Characters>2269</Characters>
  <CharactersWithSpaces>2649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2016-06-30T07:23:00Z</dcterms:created>
  <dc:creator>moris</dc:creator>
  <dc:description/>
  <dc:language>en-US</dc:language>
  <cp:lastModifiedBy/>
  <dcterms:modified xsi:type="dcterms:W3CDTF">2016-07-18T01:22:47Z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