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rPr/>
      </w:pPr>
      <w:r>
        <w:rPr/>
      </w:r>
    </w:p>
    <w:p>
      <w:pPr>
        <w:pStyle w:val="Body"/>
        <w:rPr/>
      </w:pPr>
      <w:r>
        <w:rPr/>
      </w:r>
    </w:p>
    <w:p>
      <w:pPr>
        <w:pStyle w:val="Body"/>
        <w:rPr/>
      </w:pPr>
      <w:r>
        <w:rPr/>
      </w:r>
    </w:p>
    <w:p>
      <w:pPr>
        <w:pStyle w:val="Body"/>
        <w:rPr/>
      </w:pPr>
      <w:r>
        <w:rPr/>
      </w:r>
    </w:p>
    <w:p>
      <w:pPr>
        <w:pStyle w:val="Body"/>
        <w:rPr/>
      </w:pPr>
      <w:r>
        <w:rPr/>
      </w:r>
    </w:p>
    <w:p>
      <w:pPr>
        <w:pStyle w:val="Body"/>
        <w:rPr/>
      </w:pPr>
      <w:r>
        <w:rPr/>
      </w:r>
    </w:p>
    <w:p>
      <w:pPr>
        <w:pStyle w:val="Free-Form"/>
        <w:numPr>
          <w:ilvl w:val="0"/>
          <w:numId w:val="0"/>
        </w:numPr>
        <w:spacing w:lineRule="auto" w:line="288"/>
        <w:outlineLvl w:val="0"/>
        <w:rPr>
          <w:caps/>
          <w:color w:val="E94858"/>
          <w:spacing w:val="4"/>
          <w:sz w:val="22"/>
          <w:szCs w:val="22"/>
        </w:rPr>
      </w:pPr>
      <w:r>
        <w:rPr>
          <w:caps/>
          <w:color w:val="E94858"/>
          <w:spacing w:val="4"/>
          <w:sz w:val="22"/>
          <w:szCs w:val="22"/>
        </w:rPr>
        <w:t>REF:</w:t>
        <w:br/>
        <w:t xml:space="preserve"> </w:t>
      </w:r>
    </w:p>
    <w:p>
      <w:pPr>
        <w:pStyle w:val="Body"/>
        <w:rPr/>
      </w:pPr>
      <w:r>
        <w:rPr/>
      </w:r>
    </w:p>
    <w:p>
      <w:pPr>
        <w:pStyle w:val="Body"/>
        <w:rPr/>
      </w:pPr>
      <w:r>
        <w:rPr/>
      </w:r>
    </w:p>
    <w:p>
      <w:pPr>
        <w:pStyle w:val="Body"/>
        <w:rPr>
          <w:sz w:val="18"/>
          <w:szCs w:val="18"/>
        </w:rPr>
      </w:pPr>
      <w:r>
        <w:rPr/>
        <mc:AlternateContent>
          <mc:Choice Requires="wps">
            <w:drawing>
              <wp:anchor behindDoc="0" distT="152400" distB="152400" distL="152400" distR="152400" simplePos="0" locked="0" layoutInCell="0" allowOverlap="1" relativeHeight="4">
                <wp:simplePos x="0" y="0"/>
                <wp:positionH relativeFrom="page">
                  <wp:posOffset>616585</wp:posOffset>
                </wp:positionH>
                <wp:positionV relativeFrom="page">
                  <wp:posOffset>223520</wp:posOffset>
                </wp:positionV>
                <wp:extent cx="608965" cy="608965"/>
                <wp:effectExtent l="0" t="0" r="0" b="0"/>
                <wp:wrapSquare wrapText="bothSides"/>
                <wp:docPr id="1" name="officeArt object"/>
                <a:graphic xmlns:a="http://schemas.openxmlformats.org/drawingml/2006/main">
                  <a:graphicData uri="http://schemas.openxmlformats.org/drawingml/2006/picture">
                    <pic:pic xmlns:pic="http://schemas.openxmlformats.org/drawingml/2006/picture">
                      <pic:nvPicPr>
                        <pic:cNvPr id="2" name="officeArt object" descr=""/>
                        <pic:cNvPicPr/>
                      </pic:nvPicPr>
                      <pic:blipFill>
                        <a:blip r:embed="rId2"/>
                        <a:stretch/>
                      </pic:blipFill>
                      <pic:spPr>
                        <a:xfrm>
                          <a:off x="0" y="0"/>
                          <a:ext cx="609120" cy="60912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officeArt object" stroked="f" o:allowincell="f" style="position:absolute;margin-left:48.55pt;margin-top:17.6pt;width:47.9pt;height:47.9pt;mso-wrap-style:none;v-text-anchor:middle;mso-position-horizontal-relative:page;mso-position-vertical-relative:page" type="_x0000_t75">
                <v:imagedata r:id="rId3" o:detectmouseclick="t"/>
                <v:stroke color="#3465a4" joinstyle="round" endcap="flat"/>
                <w10:wrap type="square"/>
              </v:shape>
            </w:pict>
          </mc:Fallback>
        </mc:AlternateContent>
        <w:t>D</w:t>
      </w:r>
      <w:r>
        <w:rPr>
          <w:sz w:val="18"/>
          <w:szCs w:val="18"/>
        </w:rPr>
        <w:t>ear [HIRING COMPANY MANAGER,</w:t>
      </w:r>
      <w:r>
        <mc:AlternateContent>
          <mc:Choice Requires="wps">
            <w:drawing>
              <wp:anchor behindDoc="0" distT="152400" distB="152400" distL="152400" distR="152400" simplePos="0" locked="0" layoutInCell="0" allowOverlap="1" relativeHeight="2">
                <wp:simplePos x="0" y="0"/>
                <wp:positionH relativeFrom="page">
                  <wp:posOffset>431800</wp:posOffset>
                </wp:positionH>
                <wp:positionV relativeFrom="page">
                  <wp:posOffset>3225800</wp:posOffset>
                </wp:positionV>
                <wp:extent cx="1892300" cy="743585"/>
                <wp:effectExtent l="0" t="0" r="0" b="0"/>
                <wp:wrapNone/>
                <wp:docPr id="3" name="Frame1"/>
                <a:graphic xmlns:a="http://schemas.openxmlformats.org/drawingml/2006/main">
                  <a:graphicData uri="http://schemas.microsoft.com/office/word/2010/wordprocessingShape">
                    <wps:wsp>
                      <wps:cNvSpPr txBox="1"/>
                      <wps:spPr>
                        <a:xfrm>
                          <a:off x="0" y="0"/>
                          <a:ext cx="1892300" cy="743585"/>
                        </a:xfrm>
                        <a:prstGeom prst="rect"/>
                        <a:solidFill>
                          <a:srgbClr val="FFFFFF">
                            <a:alpha val="0"/>
                          </a:srgbClr>
                        </a:solidFill>
                      </wps:spPr>
                      <wps:txbx>
                        <w:txbxContent>
                          <w:p>
                            <w:pPr>
                              <w:pStyle w:val="Free-Form"/>
                              <w:spacing w:lineRule="auto" w:line="288"/>
                              <w:rPr>
                                <w:rFonts w:ascii="Helvetica Neue Light" w:hAnsi="Helvetica Neue Light" w:eastAsia="Helvetica Neue Light" w:cs="Helvetica Neue Light"/>
                              </w:rPr>
                            </w:pPr>
                            <w:r>
                              <w:rPr>
                                <w:rFonts w:ascii="Helvetica Neue Light" w:hAnsi="Helvetica Neue Light"/>
                              </w:rPr>
                              <w:t>Hiring Manager</w:t>
                            </w:r>
                          </w:p>
                          <w:p>
                            <w:pPr>
                              <w:pStyle w:val="Free-Form"/>
                              <w:spacing w:lineRule="auto" w:line="288"/>
                              <w:rPr/>
                            </w:pPr>
                            <w:r>
                              <w:rPr>
                                <w:rFonts w:ascii="Helvetica Neue Light" w:hAnsi="Helvetica Neue Light"/>
                              </w:rPr>
                              <w:t>[HIRING COMPANY]</w:t>
                            </w:r>
                          </w:p>
                        </w:txbxContent>
                      </wps:txbx>
                      <wps:bodyPr anchor="t" lIns="0" tIns="0" rIns="0" bIns="0">
                        <a:noAutofit/>
                      </wps:bodyPr>
                    </wps:wsp>
                  </a:graphicData>
                </a:graphic>
              </wp:anchor>
            </w:drawing>
          </mc:Choice>
          <mc:Fallback>
            <w:pict>
              <v:rect stroked="f" strokeweight="0pt" style="position:absolute;rotation:-0;width:149pt;height:58.55pt;mso-wrap-distance-left:12pt;mso-wrap-distance-right:12pt;mso-wrap-distance-top:12pt;mso-wrap-distance-bottom:12pt;margin-top:254pt;mso-position-vertical-relative:page;margin-left:34pt;mso-position-horizontal-relative:page">
                <v:textbox inset="0in,0in,0in,0in">
                  <w:txbxContent>
                    <w:p>
                      <w:pPr>
                        <w:pStyle w:val="Free-Form"/>
                        <w:spacing w:lineRule="auto" w:line="288"/>
                        <w:rPr>
                          <w:rFonts w:ascii="Helvetica Neue Light" w:hAnsi="Helvetica Neue Light" w:eastAsia="Helvetica Neue Light" w:cs="Helvetica Neue Light"/>
                        </w:rPr>
                      </w:pPr>
                      <w:r>
                        <w:rPr>
                          <w:rFonts w:ascii="Helvetica Neue Light" w:hAnsi="Helvetica Neue Light"/>
                        </w:rPr>
                        <w:t>Hiring Manager</w:t>
                      </w:r>
                    </w:p>
                    <w:p>
                      <w:pPr>
                        <w:pStyle w:val="Free-Form"/>
                        <w:spacing w:lineRule="auto" w:line="288"/>
                        <w:rPr/>
                      </w:pPr>
                      <w:r>
                        <w:rPr>
                          <w:rFonts w:ascii="Helvetica Neue Light" w:hAnsi="Helvetica Neue Light"/>
                        </w:rPr>
                        <w:t>[HIRING COMPANY]</w:t>
                      </w:r>
                    </w:p>
                  </w:txbxContent>
                </v:textbox>
                <w10:wrap type="none"/>
              </v:rect>
            </w:pict>
          </mc:Fallback>
        </mc:AlternateContent>
      </w:r>
      <w:r>
        <mc:AlternateContent>
          <mc:Choice Requires="wps">
            <w:drawing>
              <wp:anchor behindDoc="0" distT="152400" distB="152400" distL="152400" distR="152400" simplePos="0" locked="0" layoutInCell="0" allowOverlap="1" relativeHeight="3">
                <wp:simplePos x="0" y="0"/>
                <wp:positionH relativeFrom="page">
                  <wp:posOffset>431800</wp:posOffset>
                </wp:positionH>
                <wp:positionV relativeFrom="page">
                  <wp:posOffset>4066540</wp:posOffset>
                </wp:positionV>
                <wp:extent cx="1892300" cy="1280160"/>
                <wp:effectExtent l="0" t="0" r="0" b="0"/>
                <wp:wrapNone/>
                <wp:docPr id="4" name="Frame2"/>
                <a:graphic xmlns:a="http://schemas.openxmlformats.org/drawingml/2006/main">
                  <a:graphicData uri="http://schemas.microsoft.com/office/word/2010/wordprocessingShape">
                    <wps:wsp>
                      <wps:cNvSpPr txBox="1"/>
                      <wps:spPr>
                        <a:xfrm>
                          <a:off x="0" y="0"/>
                          <a:ext cx="1892300" cy="1280160"/>
                        </a:xfrm>
                        <a:prstGeom prst="rect"/>
                        <a:solidFill>
                          <a:srgbClr val="FFFFFF">
                            <a:alpha val="0"/>
                          </a:srgbClr>
                        </a:solidFill>
                      </wps:spPr>
                      <wps:txbx>
                        <w:txbxContent>
                          <w:p>
                            <w:pPr>
                              <w:pStyle w:val="Free-Form"/>
                              <w:spacing w:lineRule="auto" w:line="288"/>
                              <w:rPr>
                                <w:lang w:val="en-AU"/>
                              </w:rPr>
                            </w:pPr>
                            <w:r>
                              <w:rPr>
                                <w:rFonts w:ascii="Helvetica Neue Light" w:hAnsi="Helvetica Neue Light"/>
                                <w:lang w:val="en-AU"/>
                              </w:rPr>
                              <w:t>[HIRING COMPANY ADDRESS]</w:t>
                            </w:r>
                          </w:p>
                        </w:txbxContent>
                      </wps:txbx>
                      <wps:bodyPr anchor="t" lIns="0" tIns="0" rIns="0" bIns="0">
                        <a:noAutofit/>
                      </wps:bodyPr>
                    </wps:wsp>
                  </a:graphicData>
                </a:graphic>
              </wp:anchor>
            </w:drawing>
          </mc:Choice>
          <mc:Fallback>
            <w:pict>
              <v:rect stroked="f" strokeweight="0pt" style="position:absolute;rotation:-0;width:149pt;height:100.8pt;mso-wrap-distance-left:12pt;mso-wrap-distance-right:12pt;mso-wrap-distance-top:12pt;mso-wrap-distance-bottom:12pt;margin-top:320.2pt;mso-position-vertical-relative:page;margin-left:34pt;mso-position-horizontal-relative:page">
                <v:textbox inset="0in,0in,0in,0in">
                  <w:txbxContent>
                    <w:p>
                      <w:pPr>
                        <w:pStyle w:val="Free-Form"/>
                        <w:spacing w:lineRule="auto" w:line="288"/>
                        <w:rPr>
                          <w:lang w:val="en-AU"/>
                        </w:rPr>
                      </w:pPr>
                      <w:r>
                        <w:rPr>
                          <w:rFonts w:ascii="Helvetica Neue Light" w:hAnsi="Helvetica Neue Light"/>
                          <w:lang w:val="en-AU"/>
                        </w:rPr>
                        <w:t>[HIRING COMPANY ADDRESS]</w:t>
                      </w:r>
                    </w:p>
                  </w:txbxContent>
                </v:textbox>
                <w10:wrap type="none"/>
              </v:rect>
            </w:pict>
          </mc:Fallback>
        </mc:AlternateContent>
      </w:r>
      <w:r>
        <mc:AlternateContent>
          <mc:Choice Requires="wps">
            <w:drawing>
              <wp:anchor behindDoc="0" distT="304800" distB="304800" distL="304800" distR="304800" simplePos="0" locked="0" layoutInCell="0" allowOverlap="1" relativeHeight="5">
                <wp:simplePos x="0" y="0"/>
                <wp:positionH relativeFrom="page">
                  <wp:posOffset>5207000</wp:posOffset>
                </wp:positionH>
                <wp:positionV relativeFrom="page">
                  <wp:posOffset>266700</wp:posOffset>
                </wp:positionV>
                <wp:extent cx="1892300" cy="2654300"/>
                <wp:effectExtent l="0" t="0" r="0" b="0"/>
                <wp:wrapSquare wrapText="left"/>
                <wp:docPr id="5" name="Frame3"/>
                <a:graphic xmlns:a="http://schemas.openxmlformats.org/drawingml/2006/main">
                  <a:graphicData uri="http://schemas.microsoft.com/office/word/2010/wordprocessingShape">
                    <wps:wsp>
                      <wps:cNvSpPr txBox="1"/>
                      <wps:spPr>
                        <a:xfrm>
                          <a:off x="0" y="0"/>
                          <a:ext cx="1892300" cy="2654300"/>
                        </a:xfrm>
                        <a:prstGeom prst="rect"/>
                        <a:solidFill>
                          <a:srgbClr val="FFFFFF">
                            <a:alpha val="0"/>
                          </a:srgbClr>
                        </a:solidFill>
                      </wps:spPr>
                      <wps:txbx>
                        <w:txbxContent>
                          <w:p>
                            <w:pPr>
                              <w:pStyle w:val="Free-Form"/>
                              <w:tabs>
                                <w:tab w:val="clear" w:pos="720"/>
                                <w:tab w:val="right" w:pos="9020" w:leader="none"/>
                              </w:tabs>
                              <w:spacing w:lineRule="auto" w:line="288"/>
                              <w:rPr>
                                <w:rStyle w:val="Blue"/>
                                <w:rFonts w:ascii="Helvetica Neue Medium" w:hAnsi="Helvetica Neue Medium" w:eastAsia="Helvetica Neue Medium" w:cs="Helvetica Neue Medium"/>
                                <w:color w:val="E94858"/>
                              </w:rPr>
                            </w:pPr>
                            <w:r>
                              <w:rPr>
                                <w:rStyle w:val="Blue"/>
                                <w:rFonts w:ascii="Helvetica Neue Medium" w:hAnsi="Helvetica Neue Medium"/>
                                <w:color w:val="E94858"/>
                              </w:rPr>
                              <w:t>+61 412 659 697</w:t>
                            </w:r>
                          </w:p>
                          <w:p>
                            <w:pPr>
                              <w:pStyle w:val="Free-Form"/>
                              <w:tabs>
                                <w:tab w:val="clear" w:pos="720"/>
                                <w:tab w:val="right" w:pos="9020" w:leader="none"/>
                              </w:tabs>
                              <w:spacing w:lineRule="auto" w:line="288"/>
                              <w:rPr>
                                <w:rStyle w:val="Blue"/>
                                <w:rFonts w:ascii="Helvetica Neue Medium" w:hAnsi="Helvetica Neue Medium" w:eastAsia="Helvetica Neue Medium" w:cs="Helvetica Neue Medium"/>
                              </w:rPr>
                            </w:pPr>
                            <w:r>
                              <w:rPr>
                                <w:rStyle w:val="Blue"/>
                                <w:rFonts w:ascii="Helvetica Neue Medium" w:hAnsi="Helvetica Neue Medium"/>
                                <w:color w:val="E94858"/>
                              </w:rPr>
                              <w:t>jasdavey@gmail.com</w:t>
                            </w:r>
                          </w:p>
                          <w:p>
                            <w:pPr>
                              <w:pStyle w:val="Free-Form"/>
                              <w:tabs>
                                <w:tab w:val="clear" w:pos="720"/>
                                <w:tab w:val="right" w:pos="9020" w:leader="none"/>
                              </w:tabs>
                              <w:spacing w:lineRule="auto" w:line="288"/>
                              <w:rPr>
                                <w:rFonts w:ascii="Helvetica Neue Medium" w:hAnsi="Helvetica Neue Medium" w:eastAsia="Helvetica Neue Medium" w:cs="Helvetica Neue Medium"/>
                                <w:color w:val="5F5F5F"/>
                              </w:rPr>
                            </w:pPr>
                            <w:r>
                              <w:rPr>
                                <w:rFonts w:eastAsia="Helvetica Neue Medium" w:cs="Helvetica Neue Medium" w:ascii="Helvetica Neue Medium" w:hAnsi="Helvetica Neue Medium"/>
                                <w:color w:val="5F5F5F"/>
                              </w:rPr>
                            </w:r>
                          </w:p>
                          <w:p>
                            <w:pPr>
                              <w:pStyle w:val="Free-Form"/>
                              <w:tabs>
                                <w:tab w:val="clear" w:pos="720"/>
                                <w:tab w:val="right" w:pos="9020" w:leader="none"/>
                              </w:tabs>
                              <w:spacing w:lineRule="auto" w:line="288"/>
                              <w:rPr>
                                <w:rFonts w:ascii="Helvetica Neue Medium" w:hAnsi="Helvetica Neue Medium"/>
                                <w:color w:val="5F5F5F"/>
                              </w:rPr>
                            </w:pPr>
                            <w:r>
                              <w:rPr>
                                <w:rFonts w:ascii="Helvetica Neue Medium" w:hAnsi="Helvetica Neue Medium"/>
                                <w:color w:val="5F5F5F"/>
                              </w:rPr>
                              <w:t>31 Station Street,</w:t>
                            </w:r>
                          </w:p>
                          <w:p>
                            <w:pPr>
                              <w:pStyle w:val="Free-Form"/>
                              <w:tabs>
                                <w:tab w:val="clear" w:pos="720"/>
                                <w:tab w:val="right" w:pos="9020" w:leader="none"/>
                              </w:tabs>
                              <w:spacing w:lineRule="auto" w:line="288"/>
                              <w:rPr/>
                            </w:pPr>
                            <w:r>
                              <w:rPr>
                                <w:rFonts w:ascii="Helvetica Neue Medium" w:hAnsi="Helvetica Neue Medium"/>
                                <w:color w:val="5F5F5F"/>
                              </w:rPr>
                              <w:t>Mullumbimby, 2482</w:t>
                            </w:r>
                          </w:p>
                        </w:txbxContent>
                      </wps:txbx>
                      <wps:bodyPr anchor="t" lIns="0" tIns="0" rIns="0" bIns="0">
                        <a:noAutofit/>
                      </wps:bodyPr>
                    </wps:wsp>
                  </a:graphicData>
                </a:graphic>
              </wp:anchor>
            </w:drawing>
          </mc:Choice>
          <mc:Fallback>
            <w:pict>
              <v:rect stroked="f" strokeweight="0pt" style="position:absolute;rotation:-0;width:149pt;height:209pt;mso-wrap-distance-left:24pt;mso-wrap-distance-right:24pt;mso-wrap-distance-top:24pt;mso-wrap-distance-bottom:24pt;margin-top:21pt;mso-position-vertical-relative:page;margin-left:410pt;mso-position-horizontal-relative:page">
                <v:textbox inset="0in,0in,0in,0in">
                  <w:txbxContent>
                    <w:p>
                      <w:pPr>
                        <w:pStyle w:val="Free-Form"/>
                        <w:tabs>
                          <w:tab w:val="clear" w:pos="720"/>
                          <w:tab w:val="right" w:pos="9020" w:leader="none"/>
                        </w:tabs>
                        <w:spacing w:lineRule="auto" w:line="288"/>
                        <w:rPr>
                          <w:rStyle w:val="Blue"/>
                          <w:rFonts w:ascii="Helvetica Neue Medium" w:hAnsi="Helvetica Neue Medium" w:eastAsia="Helvetica Neue Medium" w:cs="Helvetica Neue Medium"/>
                          <w:color w:val="E94858"/>
                        </w:rPr>
                      </w:pPr>
                      <w:r>
                        <w:rPr>
                          <w:rStyle w:val="Blue"/>
                          <w:rFonts w:ascii="Helvetica Neue Medium" w:hAnsi="Helvetica Neue Medium"/>
                          <w:color w:val="E94858"/>
                        </w:rPr>
                        <w:t>+61 412 659 697</w:t>
                      </w:r>
                    </w:p>
                    <w:p>
                      <w:pPr>
                        <w:pStyle w:val="Free-Form"/>
                        <w:tabs>
                          <w:tab w:val="clear" w:pos="720"/>
                          <w:tab w:val="right" w:pos="9020" w:leader="none"/>
                        </w:tabs>
                        <w:spacing w:lineRule="auto" w:line="288"/>
                        <w:rPr>
                          <w:rStyle w:val="Blue"/>
                          <w:rFonts w:ascii="Helvetica Neue Medium" w:hAnsi="Helvetica Neue Medium" w:eastAsia="Helvetica Neue Medium" w:cs="Helvetica Neue Medium"/>
                        </w:rPr>
                      </w:pPr>
                      <w:r>
                        <w:rPr>
                          <w:rStyle w:val="Blue"/>
                          <w:rFonts w:ascii="Helvetica Neue Medium" w:hAnsi="Helvetica Neue Medium"/>
                          <w:color w:val="E94858"/>
                        </w:rPr>
                        <w:t>jasdavey@gmail.com</w:t>
                      </w:r>
                    </w:p>
                    <w:p>
                      <w:pPr>
                        <w:pStyle w:val="Free-Form"/>
                        <w:tabs>
                          <w:tab w:val="clear" w:pos="720"/>
                          <w:tab w:val="right" w:pos="9020" w:leader="none"/>
                        </w:tabs>
                        <w:spacing w:lineRule="auto" w:line="288"/>
                        <w:rPr>
                          <w:rFonts w:ascii="Helvetica Neue Medium" w:hAnsi="Helvetica Neue Medium" w:eastAsia="Helvetica Neue Medium" w:cs="Helvetica Neue Medium"/>
                          <w:color w:val="5F5F5F"/>
                        </w:rPr>
                      </w:pPr>
                      <w:r>
                        <w:rPr>
                          <w:rFonts w:eastAsia="Helvetica Neue Medium" w:cs="Helvetica Neue Medium" w:ascii="Helvetica Neue Medium" w:hAnsi="Helvetica Neue Medium"/>
                          <w:color w:val="5F5F5F"/>
                        </w:rPr>
                      </w:r>
                    </w:p>
                    <w:p>
                      <w:pPr>
                        <w:pStyle w:val="Free-Form"/>
                        <w:tabs>
                          <w:tab w:val="clear" w:pos="720"/>
                          <w:tab w:val="right" w:pos="9020" w:leader="none"/>
                        </w:tabs>
                        <w:spacing w:lineRule="auto" w:line="288"/>
                        <w:rPr>
                          <w:rFonts w:ascii="Helvetica Neue Medium" w:hAnsi="Helvetica Neue Medium"/>
                          <w:color w:val="5F5F5F"/>
                        </w:rPr>
                      </w:pPr>
                      <w:r>
                        <w:rPr>
                          <w:rFonts w:ascii="Helvetica Neue Medium" w:hAnsi="Helvetica Neue Medium"/>
                          <w:color w:val="5F5F5F"/>
                        </w:rPr>
                        <w:t>31 Station Street,</w:t>
                      </w:r>
                    </w:p>
                    <w:p>
                      <w:pPr>
                        <w:pStyle w:val="Free-Form"/>
                        <w:tabs>
                          <w:tab w:val="clear" w:pos="720"/>
                          <w:tab w:val="right" w:pos="9020" w:leader="none"/>
                        </w:tabs>
                        <w:spacing w:lineRule="auto" w:line="288"/>
                        <w:rPr/>
                      </w:pPr>
                      <w:r>
                        <w:rPr>
                          <w:rFonts w:ascii="Helvetica Neue Medium" w:hAnsi="Helvetica Neue Medium"/>
                          <w:color w:val="5F5F5F"/>
                        </w:rPr>
                        <w:t>Mullumbimby, 2482</w:t>
                      </w:r>
                    </w:p>
                  </w:txbxContent>
                </v:textbox>
                <w10:wrap type="square" side="left"/>
              </v:rect>
            </w:pict>
          </mc:Fallback>
        </mc:AlternateContent>
      </w:r>
    </w:p>
    <w:p>
      <w:pPr>
        <w:pStyle w:val="Body"/>
        <w:rPr>
          <w:sz w:val="18"/>
          <w:szCs w:val="18"/>
        </w:rPr>
      </w:pPr>
      <w:r>
        <w:rPr>
          <w:sz w:val="18"/>
          <w:szCs w:val="18"/>
        </w:rPr>
      </w:r>
    </w:p>
    <w:p>
      <w:pPr>
        <w:jc w:val="left"/>
      </w:pPr>
      <w:r>
        <w:t>**Leading Systems-Level Design for Enterprise Impact**</w:t>
      </w:r>
    </w:p>
    <w:p>
      <w:pPr>
        <w:jc w:val="left"/>
      </w:pPr>
      <w:r>
        <w:t>The award-winning Westpac Wonder platform (Good Design Australia, Asian Banker Excellence Awards) exemplifies my ability to balance craft and pragmatism—delivering beautiful, intuitive experiences while meeting complex compliance, security, and integration requirements.</w:t>
      </w:r>
    </w:p>
    <w:p>
      <w:pPr>
        <w:jc w:val="left"/>
      </w:pPr>
      <w:r>
        <w:t>**Partnering Across Engineering, Product, and Business**</w:t>
      </w:r>
    </w:p>
    <w:p>
      <w:pPr>
        <w:jc w:val="left"/>
      </w:pPr>
      <w:r>
        <w:t>At British Telecommunications, I led a 10-person design team delivering enterprise IT service platforms for 2,000+ staff globally. I established the Service Design Centre of Excellence, creating design documentation in Confluence, managing delivery through Jira, and partnering with engineering teams across UK, India, and Asia-Pacific. This program delivered £270M in cost savings through improved operational efficiency—demonstrating my ability to translate user needs into business outcomes.</w:t>
      </w:r>
    </w:p>
    <w:p>
      <w:pPr>
        <w:jc w:val="left"/>
      </w:pPr>
      <w:r>
        <w:t>More recently at ANZ Bank, I redesigned operational workflows for the Business Services Unit, achieving a 20% improvement in executive strategic decision-making efficiency. I facilitated alignment across diverse stakeholders, created experience frameworks in Figma, and ensured design intent through close collaboration with product and engineering teams.</w:t>
      </w:r>
    </w:p>
    <w:p>
      <w:pPr>
        <w:jc w:val="left"/>
      </w:pPr>
      <w:r>
        <w:t>**Design Governance, Craft Excellence, and Ways of Working**</w:t>
      </w:r>
    </w:p>
    <w:p>
      <w:pPr>
        <w:jc w:val="left"/>
      </w:pPr>
      <w:r>
        <w:t>Throughout my career, I've championed design quality while scaling practices across organizations. At Security Bank (Philippines), I led an 18-month customer contact framework redesign, establishing component libraries, conducting usability testing with 40+ contact center agents, and training 24 employees in human-centered design. At Vietcombank (Vietnam), I coached distributed teams on design governance, interaction design, and stakeholder communication—raising design maturity across the organization.</w:t>
      </w:r>
    </w:p>
    <w:p>
      <w:pPr>
        <w:jc w:val="left"/>
      </w:pPr>
      <w:r>
        <w:t>I hold a high craft bar, ensuring every solution is both functionally clear and visually refined. I'm proficient in Figma, experienced with Confluence and Jira for documentation and traceability, and skilled at creating design rationale that inspires alignment across technical and executive audiences.</w:t>
      </w:r>
    </w:p>
    <w:p>
      <w:pPr>
        <w:pStyle w:val="Body"/>
        <w:jc w:val="left"/>
        <w:rPr>
          <w:sz w:val="18"/>
          <w:szCs w:val="18"/>
        </w:rPr>
      </w:pPr>
      <w:r>
        <w:t>I'm writing to express my strong interest in the Senior UX Designer role. With 13+ years designing complex enterprise platforms for banking, telecommunications, and healthcare environments, I bring the systems-level thinking, craft excellence, and stakeholder influence needed to shape experiences for clinicians, partners, and internal teams at global scale.</w:t>
      </w:r>
    </w:p>
    <w:p>
      <w:pPr>
        <w:pStyle w:val="Body"/>
        <w:rPr>
          <w:sz w:val="18"/>
          <w:szCs w:val="18"/>
        </w:rPr>
      </w:pPr>
      <w:r>
        <w:rPr>
          <w:sz w:val="18"/>
          <w:szCs w:val="18"/>
        </w:rPr>
      </w:r>
    </w:p>
    <w:p>
      <w:pPr>
        <w:pStyle w:val="Body"/>
        <w:rPr>
          <w:sz w:val="18"/>
          <w:szCs w:val="18"/>
        </w:rPr>
      </w:pPr>
      <w:r>
        <w:rPr>
          <w:sz w:val="18"/>
          <w:szCs w:val="18"/>
        </w:rPr>
        <w:t>Thank you for considering my application. I look forward to speaking with you soon.</w:t>
      </w:r>
    </w:p>
    <w:p>
      <w:pPr>
        <w:pStyle w:val="Body"/>
        <w:rPr>
          <w:sz w:val="18"/>
          <w:szCs w:val="18"/>
        </w:rPr>
      </w:pPr>
      <w:r>
        <w:rPr>
          <w:sz w:val="18"/>
          <w:szCs w:val="18"/>
        </w:rPr>
      </w:r>
    </w:p>
    <w:p>
      <w:pPr>
        <w:pStyle w:val="Body"/>
        <w:rPr>
          <w:sz w:val="18"/>
          <w:szCs w:val="18"/>
        </w:rPr>
      </w:pPr>
      <w:r>
        <w:rPr>
          <w:sz w:val="18"/>
          <w:szCs w:val="18"/>
        </w:rPr>
        <w:t>Warm regards,</w:t>
      </w:r>
    </w:p>
    <w:p>
      <w:pPr>
        <w:pStyle w:val="Body"/>
        <w:rPr>
          <w:sz w:val="18"/>
          <w:szCs w:val="18"/>
          <w:lang w:val="en-US"/>
        </w:rPr>
      </w:pPr>
      <w:r>
        <w:rPr>
          <w:sz w:val="18"/>
          <w:szCs w:val="18"/>
        </w:rPr>
        <w:t>Jason Davey</w:t>
      </w:r>
    </w:p>
    <w:p>
      <w:pPr>
        <w:pStyle w:val="Body"/>
        <w:rPr>
          <w:lang w:val="en-US"/>
        </w:rPr>
      </w:pPr>
      <w:r>
        <w:rPr/>
        <mc:AlternateContent>
          <mc:Choice Requires="wps">
            <w:drawing>
              <wp:inline distT="0" distB="0" distL="0" distR="0">
                <wp:extent cx="1225550" cy="1011555"/>
                <wp:effectExtent l="0" t="0" r="0" b="0"/>
                <wp:docPr id="6" name="Graphic 1"/>
                <a:graphic xmlns:a="http://schemas.openxmlformats.org/drawingml/2006/main">
                  <a:graphicData uri="http://schemas.openxmlformats.org/drawingml/2006/picture">
                    <pic:pic xmlns:pic="http://schemas.openxmlformats.org/drawingml/2006/picture">
                      <pic:nvPicPr>
                        <pic:cNvPr id="7" name="Graphic 1" descr=""/>
                        <pic:cNvPicPr/>
                      </pic:nvPicPr>
                      <pic:blipFill>
                        <a:blip r:embed="rId4"/>
                        <a:stretch/>
                      </pic:blipFill>
                      <pic:spPr>
                        <a:xfrm>
                          <a:off x="0" y="0"/>
                          <a:ext cx="1225440" cy="1011600"/>
                        </a:xfrm>
                        <a:prstGeom prst="rect">
                          <a:avLst/>
                        </a:prstGeom>
                        <a:noFill/>
                        <a:ln w="0">
                          <a:noFill/>
                        </a:ln>
                      </pic:spPr>
                    </pic:pic>
                  </a:graphicData>
                </a:graphic>
              </wp:inline>
            </w:drawing>
          </mc:Choice>
          <mc:Fallback>
            <w:pict>
              <v:shape id="shape_0" ID="Graphic 1" stroked="f" o:allowincell="f" style="position:absolute;margin-left:0pt;margin-top:-79.7pt;width:96.45pt;height:79.6pt;mso-wrap-style:none;v-text-anchor:middle;mso-position-vertical:top" type="_x0000_t75">
                <v:imagedata r:id="rId5" o:detectmouseclick="t"/>
                <v:stroke color="#3465a4" joinstyle="round" endcap="flat"/>
                <w10:wrap type="none"/>
              </v:shape>
            </w:pict>
          </mc:Fallback>
        </mc:AlternateContent>
      </w:r>
    </w:p>
    <w:p>
      <w:pPr>
        <w:pStyle w:val="Body"/>
        <w:rPr/>
      </w:pPr>
      <w:r>
        <w:rPr/>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3874" w:right="720" w:gutter="0" w:header="720" w:top="2160" w:footer="86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Helvetica Neue">
    <w:charset w:val="01" w:characterSet="utf-8"/>
    <w:family w:val="roman"/>
    <w:pitch w:val="variable"/>
  </w:font>
  <w:font w:name="Helvetica Neue Light">
    <w:charset w:val="01" w:characterSet="utf-8"/>
    <w:family w:val="roman"/>
    <w:pitch w:val="variable"/>
  </w:font>
  <w:font w:name="Helvetica Neue Medium">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A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AU"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pBdr/>
      <w:bidi w:val="0"/>
      <w:spacing w:before="0" w:after="0"/>
      <w:jc w:val="start"/>
    </w:pPr>
    <w:rPr>
      <w:rFonts w:ascii="Times New Roman" w:hAnsi="Times New Roman" w:eastAsia="Arial Unicode MS"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rPr>
      <w:u w:val="single"/>
    </w:rPr>
  </w:style>
  <w:style w:type="character" w:styleId="Hyperlink0" w:customStyle="1">
    <w:name w:val="Hyperlink.0"/>
    <w:qFormat/>
    <w:rPr>
      <w:u w:val="single"/>
    </w:rPr>
  </w:style>
  <w:style w:type="character" w:styleId="Blue" w:customStyle="1">
    <w:name w:val="Blue"/>
    <w:qFormat/>
    <w:rPr>
      <w:color w:val="357CA2"/>
      <w:lang w:val="en-US"/>
    </w:rPr>
  </w:style>
  <w:style w:type="character" w:styleId="UnresolvedMention">
    <w:name w:val="Unresolved Mention"/>
    <w:uiPriority w:val="99"/>
    <w:semiHidden/>
    <w:unhideWhenUsed/>
    <w:qFormat/>
    <w:rsid w:val="00db5cd8"/>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 w:customStyle="1">
    <w:name w:val="Body"/>
    <w:qFormat/>
    <w:pPr>
      <w:widowControl/>
      <w:pBdr/>
      <w:bidi w:val="0"/>
      <w:spacing w:lineRule="auto" w:line="288" w:before="0" w:after="0"/>
      <w:jc w:val="start"/>
    </w:pPr>
    <w:rPr>
      <w:rFonts w:ascii="Helvetica Neue" w:hAnsi="Helvetica Neue" w:cs="Arial Unicode MS" w:eastAsia="Arial Unicode MS"/>
      <w:color w:val="000000"/>
      <w:kern w:val="0"/>
      <w:sz w:val="20"/>
      <w:szCs w:val="20"/>
      <w:lang w:val="en-AU" w:eastAsia="en-GB" w:bidi="ar-SA"/>
    </w:rPr>
  </w:style>
  <w:style w:type="paragraph" w:styleId="Free-Form" w:customStyle="1">
    <w:name w:val="Free-Form"/>
    <w:qFormat/>
    <w:pPr>
      <w:widowControl/>
      <w:pBdr/>
      <w:bidi w:val="0"/>
      <w:spacing w:before="0" w:after="0"/>
      <w:jc w:val="start"/>
    </w:pPr>
    <w:rPr>
      <w:rFonts w:ascii="Helvetica Neue" w:hAnsi="Helvetica Neue" w:cs="Arial Unicode MS" w:eastAsia="Arial Unicode MS"/>
      <w:color w:val="000000"/>
      <w:kern w:val="0"/>
      <w:sz w:val="20"/>
      <w:szCs w:val="20"/>
      <w:lang w:val="en-US" w:eastAsia="en-GB" w:bidi="ar-SA"/>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numbering" w:styleId="Bullet" w:customStyle="1">
    <w:name w:val="Bullet"/>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1_BoldType_Letter">
  <a:themeElements>
    <a:clrScheme name="01_BoldType_Letter">
      <a:dk1>
        <a:srgbClr val="000000"/>
      </a:dk1>
      <a:lt1>
        <a:srgbClr val="ffffff"/>
      </a:lt1>
      <a:dk2>
        <a:srgbClr val="444444"/>
      </a:dk2>
      <a:lt2>
        <a:srgbClr val="89847f"/>
      </a:lt2>
      <a:accent1>
        <a:srgbClr val="41bceb"/>
      </a:accent1>
      <a:accent2>
        <a:srgbClr val="85cc82"/>
      </a:accent2>
      <a:accent3>
        <a:srgbClr val="ff9e41"/>
      </a:accent3>
      <a:accent4>
        <a:srgbClr val="ff5545"/>
      </a:accent4>
      <a:accent5>
        <a:srgbClr val="f16cb6"/>
      </a:accent5>
      <a:accent6>
        <a:srgbClr val="5862c2"/>
      </a:accent6>
      <a:hlink>
        <a:srgbClr val="0000ff"/>
      </a:hlink>
      <a:folHlink>
        <a:srgbClr val="ff00ff"/>
      </a:folHlink>
    </a:clrScheme>
    <a:fontScheme name="01_BoldType_Letter">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cover-letter-template.dotx</Template>
  <TotalTime>0</TotalTime>
  <Application>LibreOffice/25.8.1.1$MacOSX_AARCH64 LibreOffice_project/54047653041915e595ad4e45cccea684809c77b5</Application>
  <AppVersion>15.0000</AppVersion>
  <Pages>1</Pages>
  <Words>31</Words>
  <Characters>180</Characters>
  <CharactersWithSpaces>210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2025-11-04T05:37:00Z</dcterms:created>
  <dc:creator>Jason Davey</dc:creator>
  <dc:description/>
  <dc:language>en-AU</dc:language>
  <cp:lastModifiedBy>Jason Davey</cp:lastModifiedBy>
  <dcterms:modified xsi:type="dcterms:W3CDTF">2025-11-04T05:37:00Z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