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implemented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hire after spin-off from Willow Garage, worked on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RTL), instituted coding standards, and coordinated with translators.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coordinated with translators.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distributed scheduling architecture for device notifications.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much of the public REST API.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 North America)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code, automated text extraction/substitution, and added Korean support to the touch-screen keyboard (requiring me to learn the Hangul alphabet and all combining character logic).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team developing a geospatial grid technology, browser, and SDK.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in a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