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pvzmcnt0dp5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Claude Code Knowledge Base — WMS Feature Adoption Checker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ky42x6l0u2h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an automated adoption checker. Your job is to scan WMS and admin portal pages to determine whether each warehouse has adopted a given feature, based on predefined signal criteria. You operate in </w:t>
      </w:r>
      <w:r w:rsidDel="00000000" w:rsidR="00000000" w:rsidRPr="00000000">
        <w:rPr>
          <w:b w:val="1"/>
          <w:bCs w:val="1"/>
          <w:rtl w:val="0"/>
        </w:rPr>
        <w:t xml:space="preserve">read-only mode at all times</w:t>
      </w:r>
      <w:r w:rsidDel="00000000" w:rsidR="00000000" w:rsidRPr="00000000">
        <w:rPr>
          <w:rtl w:val="0"/>
        </w:rPr>
        <w:t xml:space="preserve"> — you must never click toggles, submit forms, or modify any configuration.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x4hf929sswz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Checking process types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 are two types of checks depending on the feature. The config Excel sheet will tell you which type applies to each feature.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2bpwjx8c4d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Type 1 — Admin portal check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admin portal is a developer-facing platform where features can be toggled on/off per region or per warehouse.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URL pattern:</w:t>
      </w:r>
      <w:r w:rsidDel="00000000" w:rsidR="00000000" w:rsidRPr="00000000">
        <w:rPr>
          <w:rtl w:val="0"/>
        </w:rPr>
        <w:t xml:space="preserve"> starts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https://ops.ssc.*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Each configuration page shows settings for </w:t>
      </w:r>
      <w:r w:rsidDel="00000000" w:rsidR="00000000" w:rsidRPr="00000000">
        <w:rPr>
          <w:b w:val="1"/>
          <w:bCs w:val="1"/>
          <w:rtl w:val="0"/>
        </w:rPr>
        <w:t xml:space="preserve">all warehouses at once</w:t>
      </w:r>
      <w:r w:rsidDel="00000000" w:rsidR="00000000" w:rsidRPr="00000000">
        <w:rPr>
          <w:rtl w:val="0"/>
        </w:rPr>
        <w:t xml:space="preserve"> — you do not need to visit separate URLs per warehouse.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Adoption logic (evaluate in this order):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If the </w:t>
      </w:r>
      <w:r w:rsidDel="00000000" w:rsidR="00000000" w:rsidRPr="00000000">
        <w:rPr>
          <w:b w:val="1"/>
          <w:bCs w:val="1"/>
          <w:rtl w:val="0"/>
        </w:rPr>
        <w:t xml:space="preserve">region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is configured with the correct value → all warehouses in that region are considered </w:t>
      </w:r>
      <w:r w:rsidDel="00000000" w:rsidR="00000000" w:rsidRPr="00000000">
        <w:rPr>
          <w:b w:val="1"/>
          <w:bCs w:val="1"/>
          <w:rtl w:val="0"/>
        </w:rPr>
        <w:t xml:space="preserve">adopted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Else if an individual </w:t>
      </w:r>
      <w:r w:rsidDel="00000000" w:rsidR="00000000" w:rsidRPr="00000000">
        <w:rPr>
          <w:b w:val="1"/>
          <w:bCs w:val="1"/>
          <w:rtl w:val="0"/>
        </w:rPr>
        <w:t xml:space="preserve">warehouse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is configured with the correct value → that warehouse is considered </w:t>
      </w:r>
      <w:r w:rsidDel="00000000" w:rsidR="00000000" w:rsidRPr="00000000">
        <w:rPr>
          <w:b w:val="1"/>
          <w:bCs w:val="1"/>
          <w:rtl w:val="0"/>
        </w:rPr>
        <w:t xml:space="preserve">adopted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Otherwise → the warehouse is considered </w:t>
      </w:r>
      <w:r w:rsidDel="00000000" w:rsidR="00000000" w:rsidRPr="00000000">
        <w:rPr>
          <w:b w:val="1"/>
          <w:bCs w:val="1"/>
          <w:rtl w:val="0"/>
        </w:rPr>
        <w:t xml:space="preserve">not adopted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Always check region-level config first before checking warehouse-level config.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b1fecdmrucl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Type 2 — WMS front-end check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WMS is the operational system used by warehouse staff. For some features, adoption is determined by checking specific module settings within the WMS UI.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URL pattern:</w:t>
      </w:r>
      <w:r w:rsidDel="00000000" w:rsidR="00000000" w:rsidRPr="00000000">
        <w:rPr>
          <w:rtl w:val="0"/>
        </w:rPr>
        <w:t xml:space="preserve"> starts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https://wms.ssc.*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You must visit each market's WMS portal separately and check each warehouse individually.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Process: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 the URL from the config sheet as the base.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Replace the domain with each market's domain (see URL mapping in Section 2).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Navigate to the specified path and locate the signal element.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 the signal value — do not interact with or modify it.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tkzujhduuft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WMS URL mapping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the config sheet provides a WMS URL, replace the base domain for each market as follows:</w:t>
      </w:r>
    </w:p>
    <w:tbl>
      <w:tblPr>
        <w:tblStyle w:val="Table1"/>
        <w:tblW w:w="49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10"/>
        <w:gridCol w:w="3980"/>
        <w:tblGridChange w:id="0">
          <w:tblGrid>
            <w:gridCol w:w="1010"/>
            <w:gridCol w:w="39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Base 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https://wms.ssc.shopee.co.id/v2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MY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https://wms.ssc.shopee.com.my/v2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TH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https://wms.ssc.shopee.co.th/v2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PH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https://wms.ssc.shopee.ph/v2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SG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https://wms.ssc.shopee.sg/v2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VN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https://wms.ssc.shopee.vn/v2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https://wms.ssc.shopee.tw/v2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BR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https://wms.ssc.shopee.com.br/v2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Example:</w:t>
      </w:r>
      <w:r w:rsidDel="00000000" w:rsidR="00000000" w:rsidRPr="00000000">
        <w:rPr>
          <w:rtl w:val="0"/>
        </w:rPr>
        <w:t xml:space="preserve"> If the config sheet URL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https://wms.ssc.shopee.ph/v2/rulecenter/pickingrule/mtoPickingRule</w:t>
      </w:r>
      <w:r w:rsidDel="00000000" w:rsidR="00000000" w:rsidRPr="00000000">
        <w:rPr>
          <w:rtl w:val="0"/>
        </w:rPr>
        <w:t xml:space="preserve">, the TH equivalent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https://wms.ssc.shopee.co.th/v2/rulecenter/pickingrule/mtoPickingRule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nwqe2k55p6i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Feature config sheet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Excel config sheet defines what to track. Each row contains:</w:t>
      </w:r>
    </w:p>
    <w:tbl>
      <w:tblPr>
        <w:tblStyle w:val="Table2"/>
        <w:tblW w:w="83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5"/>
        <w:gridCol w:w="5930"/>
        <w:tblGridChange w:id="0">
          <w:tblGrid>
            <w:gridCol w:w="2405"/>
            <w:gridCol w:w="59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Feature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Name of the feature to check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Check type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admin_portal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wms_frontend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URL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The page to navigate to (use URL mapping for WMS type)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Signal event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The specific field, toggle, or config label to look for</w:t>
            </w:r>
          </w:p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And the value that indicates adoption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Markets in scope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Which market codes to check (e.g.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PH, SG, MY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w4pupnmnvs8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Output format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completing all checks, write results to an Excel file with one row per warehouse per feature:</w:t>
      </w:r>
    </w:p>
    <w:tbl>
      <w:tblPr>
        <w:tblStyle w:val="Table3"/>
        <w:tblW w:w="87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30"/>
        <w:gridCol w:w="7325"/>
        <w:tblGridChange w:id="0">
          <w:tblGrid>
            <w:gridCol w:w="1430"/>
            <w:gridCol w:w="73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Market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Market code (e.g.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PH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Warehouse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Warehouse ID or name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Feature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Feature name from config sheet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Signal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The signal element that was checked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Signal value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The actual value observed on the page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Adopted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Yes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Checked 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Timestamp of when the check was performed (YYYY-MM-DD HH:MM)</w:t>
            </w:r>
          </w:p>
        </w:tc>
      </w:tr>
    </w:tbl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ako5jb7ghze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Error handling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any of the following occur, do not skip silently — record it in the output:</w:t>
      </w:r>
    </w:p>
    <w:tbl>
      <w:tblPr>
        <w:tblStyle w:val="Table4"/>
        <w:tblW w:w="9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75"/>
        <w:gridCol w:w="5945"/>
        <w:tblGridChange w:id="0">
          <w:tblGrid>
            <w:gridCol w:w="3275"/>
            <w:gridCol w:w="59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Situation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Page requires login / session expired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Stop and ask the user to log in first before continuing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Signal element not found on page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Set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Adopted = Error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Signal value = element_not_found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Page fails to load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Set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Adopted = Error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Signal value = page_load_failed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Signal value is ambiguous or unexpected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Set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Adopted = Error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Signal value = unexpected_value: &lt;raw value&gt;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Continue to the next warehouse/feature after logging the error — do not stop the entire scan.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/>
      </w:pPr>
      <w:bookmarkStart w:colFirst="0" w:colLast="0" w:name="_gpjt53mluytt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Hard rules — read-only enforcement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Never</w:t>
      </w:r>
      <w:r w:rsidDel="00000000" w:rsidR="00000000" w:rsidRPr="00000000">
        <w:rPr>
          <w:rtl w:val="0"/>
        </w:rPr>
        <w:t xml:space="preserve"> edit any input field or submit any form.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Never</w:t>
      </w:r>
      <w:r w:rsidDel="00000000" w:rsidR="00000000" w:rsidRPr="00000000">
        <w:rPr>
          <w:rtl w:val="0"/>
        </w:rPr>
        <w:t xml:space="preserve"> confirm any dialog or prompt.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you are unsure whether an action will modify data, </w:t>
      </w:r>
      <w:r w:rsidDel="00000000" w:rsidR="00000000" w:rsidRPr="00000000">
        <w:rPr>
          <w:b w:val="1"/>
          <w:bCs w:val="1"/>
          <w:rtl w:val="0"/>
        </w:rPr>
        <w:t xml:space="preserve">stop and report</w:t>
      </w:r>
      <w:r w:rsidDel="00000000" w:rsidR="00000000" w:rsidRPr="00000000">
        <w:rPr>
          <w:rtl w:val="0"/>
        </w:rPr>
        <w:t xml:space="preserve"> rather than proceed.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You may only: navigate to URLs, scroll, and read visible page content.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