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B3U1 NCE答案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主干教材上的练习原则上不作为作业布置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建议使用方法，以后各个单元同：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color w:val="00B050"/>
          <w:u w:val="single"/>
          <w:lang w:val="en-US" w:eastAsia="zh-CN"/>
        </w:rPr>
        <w:t>每篇阅读文章之前有个小视频</w:t>
      </w:r>
      <w:r>
        <w:rPr>
          <w:rFonts w:hint="eastAsia"/>
          <w:b/>
          <w:bCs/>
          <w:color w:val="00B050"/>
          <w:lang w:val="en-US" w:eastAsia="zh-CN"/>
        </w:rPr>
        <w:t>，</w:t>
      </w:r>
      <w:r>
        <w:rPr>
          <w:rFonts w:hint="eastAsia"/>
          <w:lang w:val="en-US" w:eastAsia="zh-CN"/>
        </w:rPr>
        <w:t>如果我觉得程度合适，上课能处理，我一般上课会讲。如果我觉得难度太大，或者要花的时间太长，就会不处理。</w:t>
      </w:r>
      <w:r>
        <w:rPr>
          <w:rFonts w:hint="eastAsia"/>
          <w:b/>
          <w:bCs/>
          <w:color w:val="0070C0"/>
          <w:lang w:val="en-US" w:eastAsia="zh-CN"/>
        </w:rPr>
        <w:t>要不要听大家可以自己看着办，练习听听总是有帮助的。</w:t>
      </w:r>
    </w:p>
    <w:p>
      <w:pPr>
        <w:numPr>
          <w:ilvl w:val="0"/>
          <w:numId w:val="1"/>
        </w:numPr>
        <w:rPr>
          <w:rFonts w:hint="default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B050"/>
          <w:u w:val="single"/>
          <w:lang w:val="en-US" w:eastAsia="zh-CN"/>
        </w:rPr>
        <w:t>每篇文章后面的read and practice练习</w:t>
      </w:r>
      <w:r>
        <w:rPr>
          <w:rFonts w:hint="eastAsia"/>
          <w:lang w:val="en-US" w:eastAsia="zh-CN"/>
        </w:rPr>
        <w:t>建议做，自行核对答案。</w:t>
      </w:r>
      <w:r>
        <w:rPr>
          <w:rFonts w:hint="eastAsia"/>
          <w:b/>
          <w:bCs/>
          <w:color w:val="0070C0"/>
          <w:lang w:val="en-US" w:eastAsia="zh-CN"/>
        </w:rPr>
        <w:t>如果不做，建议至少抄一下答案，不会的标记一下，方便以后复习。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color w:val="00B050"/>
          <w:u w:val="single"/>
          <w:lang w:val="en-US" w:eastAsia="zh-CN"/>
        </w:rPr>
        <w:t>每篇文章后的read and translate翻译练习</w:t>
      </w:r>
      <w:r>
        <w:rPr>
          <w:rFonts w:hint="eastAsia"/>
          <w:lang w:val="en-US" w:eastAsia="zh-CN"/>
        </w:rPr>
        <w:t>建议做（中翻英或者英译中），自行核对答案。</w:t>
      </w:r>
      <w:r>
        <w:rPr>
          <w:rFonts w:hint="eastAsia"/>
          <w:b/>
          <w:bCs/>
          <w:color w:val="0070C0"/>
          <w:lang w:val="en-US" w:eastAsia="zh-CN"/>
        </w:rPr>
        <w:t>建议至少口头做一下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课后练习有很多针对四六级的练习，如果哪个题型你不能拿到满分或者高分，就建议每个单元的这个题型好好做一下。 （</w:t>
      </w:r>
      <w:r>
        <w:rPr>
          <w:rFonts w:hint="eastAsia"/>
          <w:b/>
          <w:bCs/>
          <w:color w:val="00B050"/>
          <w:u w:val="single"/>
          <w:lang w:val="en-US" w:eastAsia="zh-CN"/>
        </w:rPr>
        <w:t>个人需要的训练一定要做</w:t>
      </w:r>
      <w:r>
        <w:rPr>
          <w:rFonts w:hint="eastAsia"/>
          <w:lang w:val="en-US" w:eastAsia="zh-CN"/>
        </w:rPr>
        <w:t>）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10000" cy="942975"/>
            <wp:effectExtent l="0" t="0" r="0" b="190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P4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1. It is advice-filled.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2. Philosophic questions.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3. Because oratory was one of the central skills students learned in universities.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4. Academics and statesmen.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5. Because some speakers are invited to talk every year, and some give multiple speeches a year.</w:t>
      </w:r>
    </w:p>
    <w:p>
      <w:pPr>
        <w:rPr>
          <w:rFonts w:hint="default"/>
          <w:highlight w:val="green"/>
          <w:lang w:val="en-US" w:eastAsia="zh-CN"/>
        </w:rPr>
      </w:pP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P10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3874770"/>
            <wp:effectExtent l="0" t="0" r="146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241675"/>
            <wp:effectExtent l="0" t="0" r="146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700530"/>
            <wp:effectExtent l="0" t="0" r="508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02230"/>
            <wp:effectExtent l="0" t="0" r="190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44065"/>
            <wp:effectExtent l="0" t="0" r="63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023995"/>
            <wp:effectExtent l="0" t="0" r="508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667000"/>
            <wp:effectExtent l="0" t="0" r="146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18055"/>
            <wp:effectExtent l="0" t="0" r="444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077970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206240" cy="415290"/>
            <wp:effectExtent l="0" t="0" r="0" b="1143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4">
                      <a:clrChange>
                        <a:clrFrom>
                          <a:srgbClr val="FAFAFA"/>
                        </a:clrFrom>
                        <a:clrTo>
                          <a:srgbClr val="FAFAFA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P13</w:t>
      </w:r>
    </w:p>
    <w:p>
      <w:r>
        <w:drawing>
          <wp:inline distT="0" distB="0" distL="114300" distR="114300">
            <wp:extent cx="5267960" cy="3199765"/>
            <wp:effectExtent l="0" t="0" r="508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465830"/>
            <wp:effectExtent l="0" t="0" r="508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P20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3892550"/>
            <wp:effectExtent l="0" t="0" r="0" b="889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450590"/>
            <wp:effectExtent l="0" t="0" r="508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20035"/>
            <wp:effectExtent l="0" t="0" r="1460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879215"/>
            <wp:effectExtent l="0" t="0" r="444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772535"/>
            <wp:effectExtent l="0" t="0" r="127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87800"/>
            <wp:effectExtent l="0" t="0" r="444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819525"/>
            <wp:effectExtent l="0" t="0" r="1397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C0B37A"/>
    <w:multiLevelType w:val="singleLevel"/>
    <w:tmpl w:val="32C0B37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dkODdjYmMxZjNmNjY0N2E5MzJiNmIyMDBkMGUwMDAifQ=="/>
  </w:docVars>
  <w:rsids>
    <w:rsidRoot w:val="4D08587E"/>
    <w:rsid w:val="2E385BE3"/>
    <w:rsid w:val="4D085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322</Words>
  <Characters>535</Characters>
  <Lines>0</Lines>
  <Paragraphs>0</Paragraphs>
  <TotalTime>9</TotalTime>
  <ScaleCrop>false</ScaleCrop>
  <LinksUpToDate>false</LinksUpToDate>
  <CharactersWithSpaces>592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2022-09-20T03:28:00Z</dcterms:created>
  <dc:creator>Marie</dc:creator>
  <cp:lastModifiedBy>Marie</cp:lastModifiedBy>
  <dcterms:modified xsi:type="dcterms:W3CDTF">2022-09-20T07:48:55Z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60D1439BF0F54E8D94652D5116CD05F1</vt:lpwstr>
  </property>
</Properties>
</file>