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 · 부록 F 학술 해석(장영중 2025: 잡스 비교·베르간티·문화예술 시사점)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ListBullet"/>
      </w:pPr>
      <w:r>
        <w:rPr>
          <w:b/>
        </w:rPr>
        <w:t>조직 갈등과 '중재자' 이건희(장영중 2025 분석):</w:t>
      </w:r>
      <w:r>
        <w:t xml:space="preserve"> T100은 </w:t>
      </w:r>
      <w:r>
        <w:rPr>
          <w:b/>
        </w:rPr>
        <w:t>디자인팀의 요청만으로는 진행되기 어려웠던 조직 간 이해관계 충돌의 대표 사례.</w:t>
      </w:r>
      <w:r>
        <w:t xml:space="preserve"> 디자인이 </w:t>
      </w:r>
      <w:r>
        <w:rPr>
          <w:b/>
        </w:rPr>
        <w:t>기존 부품과 호환이 어렵고, 설계팀에 익숙지 않은 유선형 외형</w:t>
      </w:r>
      <w:r>
        <w:t xml:space="preserve">이라 설계·양산에 난관이 예상됨. </w:t>
      </w:r>
      <w:r>
        <w:rPr>
          <w:b/>
        </w:rPr>
        <w:t>UX·소비자 관점에서 출발한 이건희의 끊임없는 관심·독려</w:t>
      </w:r>
      <w:r>
        <w:t xml:space="preserve">가 설계팀↔디자인팀 갈등을 완화하고 한 방향으로 정렬시켜 신속 개발을 이끌어 → 사내 '이건희 폰' 별칭. </w:t>
      </w:r>
      <w:r>
        <w:rPr>
          <w:b/>
        </w:rPr>
        <w:t>의의:</w:t>
      </w:r>
      <w:r>
        <w:t xml:space="preserve"> 저가 물량공세 전략에서 벗어나 </w:t>
      </w:r>
      <w:r>
        <w:rPr>
          <w:b/>
        </w:rPr>
        <w:t>고품질 프리미엄 이미지 구축의 전환점.</w:t>
      </w:r>
      <w:r>
        <w:t xml:space="preserve"> (게임체인저·최대 성공요인=외형 디자인 차별화) → 이론적 해석은 </w:t>
      </w:r>
      <w:r>
        <w:rPr>
          <w:b/>
        </w:rPr>
        <w:t>부록 F.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3"/>
      </w:pPr>
      <w:r>
        <w:t>사례 9 — 플립업 폰 SCH-700 (1996): "국내 실패, 미국 대성공" ⭐신규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블로그 '모두의 디자인사고'(장선생, blog.naver.com/youngjchang) 「기억에서 사라진 한국의 독창적인 디자인 - 삼성 플립업 폰」 + 인용된 머니투데이(2002.11.17). 🟡 개인 블로그 기반이므로 제원·연도는 교차 확인 권장.</w:t>
      </w:r>
    </w:p>
    <w:p>
      <w:pPr>
        <w:pStyle w:val="ListBullet"/>
      </w:pPr>
      <w:r>
        <w:rPr>
          <w:b/>
        </w:rPr>
        <w:t>정체:</w:t>
      </w:r>
      <w:r>
        <w:t xml:space="preserve"> </w:t>
      </w:r>
      <w:r>
        <w:rPr>
          <w:b/>
        </w:rPr>
        <w:t>키패드 덮개가 위로 열리는 '플립업(flip-up)' 폰</w:t>
      </w:r>
      <w:r>
        <w:t xml:space="preserve"> — 세상 어디에도 없던 독창적 구조(덮개가 위로 열림; 통상 폴더는 화면부가 위로 열리나 이는 키패드 덮개가 위로). SH-770(통화버튼 상단)·T100(클램셸)과 </w:t>
      </w:r>
      <w:r>
        <w:rPr>
          <w:b/>
        </w:rPr>
        <w:t>별개 모델.</w:t>
      </w:r>
    </w:p>
    <w:p>
      <w:pPr>
        <w:pStyle w:val="ListBullet"/>
      </w:pPr>
      <w:r>
        <w:rPr>
          <w:b/>
        </w:rPr>
        <w:t>모델명:</w:t>
      </w:r>
      <w:r>
        <w:t xml:space="preserve"> CDMA용 </w:t>
      </w:r>
      <w:r>
        <w:rPr>
          <w:b/>
        </w:rPr>
        <w:t>SCH-700</w:t>
      </w:r>
      <w:r>
        <w:t xml:space="preserve"> / PCS용 </w:t>
      </w:r>
      <w:r>
        <w:rPr>
          <w:b/>
        </w:rPr>
        <w:t>SPH-5000</w:t>
      </w:r>
      <w:r>
        <w:t xml:space="preserve"> / 미주 수출용 </w:t>
      </w:r>
      <w:r>
        <w:rPr>
          <w:b/>
        </w:rPr>
        <w:t>SPH-N400</w:t>
      </w:r>
      <w:r>
        <w:t>.</w:t>
      </w:r>
    </w:p>
    <w:p>
      <w:pPr>
        <w:pStyle w:val="ListBullet"/>
      </w:pPr>
      <w:r>
        <w:rPr>
          <w:b/>
        </w:rPr>
        <w:t>연혁:</w:t>
      </w:r>
      <w:r>
        <w:t xml:space="preserve"> 1996 출시(추정) · 1998 </w:t>
      </w:r>
      <w:r>
        <w:rPr>
          <w:b/>
        </w:rPr>
        <w:t>한국능률협회 히트상품 대상</w:t>
      </w:r>
      <w:r>
        <w:t xml:space="preserve"> · </w:t>
      </w:r>
      <w:r>
        <w:rPr>
          <w:b/>
        </w:rPr>
        <w:t>1999.10 미국 출시, 500만 대 이상 판매</w:t>
      </w:r>
      <w:r>
        <w:t xml:space="preserve"> · 2001 CES </w:t>
      </w:r>
      <w:r>
        <w:rPr>
          <w:b/>
        </w:rPr>
        <w:t>〈Innovation 2001, Wireless Communication〉</w:t>
      </w:r>
      <w:r>
        <w:t xml:space="preserve"> 부문 선정. (미국 통신사 </w:t>
      </w:r>
      <w:r>
        <w:rPr>
          <w:b/>
        </w:rPr>
        <w:t>Sprint</w:t>
      </w:r>
      <w:r>
        <w:t xml:space="preserve"> 브랜딩)</w:t>
      </w:r>
    </w:p>
    <w:p>
      <w:pPr>
        <w:pStyle w:val="ListBullet"/>
      </w:pPr>
      <w:r>
        <w:rPr>
          <w:b/>
        </w:rPr>
        <w:t>디자인 경영 관점(핵심):</w:t>
      </w:r>
      <w:r>
        <w:t xml:space="preserve"> </w:t>
      </w:r>
      <w:r>
        <w:rPr>
          <w:b/>
        </w:rPr>
        <w:t>국내용으로 디자인되었으나 국내 완전 실패 → 북미 대성공.</w:t>
      </w:r>
      <w:r>
        <w:t xml:space="preserve"> 실패 이유는 기존 폰과 다른 모습 + </w:t>
      </w:r>
      <w:r>
        <w:rPr>
          <w:b/>
        </w:rPr>
        <w:t>도어 오픈용 힌지가 툭 튀어나와</w:t>
      </w:r>
      <w:r>
        <w:t xml:space="preserve"> 어색. 그러나 </w:t>
      </w:r>
      <w:r>
        <w:rPr>
          <w:b/>
        </w:rPr>
        <w:t>북미에서 독자적 디자인으로 대히트한 (한국의) 최초 폰.</w:t>
      </w:r>
      <w:r>
        <w:t xml:space="preserve"> </w:t>
      </w:r>
      <w:r>
        <w:rPr>
          <w:i/>
        </w:rPr>
        <w:t>지역마다 디자인을 보는 시각이 극단적으로 다를 수 있음</w:t>
      </w:r>
      <w:r>
        <w:t>을 보여주는 사례.</w:t>
      </w:r>
    </w:p>
    <w:p>
      <w:pPr>
        <w:pStyle w:val="ListBullet"/>
      </w:pPr>
      <w:r>
        <w:t xml:space="preserve">🟡 </w:t>
      </w:r>
      <w:r>
        <w:rPr>
          <w:b/>
        </w:rPr>
        <w:t>빌 게이츠 언급설:</w:t>
      </w:r>
      <w:r>
        <w:t xml:space="preserve"> MS 빌 게이츠가 혁신적 디자인 사례로 이 폰을 언급했다는 주장 — </w:t>
      </w:r>
      <w:r>
        <w:rPr>
          <w:b/>
        </w:rPr>
        <w:t>블로그 저자도 근거 자료 미확인.</w:t>
      </w:r>
      <w:r>
        <w:t xml:space="preserve"> ❓ 검증 필요.</w:t>
      </w:r>
    </w:p>
    <w:p>
      <w:pPr>
        <w:pStyle w:val="ListBullet"/>
      </w:pPr>
      <w:r>
        <w:rPr>
          <w:b/>
        </w:rPr>
        <w:t>저자가 제시한 4대 연구 관점:</w:t>
      </w:r>
      <w:r>
        <w:t xml:space="preserve"> ① 외관·UX 자체 ② 디자인 사고(왜 삼성에서만 나왔나) ③ 디자인 경영(국내 실패→북미 성공 내막) ④ 디자인 마케팅(북미 소비자 취향).</w:t>
      </w:r>
    </w:p>
    <w:p>
      <w:pPr>
        <w:pStyle w:val="ListBullet"/>
      </w:pPr>
      <w:r>
        <w:rPr>
          <w:b/>
        </w:rPr>
        <w:t>관련 자료:</w:t>
      </w:r>
      <w:r>
        <w:t xml:space="preserve"> 광고 영상 youtube </w:t>
      </w:r>
      <w:r>
        <w:rPr>
          <w:rFonts w:ascii="Consolas" w:hAnsi="Consolas"/>
        </w:rPr>
        <w:t>watch?v=T9Ou40UoA4I</w:t>
      </w:r>
      <w:r>
        <w:t>([옛날TV] 허준호·김현주 삼성 애니콜 광고 98년).</w:t>
      </w:r>
    </w:p>
    <w:p>
      <w:pPr>
        <w:pStyle w:val="ListBullet"/>
      </w:pPr>
      <w:r>
        <w:t xml:space="preserve">⚠️ </w:t>
      </w:r>
      <w:r>
        <w:rPr>
          <w:b/>
        </w:rPr>
        <w:t>검증 메모:</w:t>
      </w:r>
      <w:r>
        <w:t xml:space="preserve"> SCH-700/SPH-N400의 정확한 출시연도·판매량(500만 대)은 개인 블로그·2002 기사 인용에 의존 — 삼성 공식 자료로 교차 확인 필요. 특히 "1996 출시(추정)"는 저자도 추정으로 표기.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rPr>
          <w:b/>
        </w:rPr>
        <w:t>일본어판:</w:t>
      </w:r>
      <w:r>
        <w:t xml:space="preserve"> 게재 2024.2.22, URL …DGXZQOUC212PS0R21C24A2 (페이월).</w:t>
      </w:r>
    </w:p>
    <w:p>
      <w:pPr>
        <w:pStyle w:val="ListBullet"/>
      </w:pPr>
      <w:r>
        <w:rPr>
          <w:b/>
        </w:rPr>
        <w:t>닛케이 중문판(무페이월) 확정:</w:t>
      </w:r>
      <w:r>
        <w:t xml:space="preserve"> 연재 </w:t>
      </w:r>
      <w:r>
        <w:rPr>
          <w:b/>
        </w:rPr>
        <w:t>「三星存亡」(삼성 존망) 제3회 「功不可没的传奇日本顾问」</w:t>
      </w:r>
      <w:r>
        <w:t xml:space="preserve">(공로가 큰 전설의 일본인 고문), 게재 </w:t>
      </w:r>
      <w:r>
        <w:rPr>
          <w:b/>
        </w:rPr>
        <w:t>2025.1.14.</w:t>
      </w:r>
      <w:r>
        <w:t xml:space="preserve"> URL: cn.nikkei.com/columnviewpoint/column/57759-2025-01-14-05-00-01.html</w:t>
      </w:r>
    </w:p>
    <w:p>
      <w:pPr>
        <w:pStyle w:val="ListBullet"/>
        <w:ind w:left="1080"/>
      </w:pPr>
      <w:r>
        <w:t xml:space="preserve">같은 연재: (1)「闪现的总统弹劾噩梦」(2025.1.9) · (2)「'国家核心技术'外流中国」(1.13) · </w:t>
      </w:r>
      <w:r>
        <w:rPr>
          <w:b/>
        </w:rPr>
        <w:t>(3) 후쿠다 고문(1.14)</w:t>
      </w:r>
      <w:r>
        <w:t xml:space="preserve"> · (4)「被中国企业追赶」(1.15).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일본어판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(페이월)</w:t>
            </w:r>
          </w:p>
        </w:tc>
      </w:tr>
      <w:tr>
        <w:tc>
          <w:tcPr>
            <w:tcW w:type="dxa" w:w="4320"/>
          </w:tcPr>
          <w:p>
            <w:r/>
            <w:r>
              <w:t>중문판(전재·무페이월)</w:t>
            </w:r>
          </w:p>
        </w:tc>
        <w:tc>
          <w:tcPr>
            <w:tcW w:type="dxa" w:w="4320"/>
          </w:tcPr>
          <w:p>
            <w:r/>
            <w:r>
              <w:t xml:space="preserve">「三星存亡(3) 功不可没的传奇日本顾问」, </w:t>
            </w:r>
            <w:r>
              <w:rPr>
                <w:b/>
              </w:rPr>
              <w:t>2025.1.14</w:t>
            </w:r>
            <w:r>
              <w:t>, cn.nikkei.com/…57759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日: 「サムスンは生き残れるか」 / 中: 「三星存亡」 </w:t>
            </w:r>
            <w:r>
              <w:rPr>
                <w:b/>
              </w:rPr>
              <w:t>제3회</w:t>
            </w:r>
            <w:r>
              <w:t xml:space="preserve"> (전 4회 이상)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코타로, 前 서울지국장)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연재 「三星存亡」 구성(중문판):</w:t>
      </w:r>
      <w:r>
        <w:rPr>
          <w:color w:val="404040"/>
        </w:rPr>
        <w:t xml:space="preserve"> (1) 闪现的总统弹劾噩梦(총통 탄핵 악몽, 1.9) · (2) "国家核心技术"外流中国(국가 핵심기술 중국 유출, 1.13) · </w:t>
      </w:r>
      <w:r>
        <w:rPr>
          <w:b/>
          <w:color w:val="404040"/>
        </w:rPr>
        <w:t>(3) 功不可没的传奇日本顾问(후쿠다 고문, 1.14)</w:t>
      </w:r>
      <w:r>
        <w:rPr>
          <w:color w:val="404040"/>
        </w:rPr>
        <w:t xml:space="preserve"> · (4) 被中国企业追赶(중국 기업의 추격, 1.15).</w:t>
      </w:r>
    </w:p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pPr>
        <w:pStyle w:val="ListBullet"/>
      </w:pPr>
      <w:r>
        <w:rPr>
          <w:b/>
        </w:rPr>
        <w:t>보고서 제출 경위(중문 소스 보강):</w:t>
      </w:r>
      <w:r>
        <w:t xml:space="preserve"> 후쿠다는 2~3년간 담당 책임자에게 </w:t>
      </w:r>
      <w:r>
        <w:rPr>
          <w:b/>
        </w:rPr>
        <w:t>세 차례 의견서(议书)를 제출</w:t>
      </w:r>
      <w:r>
        <w:t xml:space="preserve">하고 </w:t>
      </w:r>
      <w:r>
        <w:rPr>
          <w:b/>
        </w:rPr>
        <w:t>10여 개 개선방안</w:t>
      </w:r>
      <w:r>
        <w:t xml:space="preserve">을 냈으나 번번이 거부당함. 그의 한 마디 요약: </w:t>
      </w:r>
      <w:r>
        <w:rPr>
          <w:i/>
        </w:rPr>
        <w:t>"삼성의 수준이 너무 낮다(三星的水平太低了)."</w:t>
      </w:r>
      <w:r>
        <w:t xml:space="preserve"> 보고서는 사실상 </w:t>
      </w:r>
      <w:r>
        <w:rPr>
          <w:b/>
        </w:rPr>
        <w:t>사표를 낼 각오로</w:t>
      </w:r>
      <w:r>
        <w:t xml:space="preserve"> 쓴 경고 — </w:t>
      </w:r>
      <w:r>
        <w:rPr>
          <w:i/>
        </w:rPr>
        <w:t>"이대로면 삼성전자는 세계 우수 기업과의 경쟁에서 결코 이길 수 없다."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pPr>
        <w:pStyle w:val="ListBullet"/>
      </w:pPr>
      <w:r>
        <w:rPr>
          <w:b/>
        </w:rPr>
        <w:t>회의 참석자(중문 서적 인용, 十여 명):</w:t>
      </w:r>
      <w:r>
        <w:t xml:space="preserve"> 首席秘書 </w:t>
      </w:r>
      <w:r>
        <w:rPr>
          <w:b/>
        </w:rPr>
        <w:t>이수빈(李洙彬)</w:t>
      </w:r>
      <w:r>
        <w:t xml:space="preserve">, 삼성전자 사장 </w:t>
      </w:r>
      <w:r>
        <w:rPr>
          <w:b/>
        </w:rPr>
        <w:t>윤종용(尹钟龙)</w:t>
      </w:r>
      <w:r>
        <w:t xml:space="preserve">, 광고그룹 책임자 </w:t>
      </w:r>
      <w:r>
        <w:rPr>
          <w:b/>
        </w:rPr>
        <w:t>백종렬(白宗烈)</w:t>
      </w:r>
      <w:r>
        <w:t xml:space="preserve">, 디자인 고문 </w:t>
      </w:r>
      <w:r>
        <w:rPr>
          <w:b/>
        </w:rPr>
        <w:t>후쿠다</w:t>
      </w:r>
      <w:r>
        <w:t xml:space="preserve"> 등. (⚠️ 이 참석자 명단은 후쿠다 기사가 아니라 별도 중문 서적 인용 — 오쿠라 '경영회의' 참석자이며, 이재용 배석은 닛케이 기사의 '개인 방 토론' 정보로 구분.)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pPr>
        <w:pStyle w:val="ListBullet"/>
      </w:pPr>
      <w:r>
        <w:rPr>
          <w:b/>
        </w:rPr>
        <w:t>신경영 4대 축(중문 소스):</w:t>
      </w:r>
      <w:r>
        <w:t xml:space="preserve"> 質量管理(품질경영)·信息化(정보화)·国际化(국제화)·複合化(복합화). 프랑크푸르트에서 </w:t>
      </w:r>
      <w:r>
        <w:rPr>
          <w:b/>
        </w:rPr>
        <w:t>약 68일 마라톤 회의</w:t>
      </w:r>
      <w:r>
        <w:t xml:space="preserve">, 귀국 후 2개월 내 각 부문 순회하며 </w:t>
      </w:r>
      <w:r>
        <w:rPr>
          <w:b/>
        </w:rPr>
        <w:t>48회·약 350시간 강연</w:t>
      </w:r>
      <w:r>
        <w:t>(임원 대상 별도 800여 시간 설도).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Style w:val="Heading2"/>
      </w:pPr>
      <w:r>
        <w:t>부록 F — 학술 해석: 「이건희 회장의 창의혁신 경영」 (장영중, 2025)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출처: </w:t>
      </w:r>
      <w:r>
        <w:rPr>
          <w:b/>
          <w:color w:val="404040"/>
        </w:rPr>
        <w:t>장영중(Chang) 발표자료 「이건희 회장의 창의혁신 경영」(2025.5.28)</w:t>
      </w:r>
      <w:r>
        <w:rPr>
          <w:color w:val="404040"/>
        </w:rPr>
        <w:t xml:space="preserve"> — SGH-T100(이건희 폰) 사례를 경영·디자인 이론으로 분석하고 문화예술 정책 시사점으로 확장. 기존 사료(사실)와 달리 </w:t>
      </w:r>
      <w:r>
        <w:rPr>
          <w:b/>
          <w:color w:val="404040"/>
        </w:rPr>
        <w:t>해석 프레임</w:t>
      </w:r>
      <w:r>
        <w:rPr>
          <w:color w:val="404040"/>
        </w:rPr>
        <w:t>이므로 인용 시 '장영중(2025)의 분석'으로 귀속할 것.</w:t>
      </w:r>
    </w:p>
    <w:p>
      <w:pPr>
        <w:pStyle w:val="Heading3"/>
      </w:pPr>
      <w:r>
        <w:t>F-1. 핵심 테제 — "기술과 인문학의 교차점"</w:t>
      </w:r>
    </w:p>
    <w:p>
      <w:pPr>
        <w:pStyle w:val="ListBullet"/>
      </w:pPr>
      <w:r>
        <w:rPr>
          <w:b/>
        </w:rPr>
        <w:t>스티브 잡스</w:t>
      </w:r>
      <w:r>
        <w:t xml:space="preserve">는 애플 성공 요인을 </w:t>
      </w:r>
      <w:r>
        <w:rPr>
          <w:i/>
        </w:rPr>
        <w:t>'기술과 인문학의 교차점'</w:t>
      </w:r>
      <w:r>
        <w:t xml:space="preserve"> 이라 했는데, </w:t>
      </w:r>
      <w:r>
        <w:rPr>
          <w:b/>
        </w:rPr>
        <w:t>이건희의 삼성 혁신도 거의 동일한 궤적</w:t>
      </w:r>
      <w:r>
        <w:t>을 그렸다.</w:t>
      </w:r>
    </w:p>
    <w:p>
      <w:pPr>
        <w:pStyle w:val="ListBullet"/>
      </w:pPr>
      <w:r>
        <w:t xml:space="preserve">이건희 혁신 = </w:t>
      </w:r>
      <w:r>
        <w:rPr>
          <w:b/>
        </w:rPr>
        <w:t>기술 전문가(엔지니어)와 인문학적 감성의 디자이너가 한 프로젝트에서 충돌</w:t>
      </w:r>
      <w:r>
        <w:t xml:space="preserve">할 때, 그 갈등을 </w:t>
      </w:r>
      <w:r>
        <w:rPr>
          <w:b/>
        </w:rPr>
        <w:t>한국적 리더십</w:t>
      </w:r>
      <w:r>
        <w:t>으로 풀어 혁신을 이끈 사례. 미국·타 한국기업이 쉽게 못한 과제.</w:t>
      </w:r>
    </w:p>
    <w:p>
      <w:pPr>
        <w:pStyle w:val="ListBullet"/>
      </w:pPr>
      <w:r>
        <w:rPr>
          <w:b/>
        </w:rPr>
        <w:t>한국 기업 오너의 강력한 리더십</w:t>
      </w:r>
      <w:r>
        <w:t xml:space="preserve">이 기술↔인문학 충돌을 최소화하고, 삼성 </w:t>
      </w:r>
      <w:r>
        <w:rPr>
          <w:b/>
        </w:rPr>
        <w:t>'일등주의' 정신</w:t>
      </w:r>
      <w:r>
        <w:t xml:space="preserve">이 결과 지향점을 명확히 제시 → </w:t>
      </w:r>
      <w:r>
        <w:rPr>
          <w:b/>
        </w:rPr>
        <w:t>매우 한국적인 창조적 혁신.</w:t>
      </w:r>
    </w:p>
    <w:p>
      <w:pPr>
        <w:pStyle w:val="Heading3"/>
      </w:pPr>
      <w:r>
        <w:t>F-2. SGH-T100 성공 요인 (장영중 정리)</w:t>
      </w:r>
    </w:p>
    <w:p>
      <w:r>
        <w:t xml:space="preserve">① </w:t>
      </w:r>
      <w:r>
        <w:rPr>
          <w:b/>
        </w:rPr>
        <w:t>2002 출시, 세계시장 점유율 증가에 결정적 기여한 게임체인저.</w:t>
      </w:r>
    </w:p>
    <w:p>
      <w:r>
        <w:t xml:space="preserve">② </w:t>
      </w:r>
      <w:r>
        <w:rPr>
          <w:b/>
        </w:rPr>
        <w:t>2003년 삼성전자 단일 휴대폰 최초 1,000만 대 판매.</w:t>
      </w:r>
    </w:p>
    <w:p>
      <w:r>
        <w:t xml:space="preserve">③ </w:t>
      </w:r>
      <w:r>
        <w:rPr>
          <w:b/>
        </w:rPr>
        <w:t>가장 중요한 성공요인 = 외형 디자인 차별화.</w:t>
      </w:r>
    </w:p>
    <w:p>
      <w:r>
        <w:t xml:space="preserve">④ 기능적으로 </w:t>
      </w:r>
      <w:r>
        <w:rPr>
          <w:b/>
        </w:rPr>
        <w:t>TFT LCD 컬러 화면을 최초로 적용한 모델 중 하나.</w:t>
      </w:r>
      <w:r>
        <w:t xml:space="preserve"> (⚠️ "최초로 적용한 모델 중 하나"로 신중 표기 — 본 자료의 A-5 '세계 최초 능동형 TFT LCD 폰'과 정합)</w:t>
      </w:r>
    </w:p>
    <w:p>
      <w:pPr>
        <w:pStyle w:val="Heading3"/>
      </w:pPr>
      <w:r>
        <w:t>F-3. 이론 프레임</w:t>
      </w:r>
    </w:p>
    <w:p>
      <w:pPr>
        <w:pStyle w:val="ListBullet"/>
      </w:pPr>
      <w:r>
        <w:rPr>
          <w:b/>
        </w:rPr>
        <w:t>로저 마틴(Roger Martin, 2009):</w:t>
      </w:r>
      <w:r>
        <w:t xml:space="preserve"> 지식 생산의 </w:t>
      </w:r>
      <w:r>
        <w:rPr>
          <w:b/>
        </w:rPr>
        <w:t>Reliability(신뢰성=기술, now-oriented)</w:t>
      </w:r>
      <w:r>
        <w:t xml:space="preserve"> ↔ </w:t>
      </w:r>
      <w:r>
        <w:rPr>
          <w:b/>
        </w:rPr>
        <w:t>Validity(타당성=문화예술/의미, future-oriented)</w:t>
      </w:r>
      <w:r>
        <w:t>. (블로그 '모두의 디자인사고' 007의 '절반의 분석 + 절반의 직관'과 동일 프레임)</w:t>
      </w:r>
    </w:p>
    <w:p>
      <w:pPr>
        <w:pStyle w:val="ListBullet"/>
      </w:pPr>
      <w:r>
        <w:rPr>
          <w:b/>
        </w:rPr>
        <w:t>로베르토 베르간티(Roberto Verganti, 2009) — 디자인 주도 혁신:</w:t>
      </w:r>
      <w:r>
        <w:t xml:space="preserve"> 성공의 핵심은 </w:t>
      </w:r>
      <w:r>
        <w:rPr>
          <w:b/>
        </w:rPr>
        <w:t>기술(Technology)과 '의미(Meaning)'의 상생.</w:t>
      </w:r>
      <w:r>
        <w:t xml:space="preserve"> 상생 실패 → </w:t>
      </w:r>
      <w:r>
        <w:rPr>
          <w:b/>
        </w:rPr>
        <w:t>평범한 진화</w:t>
      </w:r>
      <w:r>
        <w:t xml:space="preserve">, 상생 성공 → </w:t>
      </w:r>
      <w:r>
        <w:rPr>
          <w:b/>
        </w:rPr>
        <w:t>파괴적 혁신.</w:t>
      </w:r>
      <w:r>
        <w:t xml:space="preserve"> 파괴적 혁신에는 상생을 가능케 하는 </w:t>
      </w:r>
      <w:r>
        <w:rPr>
          <w:b/>
        </w:rPr>
        <w:t>'중재자(mediator)'</w:t>
      </w:r>
      <w:r>
        <w:t xml:space="preserve"> 가 결정적 → </w:t>
      </w:r>
      <w:r>
        <w:rPr>
          <w:b/>
        </w:rPr>
        <w:t>이건희 = 중재자.</w:t>
      </w:r>
    </w:p>
    <w:p>
      <w:pPr>
        <w:pStyle w:val="ListBullet"/>
      </w:pPr>
      <w:r>
        <w:rPr>
          <w:b/>
        </w:rPr>
        <w:t>파괴적 혁신(교차로) 모델:</w:t>
      </w:r>
      <w:r>
        <w:t xml:space="preserve"> Reliability↔Validity 사이 </w:t>
      </w:r>
      <w:r>
        <w:rPr>
          <w:b/>
        </w:rPr>
        <w:t>Trade-off wall</w:t>
      </w:r>
      <w:r>
        <w:t>. 벽을 넘으면 파괴적 혁신, 못 넘으면 점진적 진화.</w:t>
      </w:r>
    </w:p>
    <w:p>
      <w:pPr>
        <w:pStyle w:val="Heading3"/>
      </w:pPr>
      <w:r>
        <w:t>F-4. 삼성 vs 애플 — 파괴적 혁신의 성공/실패 (Chang, 2013·2025)</w:t>
      </w:r>
    </w:p>
    <w:p>
      <w:pPr>
        <w:pStyle w:val="ListBullet"/>
      </w:pPr>
      <w:r>
        <w:rPr>
          <w:b/>
        </w:rPr>
        <w:t>이건희 리더십 ≒ 스티브 잡스 리더십.</w:t>
      </w:r>
      <w:r>
        <w:t xml:space="preserve"> 삼성 기업문화(결과중시 / 시장중심 trial &amp; error) + 이건희 리더십 → tangible path·technology epiphany·technology push, </w:t>
      </w:r>
      <w:r>
        <w:rPr>
          <w:b/>
        </w:rPr>
        <w:t>디자인 조직의 규모·위상 강화.</w:t>
      </w:r>
      <w:r>
        <w:t xml:space="preserve"> 단 </w:t>
      </w:r>
      <w:r>
        <w:rPr>
          <w:b/>
        </w:rPr>
        <w:t>보이지 않는 갈등 증폭(원인: trade-off).</w:t>
      </w:r>
    </w:p>
    <w:p>
      <w:pPr>
        <w:pStyle w:val="ListBullet"/>
      </w:pPr>
      <w:r>
        <w:rPr>
          <w:b/>
        </w:rPr>
        <w:t>원(圓) 비유:</w:t>
      </w:r>
    </w:p>
    <w:p>
      <w:pPr>
        <w:pStyle w:val="ListBullet"/>
        <w:ind w:left="1080"/>
      </w:pPr>
      <w:r>
        <w:rPr>
          <w:b/>
        </w:rPr>
        <w:t>이건희의 원</w:t>
      </w:r>
      <w:r>
        <w:t xml:space="preserve">(효율보다 성공에 집중, '1등주의' 문화, 경험·가추 논리) → </w:t>
      </w:r>
      <w:r>
        <w:rPr>
          <w:b/>
        </w:rPr>
        <w:t>파괴적 혁신의 삼성(이건희폰·보르도TV).</w:t>
      </w:r>
    </w:p>
    <w:p>
      <w:pPr>
        <w:pStyle w:val="ListBullet"/>
        <w:ind w:left="1080"/>
      </w:pPr>
      <w:r>
        <w:rPr>
          <w:b/>
        </w:rPr>
        <w:t>이재용의 원</w:t>
      </w:r>
      <w:r>
        <w:t xml:space="preserve">(포용력 최대화·비용 최소화·귀납 논리) → </w:t>
      </w:r>
      <w:r>
        <w:rPr>
          <w:b/>
        </w:rPr>
        <w:t>점진적 진화의 삼성(HBM 사업철수</w:t>
      </w:r>
      <w:r>
        <w:t xml:space="preserve"> 로 예시).</w:t>
      </w:r>
    </w:p>
    <w:p>
      <w:pPr>
        <w:pStyle w:val="ListBullet"/>
        <w:ind w:left="1080"/>
      </w:pPr>
      <w:r>
        <w:rPr>
          <w:b/>
        </w:rPr>
        <w:t>스티브 잡스의 원</w:t>
      </w:r>
      <w:r>
        <w:t xml:space="preserve">(조너선 아이브 발탁) → 파괴적 혁신의 애플(아이폰·아이패드). </w:t>
      </w:r>
      <w:r>
        <w:rPr>
          <w:b/>
        </w:rPr>
        <w:t>팀 쿡의 원</w:t>
      </w:r>
      <w:r>
        <w:t>(조너선 아이브 퇴사) → 점진적 진화의 애플(비전프로).</w:t>
      </w:r>
    </w:p>
    <w:p>
      <w:pPr>
        <w:pStyle w:val="ListBullet"/>
      </w:pPr>
      <w:r>
        <w:t xml:space="preserve">⚠️ 'HBM 사업철수'·'비전프로=점진적 진화' 등은 </w:t>
      </w:r>
      <w:r>
        <w:rPr>
          <w:b/>
        </w:rPr>
        <w:t>저자의 해석·예시</w:t>
      </w:r>
      <w:r>
        <w:t>로, 사실 주장과 구분할 것.</w:t>
      </w:r>
    </w:p>
    <w:p>
      <w:pPr>
        <w:pStyle w:val="ListBullet"/>
      </w:pPr>
      <w:r>
        <w:rPr>
          <w:b/>
        </w:rPr>
        <w:t>혁신 타임라인(장영중):</w:t>
      </w:r>
      <w:r>
        <w:t xml:space="preserve"> 2002 T100 → 2003 → 2006 보르도TV → 2007 아이폰 출시 → 2008 삼성 최초 스마트폰(옴니아) → 2009 갤럭시 출시 → 2014 이건희 회장 투병 시작.</w:t>
      </w:r>
    </w:p>
    <w:p>
      <w:pPr>
        <w:pStyle w:val="Heading3"/>
      </w:pPr>
      <w:r>
        <w:t>F-5. 문화예술·문화재정 시사점 (자료의 최종 목적)</w:t>
      </w:r>
    </w:p>
    <w:p>
      <w:pPr>
        <w:pStyle w:val="ListBullet"/>
      </w:pPr>
      <w:r>
        <w:t xml:space="preserve">이건희 혁신 전략을 </w:t>
      </w:r>
      <w:r>
        <w:rPr>
          <w:b/>
        </w:rPr>
        <w:t>문화예술 진흥·문화재정</w:t>
      </w:r>
      <w:r>
        <w:t xml:space="preserve">에 적용: 문화예술도 </w:t>
      </w:r>
      <w:r>
        <w:rPr>
          <w:b/>
        </w:rPr>
        <w:t>기술과 인문학이 만나는 교차점.</w:t>
      </w:r>
    </w:p>
    <w:p>
      <w:pPr>
        <w:pStyle w:val="ListBullet"/>
      </w:pPr>
      <w:r>
        <w:rPr>
          <w:b/>
        </w:rPr>
        <w:t>정책 제언:</w:t>
      </w:r>
    </w:p>
    <w:p>
      <w:pPr>
        <w:pStyle w:val="ListBullet"/>
        <w:ind w:left="1080"/>
      </w:pPr>
      <w:r>
        <w:t xml:space="preserve">기술·인문학 융합의 </w:t>
      </w:r>
      <w:r>
        <w:rPr>
          <w:b/>
        </w:rPr>
        <w:t>매개자·촉매</w:t>
      </w:r>
      <w:r>
        <w:t>가 충분할 때 생명력 있는 문화예술 생태계 가능.</w:t>
      </w:r>
    </w:p>
    <w:p>
      <w:pPr>
        <w:pStyle w:val="ListBullet"/>
        <w:ind w:left="1080"/>
      </w:pPr>
      <w:r>
        <w:t xml:space="preserve">교차로 관점의 </w:t>
      </w:r>
      <w:r>
        <w:rPr>
          <w:b/>
        </w:rPr>
        <w:t>문화재정 심사·투자</w:t>
      </w:r>
      <w:r>
        <w:t xml:space="preserve">, 백화점식보다 </w:t>
      </w:r>
      <w:r>
        <w:rPr>
          <w:b/>
        </w:rPr>
        <w:t>결실 맺는 집중 정책</w:t>
      </w:r>
      <w:r>
        <w:t xml:space="preserve">, 돈이 도는 </w:t>
      </w:r>
      <w:r>
        <w:rPr>
          <w:b/>
        </w:rPr>
        <w:t>문화예술 비즈니스 생태계.</w:t>
      </w:r>
    </w:p>
    <w:p>
      <w:pPr>
        <w:pStyle w:val="ListBullet"/>
        <w:ind w:left="1080"/>
      </w:pPr>
      <w:r>
        <w:rPr>
          <w:b/>
        </w:rPr>
        <w:t>〈씨 뿌리기〉</w:t>
      </w:r>
      <w:r>
        <w:t xml:space="preserve">(집중투자보다 인프라 조성 — 좋은 문화예술을 알아보는 판단능력을 전 국민에게, 장기·안정 투자) vs </w:t>
      </w:r>
      <w:r>
        <w:rPr>
          <w:b/>
        </w:rPr>
        <w:t>〈싹 가꾸기〉</w:t>
      </w:r>
      <w:r>
        <w:t>(선택적 집중투자 — 이미 성공하는 주체를 구심점으로, 융합 촉매 인재 발굴·육성). 정책은 경직되지 말고 시대 변화에 따라 진화.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〔정리자 주〕 이 자료의 가치는 </w:t>
      </w:r>
      <w:r>
        <w:rPr>
          <w:b/>
          <w:color w:val="404040"/>
        </w:rPr>
        <w:t>T100 사례를 '조직 갈등(엔지니어 vs 디자이너)을 오너 리더십으로 중재해 파괴적 혁신을 만든' 케이스로 재해석</w:t>
      </w:r>
      <w:r>
        <w:rPr>
          <w:color w:val="404040"/>
        </w:rPr>
        <w:t xml:space="preserve">한 점, 그리고 이를 </w:t>
      </w:r>
      <w:r>
        <w:rPr>
          <w:b/>
          <w:color w:val="404040"/>
        </w:rPr>
        <w:t>잡스/애플과의 비교 + 문화정책 프레임</w:t>
      </w:r>
      <w:r>
        <w:rPr>
          <w:color w:val="404040"/>
        </w:rPr>
        <w:t xml:space="preserve">으로 확장한 점이다. 사실(fact)이 아닌 </w:t>
      </w:r>
      <w:r>
        <w:rPr>
          <w:b/>
          <w:color w:val="404040"/>
        </w:rPr>
        <w:t>해석 프레임</w:t>
      </w:r>
      <w:r>
        <w:rPr>
          <w:color w:val="404040"/>
        </w:rPr>
        <w:t>이므로 본문 사료와 층위를 구분해 인용.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