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3639C"/>
          <w:sz w:val="32"/>
          <w:szCs w:val="32"/>
        </w:rPr>
        <w:t xml:space="preserve">Claude API 기반 정책 아이디어 평가 시스템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4"/>
          <w:szCs w:val="24"/>
        </w:rPr>
        <w:t xml:space="preserve">운영 비용 추정 (KDI 서버 배포 · 프롬프트 캐싱 기준)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D6A61"/>
          <w:sz w:val="18"/>
          <w:szCs w:val="18"/>
        </w:rPr>
        <w:t xml:space="preserve">작성일 2026-07-28 · 환율 1,500원/$ · 표준 단가 기준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3639C"/>
          <w:sz w:val="24"/>
          <w:szCs w:val="24"/>
        </w:rPr>
        <w:t xml:space="preserve">1. 개요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소크라테스식 12문답으로 정책 아이디어를 검증(독창성·실용성·수용태도 채점)하고, 재정·PRISM·국회 의안 자료로 선례를 조사해 실질 독창성을 판정하는 시스템의 Claude API 운영 비용 추정이다. 아이디어 1건 처리에 Claude를 약 19회 호출한다(문답 12 + 채점 4 + 선례조사 3).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3639C"/>
          <w:sz w:val="24"/>
          <w:szCs w:val="24"/>
        </w:rPr>
        <w:t xml:space="preserve">2. 가정 및 전제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프롬프트 캐싱 적용 기준으로 통일(반복 입력을 캐시로 재사용). 배치(Batch) 미사용.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답변 유형 구분 — 단문 대답(한두 줄) vs 여러 문장 대답(3~6문장). 질문 12개는 동일.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출력 토큰은 답변 길이와 무관하게 약 9,000/건으로 거의 일정(채점·판정 출력 구조가 고정).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모델 단가(100만 토큰): Sonnet 입력 $3 / 출력 $15, Opus 4.8 입력 $5 / 출력 $25.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환율 1,500원/$. 터널(Pro 구독) 방식은 연구자용, KDI 서버는 API 키 방식 전제.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3639C"/>
          <w:sz w:val="24"/>
          <w:szCs w:val="24"/>
        </w:rPr>
        <w:t xml:space="preserve">3. 아이디어 1건당 토큰·비용 (캐싱 기준)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800"/>
      </w:tblGrid>
      <w:tr>
        <w:trPr>
          <w:tblHeader/>
        </w:trPr>
        <w:tc>
          <w:tcPr>
            <w:tcW w:type="dxa" w:w="3400"/>
            <w:shd w:fill="EDEA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항목</w:t>
            </w:r>
          </w:p>
        </w:tc>
        <w:tc>
          <w:tcPr>
            <w:tcW w:type="dxa" w:w="2800"/>
            <w:shd w:fill="EDEA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단문 대답</w:t>
            </w:r>
          </w:p>
        </w:tc>
        <w:tc>
          <w:tcPr>
            <w:tcW w:type="dxa" w:w="2800"/>
            <w:shd w:fill="EDEA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여러 문장 대답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입력 토큰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19,000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34,000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출력 토큰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9,000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9,000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합계 토큰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28,000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43,000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비용 · Sonnet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$0.19 (285원)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$0.24 (360원)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비용 · Opus 4.8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$0.32 (480원)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$0.40 (600원)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3639C"/>
          <w:sz w:val="24"/>
          <w:szCs w:val="24"/>
        </w:rPr>
        <w:t xml:space="preserve">4. 월 토큰 사용량 (캐싱 기준, 모델 무관)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DEA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월 처리량</w:t>
            </w:r>
          </w:p>
        </w:tc>
        <w:tc>
          <w:tcPr>
            <w:tcW w:type="dxa" w:w="3000"/>
            <w:shd w:fill="EDEA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단문 대답</w:t>
            </w:r>
          </w:p>
        </w:tc>
        <w:tc>
          <w:tcPr>
            <w:tcW w:type="dxa" w:w="3000"/>
            <w:shd w:fill="EDEA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여러 문장 대답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500건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1,400만 (14M)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2,200만 (22M)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1,000건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2,800만 (28M)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4,300만 (43M)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2,000건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5,600만 (56M)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8,600만 (86M)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10,000건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2억 8,000만 (280M)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4억 3,000만 (430M)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3639C"/>
          <w:sz w:val="24"/>
          <w:szCs w:val="24"/>
        </w:rPr>
        <w:t xml:space="preserve">5. 월 비용 · Sonnet (환율 1,500원)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DEA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월 처리량</w:t>
            </w:r>
          </w:p>
        </w:tc>
        <w:tc>
          <w:tcPr>
            <w:tcW w:type="dxa" w:w="3000"/>
            <w:shd w:fill="EDEA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단문 대답</w:t>
            </w:r>
          </w:p>
        </w:tc>
        <w:tc>
          <w:tcPr>
            <w:tcW w:type="dxa" w:w="3000"/>
            <w:shd w:fill="EDEA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여러 문장 대답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500건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14만 원 ($95)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18만 원 ($120)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1,000건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29만 원 ($190)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36만 원 ($240)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2,000건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57만 원 ($380)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72만 원 ($480)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10,000건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285만 원 ($1,900)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360만 원 ($2,400)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3639C"/>
          <w:sz w:val="24"/>
          <w:szCs w:val="24"/>
        </w:rPr>
        <w:t xml:space="preserve">6. 월 비용 · Opus 4.8 (환율 1,500원)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EDEA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월 처리량</w:t>
            </w:r>
          </w:p>
        </w:tc>
        <w:tc>
          <w:tcPr>
            <w:tcW w:type="dxa" w:w="3000"/>
            <w:shd w:fill="EDEA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단문 대답</w:t>
            </w:r>
          </w:p>
        </w:tc>
        <w:tc>
          <w:tcPr>
            <w:tcW w:type="dxa" w:w="3000"/>
            <w:shd w:fill="EDEA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9"/>
                <w:szCs w:val="19"/>
              </w:rPr>
              <w:t xml:space="preserve">여러 문장 대답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500건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24만 원 ($160)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30만 원 ($200)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1,000건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48만 원 ($320)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60만 원 ($400)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2,000건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96만 원 ($640)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120만 원 ($800)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10,000건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480만 원 ($3,200)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약 600만 원 ($4,000)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3639C"/>
          <w:sz w:val="24"/>
          <w:szCs w:val="24"/>
        </w:rPr>
        <w:t xml:space="preserve">7. 요약 및 시사점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아이디어 1건당 약 2.8만~4.3만 토큰. 비용은 Sonnet 285~360원, Opus 4.8 480~600원.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Opus 4.8은 Sonnet의 약 1.6~1.7배. 대량 운영이면 Sonnet, 판정 신뢰도 우선이면 Opus 4.8.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캐싱으로 입력 비용을 크게 줄이면 남는 주 비용은 출력이다. 채점 출력 간결화, 또는 문답 생성을 Haiku로 돌리는 하이브리드로 추가 절감 여지가 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금액은 표준 단가 기준이며, Sonnet 인트로 가격 적용 기간에는 한시적으로 더 저렴하다.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3639C"/>
          <w:sz w:val="24"/>
          <w:szCs w:val="24"/>
        </w:rPr>
        <w:t xml:space="preserve">8. 유의사항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본 표는 프롬프트 캐싱이 적용된 목표 시스템 기준이다. 현재 코드에는 캐싱이 아직 반영되어 있지 않아, 실제 절감 실현을 위해서는 코드 반영 작업이 필요하다.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실제 사용량은 답변 길이·회피율·재질문 빈도에 따라 표의 단문~장문 값 사이에서 변동한다.</w:t>
      </w:r>
    </w:p>
    <w:p>
      <w:pPr>
        <w:spacing w:before="30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D6A61"/>
          <w:sz w:val="17"/>
          <w:szCs w:val="17"/>
        </w:rPr>
        <w:t xml:space="preserve">※ 본 문서의 수치는 시스템 구조(호출 수·프롬프트 길이)에 근거한 대략적 추정이며, 실제 청구액은 사용 패턴에 따라 달라질 수 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2026-07-28T00:04:23.891Z</dcterms:created>
  <dcterms:modified xsi:type="dcterms:W3CDTF">2026-07-28T00:04:23.908Z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