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0461" w14:textId="77777777" w:rsidR="00022CF5" w:rsidRDefault="00022CF5" w:rsidP="00022CF5">
      <w:pPr>
        <w:pStyle w:val="a3"/>
        <w:rPr>
          <w:rFonts w:ascii="Times New Roman"/>
          <w:sz w:val="20"/>
        </w:rPr>
      </w:pPr>
    </w:p>
    <w:p w14:paraId="05A7BD88" w14:textId="77777777" w:rsidR="00022CF5" w:rsidRDefault="00022CF5" w:rsidP="00022CF5">
      <w:pPr>
        <w:pStyle w:val="a3"/>
        <w:rPr>
          <w:rFonts w:ascii="Times New Roman"/>
          <w:sz w:val="20"/>
        </w:rPr>
      </w:pPr>
    </w:p>
    <w:p w14:paraId="0F1EB80A" w14:textId="77777777" w:rsidR="00022CF5" w:rsidRDefault="00022CF5" w:rsidP="00022CF5">
      <w:pPr>
        <w:pStyle w:val="a3"/>
        <w:rPr>
          <w:rFonts w:ascii="Times New Roman"/>
          <w:sz w:val="20"/>
        </w:rPr>
      </w:pPr>
    </w:p>
    <w:p w14:paraId="288722DD" w14:textId="77777777" w:rsidR="00022CF5" w:rsidRDefault="00022CF5" w:rsidP="00022CF5">
      <w:pPr>
        <w:pStyle w:val="a3"/>
        <w:rPr>
          <w:rFonts w:ascii="Times New Roman"/>
          <w:sz w:val="20"/>
        </w:rPr>
      </w:pPr>
    </w:p>
    <w:p w14:paraId="635139D8" w14:textId="77777777" w:rsidR="00022CF5" w:rsidRDefault="00022CF5" w:rsidP="00022CF5">
      <w:pPr>
        <w:pStyle w:val="a3"/>
        <w:spacing w:before="7"/>
        <w:rPr>
          <w:rFonts w:ascii="Times New Roman"/>
          <w:sz w:val="22"/>
        </w:rPr>
      </w:pPr>
    </w:p>
    <w:p w14:paraId="3E251133" w14:textId="7184FA3E" w:rsidR="00022CF5" w:rsidRDefault="00022CF5" w:rsidP="00022CF5">
      <w:pPr>
        <w:spacing w:line="1128" w:lineRule="exact"/>
        <w:ind w:left="114"/>
        <w:jc w:val="center"/>
        <w:rPr>
          <w:sz w:val="90"/>
          <w:lang w:eastAsia="zh-CN"/>
        </w:rPr>
      </w:pPr>
      <w:r>
        <w:rPr>
          <w:color w:val="D4693B"/>
          <w:sz w:val="90"/>
          <w:lang w:eastAsia="zh-CN"/>
        </w:rPr>
        <w:t>上海</w:t>
      </w:r>
      <w:r>
        <w:rPr>
          <w:rFonts w:hint="eastAsia"/>
          <w:color w:val="D4693B"/>
          <w:sz w:val="90"/>
          <w:lang w:eastAsia="zh-CN"/>
        </w:rPr>
        <w:t>科技</w:t>
      </w:r>
      <w:r>
        <w:rPr>
          <w:color w:val="D4693B"/>
          <w:sz w:val="90"/>
          <w:lang w:eastAsia="zh-CN"/>
        </w:rPr>
        <w:t>有限公司</w:t>
      </w:r>
    </w:p>
    <w:p w14:paraId="2F11A36D" w14:textId="77777777" w:rsidR="00022CF5" w:rsidRDefault="00022CF5" w:rsidP="00022CF5">
      <w:pPr>
        <w:pStyle w:val="1"/>
        <w:tabs>
          <w:tab w:val="left" w:pos="7269"/>
        </w:tabs>
        <w:spacing w:before="577"/>
        <w:ind w:left="2769"/>
        <w:rPr>
          <w:lang w:eastAsia="zh-CN"/>
        </w:rPr>
      </w:pPr>
      <w:r>
        <w:rPr>
          <w:noProof/>
        </w:rPr>
        <mc:AlternateContent>
          <mc:Choice Requires="wps">
            <w:drawing>
              <wp:anchor distT="0" distB="0" distL="114300" distR="114300" simplePos="0" relativeHeight="251660288" behindDoc="0" locked="0" layoutInCell="1" allowOverlap="1" wp14:anchorId="21815658" wp14:editId="79DA3260">
                <wp:simplePos x="0" y="0"/>
                <wp:positionH relativeFrom="page">
                  <wp:posOffset>781685</wp:posOffset>
                </wp:positionH>
                <wp:positionV relativeFrom="paragraph">
                  <wp:posOffset>706120</wp:posOffset>
                </wp:positionV>
                <wp:extent cx="5945505" cy="0"/>
                <wp:effectExtent l="19685" t="25400" r="26035" b="22225"/>
                <wp:wrapNone/>
                <wp:docPr id="2131965304"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5505" cy="0"/>
                        </a:xfrm>
                        <a:prstGeom prst="line">
                          <a:avLst/>
                        </a:prstGeom>
                        <a:noFill/>
                        <a:ln w="3356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74259"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1.55pt,55.6pt" to="529.7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" strokeweight=".93239mm">
                <w10:wrap anchorx="page"/>
              </v:line>
            </w:pict>
          </mc:Fallback>
        </mc:AlternateContent>
      </w:r>
      <w:r>
        <w:rPr>
          <w:color w:val="212121"/>
          <w:spacing w:val="20"/>
          <w:position w:val="1"/>
          <w:lang w:eastAsia="zh-CN"/>
        </w:rPr>
        <w:t>沪</w:t>
      </w:r>
      <w:r>
        <w:rPr>
          <w:color w:val="212121"/>
          <w:position w:val="1"/>
          <w:lang w:eastAsia="zh-CN"/>
        </w:rPr>
        <w:t>联和</w:t>
      </w:r>
      <w:r>
        <w:rPr>
          <w:color w:val="212121"/>
          <w:spacing w:val="7"/>
          <w:position w:val="1"/>
          <w:lang w:eastAsia="zh-CN"/>
        </w:rPr>
        <w:t>发</w:t>
      </w:r>
      <w:r>
        <w:rPr>
          <w:rFonts w:ascii="Times New Roman" w:eastAsia="Times New Roman"/>
          <w:color w:val="212121"/>
          <w:position w:val="1"/>
          <w:lang w:eastAsia="zh-CN"/>
        </w:rPr>
        <w:t>[2023]</w:t>
      </w:r>
      <w:r>
        <w:rPr>
          <w:color w:val="212121"/>
          <w:position w:val="1"/>
          <w:lang w:eastAsia="zh-CN"/>
        </w:rPr>
        <w:t>第</w:t>
      </w:r>
      <w:r>
        <w:rPr>
          <w:rFonts w:ascii="Times New Roman" w:eastAsia="Times New Roman"/>
          <w:color w:val="212121"/>
          <w:position w:val="1"/>
          <w:lang w:eastAsia="zh-CN"/>
        </w:rPr>
        <w:t>060</w:t>
      </w:r>
      <w:r>
        <w:rPr>
          <w:color w:val="212121"/>
          <w:position w:val="1"/>
          <w:lang w:eastAsia="zh-CN"/>
        </w:rPr>
        <w:t>号</w:t>
      </w:r>
      <w:r>
        <w:rPr>
          <w:color w:val="212121"/>
          <w:position w:val="1"/>
          <w:lang w:eastAsia="zh-CN"/>
        </w:rPr>
        <w:tab/>
      </w:r>
    </w:p>
    <w:p w14:paraId="52B75487" w14:textId="77777777" w:rsidR="00022CF5" w:rsidRPr="00022CF5" w:rsidRDefault="00022CF5" w:rsidP="00022CF5">
      <w:pPr>
        <w:pStyle w:val="a3"/>
        <w:rPr>
          <w:sz w:val="30"/>
          <w:lang w:eastAsia="zh-CN"/>
        </w:rPr>
      </w:pPr>
    </w:p>
    <w:p w14:paraId="5E32A744" w14:textId="77777777" w:rsidR="00022CF5" w:rsidRDefault="00022CF5" w:rsidP="00022CF5">
      <w:pPr>
        <w:pStyle w:val="a3"/>
        <w:rPr>
          <w:sz w:val="30"/>
          <w:lang w:eastAsia="zh-CN"/>
        </w:rPr>
      </w:pPr>
    </w:p>
    <w:p w14:paraId="5847CEF1" w14:textId="77777777" w:rsidR="00022CF5" w:rsidRDefault="00022CF5" w:rsidP="00022CF5">
      <w:pPr>
        <w:pStyle w:val="a3"/>
        <w:spacing w:before="11"/>
        <w:rPr>
          <w:sz w:val="27"/>
          <w:lang w:eastAsia="zh-CN"/>
        </w:rPr>
      </w:pPr>
    </w:p>
    <w:p w14:paraId="55DADB53" w14:textId="77777777" w:rsidR="00022CF5" w:rsidRDefault="00022CF5" w:rsidP="00022CF5">
      <w:pPr>
        <w:spacing w:before="1" w:line="350" w:lineRule="auto"/>
        <w:ind w:left="2812" w:right="1836" w:hanging="633"/>
        <w:rPr>
          <w:sz w:val="34"/>
          <w:lang w:eastAsia="zh-CN"/>
        </w:rPr>
      </w:pPr>
      <w:r>
        <w:rPr>
          <w:rFonts w:hint="eastAsia"/>
          <w:color w:val="333131"/>
          <w:w w:val="105"/>
          <w:sz w:val="34"/>
          <w:lang w:eastAsia="zh-CN"/>
        </w:rPr>
        <w:t>关于</w:t>
      </w:r>
      <w:r>
        <w:rPr>
          <w:color w:val="333131"/>
          <w:w w:val="105"/>
          <w:sz w:val="34"/>
          <w:lang w:eastAsia="zh-CN"/>
        </w:rPr>
        <w:t>做好</w:t>
      </w:r>
      <w:r>
        <w:rPr>
          <w:rFonts w:ascii="Times New Roman" w:eastAsia="Times New Roman"/>
          <w:color w:val="333131"/>
          <w:w w:val="105"/>
          <w:sz w:val="35"/>
          <w:lang w:eastAsia="zh-CN"/>
        </w:rPr>
        <w:t>2023</w:t>
      </w:r>
      <w:r>
        <w:rPr>
          <w:color w:val="333131"/>
          <w:w w:val="105"/>
          <w:sz w:val="34"/>
          <w:lang w:eastAsia="zh-CN"/>
        </w:rPr>
        <w:t>年下半年重大活动网络安全保障工作的通知</w:t>
      </w:r>
    </w:p>
    <w:p w14:paraId="481CEEF2" w14:textId="77777777" w:rsidR="00022CF5" w:rsidRDefault="00022CF5" w:rsidP="00022CF5">
      <w:pPr>
        <w:pStyle w:val="a3"/>
        <w:rPr>
          <w:sz w:val="34"/>
          <w:lang w:eastAsia="zh-CN"/>
        </w:rPr>
      </w:pPr>
    </w:p>
    <w:p w14:paraId="1907940E" w14:textId="77777777" w:rsidR="00022CF5" w:rsidRDefault="00022CF5" w:rsidP="00022CF5">
      <w:pPr>
        <w:pStyle w:val="a3"/>
        <w:spacing w:before="227"/>
        <w:ind w:left="633"/>
        <w:rPr>
          <w:lang w:eastAsia="zh-CN"/>
        </w:rPr>
      </w:pPr>
      <w:r>
        <w:rPr>
          <w:color w:val="333131"/>
          <w:lang w:eastAsia="zh-CN"/>
        </w:rPr>
        <w:t>各投资企业：</w:t>
      </w:r>
    </w:p>
    <w:p w14:paraId="52C7A444" w14:textId="77777777" w:rsidR="00022CF5" w:rsidRDefault="00022CF5" w:rsidP="00022CF5">
      <w:pPr>
        <w:pStyle w:val="a3"/>
        <w:spacing w:before="5"/>
        <w:rPr>
          <w:sz w:val="22"/>
          <w:lang w:eastAsia="zh-CN"/>
        </w:rPr>
      </w:pPr>
    </w:p>
    <w:p w14:paraId="4FF5B3F9" w14:textId="77777777" w:rsidR="00022CF5" w:rsidRDefault="00022CF5" w:rsidP="00022CF5">
      <w:pPr>
        <w:pStyle w:val="a3"/>
        <w:spacing w:line="451" w:lineRule="auto"/>
        <w:ind w:left="646" w:right="413" w:firstLine="568"/>
        <w:rPr>
          <w:lang w:eastAsia="zh-CN"/>
        </w:rPr>
      </w:pPr>
      <w:r>
        <w:rPr>
          <w:color w:val="212121"/>
          <w:lang w:eastAsia="zh-CN"/>
        </w:rPr>
        <w:t>为切实做好</w:t>
      </w:r>
      <w:r>
        <w:rPr>
          <w:rFonts w:ascii="Times New Roman" w:eastAsia="Times New Roman"/>
          <w:color w:val="212121"/>
          <w:sz w:val="27"/>
          <w:lang w:eastAsia="zh-CN"/>
        </w:rPr>
        <w:t>2023</w:t>
      </w:r>
      <w:r>
        <w:rPr>
          <w:color w:val="212121"/>
          <w:lang w:eastAsia="zh-CN"/>
        </w:rPr>
        <w:t>年下半年重大活动网络安全保障工作，确保各项安排顺利进行，现就有关事项通知如下：</w:t>
      </w:r>
    </w:p>
    <w:p w14:paraId="2006272F" w14:textId="77777777" w:rsidR="00022CF5" w:rsidRDefault="00022CF5" w:rsidP="00022CF5">
      <w:pPr>
        <w:pStyle w:val="a3"/>
        <w:spacing w:before="1"/>
        <w:ind w:left="1228"/>
        <w:rPr>
          <w:lang w:eastAsia="zh-CN"/>
        </w:rPr>
      </w:pPr>
      <w:r>
        <w:rPr>
          <w:color w:val="333131"/>
          <w:w w:val="110"/>
          <w:lang w:eastAsia="zh-CN"/>
        </w:rPr>
        <w:t>一、要高度重视网络安全保障工作</w:t>
      </w:r>
    </w:p>
    <w:p w14:paraId="2719F3BE" w14:textId="77777777" w:rsidR="00022CF5" w:rsidRDefault="00022CF5" w:rsidP="00022CF5">
      <w:pPr>
        <w:pStyle w:val="a3"/>
        <w:spacing w:before="5"/>
        <w:rPr>
          <w:sz w:val="22"/>
          <w:lang w:eastAsia="zh-CN"/>
        </w:rPr>
      </w:pPr>
    </w:p>
    <w:p w14:paraId="29A8864F" w14:textId="77777777" w:rsidR="00022CF5" w:rsidRDefault="00022CF5" w:rsidP="00022CF5">
      <w:pPr>
        <w:pStyle w:val="a3"/>
        <w:spacing w:line="448" w:lineRule="auto"/>
        <w:ind w:left="663" w:right="278" w:firstLine="549"/>
        <w:rPr>
          <w:lang w:eastAsia="zh-CN"/>
        </w:rPr>
      </w:pPr>
      <w:r>
        <w:rPr>
          <w:color w:val="333131"/>
          <w:lang w:eastAsia="zh-CN"/>
        </w:rPr>
        <w:t>今年是我国踏上全面建设社会主义现代化国家、向第二个百年奋</w:t>
      </w:r>
      <w:r>
        <w:rPr>
          <w:color w:val="212121"/>
          <w:spacing w:val="2"/>
          <w:lang w:eastAsia="zh-CN"/>
        </w:rPr>
        <w:t>斗目标进军新征程的重要一年</w:t>
      </w:r>
      <w:r>
        <w:rPr>
          <w:color w:val="212121"/>
          <w:spacing w:val="-18"/>
          <w:w w:val="80"/>
          <w:lang w:eastAsia="zh-CN"/>
        </w:rPr>
        <w:t>，</w:t>
      </w:r>
      <w:r>
        <w:rPr>
          <w:color w:val="212121"/>
          <w:spacing w:val="-2"/>
          <w:lang w:eastAsia="zh-CN"/>
        </w:rPr>
        <w:t>各企业务必高度重视</w:t>
      </w:r>
      <w:r>
        <w:rPr>
          <w:color w:val="212121"/>
          <w:spacing w:val="-11"/>
          <w:w w:val="80"/>
          <w:lang w:eastAsia="zh-CN"/>
        </w:rPr>
        <w:t>，</w:t>
      </w:r>
      <w:r>
        <w:rPr>
          <w:color w:val="212121"/>
          <w:spacing w:val="16"/>
          <w:lang w:eastAsia="zh-CN"/>
        </w:rPr>
        <w:t>提高政治站位</w:t>
      </w:r>
      <w:r>
        <w:rPr>
          <w:color w:val="424242"/>
          <w:lang w:eastAsia="zh-CN"/>
        </w:rPr>
        <w:t>，</w:t>
      </w:r>
      <w:r>
        <w:rPr>
          <w:color w:val="212121"/>
          <w:spacing w:val="-8"/>
          <w:lang w:eastAsia="zh-CN"/>
        </w:rPr>
        <w:t>牢固树立“四个意识</w:t>
      </w:r>
      <w:r>
        <w:rPr>
          <w:color w:val="212121"/>
          <w:spacing w:val="-21"/>
          <w:w w:val="80"/>
          <w:lang w:eastAsia="zh-CN"/>
        </w:rPr>
        <w:t>”，</w:t>
      </w:r>
      <w:r>
        <w:rPr>
          <w:color w:val="212121"/>
          <w:spacing w:val="15"/>
          <w:lang w:eastAsia="zh-CN"/>
        </w:rPr>
        <w:t>坚定“四个自信</w:t>
      </w:r>
      <w:r>
        <w:rPr>
          <w:color w:val="212121"/>
          <w:spacing w:val="-11"/>
          <w:w w:val="80"/>
          <w:lang w:eastAsia="zh-CN"/>
        </w:rPr>
        <w:t>”，</w:t>
      </w:r>
      <w:r>
        <w:rPr>
          <w:color w:val="212121"/>
          <w:spacing w:val="-11"/>
          <w:lang w:eastAsia="zh-CN"/>
        </w:rPr>
        <w:t>做到“两个维护＂</w:t>
      </w:r>
      <w:r>
        <w:rPr>
          <w:color w:val="424242"/>
          <w:spacing w:val="-64"/>
          <w:lang w:eastAsia="zh-CN"/>
        </w:rPr>
        <w:t>，</w:t>
      </w:r>
      <w:r>
        <w:rPr>
          <w:color w:val="212121"/>
          <w:lang w:eastAsia="zh-CN"/>
        </w:rPr>
        <w:t>充分</w:t>
      </w:r>
      <w:r>
        <w:rPr>
          <w:color w:val="333131"/>
          <w:lang w:eastAsia="zh-CN"/>
        </w:rPr>
        <w:t>认识做好下半年重大活动网络安全保障工作的特殊重要性。主要</w:t>
      </w:r>
      <w:r>
        <w:rPr>
          <w:rFonts w:hint="eastAsia"/>
          <w:color w:val="333131"/>
          <w:lang w:eastAsia="zh-CN"/>
        </w:rPr>
        <w:t>负责</w:t>
      </w:r>
      <w:r>
        <w:rPr>
          <w:color w:val="212121"/>
          <w:spacing w:val="-11"/>
          <w:lang w:eastAsia="zh-CN"/>
        </w:rPr>
        <w:t>同志要靠前指挥</w:t>
      </w:r>
      <w:r>
        <w:rPr>
          <w:color w:val="212121"/>
          <w:spacing w:val="-12"/>
          <w:w w:val="80"/>
          <w:lang w:eastAsia="zh-CN"/>
        </w:rPr>
        <w:t>，</w:t>
      </w:r>
      <w:r>
        <w:rPr>
          <w:color w:val="212121"/>
          <w:spacing w:val="-8"/>
          <w:lang w:eastAsia="zh-CN"/>
        </w:rPr>
        <w:t>迅速安排部署</w:t>
      </w:r>
      <w:r>
        <w:rPr>
          <w:color w:val="424242"/>
          <w:spacing w:val="-15"/>
          <w:w w:val="80"/>
          <w:lang w:eastAsia="zh-CN"/>
        </w:rPr>
        <w:t>，</w:t>
      </w:r>
      <w:r>
        <w:rPr>
          <w:color w:val="212121"/>
          <w:spacing w:val="10"/>
          <w:lang w:eastAsia="zh-CN"/>
        </w:rPr>
        <w:t>强化工作措施</w:t>
      </w:r>
      <w:r>
        <w:rPr>
          <w:color w:val="424242"/>
          <w:spacing w:val="-8"/>
          <w:w w:val="80"/>
          <w:lang w:eastAsia="zh-CN"/>
        </w:rPr>
        <w:t>，</w:t>
      </w:r>
      <w:r>
        <w:rPr>
          <w:color w:val="424242"/>
          <w:spacing w:val="15"/>
          <w:lang w:eastAsia="zh-CN"/>
        </w:rPr>
        <w:t>落实工</w:t>
      </w:r>
      <w:r>
        <w:rPr>
          <w:color w:val="212121"/>
          <w:spacing w:val="14"/>
          <w:lang w:eastAsia="zh-CN"/>
        </w:rPr>
        <w:t>作责任</w:t>
      </w:r>
      <w:r>
        <w:rPr>
          <w:color w:val="424242"/>
          <w:spacing w:val="-17"/>
          <w:w w:val="80"/>
          <w:lang w:eastAsia="zh-CN"/>
        </w:rPr>
        <w:t>，</w:t>
      </w:r>
      <w:r>
        <w:rPr>
          <w:color w:val="212121"/>
          <w:lang w:eastAsia="zh-CN"/>
        </w:rPr>
        <w:t>高度警惕和严密防范敌对势力利用网络对我进行反动宣传和攻击破坏、制造经济社会混乱、</w:t>
      </w:r>
      <w:r>
        <w:rPr>
          <w:rFonts w:hint="eastAsia"/>
          <w:color w:val="212121"/>
          <w:lang w:eastAsia="zh-CN"/>
        </w:rPr>
        <w:t>干扰</w:t>
      </w:r>
      <w:r>
        <w:rPr>
          <w:color w:val="212121"/>
          <w:lang w:eastAsia="zh-CN"/>
        </w:rPr>
        <w:t>各项安排顺利进行，坚决防范网络安全重大</w:t>
      </w:r>
      <w:r>
        <w:rPr>
          <w:color w:val="333131"/>
          <w:spacing w:val="12"/>
          <w:lang w:eastAsia="zh-CN"/>
        </w:rPr>
        <w:t>风险</w:t>
      </w:r>
      <w:r>
        <w:rPr>
          <w:color w:val="340301"/>
          <w:spacing w:val="-22"/>
          <w:w w:val="80"/>
          <w:lang w:eastAsia="zh-CN"/>
        </w:rPr>
        <w:t>，</w:t>
      </w:r>
      <w:r>
        <w:rPr>
          <w:color w:val="333131"/>
          <w:spacing w:val="3"/>
          <w:lang w:eastAsia="zh-CN"/>
        </w:rPr>
        <w:t>坚决消除数据安全重大隐患</w:t>
      </w:r>
      <w:r>
        <w:rPr>
          <w:color w:val="333131"/>
          <w:spacing w:val="-18"/>
          <w:w w:val="80"/>
          <w:lang w:eastAsia="zh-CN"/>
        </w:rPr>
        <w:t>，</w:t>
      </w:r>
      <w:r>
        <w:rPr>
          <w:color w:val="333131"/>
          <w:spacing w:val="2"/>
          <w:lang w:eastAsia="zh-CN"/>
        </w:rPr>
        <w:t>坚决杜绝重要系统、重要网络大</w:t>
      </w:r>
      <w:r>
        <w:rPr>
          <w:color w:val="242424"/>
          <w:w w:val="110"/>
          <w:lang w:eastAsia="zh-CN"/>
        </w:rPr>
        <w:t>面积瘫痪以及重要网站被篡改、</w:t>
      </w:r>
      <w:r>
        <w:rPr>
          <w:rFonts w:hint="eastAsia"/>
          <w:color w:val="242424"/>
          <w:w w:val="110"/>
          <w:lang w:eastAsia="zh-CN"/>
        </w:rPr>
        <w:t>重</w:t>
      </w:r>
      <w:r>
        <w:rPr>
          <w:color w:val="242424"/>
          <w:w w:val="110"/>
          <w:lang w:eastAsia="zh-CN"/>
        </w:rPr>
        <w:t>要系统数据大面积泄露等事件发</w:t>
      </w:r>
      <w:r>
        <w:rPr>
          <w:color w:val="242424"/>
          <w:lang w:eastAsia="zh-CN"/>
        </w:rPr>
        <w:t>生。</w:t>
      </w:r>
    </w:p>
    <w:p w14:paraId="413546B6" w14:textId="77777777" w:rsidR="00022CF5" w:rsidRDefault="00022CF5" w:rsidP="00022CF5">
      <w:pPr>
        <w:pStyle w:val="a3"/>
        <w:spacing w:line="329" w:lineRule="exact"/>
        <w:ind w:left="1181"/>
        <w:jc w:val="both"/>
        <w:rPr>
          <w:lang w:eastAsia="zh-CN"/>
        </w:rPr>
      </w:pPr>
      <w:r>
        <w:rPr>
          <w:color w:val="383838"/>
          <w:lang w:eastAsia="zh-CN"/>
        </w:rPr>
        <w:t>二、要严格落实</w:t>
      </w:r>
      <w:r>
        <w:rPr>
          <w:color w:val="131313"/>
          <w:lang w:eastAsia="zh-CN"/>
        </w:rPr>
        <w:t>网络安全管理制度和责任</w:t>
      </w:r>
    </w:p>
    <w:p w14:paraId="33E68EEE" w14:textId="77777777" w:rsidR="00022CF5" w:rsidRDefault="00022CF5" w:rsidP="00022CF5">
      <w:pPr>
        <w:pStyle w:val="a3"/>
        <w:spacing w:before="10"/>
        <w:rPr>
          <w:sz w:val="22"/>
          <w:lang w:eastAsia="zh-CN"/>
        </w:rPr>
      </w:pPr>
    </w:p>
    <w:p w14:paraId="2F061FFF" w14:textId="77777777" w:rsidR="00022CF5" w:rsidRDefault="00022CF5" w:rsidP="00022CF5">
      <w:pPr>
        <w:pStyle w:val="a3"/>
        <w:spacing w:line="451" w:lineRule="auto"/>
        <w:ind w:left="601" w:right="430" w:firstLine="561"/>
        <w:jc w:val="both"/>
        <w:rPr>
          <w:lang w:eastAsia="zh-CN"/>
        </w:rPr>
      </w:pPr>
      <w:r>
        <w:rPr>
          <w:color w:val="242424"/>
          <w:spacing w:val="-1"/>
          <w:lang w:eastAsia="zh-CN"/>
        </w:rPr>
        <w:t>各企业要加强网络安全工作组织领导，进一步健全工作机制。要</w:t>
      </w:r>
      <w:r>
        <w:rPr>
          <w:color w:val="242424"/>
          <w:lang w:eastAsia="zh-CN"/>
        </w:rPr>
        <w:t>按照“谁主管谁负责、谁运行谁负贵、谁使用谁负贵”和属地化管理</w:t>
      </w:r>
      <w:r>
        <w:rPr>
          <w:color w:val="131313"/>
          <w:spacing w:val="14"/>
          <w:lang w:eastAsia="zh-CN"/>
        </w:rPr>
        <w:t>原则</w:t>
      </w:r>
      <w:r>
        <w:rPr>
          <w:color w:val="383838"/>
          <w:spacing w:val="-19"/>
          <w:lang w:eastAsia="zh-CN"/>
        </w:rPr>
        <w:t>，进一步明确</w:t>
      </w:r>
      <w:r>
        <w:rPr>
          <w:rFonts w:hint="eastAsia"/>
          <w:color w:val="383838"/>
          <w:spacing w:val="-19"/>
          <w:lang w:eastAsia="zh-CN"/>
        </w:rPr>
        <w:t>责任</w:t>
      </w:r>
      <w:r>
        <w:rPr>
          <w:color w:val="383838"/>
          <w:spacing w:val="-39"/>
          <w:w w:val="95"/>
          <w:lang w:eastAsia="zh-CN"/>
        </w:rPr>
        <w:t>，</w:t>
      </w:r>
      <w:r>
        <w:rPr>
          <w:color w:val="383838"/>
          <w:spacing w:val="16"/>
          <w:lang w:eastAsia="zh-CN"/>
        </w:rPr>
        <w:t>落实制度</w:t>
      </w:r>
      <w:r>
        <w:rPr>
          <w:color w:val="383838"/>
          <w:spacing w:val="-41"/>
          <w:w w:val="95"/>
          <w:lang w:eastAsia="zh-CN"/>
        </w:rPr>
        <w:t>，</w:t>
      </w:r>
      <w:r>
        <w:rPr>
          <w:color w:val="383838"/>
          <w:spacing w:val="12"/>
          <w:lang w:eastAsia="zh-CN"/>
        </w:rPr>
        <w:t>加</w:t>
      </w:r>
      <w:r>
        <w:rPr>
          <w:color w:val="131313"/>
          <w:spacing w:val="-9"/>
          <w:lang w:eastAsia="zh-CN"/>
        </w:rPr>
        <w:t>强网络安全管理和技术防范</w:t>
      </w:r>
      <w:r>
        <w:rPr>
          <w:color w:val="383838"/>
          <w:w w:val="95"/>
          <w:lang w:eastAsia="zh-CN"/>
        </w:rPr>
        <w:t>，</w:t>
      </w:r>
      <w:r>
        <w:rPr>
          <w:color w:val="242424"/>
          <w:lang w:eastAsia="zh-CN"/>
        </w:rPr>
        <w:t>做到领导到位、机构到位、人员到位、</w:t>
      </w:r>
      <w:r>
        <w:rPr>
          <w:rFonts w:hint="eastAsia"/>
          <w:color w:val="242424"/>
          <w:lang w:eastAsia="zh-CN"/>
        </w:rPr>
        <w:t>责任</w:t>
      </w:r>
      <w:r>
        <w:rPr>
          <w:color w:val="242424"/>
          <w:lang w:eastAsia="zh-CN"/>
        </w:rPr>
        <w:t>到位、措施到位。要严格责任追究，对发生重大网络安全责任事故的，严肃追究主要领导和相关责任人</w:t>
      </w:r>
      <w:r>
        <w:rPr>
          <w:rFonts w:hint="eastAsia"/>
          <w:color w:val="242424"/>
          <w:lang w:eastAsia="zh-CN"/>
        </w:rPr>
        <w:t>责任</w:t>
      </w:r>
      <w:r>
        <w:rPr>
          <w:color w:val="242424"/>
          <w:lang w:eastAsia="zh-CN"/>
        </w:rPr>
        <w:t>。</w:t>
      </w:r>
    </w:p>
    <w:p w14:paraId="190643D2" w14:textId="77777777" w:rsidR="00022CF5" w:rsidRDefault="00022CF5" w:rsidP="00022CF5">
      <w:pPr>
        <w:pStyle w:val="a3"/>
        <w:spacing w:before="12"/>
        <w:ind w:left="1194"/>
        <w:jc w:val="both"/>
        <w:rPr>
          <w:lang w:eastAsia="zh-CN"/>
        </w:rPr>
      </w:pPr>
      <w:r>
        <w:rPr>
          <w:color w:val="383838"/>
          <w:lang w:eastAsia="zh-CN"/>
        </w:rPr>
        <w:t>三、要切实加</w:t>
      </w:r>
      <w:r>
        <w:rPr>
          <w:color w:val="131313"/>
          <w:lang w:eastAsia="zh-CN"/>
        </w:rPr>
        <w:t>强网络安全防范措施</w:t>
      </w:r>
    </w:p>
    <w:p w14:paraId="20647C06" w14:textId="77777777" w:rsidR="00022CF5" w:rsidRDefault="00022CF5" w:rsidP="00022CF5">
      <w:pPr>
        <w:pStyle w:val="a3"/>
        <w:spacing w:before="5"/>
        <w:rPr>
          <w:sz w:val="22"/>
          <w:lang w:eastAsia="zh-CN"/>
        </w:rPr>
      </w:pPr>
    </w:p>
    <w:p w14:paraId="49F6B684" w14:textId="77777777" w:rsidR="00022CF5" w:rsidRDefault="00022CF5" w:rsidP="00022CF5">
      <w:pPr>
        <w:pStyle w:val="a3"/>
        <w:spacing w:line="448" w:lineRule="auto"/>
        <w:ind w:left="622" w:right="317" w:firstLine="555"/>
        <w:rPr>
          <w:lang w:eastAsia="zh-CN"/>
        </w:rPr>
      </w:pPr>
      <w:r>
        <w:rPr>
          <w:color w:val="383838"/>
          <w:spacing w:val="-1"/>
          <w:lang w:eastAsia="zh-CN"/>
        </w:rPr>
        <w:t>各企业要深入分析网络安全检查和风险评估中发现的突出问题</w:t>
      </w:r>
      <w:r>
        <w:rPr>
          <w:color w:val="131313"/>
          <w:lang w:eastAsia="zh-CN"/>
        </w:rPr>
        <w:t>、</w:t>
      </w:r>
      <w:r>
        <w:rPr>
          <w:color w:val="242424"/>
          <w:w w:val="105"/>
          <w:lang w:eastAsia="zh-CN"/>
        </w:rPr>
        <w:t>薄弱环节和潜在风险，及时调整网络安全策略、修补漏洞，切实加强网络安全防范措施，重点做好关键信息基础设施网络安全防护工作，</w:t>
      </w:r>
      <w:r>
        <w:rPr>
          <w:color w:val="131313"/>
          <w:spacing w:val="-6"/>
          <w:lang w:eastAsia="zh-CN"/>
        </w:rPr>
        <w:t>严防个人信息和数据泄露风险</w:t>
      </w:r>
      <w:r>
        <w:rPr>
          <w:color w:val="383838"/>
          <w:spacing w:val="-21"/>
          <w:lang w:eastAsia="zh-CN"/>
        </w:rPr>
        <w:t>。企业网站</w:t>
      </w:r>
      <w:r>
        <w:rPr>
          <w:color w:val="131313"/>
          <w:spacing w:val="-13"/>
          <w:lang w:eastAsia="zh-CN"/>
        </w:rPr>
        <w:t>和重点新闻网站要强化网站</w:t>
      </w:r>
      <w:r>
        <w:rPr>
          <w:color w:val="242424"/>
          <w:spacing w:val="-13"/>
          <w:w w:val="105"/>
          <w:lang w:eastAsia="zh-CN"/>
        </w:rPr>
        <w:t>安全管理，尤其是加强网站后台内容管理，从严控制易被攻击利用的子站、栏目和功能上线。</w:t>
      </w:r>
    </w:p>
    <w:p w14:paraId="18C4B29C" w14:textId="77777777" w:rsidR="00022CF5" w:rsidRDefault="00022CF5" w:rsidP="00022CF5">
      <w:pPr>
        <w:pStyle w:val="a3"/>
        <w:spacing w:before="8"/>
        <w:ind w:left="1213"/>
        <w:rPr>
          <w:lang w:eastAsia="zh-CN"/>
        </w:rPr>
      </w:pPr>
      <w:r>
        <w:rPr>
          <w:color w:val="131313"/>
          <w:w w:val="110"/>
          <w:lang w:eastAsia="zh-CN"/>
        </w:rPr>
        <w:t>四、要认真做好网络安全信息通报和应急工作</w:t>
      </w:r>
    </w:p>
    <w:p w14:paraId="4D04B72E" w14:textId="77777777" w:rsidR="00022CF5" w:rsidRDefault="00022CF5" w:rsidP="00022CF5">
      <w:pPr>
        <w:pStyle w:val="a3"/>
        <w:spacing w:before="5"/>
        <w:rPr>
          <w:sz w:val="22"/>
          <w:lang w:eastAsia="zh-CN"/>
        </w:rPr>
      </w:pPr>
    </w:p>
    <w:p w14:paraId="48F43581" w14:textId="204DC4A2" w:rsidR="00022CF5" w:rsidRDefault="00022CF5" w:rsidP="00022CF5">
      <w:pPr>
        <w:pStyle w:val="a3"/>
        <w:spacing w:line="446" w:lineRule="auto"/>
        <w:ind w:left="644" w:right="380" w:firstLine="561"/>
        <w:jc w:val="both"/>
        <w:rPr>
          <w:lang w:eastAsia="zh-CN"/>
        </w:rPr>
      </w:pPr>
      <w:r>
        <w:rPr>
          <w:color w:val="242424"/>
          <w:w w:val="105"/>
          <w:lang w:eastAsia="zh-CN"/>
        </w:rPr>
        <w:t>各企业要加强网络安全应急值守工作。指定应急联络人员，保持</w:t>
      </w:r>
      <w:r>
        <w:rPr>
          <w:color w:val="131313"/>
          <w:lang w:eastAsia="zh-CN"/>
        </w:rPr>
        <w:t>通信联络畅通</w:t>
      </w:r>
      <w:r>
        <w:rPr>
          <w:color w:val="383838"/>
          <w:lang w:eastAsia="zh-CN"/>
        </w:rPr>
        <w:t>。要</w:t>
      </w:r>
      <w:r>
        <w:rPr>
          <w:color w:val="131313"/>
          <w:lang w:eastAsia="zh-CN"/>
        </w:rPr>
        <w:t>加强网络安全监测、信息收集</w:t>
      </w:r>
      <w:r>
        <w:rPr>
          <w:color w:val="383838"/>
          <w:lang w:eastAsia="zh-CN"/>
        </w:rPr>
        <w:t>及分析研判</w:t>
      </w:r>
      <w:r>
        <w:rPr>
          <w:color w:val="383838"/>
          <w:w w:val="95"/>
          <w:lang w:eastAsia="zh-CN"/>
        </w:rPr>
        <w:t>，</w:t>
      </w:r>
      <w:r>
        <w:rPr>
          <w:color w:val="383838"/>
          <w:lang w:eastAsia="zh-CN"/>
        </w:rPr>
        <w:t>及时发</w:t>
      </w:r>
      <w:r>
        <w:rPr>
          <w:color w:val="242424"/>
          <w:w w:val="105"/>
          <w:lang w:eastAsia="zh-CN"/>
        </w:rPr>
        <w:t>现、预警和处置网络安全事件。在发生网络安全事件时，事发单位要立即启动应急预案组织先期处置，并在半小时内口头、一小时内书面</w:t>
      </w:r>
      <w:r>
        <w:rPr>
          <w:color w:val="131313"/>
          <w:w w:val="105"/>
          <w:lang w:eastAsia="zh-CN"/>
        </w:rPr>
        <w:t>报告</w:t>
      </w:r>
      <w:r>
        <w:rPr>
          <w:color w:val="131313"/>
          <w:w w:val="105"/>
          <w:lang w:eastAsia="zh-CN"/>
        </w:rPr>
        <w:t>科技有限公司</w:t>
      </w:r>
      <w:r>
        <w:rPr>
          <w:color w:val="383838"/>
          <w:w w:val="105"/>
          <w:lang w:eastAsia="zh-CN"/>
        </w:rPr>
        <w:t>网信</w:t>
      </w:r>
      <w:r>
        <w:rPr>
          <w:color w:val="131313"/>
          <w:w w:val="105"/>
          <w:lang w:eastAsia="zh-CN"/>
        </w:rPr>
        <w:t>办。</w:t>
      </w:r>
    </w:p>
    <w:p w14:paraId="5BB56EE0" w14:textId="77777777" w:rsidR="00022CF5" w:rsidRDefault="00022CF5" w:rsidP="00022CF5">
      <w:pPr>
        <w:spacing w:line="446" w:lineRule="auto"/>
        <w:jc w:val="both"/>
        <w:rPr>
          <w:lang w:eastAsia="zh-CN"/>
        </w:rPr>
        <w:sectPr w:rsidR="00022CF5">
          <w:pgSz w:w="11910" w:h="16840"/>
          <w:pgMar w:top="1520" w:right="1400" w:bottom="280" w:left="1180" w:header="720" w:footer="720" w:gutter="0"/>
          <w:cols w:space="720"/>
        </w:sectPr>
      </w:pPr>
    </w:p>
    <w:p w14:paraId="5A6B7F7C" w14:textId="77777777" w:rsidR="00022CF5" w:rsidRDefault="00022CF5" w:rsidP="00022CF5">
      <w:pPr>
        <w:pStyle w:val="a3"/>
        <w:spacing w:before="2"/>
        <w:rPr>
          <w:sz w:val="22"/>
          <w:lang w:eastAsia="zh-CN"/>
        </w:rPr>
      </w:pPr>
    </w:p>
    <w:p w14:paraId="69069867" w14:textId="00CA7FC6" w:rsidR="00022CF5" w:rsidRDefault="00022CF5" w:rsidP="00022CF5">
      <w:pPr>
        <w:tabs>
          <w:tab w:val="left" w:pos="7533"/>
        </w:tabs>
        <w:spacing w:line="436" w:lineRule="auto"/>
        <w:ind w:left="631" w:right="419" w:firstLine="553"/>
        <w:rPr>
          <w:sz w:val="27"/>
          <w:lang w:eastAsia="zh-CN"/>
        </w:rPr>
      </w:pPr>
      <w:r>
        <w:rPr>
          <w:rFonts w:ascii="Times New Roman" w:eastAsia="Times New Roman" w:hAnsi="Times New Roman"/>
          <w:color w:val="1C1C1C"/>
          <w:spacing w:val="-6"/>
          <w:w w:val="95"/>
          <w:sz w:val="27"/>
          <w:lang w:eastAsia="zh-CN"/>
        </w:rPr>
        <w:t>7</w:t>
      </w:r>
      <w:r>
        <w:rPr>
          <w:rFonts w:ascii="Times New Roman" w:eastAsia="Times New Roman" w:hAnsi="Times New Roman"/>
          <w:color w:val="383838"/>
          <w:spacing w:val="-6"/>
          <w:w w:val="95"/>
          <w:sz w:val="27"/>
          <w:lang w:eastAsia="zh-CN"/>
        </w:rPr>
        <w:t>-</w:t>
      </w:r>
      <w:r>
        <w:rPr>
          <w:rFonts w:ascii="Times New Roman" w:eastAsia="Times New Roman" w:hAnsi="Times New Roman"/>
          <w:color w:val="1C1C1C"/>
          <w:w w:val="95"/>
          <w:sz w:val="27"/>
          <w:lang w:eastAsia="zh-CN"/>
        </w:rPr>
        <w:t>8</w:t>
      </w:r>
      <w:r>
        <w:rPr>
          <w:color w:val="1C1C1C"/>
          <w:spacing w:val="26"/>
          <w:w w:val="95"/>
          <w:sz w:val="27"/>
          <w:lang w:eastAsia="zh-CN"/>
        </w:rPr>
        <w:t>月</w:t>
      </w:r>
      <w:r>
        <w:rPr>
          <w:color w:val="1C1C1C"/>
          <w:w w:val="95"/>
          <w:sz w:val="27"/>
          <w:lang w:eastAsia="zh-CN"/>
        </w:rPr>
        <w:t>科技有限公司</w:t>
      </w:r>
      <w:r>
        <w:rPr>
          <w:color w:val="1C1C1C"/>
          <w:w w:val="95"/>
          <w:sz w:val="27"/>
          <w:lang w:eastAsia="zh-CN"/>
        </w:rPr>
        <w:t>将组织专业力量对各企业网络安</w:t>
      </w:r>
      <w:r>
        <w:rPr>
          <w:color w:val="1C1C1C"/>
          <w:sz w:val="27"/>
          <w:lang w:eastAsia="zh-CN"/>
        </w:rPr>
        <w:t>全进行</w:t>
      </w:r>
      <w:r>
        <w:rPr>
          <w:color w:val="1C1C1C"/>
          <w:spacing w:val="35"/>
          <w:sz w:val="27"/>
          <w:lang w:eastAsia="zh-CN"/>
        </w:rPr>
        <w:t>新</w:t>
      </w:r>
      <w:r>
        <w:rPr>
          <w:color w:val="383838"/>
          <w:spacing w:val="-17"/>
          <w:sz w:val="27"/>
          <w:lang w:eastAsia="zh-CN"/>
        </w:rPr>
        <w:t>一</w:t>
      </w:r>
      <w:r>
        <w:rPr>
          <w:color w:val="1C1C1C"/>
          <w:spacing w:val="-20"/>
          <w:sz w:val="27"/>
          <w:lang w:eastAsia="zh-CN"/>
        </w:rPr>
        <w:t>轮</w:t>
      </w:r>
      <w:r>
        <w:rPr>
          <w:color w:val="383838"/>
          <w:sz w:val="27"/>
          <w:lang w:eastAsia="zh-CN"/>
        </w:rPr>
        <w:t>“</w:t>
      </w:r>
      <w:r>
        <w:rPr>
          <w:color w:val="1C1C1C"/>
          <w:sz w:val="27"/>
          <w:lang w:eastAsia="zh-CN"/>
        </w:rPr>
        <w:t>护</w:t>
      </w:r>
      <w:r>
        <w:rPr>
          <w:color w:val="1C1C1C"/>
          <w:spacing w:val="32"/>
          <w:sz w:val="27"/>
          <w:lang w:eastAsia="zh-CN"/>
        </w:rPr>
        <w:t>网</w:t>
      </w:r>
      <w:r>
        <w:rPr>
          <w:color w:val="383838"/>
          <w:w w:val="85"/>
          <w:sz w:val="27"/>
          <w:lang w:eastAsia="zh-CN"/>
        </w:rPr>
        <w:t>”</w:t>
      </w:r>
      <w:r>
        <w:rPr>
          <w:color w:val="1C1C1C"/>
          <w:sz w:val="27"/>
          <w:lang w:eastAsia="zh-CN"/>
        </w:rPr>
        <w:t>检</w:t>
      </w:r>
      <w:r>
        <w:rPr>
          <w:color w:val="1C1C1C"/>
          <w:spacing w:val="19"/>
          <w:sz w:val="27"/>
          <w:lang w:eastAsia="zh-CN"/>
        </w:rPr>
        <w:t>查</w:t>
      </w:r>
      <w:r>
        <w:rPr>
          <w:color w:val="383838"/>
          <w:w w:val="85"/>
          <w:sz w:val="27"/>
          <w:lang w:eastAsia="zh-CN"/>
        </w:rPr>
        <w:t>，</w:t>
      </w:r>
      <w:r>
        <w:rPr>
          <w:color w:val="1C1C1C"/>
          <w:sz w:val="27"/>
          <w:lang w:eastAsia="zh-CN"/>
        </w:rPr>
        <w:t>具体工作安排另行通知。</w:t>
      </w:r>
    </w:p>
    <w:p w14:paraId="3D1197E3" w14:textId="77777777" w:rsidR="00022CF5" w:rsidRDefault="00022CF5" w:rsidP="00022CF5">
      <w:pPr>
        <w:spacing w:line="336" w:lineRule="exact"/>
        <w:ind w:left="1198"/>
        <w:rPr>
          <w:sz w:val="27"/>
          <w:lang w:eastAsia="zh-CN"/>
        </w:rPr>
      </w:pPr>
      <w:r>
        <w:rPr>
          <w:color w:val="1C1C1C"/>
          <w:sz w:val="27"/>
          <w:lang w:eastAsia="zh-CN"/>
        </w:rPr>
        <w:t>特此通知。</w:t>
      </w:r>
    </w:p>
    <w:p w14:paraId="66FCAB97" w14:textId="77777777" w:rsidR="00022CF5" w:rsidRDefault="00022CF5" w:rsidP="00022CF5">
      <w:pPr>
        <w:pStyle w:val="a3"/>
        <w:rPr>
          <w:lang w:eastAsia="zh-CN"/>
        </w:rPr>
      </w:pPr>
    </w:p>
    <w:p w14:paraId="064FAEAE" w14:textId="77777777" w:rsidR="00022CF5" w:rsidRDefault="00022CF5" w:rsidP="00022CF5">
      <w:pPr>
        <w:pStyle w:val="a3"/>
        <w:rPr>
          <w:lang w:eastAsia="zh-CN"/>
        </w:rPr>
      </w:pPr>
    </w:p>
    <w:p w14:paraId="39ECEF20" w14:textId="77777777" w:rsidR="00022CF5" w:rsidRDefault="00022CF5" w:rsidP="00022CF5">
      <w:pPr>
        <w:pStyle w:val="a3"/>
        <w:rPr>
          <w:lang w:eastAsia="zh-CN"/>
        </w:rPr>
      </w:pPr>
    </w:p>
    <w:p w14:paraId="519E7504" w14:textId="77777777" w:rsidR="00022CF5" w:rsidRDefault="00022CF5" w:rsidP="00022CF5">
      <w:pPr>
        <w:pStyle w:val="a3"/>
        <w:rPr>
          <w:lang w:eastAsia="zh-CN"/>
        </w:rPr>
      </w:pPr>
    </w:p>
    <w:p w14:paraId="46FC04DA" w14:textId="407FE656" w:rsidR="00022CF5" w:rsidRDefault="00022CF5" w:rsidP="00022CF5">
      <w:pPr>
        <w:spacing w:before="210"/>
        <w:ind w:left="5685"/>
        <w:jc w:val="center"/>
        <w:rPr>
          <w:sz w:val="27"/>
          <w:lang w:eastAsia="zh-CN"/>
        </w:rPr>
      </w:pPr>
      <w:r>
        <w:rPr>
          <w:color w:val="1C1C1C"/>
          <w:sz w:val="27"/>
          <w:lang w:eastAsia="zh-CN"/>
        </w:rPr>
        <w:t>上海</w:t>
      </w:r>
      <w:r>
        <w:rPr>
          <w:rFonts w:hint="eastAsia"/>
          <w:color w:val="1C1C1C"/>
          <w:sz w:val="27"/>
          <w:lang w:eastAsia="zh-CN"/>
        </w:rPr>
        <w:t>科技</w:t>
      </w:r>
      <w:r>
        <w:rPr>
          <w:rFonts w:hint="eastAsia"/>
          <w:color w:val="4D231A"/>
          <w:sz w:val="27"/>
          <w:lang w:eastAsia="zh-CN"/>
        </w:rPr>
        <w:t>有限公司</w:t>
      </w:r>
    </w:p>
    <w:p w14:paraId="4D52F656" w14:textId="77777777" w:rsidR="00022CF5" w:rsidRDefault="00022CF5" w:rsidP="00022CF5">
      <w:pPr>
        <w:pStyle w:val="a3"/>
        <w:rPr>
          <w:sz w:val="20"/>
          <w:lang w:eastAsia="zh-CN"/>
        </w:rPr>
      </w:pPr>
    </w:p>
    <w:p w14:paraId="02C1249A" w14:textId="77777777" w:rsidR="00022CF5" w:rsidRDefault="00022CF5" w:rsidP="00022CF5">
      <w:pPr>
        <w:pStyle w:val="a3"/>
        <w:rPr>
          <w:sz w:val="20"/>
          <w:lang w:eastAsia="zh-CN"/>
        </w:rPr>
      </w:pPr>
    </w:p>
    <w:p w14:paraId="46A5D5E0" w14:textId="77777777" w:rsidR="00022CF5" w:rsidRDefault="00022CF5" w:rsidP="00022CF5">
      <w:pPr>
        <w:pStyle w:val="a3"/>
        <w:rPr>
          <w:sz w:val="20"/>
          <w:lang w:eastAsia="zh-CN"/>
        </w:rPr>
      </w:pPr>
    </w:p>
    <w:p w14:paraId="630AD97A" w14:textId="77777777" w:rsidR="00022CF5" w:rsidRDefault="00022CF5" w:rsidP="00022CF5">
      <w:pPr>
        <w:pStyle w:val="a3"/>
        <w:rPr>
          <w:sz w:val="20"/>
          <w:lang w:eastAsia="zh-CN"/>
        </w:rPr>
      </w:pPr>
    </w:p>
    <w:p w14:paraId="32460BC4" w14:textId="77777777" w:rsidR="00022CF5" w:rsidRDefault="00022CF5" w:rsidP="00022CF5">
      <w:pPr>
        <w:pStyle w:val="a3"/>
        <w:rPr>
          <w:sz w:val="20"/>
          <w:lang w:eastAsia="zh-CN"/>
        </w:rPr>
      </w:pPr>
    </w:p>
    <w:p w14:paraId="443E2E00" w14:textId="77777777" w:rsidR="00022CF5" w:rsidRDefault="00022CF5" w:rsidP="00022CF5">
      <w:pPr>
        <w:pStyle w:val="a3"/>
        <w:rPr>
          <w:sz w:val="20"/>
          <w:lang w:eastAsia="zh-CN"/>
        </w:rPr>
      </w:pPr>
    </w:p>
    <w:p w14:paraId="2077A100" w14:textId="77777777" w:rsidR="00022CF5" w:rsidRDefault="00022CF5" w:rsidP="00022CF5">
      <w:pPr>
        <w:pStyle w:val="a3"/>
        <w:rPr>
          <w:sz w:val="20"/>
          <w:lang w:eastAsia="zh-CN"/>
        </w:rPr>
      </w:pPr>
    </w:p>
    <w:p w14:paraId="28683F2A" w14:textId="77777777" w:rsidR="00022CF5" w:rsidRDefault="00022CF5" w:rsidP="00022CF5">
      <w:pPr>
        <w:pStyle w:val="a3"/>
        <w:rPr>
          <w:sz w:val="20"/>
          <w:lang w:eastAsia="zh-CN"/>
        </w:rPr>
      </w:pPr>
    </w:p>
    <w:p w14:paraId="424BF0A5" w14:textId="77777777" w:rsidR="00022CF5" w:rsidRDefault="00022CF5" w:rsidP="00022CF5">
      <w:pPr>
        <w:pStyle w:val="a3"/>
        <w:rPr>
          <w:sz w:val="20"/>
          <w:lang w:eastAsia="zh-CN"/>
        </w:rPr>
      </w:pPr>
    </w:p>
    <w:p w14:paraId="765BC13B" w14:textId="77777777" w:rsidR="00022CF5" w:rsidRDefault="00022CF5" w:rsidP="00022CF5">
      <w:pPr>
        <w:pStyle w:val="a3"/>
        <w:rPr>
          <w:sz w:val="20"/>
          <w:lang w:eastAsia="zh-CN"/>
        </w:rPr>
      </w:pPr>
    </w:p>
    <w:p w14:paraId="3910E5BA" w14:textId="77777777" w:rsidR="00022CF5" w:rsidRDefault="00022CF5" w:rsidP="00022CF5">
      <w:pPr>
        <w:pStyle w:val="a3"/>
        <w:rPr>
          <w:sz w:val="20"/>
          <w:lang w:eastAsia="zh-CN"/>
        </w:rPr>
      </w:pPr>
    </w:p>
    <w:p w14:paraId="5849DC9F" w14:textId="77777777" w:rsidR="00022CF5" w:rsidRDefault="00022CF5" w:rsidP="00022CF5">
      <w:pPr>
        <w:pStyle w:val="a3"/>
        <w:rPr>
          <w:sz w:val="20"/>
          <w:lang w:eastAsia="zh-CN"/>
        </w:rPr>
      </w:pPr>
    </w:p>
    <w:p w14:paraId="24A1A79D" w14:textId="77777777" w:rsidR="00022CF5" w:rsidRDefault="00022CF5" w:rsidP="00022CF5">
      <w:pPr>
        <w:pStyle w:val="a3"/>
        <w:rPr>
          <w:sz w:val="20"/>
          <w:lang w:eastAsia="zh-CN"/>
        </w:rPr>
      </w:pPr>
    </w:p>
    <w:p w14:paraId="68A8026E" w14:textId="77777777" w:rsidR="00022CF5" w:rsidRDefault="00022CF5" w:rsidP="00022CF5">
      <w:pPr>
        <w:pStyle w:val="a3"/>
        <w:rPr>
          <w:sz w:val="20"/>
          <w:lang w:eastAsia="zh-CN"/>
        </w:rPr>
      </w:pPr>
    </w:p>
    <w:p w14:paraId="10723258" w14:textId="77777777" w:rsidR="00022CF5" w:rsidRDefault="00022CF5" w:rsidP="00022CF5">
      <w:pPr>
        <w:pStyle w:val="a3"/>
        <w:rPr>
          <w:sz w:val="20"/>
          <w:lang w:eastAsia="zh-CN"/>
        </w:rPr>
      </w:pPr>
    </w:p>
    <w:p w14:paraId="08022187" w14:textId="77777777" w:rsidR="00022CF5" w:rsidRDefault="00022CF5" w:rsidP="00022CF5">
      <w:pPr>
        <w:pStyle w:val="a3"/>
        <w:rPr>
          <w:sz w:val="20"/>
          <w:lang w:eastAsia="zh-CN"/>
        </w:rPr>
      </w:pPr>
    </w:p>
    <w:p w14:paraId="54CCFD6D" w14:textId="77777777" w:rsidR="00022CF5" w:rsidRDefault="00022CF5" w:rsidP="00022CF5">
      <w:pPr>
        <w:pStyle w:val="a3"/>
        <w:rPr>
          <w:sz w:val="20"/>
          <w:lang w:eastAsia="zh-CN"/>
        </w:rPr>
      </w:pPr>
    </w:p>
    <w:p w14:paraId="57232014" w14:textId="77777777" w:rsidR="00022CF5" w:rsidRDefault="00022CF5" w:rsidP="00022CF5">
      <w:pPr>
        <w:pStyle w:val="a3"/>
        <w:rPr>
          <w:sz w:val="20"/>
          <w:lang w:eastAsia="zh-CN"/>
        </w:rPr>
      </w:pPr>
    </w:p>
    <w:p w14:paraId="7992852A" w14:textId="77777777" w:rsidR="00022CF5" w:rsidRDefault="00022CF5" w:rsidP="00022CF5">
      <w:pPr>
        <w:pStyle w:val="a3"/>
        <w:rPr>
          <w:sz w:val="20"/>
          <w:lang w:eastAsia="zh-CN"/>
        </w:rPr>
      </w:pPr>
    </w:p>
    <w:p w14:paraId="050B9DAA" w14:textId="77777777" w:rsidR="00022CF5" w:rsidRDefault="00022CF5" w:rsidP="00022CF5">
      <w:pPr>
        <w:pStyle w:val="a3"/>
        <w:rPr>
          <w:sz w:val="20"/>
          <w:lang w:eastAsia="zh-CN"/>
        </w:rPr>
      </w:pPr>
    </w:p>
    <w:p w14:paraId="29AC2A8C" w14:textId="77777777" w:rsidR="00022CF5" w:rsidRDefault="00022CF5" w:rsidP="00022CF5">
      <w:pPr>
        <w:pStyle w:val="a3"/>
        <w:rPr>
          <w:sz w:val="20"/>
          <w:lang w:eastAsia="zh-CN"/>
        </w:rPr>
      </w:pPr>
    </w:p>
    <w:p w14:paraId="4CE901A5" w14:textId="77777777" w:rsidR="00022CF5" w:rsidRDefault="00022CF5" w:rsidP="00022CF5">
      <w:pPr>
        <w:pStyle w:val="a3"/>
        <w:rPr>
          <w:sz w:val="20"/>
          <w:lang w:eastAsia="zh-CN"/>
        </w:rPr>
      </w:pPr>
    </w:p>
    <w:p w14:paraId="21F0E70B" w14:textId="77777777" w:rsidR="00022CF5" w:rsidRDefault="00022CF5" w:rsidP="00022CF5">
      <w:pPr>
        <w:pStyle w:val="a3"/>
        <w:rPr>
          <w:sz w:val="20"/>
          <w:lang w:eastAsia="zh-CN"/>
        </w:rPr>
      </w:pPr>
    </w:p>
    <w:p w14:paraId="31DC4B24" w14:textId="77777777" w:rsidR="00022CF5" w:rsidRDefault="00022CF5" w:rsidP="00022CF5">
      <w:pPr>
        <w:pStyle w:val="a3"/>
        <w:rPr>
          <w:sz w:val="20"/>
          <w:lang w:eastAsia="zh-CN"/>
        </w:rPr>
      </w:pPr>
    </w:p>
    <w:p w14:paraId="6B3B7C1E" w14:textId="77777777" w:rsidR="00022CF5" w:rsidRDefault="00022CF5" w:rsidP="00022CF5">
      <w:pPr>
        <w:pStyle w:val="a3"/>
        <w:rPr>
          <w:sz w:val="20"/>
          <w:lang w:eastAsia="zh-CN"/>
        </w:rPr>
      </w:pPr>
    </w:p>
    <w:p w14:paraId="64157525" w14:textId="77777777" w:rsidR="00022CF5" w:rsidRDefault="00022CF5" w:rsidP="00022CF5">
      <w:pPr>
        <w:pStyle w:val="a3"/>
        <w:rPr>
          <w:sz w:val="20"/>
          <w:lang w:eastAsia="zh-CN"/>
        </w:rPr>
      </w:pPr>
    </w:p>
    <w:p w14:paraId="263BFC29" w14:textId="77777777" w:rsidR="00022CF5" w:rsidRDefault="00022CF5" w:rsidP="00022CF5">
      <w:pPr>
        <w:pStyle w:val="a3"/>
        <w:rPr>
          <w:sz w:val="20"/>
          <w:lang w:eastAsia="zh-CN"/>
        </w:rPr>
      </w:pPr>
    </w:p>
    <w:p w14:paraId="66458410" w14:textId="77777777" w:rsidR="00022CF5" w:rsidRDefault="00022CF5" w:rsidP="00022CF5">
      <w:pPr>
        <w:pStyle w:val="a3"/>
        <w:rPr>
          <w:sz w:val="20"/>
          <w:lang w:eastAsia="zh-CN"/>
        </w:rPr>
      </w:pPr>
    </w:p>
    <w:p w14:paraId="13E84B7B" w14:textId="77777777" w:rsidR="00022CF5" w:rsidRDefault="00022CF5" w:rsidP="00022CF5">
      <w:pPr>
        <w:pStyle w:val="a3"/>
        <w:rPr>
          <w:sz w:val="20"/>
          <w:lang w:eastAsia="zh-CN"/>
        </w:rPr>
      </w:pPr>
    </w:p>
    <w:p w14:paraId="51A47637" w14:textId="77777777" w:rsidR="00022CF5" w:rsidRDefault="00022CF5" w:rsidP="00022CF5">
      <w:pPr>
        <w:pStyle w:val="a3"/>
        <w:rPr>
          <w:sz w:val="17"/>
          <w:lang w:eastAsia="zh-CN"/>
        </w:rPr>
      </w:pPr>
      <w:r>
        <w:rPr>
          <w:noProof/>
        </w:rPr>
        <mc:AlternateContent>
          <mc:Choice Requires="wps">
            <w:drawing>
              <wp:anchor distT="0" distB="0" distL="114300" distR="114300" simplePos="0" relativeHeight="251661312" behindDoc="1" locked="0" layoutInCell="1" allowOverlap="1" wp14:anchorId="73E5C0A6" wp14:editId="501C9C29">
                <wp:simplePos x="0" y="0"/>
                <wp:positionH relativeFrom="page">
                  <wp:posOffset>1184275</wp:posOffset>
                </wp:positionH>
                <wp:positionV relativeFrom="paragraph">
                  <wp:posOffset>169545</wp:posOffset>
                </wp:positionV>
                <wp:extent cx="5287010" cy="1270"/>
                <wp:effectExtent l="12700" t="14605" r="5715" b="12700"/>
                <wp:wrapTopAndBottom/>
                <wp:docPr id="2017842978" name="任意多边形: 形状 20178429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7010" cy="1270"/>
                        </a:xfrm>
                        <a:custGeom>
                          <a:avLst/>
                          <a:gdLst>
                            <a:gd name="T0" fmla="+- 0 1865 1865"/>
                            <a:gd name="T1" fmla="*/ T0 w 8326"/>
                            <a:gd name="T2" fmla="+- 0 10190 1865"/>
                            <a:gd name="T3" fmla="*/ T2 w 8326"/>
                          </a:gdLst>
                          <a:ahLst/>
                          <a:cxnLst>
                            <a:cxn ang="0">
                              <a:pos x="T1" y="0"/>
                            </a:cxn>
                            <a:cxn ang="0">
                              <a:pos x="T3" y="0"/>
                            </a:cxn>
                          </a:cxnLst>
                          <a:rect l="0" t="0" r="r" b="b"/>
                          <a:pathLst>
                            <a:path w="8326">
                              <a:moveTo>
                                <a:pt x="0" y="0"/>
                              </a:moveTo>
                              <a:lnTo>
                                <a:pt x="8325" y="0"/>
                              </a:lnTo>
                            </a:path>
                          </a:pathLst>
                        </a:custGeom>
                        <a:noFill/>
                        <a:ln w="122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2F0A3" id="任意多边形: 形状 2017842978" o:spid="_x0000_s1026" style="position:absolute;left:0;text-align:left;margin-left:93.25pt;margin-top:13.35pt;width:416.3pt;height:.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32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" path="m,l8325,e" filled="f" strokeweight=".33906mm">
                <v:path arrowok="t" o:connecttype="custom" o:connectlocs="0,0;5286375,0" o:connectangles="0,0"/>
                <w10:wrap type="topAndBottom" anchorx="page"/>
              </v:shape>
            </w:pict>
          </mc:Fallback>
        </mc:AlternateContent>
      </w:r>
    </w:p>
    <w:p w14:paraId="2D57EF3A" w14:textId="604A29E3" w:rsidR="00022CF5" w:rsidRDefault="00022CF5" w:rsidP="00022CF5">
      <w:pPr>
        <w:tabs>
          <w:tab w:val="left" w:pos="6303"/>
        </w:tabs>
        <w:spacing w:before="90" w:after="84"/>
        <w:ind w:left="691"/>
        <w:rPr>
          <w:sz w:val="15"/>
          <w:lang w:eastAsia="zh-CN"/>
        </w:rPr>
      </w:pPr>
      <w:r>
        <w:rPr>
          <w:color w:val="1C1C1C"/>
          <w:sz w:val="27"/>
          <w:lang w:eastAsia="zh-CN"/>
        </w:rPr>
        <w:t>上海</w:t>
      </w:r>
      <w:r>
        <w:rPr>
          <w:rFonts w:hint="eastAsia"/>
          <w:color w:val="1C1C1C"/>
          <w:sz w:val="27"/>
          <w:lang w:eastAsia="zh-CN"/>
        </w:rPr>
        <w:t>科技</w:t>
      </w:r>
      <w:r>
        <w:rPr>
          <w:color w:val="1C1C1C"/>
          <w:sz w:val="27"/>
          <w:lang w:eastAsia="zh-CN"/>
        </w:rPr>
        <w:t>有限公司办公室</w:t>
      </w:r>
      <w:r>
        <w:rPr>
          <w:color w:val="1C1C1C"/>
          <w:sz w:val="27"/>
          <w:lang w:eastAsia="zh-CN"/>
        </w:rPr>
        <w:tab/>
      </w:r>
      <w:r>
        <w:rPr>
          <w:rFonts w:ascii="Times New Roman" w:eastAsia="Times New Roman"/>
          <w:color w:val="1C1C1C"/>
          <w:sz w:val="27"/>
          <w:lang w:eastAsia="zh-CN"/>
        </w:rPr>
        <w:t>2023</w:t>
      </w:r>
      <w:r>
        <w:rPr>
          <w:color w:val="1C1C1C"/>
          <w:sz w:val="25"/>
          <w:lang w:eastAsia="zh-CN"/>
        </w:rPr>
        <w:t>年6</w:t>
      </w:r>
      <w:r>
        <w:rPr>
          <w:color w:val="1C1C1C"/>
          <w:sz w:val="27"/>
          <w:lang w:eastAsia="zh-CN"/>
        </w:rPr>
        <w:t>月</w:t>
      </w:r>
      <w:r>
        <w:rPr>
          <w:rFonts w:ascii="Times New Roman" w:eastAsia="Times New Roman"/>
          <w:color w:val="1C1C1C"/>
          <w:sz w:val="27"/>
          <w:lang w:eastAsia="zh-CN"/>
        </w:rPr>
        <w:t>18</w:t>
      </w:r>
      <w:r>
        <w:rPr>
          <w:color w:val="1C1C1C"/>
          <w:sz w:val="27"/>
          <w:lang w:eastAsia="zh-CN"/>
        </w:rPr>
        <w:t>日印发</w:t>
      </w:r>
    </w:p>
    <w:p w14:paraId="20503A75" w14:textId="77777777" w:rsidR="00F218E6" w:rsidRDefault="00F218E6">
      <w:pPr>
        <w:rPr>
          <w:lang w:eastAsia="zh-CN"/>
        </w:rPr>
      </w:pPr>
    </w:p>
    <w:sectPr w:rsidR="00F218E6">
      <w:pgSz w:w="11910" w:h="16840"/>
      <w:pgMar w:top="1580" w:right="140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FD"/>
    <w:rsid w:val="00022CF5"/>
    <w:rsid w:val="00DE53FD"/>
    <w:rsid w:val="00F21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2BA3"/>
  <w15:chartTrackingRefBased/>
  <w15:docId w15:val="{1283BF6D-3F97-4CD0-95E2-6ED143ED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2CF5"/>
    <w:pPr>
      <w:widowControl w:val="0"/>
      <w:autoSpaceDE w:val="0"/>
      <w:autoSpaceDN w:val="0"/>
    </w:pPr>
    <w:rPr>
      <w:rFonts w:ascii="宋体" w:eastAsia="宋体" w:hAnsi="宋体" w:cs="宋体"/>
      <w:kern w:val="0"/>
      <w:sz w:val="22"/>
      <w:lang w:eastAsia="en-US"/>
    </w:rPr>
  </w:style>
  <w:style w:type="paragraph" w:styleId="1">
    <w:name w:val="heading 1"/>
    <w:basedOn w:val="a"/>
    <w:next w:val="a"/>
    <w:link w:val="10"/>
    <w:uiPriority w:val="9"/>
    <w:qFormat/>
    <w:rsid w:val="00022CF5"/>
    <w:pPr>
      <w:ind w:left="631"/>
      <w:outlineLvl w:val="0"/>
    </w:pPr>
    <w:rPr>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2CF5"/>
    <w:rPr>
      <w:rFonts w:ascii="宋体" w:eastAsia="宋体" w:hAnsi="宋体" w:cs="宋体"/>
      <w:kern w:val="0"/>
      <w:sz w:val="27"/>
      <w:szCs w:val="27"/>
      <w:lang w:eastAsia="en-US"/>
    </w:rPr>
  </w:style>
  <w:style w:type="paragraph" w:styleId="a3">
    <w:name w:val="Body Text"/>
    <w:basedOn w:val="a"/>
    <w:link w:val="a4"/>
    <w:uiPriority w:val="1"/>
    <w:qFormat/>
    <w:rsid w:val="00022CF5"/>
    <w:rPr>
      <w:sz w:val="26"/>
      <w:szCs w:val="26"/>
    </w:rPr>
  </w:style>
  <w:style w:type="character" w:customStyle="1" w:styleId="a4">
    <w:name w:val="正文文本 字符"/>
    <w:basedOn w:val="a0"/>
    <w:link w:val="a3"/>
    <w:uiPriority w:val="1"/>
    <w:rsid w:val="00022CF5"/>
    <w:rPr>
      <w:rFonts w:ascii="宋体" w:eastAsia="宋体" w:hAnsi="宋体" w:cs="宋体"/>
      <w:kern w:val="0"/>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jingjing</dc:creator>
  <cp:keywords/>
  <dc:description/>
  <cp:lastModifiedBy>wang jingjing</cp:lastModifiedBy>
  <cp:revision>2</cp:revision>
  <dcterms:created xsi:type="dcterms:W3CDTF">2023-07-24T06:13:00Z</dcterms:created>
  <dcterms:modified xsi:type="dcterms:W3CDTF">2023-07-24T06:16:00Z</dcterms:modified>
</cp:coreProperties>
</file>