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Weekly Work Expansion – May 10, 2026</w:t>
      </w:r>
    </w:p>
    <w:p>
      <w:pPr>
        <w:pStyle w:val="Heading2"/>
      </w:pPr>
      <w:r>
        <w:t xml:space="preserve">The Art of Invisible Transitions</w:t>
      </w:r>
    </w:p>
    <w:p>
      <w:pPr>
        <w:spacing w:after="200"/>
      </w:pPr>
      <w:r>
        <w:t xml:space="preserve">Recently, I found myself thinking about transitions. Not the grandiose kind that mark major turning points, but the small ones—the moments when a user moves from one state to another in an interface. These are the transitions that feel effortless when they work, and completely awkward when they don't. Last week, my team and I spent a good chunk of time wrestling with one particular transition, and what emerged from that struggle was a reminder about something I think matters a lot: how we make decisions together.</w:t>
      </w:r>
    </w:p>
    <w:p>
      <w:pPr>
        <w:pStyle w:val="Heading2"/>
      </w:pPr>
      <w:r>
        <w:t xml:space="preserve">The Problem Nobody Sees</w:t>
      </w:r>
    </w:p>
    <w:p>
      <w:pPr>
        <w:spacing w:after="200"/>
      </w:pPr>
      <w:r>
        <w:t xml:space="preserve">It started with something seemingly simple. We were working on the R2L completion screen—that moment when someone finishes the Ready-to-Launch phase and moves into the Incubation phase. It's an important milestone, and we wanted the interface to feel celebratory, clear, and guide them forward naturally.</w:t>
      </w:r>
    </w:p>
    <w:p>
      <w:pPr>
        <w:spacing w:after="200"/>
      </w:pPr>
      <w:r>
        <w:t xml:space="preserve">But here's where things got interesting: what looks perfect on a desktop screen with plenty of room starts breaking down when you squeeze it into the space of a phone. Too much content, not enough room. The progress bar moves. The copy gets cramped. The button—the most important element, the one inviting them to take the next step—starts getting hidden by scrolling. And suddenly, the elegant transition we designed becomes a confusing maze of tiny text and hidden interactions.</w:t>
      </w:r>
    </w:p>
    <w:p>
      <w:pPr>
        <w:spacing w:after="200"/>
      </w:pPr>
      <w:r>
        <w:t xml:space="preserve">I knew I had made a fix, but it kept creating new problems in the process. Every time I solved one issue, another would surface. The layout that worked on mobile broke the desktop view. The copy fit better but now looked weird squeezed between elements. It was one of those frustrating moments where you feel like you're playing whack-a-mole with edge cases.</w:t>
      </w:r>
    </w:p>
    <w:p>
      <w:pPr>
        <w:pStyle w:val="Heading2"/>
      </w:pPr>
      <w:r>
        <w:t xml:space="preserve">When You Need to Think Out Loud</w:t>
      </w:r>
    </w:p>
    <w:p>
      <w:pPr>
        <w:spacing w:after="200"/>
      </w:pPr>
      <w:r>
        <w:t xml:space="preserve">This is where something important happened. Rather than just iterating alone and hoping I'd stumble on the right answer, I reached out to my team. Not as a request for help—though that's partially what it was—but as an invitation to think through the problem together.</w:t>
      </w:r>
    </w:p>
    <w:p>
      <w:pPr>
        <w:spacing w:after="200"/>
      </w:pPr>
      <w:r>
        <w:t xml:space="preserve">Liza, who tests our work and knows how users actually interact with the interface, had been tracking these issues through staging. She had concrete observations: here's where it breaks, here's what the user sees, here's a video of it failing. She wasn't just reporting problems; she was giving me the context I needed to understand what wasn't working and why.</w:t>
      </w:r>
    </w:p>
    <w:p>
      <w:pPr>
        <w:spacing w:after="200"/>
      </w:pPr>
      <w:r>
        <w:t xml:space="preserve">Shantanu, designing the visual experience, had strong opinions about priorities. When I asked him whether we should sacrifice the progress indicator's position to keep the call-to-action visible, or try to squeeze everything in, he had a clear answer: the button visibility matters more. That constraint guided my thinking. It wasn't about 'make it look nice'—it was about 'here's what actually matters for the user experience.'</w:t>
      </w:r>
    </w:p>
    <w:p>
      <w:pPr>
        <w:spacing w:after="200"/>
      </w:pPr>
      <w:r>
        <w:t xml:space="preserve">What struck me was that neither of them was sitting at the keyboard solving it for me. Instead, we were in a conversation about what mattered most and why. And with those clear priorities, the solution became clearer.</w:t>
      </w:r>
    </w:p>
    <w:p>
      <w:pPr>
        <w:pStyle w:val="Heading2"/>
      </w:pPr>
      <w:r>
        <w:t xml:space="preserve">The Philosophy Behind the Fix</w:t>
      </w:r>
    </w:p>
    <w:p>
      <w:pPr>
        <w:spacing w:after="200"/>
      </w:pPr>
      <w:r>
        <w:t xml:space="preserve">This process taught me something about how we approach problems at Codefi. We don't optimize for the solution that's technically elegant or the one that fits nicely into our mental model of how things should work. Instead, we optimize for what actually serves the user and what keeps the important things visible and accessible.</w:t>
      </w:r>
    </w:p>
    <w:p>
      <w:pPr>
        <w:spacing w:after="200"/>
      </w:pPr>
      <w:r>
        <w:t xml:space="preserve">In this case, that meant accepting that some content might need to scroll in a certain container, rather than forcing everything to fit in a perfectly balanced layout. It meant making a decision: the call-to-action is the North Star, and everything else arranges itself around that priority. That's not a compromise—it's a principle. And once you have that principle clear, the implementation details follow more naturally.</w:t>
      </w:r>
    </w:p>
    <w:p>
      <w:pPr>
        <w:spacing w:after="200"/>
      </w:pPr>
      <w:r>
        <w:t xml:space="preserve">This approach extends beyond just user interface design. When our team discusses architecture decisions for future work—how we should structure the codebase, what systems should own which responsibilities—we find ourselves asking the same kinds of questions: What actually matters here? What are we optimizing for? And what tradeoffs are we willing to make?</w:t>
      </w:r>
    </w:p>
    <w:p>
      <w:pPr>
        <w:pStyle w:val="Heading2"/>
      </w:pPr>
      <w:r>
        <w:t xml:space="preserve">Building with Constraints as Teachers</w:t>
      </w:r>
    </w:p>
    <w:p>
      <w:pPr>
        <w:spacing w:after="200"/>
      </w:pPr>
      <w:r>
        <w:t xml:space="preserve">The week also showed me something about our team's approach to constraints. Rather than viewing the mobile viewport limitation as a restriction we need to work around, we treated it as information. It's telling us something about priorities. It's revealing what's actually essential and what's just nice to have.</w:t>
      </w:r>
    </w:p>
    <w:p>
      <w:pPr>
        <w:spacing w:after="200"/>
      </w:pPr>
      <w:r>
        <w:t xml:space="preserve">This philosophy shows up in other parts of our work too. When we're planning features and thinking about timelines, when we're deciding what to build versus what to defer, we're making conscious choices about constraints. We're asking: given the reality of time, team capacity, and complexity, what creates the most value? What can we reduce or simplify to get something meaningful into the hands of our users sooner?</w:t>
      </w:r>
    </w:p>
    <w:p>
      <w:pPr>
        <w:pStyle w:val="Heading2"/>
      </w:pPr>
      <w:r>
        <w:t xml:space="preserve">Why Collaboration Matters in the Details</w:t>
      </w:r>
    </w:p>
    <w:p>
      <w:pPr>
        <w:spacing w:after="200"/>
      </w:pPr>
      <w:r>
        <w:t xml:space="preserve">One thing I appreciate about working with this team is that we don't have ego attached to our solutions. When Liza found those responsive design issues, it wasn't a gotcha moment—it was just information flowing naturally between people who care about the quality of what we're building. When Shantanu said 'button visibility is the priority,' I didn't defend my original layout. I said, 'Okay, that makes sense,' and adjusted accordingly.</w:t>
      </w:r>
    </w:p>
    <w:p>
      <w:pPr>
        <w:spacing w:after="200"/>
      </w:pPr>
      <w:r>
        <w:t xml:space="preserve">That might sound simple, but I think it's actually rare. In a lot of organizations, there's a hierarchy to these conversations. The designer designs, the engineer implements, the QA tests, and only at the end does anyone find out if it actually works. But when you involve the right people in the right way at the right time, you avoid a lot of wasted effort and second-guessing.</w:t>
      </w:r>
    </w:p>
    <w:p>
      <w:pPr>
        <w:pStyle w:val="Heading2"/>
      </w:pPr>
      <w:r>
        <w:t xml:space="preserve">The Integration Conversation</w:t>
      </w:r>
    </w:p>
    <w:p>
      <w:pPr>
        <w:spacing w:after="200"/>
      </w:pPr>
      <w:r>
        <w:t xml:space="preserve">Later in the week, I found myself in a similar dynamic but in a different context. We're building integration points between systems—places where our platform connects to external services. This is the kind of work that's easy to get wrong because you're coordinating across multiple teams and systems that aren't tightly coupled.</w:t>
      </w:r>
    </w:p>
    <w:p>
      <w:pPr>
        <w:spacing w:after="200"/>
      </w:pPr>
      <w:r>
        <w:t xml:space="preserve">My colleague Garrett and I started talking about creating a 'contract document'—basically a single source of truth for how these integrations should work. Not a 50-page specification, but a clear definition of what data flows where, what assumptions each system can make, and what happens when things change.</w:t>
      </w:r>
    </w:p>
    <w:p>
      <w:pPr>
        <w:spacing w:after="200"/>
      </w:pPr>
      <w:r>
        <w:t xml:space="preserve">The insight here is similar to the responsive design problem: clarity about what actually matters prevents a lot of back-and-forth. If everyone understands the contract upfront—the payload structure, the timing, the error handling—then each team can work more independently and confidently.</w:t>
      </w:r>
    </w:p>
    <w:p>
      <w:pPr>
        <w:pStyle w:val="Heading2"/>
      </w:pPr>
      <w:r>
        <w:t xml:space="preserve">What These Small Moments Add Up To</w:t>
      </w:r>
    </w:p>
    <w:p>
      <w:pPr>
        <w:spacing w:after="200"/>
      </w:pPr>
      <w:r>
        <w:t xml:space="preserve">As I reflected on the week, I realized that these aren't separate, unrelated stories. They're different expressions of the same principle: the best work happens when you're clear about priorities, when you involve the right people in the right way, and when you're willing to adapt your thinking based on new information.</w:t>
      </w:r>
    </w:p>
    <w:p>
      <w:pPr>
        <w:spacing w:after="200"/>
      </w:pPr>
      <w:r>
        <w:t xml:space="preserve">It would be easy to characterize my role as 'implementing features' or 'writing code.' But what I actually spend a lot of my time doing is thinking about how things should work, talking to people who have different perspectives than mine, and making decisions in the face of imperfect information. That's harder than just executing a specification, but it produces better results.</w:t>
      </w:r>
    </w:p>
    <w:p>
      <w:pPr>
        <w:pStyle w:val="Heading2"/>
      </w:pPr>
      <w:r>
        <w:t xml:space="preserve">Looking Forward</w:t>
      </w:r>
    </w:p>
    <w:p>
      <w:pPr>
        <w:spacing w:after="200"/>
      </w:pPr>
      <w:r>
        <w:t xml:space="preserve">The team is ramping up work on the next major phase of our platform. We're in the planning stages, trying to figure out what we want to build, how we want to structure it, and what constraints we're willing to accept. I'm confident that we'll make good choices—not because we have perfect foresight, but because we have a practice of thinking clearly about what matters and being willing to iterate when we learn new things.</w:t>
      </w:r>
    </w:p>
    <w:p>
      <w:pPr>
        <w:spacing w:after="200"/>
      </w:pPr>
      <w:r>
        <w:t xml:space="preserve">The small responsive design problem we solved last week is, in a sense, a microcosm of that approach. It's not a flashy technical achievement. Nobody will write a blog post about the clever algorithm or the innovative architecture. But it represents something that I think is more valuable: a team that cares enough about the details to get them right, that communicates clearly about priorities and tradeoffs, and that trusts each other enough to be honest when something isn't working.</w:t>
      </w:r>
    </w:p>
    <w:p>
      <w:pPr>
        <w:spacing w:after="200"/>
      </w:pPr>
      <w:r>
        <w:t xml:space="preserve">That's the kind of team and the kind of culture that builds things people actually want to use. And it's worth spending time on, even when it's slower than just shipping something and hoping for the best.</w:t>
      </w:r>
    </w:p>
    <w:p>
      <w:pPr>
        <w:spacing w:after="120" w:before="240" w:line="360"/>
      </w:pPr>
      <w:r>
        <w:t xml:space="preserve"/>
      </w:r>
    </w:p>
    <w:p>
      <w:pPr>
        <w:pStyle w:val="Heading2"/>
      </w:pPr>
      <w:r>
        <w:t xml:space="preserve">References</w:t>
      </w:r>
    </w:p>
    <w:p>
      <w:pPr>
        <w:spacing w:after="100"/>
      </w:pPr>
      <w:hyperlink w:history="1" r:id="rIdq99qwb6uiaanjtal-qd2y">
        <w:r>
          <w:rPr>
            <w:rStyle w:val="Hyperlink"/>
          </w:rPr>
          <w:t xml:space="preserve">The Philosophy of Responsive Design: Prioritization Over Perfection</w:t>
        </w:r>
      </w:hyperlink>
    </w:p>
    <w:p>
      <w:pPr>
        <w:spacing w:after="100"/>
      </w:pPr>
      <w:hyperlink w:history="1" r:id="rId5tzxg2f9cqttcbda5u_2h">
        <w:r>
          <w:rPr>
            <w:rStyle w:val="Hyperlink"/>
          </w:rPr>
          <w:t xml:space="preserve">Collaboration and Code: How Great Teams Make Architectural Decisions</w:t>
        </w:r>
      </w:hyperlink>
    </w:p>
    <w:p>
      <w:pPr>
        <w:spacing w:after="100"/>
      </w:pPr>
      <w:hyperlink w:history="1" r:id="rIdxhaoezfvb2yp_wq0k8nz_">
        <w:r>
          <w:rPr>
            <w:rStyle w:val="Hyperlink"/>
          </w:rPr>
          <w:t xml:space="preserve">API Contracts and Integration Design Patterns</w:t>
        </w:r>
      </w:hyperlink>
    </w:p>
    <w:p>
      <w:pPr>
        <w:spacing w:after="100"/>
      </w:pPr>
      <w:hyperlink w:history="1" r:id="rId73ke7tzp96yngfkhf3kra">
        <w:r>
          <w:rPr>
            <w:rStyle w:val="Hyperlink"/>
          </w:rPr>
          <w:t xml:space="preserve">The Role of Constraints in Creative Problem-Solving</w:t>
        </w:r>
      </w:hyperlink>
    </w:p>
    <w:p>
      <w:pPr>
        <w:spacing w:after="100"/>
      </w:pPr>
      <w:hyperlink w:history="1" r:id="rIdnm_f4a9okborrn9m5a9yo">
        <w:r>
          <w:rPr>
            <w:rStyle w:val="Hyperlink"/>
          </w:rPr>
          <w:t xml:space="preserve">Building Effective Teams Through Clear Communication</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99qwb6uiaanjtal-qd2y" Type="http://schemas.openxmlformats.org/officeDocument/2006/relationships/hyperlink" Target="https://alistapart.com/article/responsive-web-design/" TargetMode="External"/><Relationship Id="rId5tzxg2f9cqttcbda5u_2h" Type="http://schemas.openxmlformats.org/officeDocument/2006/relationships/hyperlink" Target="https://www.martinfowler.com/articles/distributed-integration-design.html" TargetMode="External"/><Relationship Id="rIdxhaoezfvb2yp_wq0k8nz_" Type="http://schemas.openxmlformats.org/officeDocument/2006/relationships/hyperlink" Target="https://swagger.io/resources/articles/best-practices-in-api-design/" TargetMode="External"/><Relationship Id="rId73ke7tzp96yngfkhf3kra" Type="http://schemas.openxmlformats.org/officeDocument/2006/relationships/hyperlink" Target="https://www.interaction-design.org/literature/article/design-thinking-and-constraints" TargetMode="External"/><Relationship Id="rIdnm_f4a9okborrn9m5a9yo" Type="http://schemas.openxmlformats.org/officeDocument/2006/relationships/hyperlink" Target="https://hbr.org/2021/04/high-performing-teams-start-with-psychological-safet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2026-05-11T04:37:08.895Z</dcterms:created>
  <dcterms:modified xsi:type="dcterms:W3CDTF">2026-05-11T04:37:08.895Z</dcterms:modified>
</cp:coreProperties>
</file>

<file path=docProps/custom.xml><?xml version="1.0" encoding="utf-8"?>
<Properties xmlns="http://schemas.openxmlformats.org/officeDocument/2006/custom-properties" xmlns:vt="http://schemas.openxmlformats.org/officeDocument/2006/docPropsVTypes"/>
</file>