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80" w:rsidRDefault="00711A80" w:rsidP="00711A80">
      <w:r w:rsidRPr="00711A80">
        <w:rPr>
          <w:b/>
        </w:rPr>
        <w:t>What:</w:t>
      </w:r>
      <w:r>
        <w:t xml:space="preserve"> March for Science – Pasadena</w:t>
      </w:r>
    </w:p>
    <w:p w:rsidR="00711A80" w:rsidRDefault="00711A80" w:rsidP="00711A80"/>
    <w:p w:rsidR="00711A80" w:rsidRDefault="00711A80" w:rsidP="00711A80">
      <w:r w:rsidRPr="00711A80">
        <w:rPr>
          <w:b/>
        </w:rPr>
        <w:t>When:</w:t>
      </w:r>
      <w:r>
        <w:t xml:space="preserve"> 4/22/2017 from 8am-11am</w:t>
      </w:r>
    </w:p>
    <w:p w:rsidR="00711A80" w:rsidRDefault="00711A80" w:rsidP="00711A80"/>
    <w:p w:rsidR="00711A80" w:rsidRDefault="00711A80" w:rsidP="00711A80">
      <w:r w:rsidRPr="00711A80">
        <w:rPr>
          <w:b/>
        </w:rPr>
        <w:t>Motivation for event:</w:t>
      </w:r>
      <w:r>
        <w:t xml:space="preserve"> </w:t>
      </w:r>
      <w:r>
        <w:t>1) Celebrate science, 2) Advocate for transparency in and support of science, and 3) Celebrate ties be</w:t>
      </w:r>
      <w:bookmarkStart w:id="0" w:name="_GoBack"/>
      <w:bookmarkEnd w:id="0"/>
      <w:r>
        <w:t>tween scientists and the local community.</w:t>
      </w:r>
    </w:p>
    <w:p w:rsidR="00711A80" w:rsidRDefault="00711A80" w:rsidP="00711A80"/>
    <w:p w:rsidR="00711A80" w:rsidRDefault="00711A80" w:rsidP="00711A80">
      <w:r w:rsidRPr="00711A80">
        <w:rPr>
          <w:b/>
        </w:rPr>
        <w:t>Description of event:</w:t>
      </w:r>
      <w:r>
        <w:rPr>
          <w:b/>
        </w:rPr>
        <w:t xml:space="preserve"> </w:t>
      </w:r>
      <w:r>
        <w:t xml:space="preserve">There will be a rally at Caltech's Beckman Lawn on 4/22/2017 starting at </w:t>
      </w:r>
      <w:proofErr w:type="gramStart"/>
      <w:r>
        <w:t>8am,</w:t>
      </w:r>
      <w:proofErr w:type="gramEnd"/>
      <w:r>
        <w:t xml:space="preserve"> we will have 3 short speeches from prominent scientists in the community. At approximately 8:45, we will lead a march to Memorial Park in downtown Pasadena.  We will then have some outreach events for kids and several speeches, including the Mayor of Pasadena.</w:t>
      </w:r>
      <w:r>
        <w:t xml:space="preserve"> </w:t>
      </w:r>
      <w:r>
        <w:t>We will be providing breakfast food and water at Beckman Lawn and will be giving away shirts to first the 100 people in attendance and selling other shirts at a discount after that.</w:t>
      </w:r>
    </w:p>
    <w:p w:rsidR="00711A80" w:rsidRDefault="00711A80" w:rsidP="00711A80"/>
    <w:p w:rsidR="00711A80" w:rsidRDefault="00711A80" w:rsidP="00711A80">
      <w:r w:rsidRPr="00711A80">
        <w:rPr>
          <w:b/>
        </w:rPr>
        <w:t>Target audience:</w:t>
      </w:r>
      <w:r>
        <w:rPr>
          <w:b/>
        </w:rPr>
        <w:t xml:space="preserve"> </w:t>
      </w:r>
      <w:r>
        <w:t>This is tough to say, the event is open to the public, but we really want a large turnout from undergrads, grads, postdocs, and faculty.  We would love to see ~100 from each group along with ~200-300 people from the local community, but this might be ambitious.</w:t>
      </w:r>
    </w:p>
    <w:p w:rsidR="00711A80" w:rsidRDefault="00711A80" w:rsidP="00711A80"/>
    <w:p w:rsidR="00711A80" w:rsidRDefault="00711A80" w:rsidP="00711A80">
      <w:pPr>
        <w:rPr>
          <w:b/>
        </w:rPr>
      </w:pPr>
      <w:r>
        <w:rPr>
          <w:b/>
        </w:rPr>
        <w:t xml:space="preserve">Estimated </w:t>
      </w:r>
      <w:r w:rsidRPr="00711A80">
        <w:rPr>
          <w:b/>
        </w:rPr>
        <w:t>Budget: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11A80" w:rsidTr="00711A80">
        <w:tc>
          <w:tcPr>
            <w:tcW w:w="4428" w:type="dxa"/>
          </w:tcPr>
          <w:p w:rsidR="00711A80" w:rsidRDefault="00711A80" w:rsidP="00711A80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428" w:type="dxa"/>
          </w:tcPr>
          <w:p w:rsidR="00711A80" w:rsidRDefault="00711A80" w:rsidP="00711A80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 w:rsidRPr="00711A80">
              <w:t>Food</w:t>
            </w:r>
            <w:r>
              <w:t xml:space="preserve"> and water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1000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 w:rsidRPr="00711A80">
              <w:t>Memorial Park Reservation and Fees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500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 w:rsidRPr="00711A80">
              <w:t>Memorial Park Table Rental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200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 w:rsidRPr="00711A80">
              <w:t>Sound System Rental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100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>
              <w:t>Sign Making Material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250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>
              <w:t>Beckman Lawn Stage Rental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200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>
              <w:t>T-shirts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1500</w:t>
            </w:r>
          </w:p>
        </w:tc>
      </w:tr>
      <w:tr w:rsidR="00711A80" w:rsidTr="00711A80">
        <w:tc>
          <w:tcPr>
            <w:tcW w:w="4428" w:type="dxa"/>
          </w:tcPr>
          <w:p w:rsidR="00711A80" w:rsidRPr="00711A80" w:rsidRDefault="00711A80" w:rsidP="00711A80">
            <w:r>
              <w:t>Advertising</w:t>
            </w:r>
          </w:p>
        </w:tc>
        <w:tc>
          <w:tcPr>
            <w:tcW w:w="4428" w:type="dxa"/>
          </w:tcPr>
          <w:p w:rsidR="00711A80" w:rsidRPr="00711A80" w:rsidRDefault="00711A80" w:rsidP="00711A80">
            <w:r>
              <w:t>250</w:t>
            </w:r>
          </w:p>
        </w:tc>
      </w:tr>
      <w:tr w:rsidR="00711A80" w:rsidRPr="00711A80" w:rsidTr="00711A80">
        <w:tc>
          <w:tcPr>
            <w:tcW w:w="4428" w:type="dxa"/>
          </w:tcPr>
          <w:p w:rsidR="00711A80" w:rsidRPr="00711A80" w:rsidRDefault="00711A80" w:rsidP="00711A80">
            <w:pPr>
              <w:rPr>
                <w:b/>
              </w:rPr>
            </w:pPr>
            <w:r w:rsidRPr="00711A80">
              <w:rPr>
                <w:b/>
              </w:rPr>
              <w:t>Total</w:t>
            </w:r>
          </w:p>
        </w:tc>
        <w:tc>
          <w:tcPr>
            <w:tcW w:w="4428" w:type="dxa"/>
          </w:tcPr>
          <w:p w:rsidR="00711A80" w:rsidRPr="00711A80" w:rsidRDefault="00711A80" w:rsidP="00711A80">
            <w:pPr>
              <w:rPr>
                <w:b/>
              </w:rPr>
            </w:pPr>
            <w:r>
              <w:rPr>
                <w:b/>
              </w:rPr>
              <w:t>4000</w:t>
            </w:r>
          </w:p>
        </w:tc>
      </w:tr>
    </w:tbl>
    <w:p w:rsidR="00711A80" w:rsidRDefault="00711A80" w:rsidP="00711A80">
      <w:pPr>
        <w:rPr>
          <w:b/>
        </w:rPr>
      </w:pPr>
    </w:p>
    <w:p w:rsidR="00711A80" w:rsidRDefault="00711A80" w:rsidP="00711A80">
      <w:pPr>
        <w:rPr>
          <w:b/>
        </w:rPr>
      </w:pPr>
      <w:r>
        <w:rPr>
          <w:b/>
        </w:rPr>
        <w:t>Support:</w:t>
      </w:r>
    </w:p>
    <w:p w:rsidR="00711A80" w:rsidRDefault="00711A80" w:rsidP="00711A80">
      <w:r>
        <w:t>CPA – 2500, confirmed</w:t>
      </w:r>
    </w:p>
    <w:p w:rsidR="00711A80" w:rsidRDefault="00711A80" w:rsidP="00711A80">
      <w:r>
        <w:t>ASCIT – 500, requested</w:t>
      </w:r>
    </w:p>
    <w:p w:rsidR="00711A80" w:rsidRDefault="00711A80" w:rsidP="00711A80">
      <w:r>
        <w:t>GSC – 500, requested</w:t>
      </w:r>
    </w:p>
    <w:p w:rsidR="00711A80" w:rsidRDefault="00711A80" w:rsidP="00711A80">
      <w:r>
        <w:t>Officers of the Faculty – 500, hope to request</w:t>
      </w:r>
    </w:p>
    <w:p w:rsidR="00711A80" w:rsidRDefault="00711A80" w:rsidP="00711A80"/>
    <w:p w:rsidR="00711A80" w:rsidRDefault="00711A80" w:rsidP="00711A80">
      <w:pPr>
        <w:rPr>
          <w:b/>
        </w:rPr>
      </w:pPr>
      <w:r>
        <w:rPr>
          <w:b/>
        </w:rPr>
        <w:t>Advertising:</w:t>
      </w:r>
    </w:p>
    <w:p w:rsidR="00711A80" w:rsidRPr="00711A80" w:rsidRDefault="00711A80" w:rsidP="00711A80">
      <w:r>
        <w:t>Facebook, flyers, email lists, any other way that GSC would recommend to reach grads.</w:t>
      </w:r>
    </w:p>
    <w:sectPr w:rsidR="00711A80" w:rsidRPr="00711A80" w:rsidSect="00AA5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80"/>
    <w:rsid w:val="00711A80"/>
    <w:rsid w:val="00A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E5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1303</Characters>
  <Application>Microsoft Macintosh Word</Application>
  <DocSecurity>0</DocSecurity>
  <Lines>10</Lines>
  <Paragraphs>3</Paragraphs>
  <ScaleCrop>false</ScaleCrop>
  <Company>Caltech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Marshall</dc:creator>
  <cp:keywords/>
  <dc:description/>
  <cp:lastModifiedBy>Jason Marshall</cp:lastModifiedBy>
  <cp:revision>1</cp:revision>
  <dcterms:created xsi:type="dcterms:W3CDTF">2017-04-06T15:52:00Z</dcterms:created>
  <dcterms:modified xsi:type="dcterms:W3CDTF">2017-04-06T16:00:00Z</dcterms:modified>
</cp:coreProperties>
</file>