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Risk Mitigation Playbook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Defense Program Management Tool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Fast Decisions Under Pressure</w:t>
      </w:r>
    </w:p>
    <w:p>
      <w:pPr>
        <w:spacing w:after="48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January 2026 | Version 1.0</w:t>
      </w:r>
    </w:p>
    <w:p>
      <w:pPr>
        <w:pBdr>
          <w:left w:val="single" w:color="2196F3" w:sz="24"/>
        </w:pBdr>
        <w:shd w:fill="E3F2FD" w:val="clear"/>
        <w:spacing w:before="120" w:after="120"/>
        <w:ind w:left="200"/>
      </w:pPr>
      <w:r>
        <w:rPr>
          <w:rFonts w:ascii="Arial" w:cs="Arial" w:eastAsia="Arial" w:hAnsi="Arial"/>
          <w:sz w:val="20"/>
          <w:szCs w:val="20"/>
        </w:rPr>
        <w:t xml:space="preserve">ℹ️ PURPOSE: Pre-planned decisions to enable fast action when risks materialize. Reference this document BEFORE making decisions under pressure.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Schedule Risk Triggers &amp; Responses</w:t>
      </w:r>
    </w:p>
    <w:p>
      <w:pPr>
        <w:spacing w:before="100" w:after="100"/>
      </w:pPr>
      <w:r>
        <w:rPr>
          <w:rFonts w:ascii="Arial" w:cs="Arial" w:eastAsia="Arial" w:hAnsi="Arial"/>
          <w:sz w:val="21"/>
          <w:szCs w:val="21"/>
        </w:rPr>
        <w:t xml:space="preserve">Monitor these indicators weekly. Take action immediately when Yellow triggers appear. Escalate to scope decisions when Red triggers appear.</w:t>
      </w:r>
    </w:p>
    <w:p>
      <w:pPr>
        <w:pStyle w:val="Heading2"/>
      </w:pPr>
      <w:r>
        <w:t xml:space="preserve">1.1 Month 1: Schedule Foundation</w:t>
      </w:r>
    </w:p>
    <w:p>
      <w:pPr>
        <w:pStyle w:val="Heading3"/>
      </w:pPr>
      <w:r>
        <w:t xml:space="preserve">Week 1: Project Setup &amp; Database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8"/>
        <w:gridCol w:w="2808"/>
        <w:gridCol w:w="2184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🟢 GREEN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Repo, Docker, DB schema complete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5/5 Day 1-2 tasks done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Continue as planned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YELLOW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or DB issues taking &gt;4 hours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1+ day tasks incomplete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Skip optional features, use SQLite temporarily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RED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 not working by Day 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&lt;60% Week 1 tasks done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basic API key auth, defer JWT to Week 3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3"/>
      </w:pPr>
      <w:r>
        <w:t xml:space="preserve">Week 2: CPM Engine Core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8"/>
        <w:gridCol w:w="2808"/>
        <w:gridCol w:w="2184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🟢 GREEN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Forward/backward pass working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CPM tests 85%+ coverage, &lt;500ms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Continue as planned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YELLOW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FS dependencies working by Day 8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2+ edge case tests failing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Defer SS/FF/SF to Week 3, focus on FS only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RED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Forward pass not working by Day 10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CPM tests &lt;60% coverage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STOP. Execute Decision Tree 2a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3"/>
      </w:pPr>
      <w:r>
        <w:t xml:space="preserve">Week 3: API &amp; MS Project Import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8"/>
        <w:gridCol w:w="2808"/>
        <w:gridCol w:w="2184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🟢 GREEN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CRUD endpoints working, import parses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tests pass, sample XML imports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Continue as planned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YELLOW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 Project import has edge cases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2+ real-world files fail import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 to basic import, manual data entry as backup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RED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 endpoints incomplete by Day 13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&lt;70% API coverage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Cut MS Project import, manual entry only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3"/>
      </w:pPr>
      <w:r>
        <w:t xml:space="preserve">Week 4: Frontend &amp; Gantt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8"/>
        <w:gridCol w:w="2808"/>
        <w:gridCol w:w="2184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🟢 GREEN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Gantt displays, drag-drop works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E2E test passes, &lt;2s load time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1 MVP complete ✓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YELLOW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Gantt displays but no interaction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 Gantt only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Defer drag-drop to Month 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RED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Gantt library not rendering by Day 18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visual schedule by Day 19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AG Grid table view, defer Gantt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1.2 Month 2: EVMS Integration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2184"/>
        <w:gridCol w:w="2184"/>
        <w:gridCol w:w="2184"/>
        <w:gridCol w:w="1560"/>
      </w:tblGrid>
      <w:tr>
        <w:trPr>
          <w:tblHeader/>
        </w:trP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🟢 Green Target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Yellow Trigger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Red Trigger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5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BCWS/BCWP calculations working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% complete method works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EV calculations by Day 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EV entry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6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SPI/CPI/EAC correct vs reference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2+ edge cases failing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Calculations off by &gt;1%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Decision Tree 2d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7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Monte Carlo runs &lt;5s for 1000 sim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Monte Carlo &gt;30s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Monte Carlo crashes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 to 100 sim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8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S-curve dashboard complete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slow &gt;3s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working 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Static charts only</w:t>
            </w:r>
          </w:p>
        </w:tc>
      </w:tr>
    </w:tbl>
    <w:p>
      <w:pPr>
        <w:pStyle w:val="Heading2"/>
      </w:pPr>
      <w:r>
        <w:t xml:space="preserve">1.3 Month 3: Compliance &amp; Polish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2184"/>
        <w:gridCol w:w="2184"/>
        <w:gridCol w:w="2184"/>
        <w:gridCol w:w="1560"/>
      </w:tblGrid>
      <w:tr>
        <w:trPr>
          <w:tblHeader/>
        </w:trP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🟢 Green Target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Yellow Trigger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Red Trigger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9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CPR Format 1,3,5 generating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Format 1 working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reports generating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 export only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10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Jira integration syncing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Jira read-only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Jira not connecting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sync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11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What-if scenarios working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Scenarios slow &gt;10s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Scenarios corrupting baseline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 analysis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12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 hardened, 80% coverage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Coverage 70-79%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 vulnerabilities found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 vulns, defer features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Technical Risk Decision Trees</w:t>
      </w:r>
    </w:p>
    <w:p>
      <w:pPr>
        <w:spacing w:before="100" w:after="100"/>
      </w:pPr>
      <w:r>
        <w:rPr>
          <w:rFonts w:ascii="Arial" w:cs="Arial" w:eastAsia="Arial" w:hAnsi="Arial"/>
          <w:sz w:val="21"/>
          <w:szCs w:val="21"/>
        </w:rPr>
        <w:t xml:space="preserve">When a risk materializes, find the relevant decision tree and follow it. Make decisions within the time threshold—do not deliberate longer.</w:t>
      </w:r>
    </w:p>
    <w:p>
      <w:pPr>
        <w:pStyle w:val="Heading2"/>
      </w:pPr>
      <w:r>
        <w:t xml:space="preserve">2a. CPM Engine Taking 2x Longer Than Planned</w:t>
      </w:r>
    </w:p>
    <w:p>
      <w:pPr>
        <w:pBdr>
          <w:left w:val="single" w:color="F44336" w:sz="24"/>
        </w:pBdr>
        <w:shd w:fill="FFEBEE" w:val="clear"/>
        <w:spacing w:before="120" w:after="120"/>
        <w:ind w:left="200"/>
      </w:pPr>
      <w:r>
        <w:rPr>
          <w:rFonts w:ascii="Arial" w:cs="Arial" w:eastAsia="Arial" w:hAnsi="Arial"/>
          <w:sz w:val="20"/>
          <w:szCs w:val="20"/>
        </w:rPr>
        <w:t xml:space="preserve">🚨 TIME THRESHOLD: Make decision within 4 hours of recognizing the pattern</w:t>
      </w:r>
    </w:p>
    <w:p>
      <w:pPr>
        <w:pBdr>
          <w:left w:val="single" w:color="607D8B" w:sz="16"/>
        </w:pBdr>
        <w:shd w:fill="ECEFF1" w:val="clear"/>
        <w:spacing w:before="150" w:after="80"/>
        <w:ind w:left="10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  TRIGGER</w:t>
      </w:r>
    </w:p>
    <w:p>
      <w:pPr>
        <w:spacing w:before="40" w:after="100"/>
        <w:ind w:left="300"/>
      </w:pPr>
      <w:r>
        <w:rPr>
          <w:rFonts w:ascii="Arial" w:cs="Arial" w:eastAsia="Arial" w:hAnsi="Arial"/>
          <w:sz w:val="19"/>
          <w:szCs w:val="19"/>
        </w:rPr>
        <w:t xml:space="preserve">Forward pass not working after 3 days of effort, OR backward pass fails after forward pass took 2x estimate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Choose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A: Push Through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Root cause identified, fix is clear, &lt;2 days work remaining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Continue implementation, extend Week 2 by 2 days max, compress Week 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B: Simplify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FS dependencies work but others don't, OR lag handling is the issue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 FS-only CPM, add SS/FF/SF in Month 2, document limitation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C: Alternative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Fundamental architecture problem, OR NetworkX not suitable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pm4py library (has CPM built-in), OR call external scheduling API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</w:pPr>
      <w:r>
        <w:t xml:space="preserve">2b. MS Project XML Import Fails for Real Files</w:t>
      </w:r>
    </w:p>
    <w:p>
      <w:pPr>
        <w:pBdr>
          <w:left w:val="single" w:color="FF9800" w:sz="24"/>
        </w:pBdr>
        <w:shd w:fill="FFF3E0" w:val="clear"/>
        <w:spacing w:before="120" w:after="120"/>
        <w:ind w:left="200"/>
      </w:pPr>
      <w:r>
        <w:rPr>
          <w:rFonts w:ascii="Arial" w:cs="Arial" w:eastAsia="Arial" w:hAnsi="Arial"/>
          <w:sz w:val="20"/>
          <w:szCs w:val="20"/>
        </w:rPr>
        <w:t xml:space="preserve">⚠️ TIME THRESHOLD: Make decision within 2 hours of third file failure</w:t>
      </w:r>
    </w:p>
    <w:p>
      <w:pPr>
        <w:pBdr>
          <w:left w:val="single" w:color="607D8B" w:sz="16"/>
        </w:pBdr>
        <w:shd w:fill="ECEFF1" w:val="clear"/>
        <w:spacing w:before="150" w:after="80"/>
        <w:ind w:left="10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  TRIGGER</w:t>
      </w:r>
    </w:p>
    <w:p>
      <w:pPr>
        <w:spacing w:before="40" w:after="100"/>
        <w:ind w:left="300"/>
      </w:pPr>
      <w:r>
        <w:rPr>
          <w:rFonts w:ascii="Arial" w:cs="Arial" w:eastAsia="Arial" w:hAnsi="Arial"/>
          <w:sz w:val="19"/>
          <w:szCs w:val="19"/>
        </w:rPr>
        <w:t xml:space="preserve">Parser works for test XML but fails for 2+ real-world MS Project files from customer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Choose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A: Push Through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Failures are in specific edge cases (resources, calendars), core tasks import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 tasks/dependencies only, log warnings for skipped fields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B: Simplify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XML structure varies significantly between MS Project versions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Support only MS Project 2019+ format, require CSV export as backup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C: Alternative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XML parsing fundamentally unreliable, customer files are corrupt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mpxj library (Java, but has Python bindings), OR manual entry with Excel template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</w:pPr>
      <w:r>
        <w:t xml:space="preserve">2c. Gantt Library Performance Issues</w:t>
      </w:r>
    </w:p>
    <w:p>
      <w:pPr>
        <w:pBdr>
          <w:left w:val="single" w:color="FF9800" w:sz="24"/>
        </w:pBdr>
        <w:shd w:fill="FFF3E0" w:val="clear"/>
        <w:spacing w:before="120" w:after="120"/>
        <w:ind w:left="200"/>
      </w:pPr>
      <w:r>
        <w:rPr>
          <w:rFonts w:ascii="Arial" w:cs="Arial" w:eastAsia="Arial" w:hAnsi="Arial"/>
          <w:sz w:val="20"/>
          <w:szCs w:val="20"/>
        </w:rPr>
        <w:t xml:space="preserve">⚠️ TIME THRESHOLD: Make decision within 1 day of performance testing</w:t>
      </w:r>
    </w:p>
    <w:p>
      <w:pPr>
        <w:pBdr>
          <w:left w:val="single" w:color="607D8B" w:sz="16"/>
        </w:pBdr>
        <w:shd w:fill="ECEFF1" w:val="clear"/>
        <w:spacing w:before="150" w:after="80"/>
        <w:ind w:left="10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  TRIGGER</w:t>
      </w:r>
    </w:p>
    <w:p>
      <w:pPr>
        <w:spacing w:before="40" w:after="100"/>
        <w:ind w:left="300"/>
      </w:pPr>
      <w:r>
        <w:rPr>
          <w:rFonts w:ascii="Arial" w:cs="Arial" w:eastAsia="Arial" w:hAnsi="Arial"/>
          <w:sz w:val="19"/>
          <w:szCs w:val="19"/>
        </w:rPr>
        <w:t xml:space="preserve">Gantt chart takes &gt;3s to render 500 activities, OR drag-drop causes visible lag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Choose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A: Push Through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Virtualization not enabled, clear optimization path exists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 row virtualization, limit visible date range, lazy load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B: Simplify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Library fundamentally slow, but acceptable for &lt;200 activities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 pagination (show 100 at a time), add 'load more' button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C: Alternative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Frappe Gantt unsuitable, need commercial-grade performance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to DHTMLX Gantt ($599 license), OR Bryntum Gantt ($499), OR table-only view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2d. EVMS Calculations Don't Match Reference Data</w:t>
      </w:r>
    </w:p>
    <w:p>
      <w:pPr>
        <w:pBdr>
          <w:left w:val="single" w:color="F44336" w:sz="24"/>
        </w:pBdr>
        <w:shd w:fill="FFEBEE" w:val="clear"/>
        <w:spacing w:before="120" w:after="120"/>
        <w:ind w:left="200"/>
      </w:pPr>
      <w:r>
        <w:rPr>
          <w:rFonts w:ascii="Arial" w:cs="Arial" w:eastAsia="Arial" w:hAnsi="Arial"/>
          <w:sz w:val="20"/>
          <w:szCs w:val="20"/>
        </w:rPr>
        <w:t xml:space="preserve">🚨 TIME THRESHOLD: Make decision within 4 hours—EVMS accuracy is compliance-critical</w:t>
      </w:r>
    </w:p>
    <w:p>
      <w:pPr>
        <w:pBdr>
          <w:left w:val="single" w:color="607D8B" w:sz="16"/>
        </w:pBdr>
        <w:shd w:fill="ECEFF1" w:val="clear"/>
        <w:spacing w:before="150" w:after="80"/>
        <w:ind w:left="10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  TRIGGER</w:t>
      </w:r>
    </w:p>
    <w:p>
      <w:pPr>
        <w:spacing w:before="40" w:after="100"/>
        <w:ind w:left="300"/>
      </w:pPr>
      <w:r>
        <w:rPr>
          <w:rFonts w:ascii="Arial" w:cs="Arial" w:eastAsia="Arial" w:hAnsi="Arial"/>
          <w:sz w:val="19"/>
          <w:szCs w:val="19"/>
        </w:rPr>
        <w:t xml:space="preserve">SPI/CPI calculations differ from reference spreadsheet by &gt;0.5%, OR EAC is wrong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Choose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A: Push Through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Rounding difference identified, OR reference data has known error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rounding rules explicitly, match reference exactly, add unit tests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B: Simplify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Advanced EAC methods (3-point, regression) are wrong, basic works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 mathematical EAC only (BAC/CPI), defer advanced methods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C: Alternative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Formula interpretation differs from industry standard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EVMS expert review (contractor support), use validated spreadsheet as backend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</w:pPr>
      <w:r>
        <w:t xml:space="preserve">2e. Database Queries Too Slow for 1000 Activities</w:t>
      </w:r>
    </w:p>
    <w:p>
      <w:pPr>
        <w:pBdr>
          <w:left w:val="single" w:color="FF9800" w:sz="24"/>
        </w:pBdr>
        <w:shd w:fill="FFF3E0" w:val="clear"/>
        <w:spacing w:before="120" w:after="120"/>
        <w:ind w:left="200"/>
      </w:pPr>
      <w:r>
        <w:rPr>
          <w:rFonts w:ascii="Arial" w:cs="Arial" w:eastAsia="Arial" w:hAnsi="Arial"/>
          <w:sz w:val="20"/>
          <w:szCs w:val="20"/>
        </w:rPr>
        <w:t xml:space="preserve">⚠️ TIME THRESHOLD: Make decision within 2 hours of benchmark failure</w:t>
      </w:r>
    </w:p>
    <w:p>
      <w:pPr>
        <w:pBdr>
          <w:left w:val="single" w:color="607D8B" w:sz="16"/>
        </w:pBdr>
        <w:shd w:fill="ECEFF1" w:val="clear"/>
        <w:spacing w:before="150" w:after="80"/>
        <w:ind w:left="10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  TRIGGER</w:t>
      </w:r>
    </w:p>
    <w:p>
      <w:pPr>
        <w:spacing w:before="40" w:after="100"/>
        <w:ind w:left="300"/>
      </w:pPr>
      <w:r>
        <w:rPr>
          <w:rFonts w:ascii="Arial" w:cs="Arial" w:eastAsia="Arial" w:hAnsi="Arial"/>
          <w:sz w:val="19"/>
          <w:szCs w:val="19"/>
        </w:rPr>
        <w:t xml:space="preserve">Schedule load takes &gt;2s, OR CPM recalculation takes &gt;1s, OR dashboard queries timeout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Choose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A: Push Through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Missing indexes identified, N+1 query found, clear fix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indexes, use eager loading, add EXPLAIN ANALYZE to tests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B: Simplify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WBS hierarchy queries are slow despite ltree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Denormalize rolled-up metrics, use materialized views, cache in Redis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C: Alternative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fundamentally too slow for this access pattern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read replica, implement CQRS pattern, OR pre-compute all metrics on write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Scope Negotiation Framework</w:t>
      </w:r>
    </w:p>
    <w:p>
      <w:pPr>
        <w:spacing w:before="100" w:after="100"/>
      </w:pPr>
      <w:r>
        <w:rPr>
          <w:rFonts w:ascii="Arial" w:cs="Arial" w:eastAsia="Arial" w:hAnsi="Arial"/>
          <w:sz w:val="21"/>
          <w:szCs w:val="21"/>
        </w:rPr>
        <w:t xml:space="preserve">Use this framework when risks force scope decisions. Share with stakeholders proactively.</w:t>
      </w:r>
    </w:p>
    <w:p>
      <w:pPr>
        <w:pStyle w:val="Heading2"/>
      </w:pPr>
      <w:r>
        <w:t xml:space="preserve">3.1 Feature Priority Classification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2496"/>
        <w:gridCol w:w="2184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Cut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NON-NEGOTIABLE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CPM calculation (ES/EF/LS/LF)
• Activity CRUD
• WBS hierarchy
• Basic Gantt display
• User authentication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ship without these. Users cannot do their job.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fails. Do not ship.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SHOULD-HAVE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All 4 dependency types
• MS Project import
• EVMS calculations
• Drag-drop Gantt editing
• CPR report generation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Important for adoption. Can work around temporarily.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limitation. Deliver in next release.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🟢 NICE-TO-HAVE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Resource leveling
• Monte Carlo simulation
• Jira integration
• What-if scenarios
• Mobile responsive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Enhances value. Users can live without.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Move to backlog. No apology needed.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</w:pPr>
      <w:r>
        <w:t xml:space="preserve">3.2 Stakeholder Communication Templates</w:t>
      </w:r>
    </w:p>
    <w:p>
      <w:pPr>
        <w:pStyle w:val="Heading3"/>
      </w:pPr>
      <w:r>
        <w:t xml:space="preserve">Template A: Early Warning (Yellow Status)</w:t>
      </w:r>
    </w:p>
    <w:p>
      <w:pPr>
        <w:shd w:fill="F5F5F5" w:val="clear"/>
        <w:spacing w:before="100" w:after="100"/>
        <w:ind w:left="300" w:right="300"/>
      </w:pPr>
      <w:r>
        <w:rPr>
          <w:rFonts w:ascii="Consolas" w:cs="Consolas" w:eastAsia="Consolas" w:hAnsi="Consolas"/>
          <w:sz w:val="18"/>
          <w:szCs w:val="18"/>
        </w:rPr>
        <w:t xml:space="preserve">Subject: [Project Name] Week X Status - Monitoring Risk
Hi [Stakeholder],
Quick status update: We're tracking a potential risk with [component].
• Current status: [specific issue]
• Impact if unresolved: [feature] may be simplified or delayed
• Mitigation in progress: [what you're doing]
• Decision point: [date] - I'll update you by then
No action needed from you yet. I'll escalate if this becomes critical.
[Your name]</w:t>
      </w:r>
    </w:p>
    <w:p>
      <w:pPr>
        <w:spacing w:before="100"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3"/>
      </w:pPr>
      <w:r>
        <w:t xml:space="preserve">Template B: Scope Decision Required (Red Status)</w:t>
      </w:r>
    </w:p>
    <w:p>
      <w:pPr>
        <w:shd w:fill="FFEBEE" w:val="clear"/>
        <w:spacing w:before="100" w:after="100"/>
        <w:ind w:left="300" w:right="300"/>
      </w:pPr>
      <w:r>
        <w:rPr>
          <w:rFonts w:ascii="Consolas" w:cs="Consolas" w:eastAsia="Consolas" w:hAnsi="Consolas"/>
          <w:sz w:val="18"/>
          <w:szCs w:val="18"/>
        </w:rPr>
        <w:t xml:space="preserve">Subject: [Project Name] - Scope Decision Needed by [Date]
Hi [Stakeholder],
I need your input on a scope decision.
SITUATION:
[Component] is taking longer than planned due to [root cause].
OPTIONS:
A) [Push through] - Delivers [X], delays overall by [Y days]
B) [Simplify] - Delivers [reduced X], stays on schedule
C) [Alternative] - Delivers [different approach], [trade-off]
MY RECOMMENDATION: Option [X] because [reasoning]
Please confirm by [date/time] so I can proceed. If I don't hear back, I'll proceed with Option [X].
[Your name]</w:t>
      </w:r>
    </w:p>
    <w:p>
      <w:pPr>
        <w:spacing w:before="100"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3"/>
      </w:pPr>
      <w:r>
        <w:t xml:space="preserve">Template C: Feature Deferral Notice</w:t>
      </w:r>
    </w:p>
    <w:p>
      <w:pPr>
        <w:shd w:fill="FFF8E1" w:val="clear"/>
        <w:spacing w:before="100" w:after="100"/>
        <w:ind w:left="300" w:right="300"/>
      </w:pPr>
      <w:r>
        <w:rPr>
          <w:rFonts w:ascii="Consolas" w:cs="Consolas" w:eastAsia="Consolas" w:hAnsi="Consolas"/>
          <w:sz w:val="18"/>
          <w:szCs w:val="18"/>
        </w:rPr>
        <w:t xml:space="preserve">Subject: [Project Name] - [Feature] Moved to Phase 2
Hi [Stakeholder],
To ensure we deliver a solid MVP on schedule, I've moved [feature] to Phase 2.
WHAT'S CHANGING:
• [Feature] will not be in the initial release
• Workaround: [how users accomplish this without the feature]
• Expected delivery: [Month X]
WHY:
[Brief explanation - 1-2 sentences]
WHAT'S STILL ON TRACK:
• [List of features still delivering]
Let me know if you have concerns.
[Your name]</w:t>
      </w:r>
    </w:p>
    <w:p>
      <w:r>
        <w:br w:type="page"/>
      </w:r>
    </w:p>
    <w:p>
      <w:pPr>
        <w:pStyle w:val="Heading1"/>
      </w:pPr>
      <w:r>
        <w:t xml:space="preserve">4. Technical Fallback Options</w:t>
      </w:r>
    </w:p>
    <w:p>
      <w:pPr>
        <w:spacing w:before="100" w:after="100"/>
      </w:pPr>
      <w:r>
        <w:rPr>
          <w:rFonts w:ascii="Arial" w:cs="Arial" w:eastAsia="Arial" w:hAnsi="Arial"/>
          <w:sz w:val="21"/>
          <w:szCs w:val="21"/>
        </w:rPr>
        <w:t xml:space="preserve">Pre-researched alternatives for major components. Switching cost estimates assume fallback is exercised early.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96"/>
        <w:gridCol w:w="2496"/>
        <w:gridCol w:w="1560"/>
        <w:gridCol w:w="1248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A (Current)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B (Fallback)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Switch Cost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CPM Engine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implementation with NetworkX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pm4py library (MIT license, has CPM) OR python-gantt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2-3 days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Gantt Chart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Frappe Gantt (open source)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DHTMLX Gantt ($599) OR AG Grid table view (free)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1-2 days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18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EVMS Calc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Decimal-based calculator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Validated Excel as calculation engine (xlwings)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day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28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 Project Import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XML parser with lxml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mpxj library (Java, Python bindings) OR CSV import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day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with ltree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with adjacency list + CTE OR SQLite for single-user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days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Caching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In-memory Python cache (cachetools) OR PostgreSQL materialized views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 days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with refresh tokens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Session-based auth with Redis OR API keys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day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 generation with reportlab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 export with openpyxl OR HTML print 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 days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45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Daily/Weekly Health Checks</w:t>
      </w:r>
    </w:p>
    <w:p>
      <w:pPr>
        <w:pStyle w:val="Heading2"/>
      </w:pPr>
      <w:r>
        <w:t xml:space="preserve">5.1 Daily Health Check (5 minutes)</w:t>
      </w:r>
    </w:p>
    <w:p>
      <w:pPr>
        <w:spacing w:before="100" w:after="100"/>
      </w:pPr>
      <w:r>
        <w:rPr>
          <w:rFonts w:ascii="Arial" w:cs="Arial" w:eastAsia="Arial" w:hAnsi="Arial"/>
          <w:sz w:val="21"/>
          <w:szCs w:val="21"/>
        </w:rPr>
        <w:t xml:space="preserve">Run every morning before starting work: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Git status clean? No uncommitted work from yesterday?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All tests passing? Run: pytest tests/unit -q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Any blockers identified yesterday still unresolved?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Today's tasks clear? Check against weekly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Anything taking &gt;4 hours? Flag for potential Yellow status</w:t>
      </w:r>
    </w:p>
    <w:p>
      <w:pPr>
        <w:pBdr>
          <w:left w:val="single" w:color="2196F3" w:sz="24"/>
        </w:pBdr>
        <w:shd w:fill="E3F2FD" w:val="clear"/>
        <w:spacing w:before="120" w:after="120"/>
        <w:ind w:left="200"/>
      </w:pPr>
      <w:r>
        <w:rPr>
          <w:rFonts w:ascii="Arial" w:cs="Arial" w:eastAsia="Arial" w:hAnsi="Arial"/>
          <w:sz w:val="20"/>
          <w:szCs w:val="20"/>
        </w:rPr>
        <w:t xml:space="preserve">ℹ️ If 2+ items fail, stop and address before starting new work</w:t>
      </w:r>
    </w:p>
    <w:p>
      <w:pPr>
        <w:pStyle w:val="Heading2"/>
      </w:pPr>
      <w:r>
        <w:t xml:space="preserve">5.2 Weekly Health Check (30 minutes)</w:t>
      </w:r>
    </w:p>
    <w:p>
      <w:pPr>
        <w:spacing w:before="100" w:after="100"/>
      </w:pPr>
      <w:r>
        <w:rPr>
          <w:rFonts w:ascii="Arial" w:cs="Arial" w:eastAsia="Arial" w:hAnsi="Arial"/>
          <w:sz w:val="21"/>
          <w:szCs w:val="21"/>
        </w:rPr>
        <w:t xml:space="preserve">Complete every Friday afternoon: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Tasks completed vs planned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   ] / [   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coverage (overall)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   ]%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coverage (CPM engine)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≥90%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   ]%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blockers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  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Longest task duration (hours)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  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Technical debt items added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  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Dependencies updated this 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security fix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 / N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Weekly Status Classification: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🟢 GREEN: All targets met, no blockers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🟡 YELLOW: 1-2 targets missed OR 1 blocker &gt;2 days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🔴 RED: 3+ targets missed OR blocker &gt;4 days OR behind schedule</w:t>
      </w:r>
    </w:p>
    <w:p>
      <w:pPr>
        <w:pStyle w:val="Heading2"/>
      </w:pPr>
      <w:r>
        <w:t xml:space="preserve">5.3 Milestone Go/No-Go Criteria</w:t>
      </w:r>
    </w:p>
    <w:p>
      <w:pPr>
        <w:pStyle w:val="Heading3"/>
      </w:pPr>
      <w:r>
        <w:t xml:space="preserve">Month 1 Milestone: Schedule Foundation Complete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1872"/>
        <w:gridCol w:w="1872"/>
      </w:tblGrid>
      <w:tr>
        <w:trPr>
          <w:tblHeader/>
        </w:trP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can create program and WBS hierarchy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can add activities with dependencies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CPM calculates correct ES/EF/LS/LF (verified vs reference)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Gantt chart displays schedule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 Project XML imports basic schedule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PREFERRED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coverage ≥80% overall, ≥90% CPM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critical security vulnerabilities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left w:val="single" w:color="F44336" w:sz="24"/>
        </w:pBdr>
        <w:shd w:fill="FFEBEE" w:val="clear"/>
        <w:spacing w:before="120" w:after="120"/>
        <w:ind w:left="200"/>
      </w:pPr>
      <w:r>
        <w:rPr>
          <w:rFonts w:ascii="Arial" w:cs="Arial" w:eastAsia="Arial" w:hAnsi="Arial"/>
          <w:sz w:val="20"/>
          <w:szCs w:val="20"/>
        </w:rPr>
        <w:t xml:space="preserve">🚨 GO: All YES criteria met. NO-GO: Any YES criterion failed—do not proceed to Month 2 features until resolved.</w:t>
      </w:r>
    </w:p>
    <w:p>
      <w:r>
        <w:br w:type="page"/>
      </w:r>
    </w:p>
    <w:p>
      <w:pPr>
        <w:pStyle w:val="Heading1"/>
      </w:pPr>
      <w:r>
        <w:t xml:space="preserve">6. "Break Glass" Emergency Procedures</w:t>
      </w:r>
    </w:p>
    <w:p>
      <w:pPr>
        <w:spacing w:before="100" w:after="100"/>
      </w:pPr>
      <w:r>
        <w:rPr>
          <w:rFonts w:ascii="Arial" w:cs="Arial" w:eastAsia="Arial" w:hAnsi="Arial"/>
          <w:sz w:val="21"/>
          <w:szCs w:val="21"/>
        </w:rPr>
        <w:t xml:space="preserve">Procedures for low-probability, high-impact events. Execute immediately without deliberation.</w:t>
      </w:r>
    </w:p>
    <w:p>
      <w:pPr>
        <w:pStyle w:val="Heading2"/>
      </w:pPr>
      <w:r>
        <w:t xml:space="preserve">6.1 Developer Unavailable for 1+ Week</w:t>
      </w:r>
    </w:p>
    <w:p>
      <w:pPr>
        <w:pBdr>
          <w:left w:val="single" w:color="F44336" w:sz="24"/>
        </w:pBdr>
        <w:shd w:fill="FFEBEE" w:val="clear"/>
        <w:spacing w:before="120" w:after="120"/>
        <w:ind w:left="200"/>
      </w:pPr>
      <w:r>
        <w:rPr>
          <w:rFonts w:ascii="Arial" w:cs="Arial" w:eastAsia="Arial" w:hAnsi="Arial"/>
          <w:sz w:val="20"/>
          <w:szCs w:val="20"/>
        </w:rPr>
        <w:t xml:space="preserve">🚨 IMMEDIATE ACTIONS (within 2 hours of confirmed unavailability):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Push all local changes to Git (if accessible)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Notify stakeholders: "Development paused due to [illness/emergency]"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Document current state: What's done, what's in progress, what's blocked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If &gt;2 weeks: Engage backup contractor (pre-identified, see contacts)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Pre-requisite: </w:t>
      </w:r>
      <w:r>
        <w:rPr>
          <w:rFonts w:ascii="Arial" w:cs="Arial" w:eastAsia="Arial" w:hAnsi="Arial"/>
          <w:sz w:val="21"/>
          <w:szCs w:val="21"/>
        </w:rPr>
        <w:t xml:space="preserve">Maintain updated CLAUDE.md and architecture docs so backup can onboard quickly.</w:t>
      </w:r>
    </w:p>
    <w:p>
      <w:pPr>
        <w:pStyle w:val="Heading2"/>
      </w:pPr>
      <w:r>
        <w:t xml:space="preserve">6.2 Critical Bug in Production</w:t>
      </w:r>
    </w:p>
    <w:p>
      <w:pPr>
        <w:pBdr>
          <w:left w:val="single" w:color="F44336" w:sz="24"/>
        </w:pBdr>
        <w:shd w:fill="FFEBEE" w:val="clear"/>
        <w:spacing w:before="120" w:after="120"/>
        <w:ind w:left="200"/>
      </w:pPr>
      <w:r>
        <w:rPr>
          <w:rFonts w:ascii="Arial" w:cs="Arial" w:eastAsia="Arial" w:hAnsi="Arial"/>
          <w:sz w:val="20"/>
          <w:szCs w:val="20"/>
        </w:rPr>
        <w:t xml:space="preserve">🚨 IMMEDIATE ACTIONS (within 30 minutes of report):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Assess severity: Data loss? Security breach? Blocking all users?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If data loss/security: Take system offline immediately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Notify stakeholders: "System issue identified, investigating"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Reproduce bug locally, write failing test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Fix, test, deploy hotfix (bypass normal review if &lt;10 lines)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Post-mortem within 24 hours: root cause, prevention</w:t>
      </w:r>
    </w:p>
    <w:p>
      <w:pPr>
        <w:pStyle w:val="Heading2"/>
      </w:pPr>
      <w:r>
        <w:t xml:space="preserve">6.3 Security Vulnerability Found</w:t>
      </w:r>
    </w:p>
    <w:p>
      <w:pPr>
        <w:pBdr>
          <w:left w:val="single" w:color="F44336" w:sz="24"/>
        </w:pBdr>
        <w:shd w:fill="FFEBEE" w:val="clear"/>
        <w:spacing w:before="120" w:after="120"/>
        <w:ind w:left="200"/>
      </w:pPr>
      <w:r>
        <w:rPr>
          <w:rFonts w:ascii="Arial" w:cs="Arial" w:eastAsia="Arial" w:hAnsi="Arial"/>
          <w:sz w:val="20"/>
          <w:szCs w:val="20"/>
        </w:rPr>
        <w:t xml:space="preserve">🚨 IMMEDIATE ACTIONS (within 1 hour of discovery):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Classify: Critical (RCE, auth bypass, data exposure) vs High vs Medium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If Critical: Disable affected feature immediately, notify stakeholders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Check if already exploited: Review logs for suspicious activity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Fix vulnerability (all current work stops until resolved)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Add regression test for vulnerability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Document in security log for compliance audit trail</w:t>
      </w:r>
    </w:p>
    <w:p>
      <w:pPr>
        <w:pStyle w:val="Heading2"/>
      </w:pPr>
      <w:r>
        <w:t xml:space="preserve">6.4 Major Scope Change Request</w:t>
      </w:r>
    </w:p>
    <w:p>
      <w:pPr>
        <w:pBdr>
          <w:left w:val="single" w:color="FF9800" w:sz="24"/>
        </w:pBdr>
        <w:shd w:fill="FFF3E0" w:val="clear"/>
        <w:spacing w:before="120" w:after="120"/>
        <w:ind w:left="200"/>
      </w:pPr>
      <w:r>
        <w:rPr>
          <w:rFonts w:ascii="Arial" w:cs="Arial" w:eastAsia="Arial" w:hAnsi="Arial"/>
          <w:sz w:val="20"/>
          <w:szCs w:val="20"/>
        </w:rPr>
        <w:t xml:space="preserve">⚠️ IMMEDIATE ACTIONS (within 4 hours of request):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Acknowledge request: "Received, assessing impact"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DO NOT agree to anything immediately, even if pressured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Estimate: Effort in days, what must be cut to accommodate, risks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Present trade-off: "We can do X, but Y must be deferred"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Get written approval for scope change AND what's being cut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Update project documentation to reflect new scope</w:t>
      </w:r>
    </w:p>
    <w:p>
      <w:pPr>
        <w:pBdr>
          <w:left w:val="single" w:color="2196F3" w:sz="24"/>
        </w:pBdr>
        <w:shd w:fill="E3F2FD" w:val="clear"/>
        <w:spacing w:before="120" w:after="120"/>
        <w:ind w:left="200"/>
      </w:pPr>
      <w:r>
        <w:rPr>
          <w:rFonts w:ascii="Arial" w:cs="Arial" w:eastAsia="Arial" w:hAnsi="Arial"/>
          <w:sz w:val="20"/>
          <w:szCs w:val="20"/>
        </w:rPr>
        <w:t xml:space="preserve">ℹ️ NEVER accept scope additions without corresponding scope reductions or timeline extension</w:t>
      </w:r>
    </w:p>
    <w:p>
      <w:r>
        <w:br w:type="page"/>
      </w:r>
    </w:p>
    <w:p>
      <w:pPr>
        <w:pStyle w:val="Heading1"/>
      </w:pPr>
      <w:r>
        <w:t xml:space="preserve">7. Success Metrics Dashboard</w:t>
      </w:r>
    </w:p>
    <w:p>
      <w:pPr>
        <w:spacing w:before="100" w:after="100"/>
      </w:pPr>
      <w:r>
        <w:rPr>
          <w:rFonts w:ascii="Arial" w:cs="Arial" w:eastAsia="Arial" w:hAnsi="Arial"/>
          <w:sz w:val="21"/>
          <w:szCs w:val="21"/>
        </w:rPr>
        <w:t xml:space="preserve">Track these metrics weekly. Visualize trends to catch issues early.</w:t>
      </w:r>
    </w:p>
    <w:p>
      <w:pPr>
        <w:pStyle w:val="Heading2"/>
      </w:pPr>
      <w:r>
        <w:t xml:space="preserve">7.1 Key Metrics &amp; Thresholds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1560"/>
        <w:gridCol w:w="1560"/>
        <w:gridCol w:w="1560"/>
        <w:gridCol w:w="2184"/>
      </w:tblGrid>
      <w:tr>
        <w:trPr>
          <w:tblHeader/>
        </w:trP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🟢 Green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Yellow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Red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if Red</w:t>
            </w:r>
          </w:p>
        </w:tc>
      </w:tr>
      <w:t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Velocity (tasks/week)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≥80% plan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60-79%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&lt;60%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Re-estimate or cut scope</w:t>
            </w:r>
          </w:p>
        </w:tc>
      </w:tr>
      <w:t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Coverage (overall)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≥80%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70-79%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&lt;70%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 features, write tests</w:t>
            </w:r>
          </w:p>
        </w:tc>
      </w:tr>
      <w:t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Coverage (CPM)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≥90%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85-89%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&lt;85%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STOP. CPM must be correct</w:t>
            </w:r>
          </w:p>
        </w:tc>
      </w:tr>
      <w:t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Bug Escape 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bugs in prod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1-2 low severity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3+ or any high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test strategy</w:t>
            </w:r>
          </w:p>
        </w:tc>
      </w:tr>
      <w:t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Blocker Duration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&lt;4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4-8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&gt;8 hours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Escalate or pivot</w:t>
            </w:r>
          </w:p>
        </w:tc>
      </w:tr>
      <w:t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 Debt Items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&lt;5 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5-10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&gt;10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Dedicate 20% to debt</w:t>
            </w:r>
          </w:p>
        </w:tc>
      </w:tr>
      <w:t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Response Time (p95)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&lt;200ms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200-500ms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&gt;500ms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Optimize queries/cache</w:t>
            </w:r>
          </w:p>
        </w:tc>
      </w:tr>
      <w:t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CPM Calc Time (1000 act)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&lt;500ms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500ms-1s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&gt;1s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 and optimize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</w:pPr>
      <w:r>
        <w:t xml:space="preserve">7.2 Weekly Tracking Template</w:t>
      </w:r>
    </w:p>
    <w:p>
      <w:pPr>
        <w:spacing w:before="100" w:after="100"/>
      </w:pPr>
      <w:r>
        <w:rPr>
          <w:rFonts w:ascii="Arial" w:cs="Arial" w:eastAsia="Arial" w:hAnsi="Arial"/>
          <w:sz w:val="21"/>
          <w:szCs w:val="21"/>
        </w:rPr>
        <w:t xml:space="preserve">Copy this table each week and fill in actuals: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Debt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</w:pPr>
      <w:r>
        <w:t xml:space="preserve">7.3 Trend Interpretation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Velocity declining 2+ weeks: Burnout, hidden complexity, or scope creep—investigate root cause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Coverage declining: Technical debt accumulating—schedule debt payment sprint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Blockers increasing: Architecture issue or missing knowledge—consider pairing/consulting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Tech debt growing: Cut scope to make room for refactoring</w:t>
      </w:r>
    </w:p>
    <w:p>
      <w:pPr>
        <w:pBdr>
          <w:left w:val="single" w:color="4CAF50" w:sz="24"/>
        </w:pBdr>
        <w:shd w:fill="E8F5E9" w:val="clear"/>
        <w:spacing w:before="120" w:after="120"/>
        <w:ind w:left="200"/>
      </w:pPr>
      <w:r>
        <w:rPr>
          <w:rFonts w:ascii="Arial" w:cs="Arial" w:eastAsia="Arial" w:hAnsi="Arial"/>
          <w:sz w:val="20"/>
          <w:szCs w:val="20"/>
        </w:rPr>
        <w:t xml:space="preserve">✅ HEALTHY PROJECT: Green metrics, declining blockers, stable or improving velocity trend</w:t>
      </w:r>
    </w:p>
    <w:p>
      <w:r>
        <w:br w:type="page"/>
      </w:r>
    </w:p>
    <w:p>
      <w:pPr>
        <w:pStyle w:val="Heading1"/>
      </w:pPr>
      <w:r>
        <w:t xml:space="preserve">Quick Reference Card</w:t>
      </w:r>
    </w:p>
    <w:p>
      <w:pPr>
        <w:spacing w:before="100" w:after="100"/>
      </w:pPr>
      <w:r>
        <w:rPr>
          <w:rFonts w:ascii="Arial" w:cs="Arial" w:eastAsia="Arial" w:hAnsi="Arial"/>
          <w:sz w:val="21"/>
          <w:szCs w:val="21"/>
        </w:rPr>
        <w:t xml:space="preserve">Print this page and keep visible during development.</w:t>
      </w:r>
    </w:p>
    <w:p>
      <w:pPr>
        <w:pStyle w:val="Heading2"/>
      </w:pPr>
      <w:r>
        <w:t xml:space="preserve">Decision Time Thresholds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Decide Within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CPM implementation stuck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Library/tool not working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failures on edge cases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not meeting targets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Scope change request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hours to respond, 1 day to decide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 vulnerability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hour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bug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minutes to assess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</w:pPr>
      <w:r>
        <w:t xml:space="preserve">Emergency Contacts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[Email/Phone]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Backup 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[Email/Phone]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EVMS Subject Matter Expert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[Email/Phone]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 Contact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[Email/Phone]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</w:pPr>
      <w:r>
        <w:t xml:space="preserve">Key Reminders</w:t>
      </w:r>
    </w:p>
    <w:p>
      <w:pPr>
        <w:pBdr>
          <w:left w:val="single" w:color="FF9800" w:sz="24"/>
        </w:pBdr>
        <w:shd w:fill="FFF3E0" w:val="clear"/>
        <w:spacing w:before="120" w:after="120"/>
        <w:ind w:left="200"/>
      </w:pPr>
      <w:r>
        <w:rPr>
          <w:rFonts w:ascii="Arial" w:cs="Arial" w:eastAsia="Arial" w:hAnsi="Arial"/>
          <w:sz w:val="20"/>
          <w:szCs w:val="20"/>
        </w:rPr>
        <w:t xml:space="preserve">⚠️ Never deliberate longer than the time threshold—make a decision and move forward</w:t>
      </w:r>
    </w:p>
    <w:p>
      <w:pPr>
        <w:pBdr>
          <w:left w:val="single" w:color="2196F3" w:sz="24"/>
        </w:pBdr>
        <w:shd w:fill="E3F2FD" w:val="clear"/>
        <w:spacing w:before="120" w:after="120"/>
        <w:ind w:left="200"/>
      </w:pPr>
      <w:r>
        <w:rPr>
          <w:rFonts w:ascii="Arial" w:cs="Arial" w:eastAsia="Arial" w:hAnsi="Arial"/>
          <w:sz w:val="20"/>
          <w:szCs w:val="20"/>
        </w:rPr>
        <w:t xml:space="preserve">ℹ️ Document all scope decisions in writing—verbal agreements don't count</w:t>
      </w:r>
    </w:p>
    <w:p>
      <w:pPr>
        <w:pBdr>
          <w:left w:val="single" w:color="4CAF50" w:sz="24"/>
        </w:pBdr>
        <w:shd w:fill="E8F5E9" w:val="clear"/>
        <w:spacing w:before="120" w:after="120"/>
        <w:ind w:left="200"/>
      </w:pPr>
      <w:r>
        <w:rPr>
          <w:rFonts w:ascii="Arial" w:cs="Arial" w:eastAsia="Arial" w:hAnsi="Arial"/>
          <w:sz w:val="20"/>
          <w:szCs w:val="20"/>
        </w:rPr>
        <w:t xml:space="preserve">✅ When in doubt, choose the option that keeps the project moving</w:t>
      </w:r>
    </w:p>
    <w:p>
      <w:pPr>
        <w:pBdr>
          <w:left w:val="single" w:color="F44336" w:sz="24"/>
        </w:pBdr>
        <w:shd w:fill="FFEBEE" w:val="clear"/>
        <w:spacing w:before="120" w:after="120"/>
        <w:ind w:left="200"/>
      </w:pPr>
      <w:r>
        <w:rPr>
          <w:rFonts w:ascii="Arial" w:cs="Arial" w:eastAsia="Arial" w:hAnsi="Arial"/>
          <w:sz w:val="20"/>
          <w:szCs w:val="20"/>
        </w:rPr>
        <w:t xml:space="preserve">🚨 If security or data integrity is at risk, stop everything else and fix it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Risk Mitigation Playbook — Defense PM Tool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D32F2F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C6282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D32F2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2026-01-05T05:24:34.867Z</dcterms:created>
  <dcterms:modified xsi:type="dcterms:W3CDTF">2026-01-05T05:24:34.868Z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