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header2.xml" ContentType="application/vnd.openxmlformats-officedocument.wordprocessingml.header+xml"/>
  <Default Extension="jpeg" ContentType="image/jpe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5"/>
        <w:rPr>
          <w:sz w:val="9"/>
        </w:rPr>
      </w:pPr>
    </w:p>
    <w:p>
      <w:pPr>
        <w:pStyle w:val="BodyText"/>
        <w:ind w:left="336"/>
      </w:pPr>
      <w:r>
        <w:rPr/>
        <w:drawing>
          <wp:inline distT="0" distB="0" distL="0" distR="0">
            <wp:extent cx="564166" cy="539496"/>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564166" cy="539496"/>
                    </a:xfrm>
                    <a:prstGeom prst="rect">
                      <a:avLst/>
                    </a:prstGeom>
                  </pic:spPr>
                </pic:pic>
              </a:graphicData>
            </a:graphic>
          </wp:inline>
        </w:drawing>
      </w:r>
      <w:r>
        <w:rPr/>
      </w:r>
    </w:p>
    <w:p>
      <w:pPr>
        <w:tabs>
          <w:tab w:pos="1732" w:val="left" w:leader="none"/>
        </w:tabs>
        <w:spacing w:before="44"/>
        <w:ind w:left="178" w:right="0" w:firstLine="0"/>
        <w:jc w:val="left"/>
        <w:rPr>
          <w:sz w:val="16"/>
        </w:rPr>
      </w:pPr>
      <w:r>
        <w:rPr>
          <w:w w:val="110"/>
          <w:sz w:val="20"/>
        </w:rPr>
        <w:t>PERGAMON</w:t>
        <w:tab/>
      </w:r>
      <w:r>
        <w:rPr>
          <w:w w:val="110"/>
          <w:sz w:val="17"/>
        </w:rPr>
        <w:t>Mathematical and Computer Modelling </w:t>
      </w:r>
      <w:r>
        <w:rPr>
          <w:w w:val="110"/>
          <w:sz w:val="16"/>
        </w:rPr>
        <w:t>37 (2003)</w:t>
      </w:r>
      <w:r>
        <w:rPr>
          <w:spacing w:val="6"/>
          <w:w w:val="110"/>
          <w:sz w:val="16"/>
        </w:rPr>
        <w:t> </w:t>
      </w:r>
      <w:r>
        <w:rPr>
          <w:w w:val="110"/>
          <w:sz w:val="16"/>
        </w:rPr>
        <w:t>1221-1244</w:t>
      </w:r>
    </w:p>
    <w:p>
      <w:pPr>
        <w:pStyle w:val="BodyText"/>
        <w:spacing w:line="44" w:lineRule="exact"/>
        <w:ind w:left="88"/>
        <w:rPr>
          <w:sz w:val="4"/>
        </w:rPr>
      </w:pPr>
      <w:r>
        <w:rPr/>
        <w:br w:type="column"/>
      </w:r>
      <w:r>
        <w:rPr>
          <w:position w:val="0"/>
          <w:sz w:val="4"/>
        </w:rPr>
        <w:pict>
          <v:group style="width:92.35pt;height:2.2pt;mso-position-horizontal-relative:char;mso-position-vertical-relative:line" coordorigin="0,0" coordsize="1847,44">
            <v:line style="position:absolute" from="0,22" to="1846,22" stroked="true" strokeweight="2.162743pt" strokecolor="#000000">
              <v:stroke dashstyle="solid"/>
            </v:line>
          </v:group>
        </w:pict>
      </w:r>
      <w:r>
        <w:rPr>
          <w:position w:val="0"/>
          <w:sz w:val="4"/>
        </w:rPr>
      </w:r>
    </w:p>
    <w:p>
      <w:pPr>
        <w:spacing w:line="235" w:lineRule="exact" w:before="94"/>
        <w:ind w:left="178" w:right="0" w:firstLine="0"/>
        <w:jc w:val="left"/>
        <w:rPr>
          <w:b/>
          <w:sz w:val="21"/>
        </w:rPr>
      </w:pPr>
      <w:r>
        <w:rPr>
          <w:b/>
          <w:sz w:val="21"/>
        </w:rPr>
        <w:t>MATHEMATICAL</w:t>
      </w:r>
    </w:p>
    <w:p>
      <w:pPr>
        <w:spacing w:line="211" w:lineRule="auto" w:before="15"/>
        <w:ind w:left="178" w:right="1297" w:firstLine="4"/>
        <w:jc w:val="left"/>
        <w:rPr>
          <w:b/>
          <w:sz w:val="21"/>
        </w:rPr>
      </w:pPr>
      <w:r>
        <w:rPr>
          <w:rFonts w:ascii="Arial"/>
          <w:b/>
          <w:sz w:val="19"/>
        </w:rPr>
        <w:t>AND COMPUTER </w:t>
      </w:r>
      <w:r>
        <w:rPr>
          <w:b/>
          <w:w w:val="90"/>
          <w:sz w:val="21"/>
        </w:rPr>
        <w:t>MODELLING</w:t>
      </w:r>
    </w:p>
    <w:p>
      <w:pPr>
        <w:pStyle w:val="BodyText"/>
        <w:spacing w:before="6"/>
        <w:rPr>
          <w:b/>
          <w:sz w:val="10"/>
        </w:rPr>
      </w:pPr>
    </w:p>
    <w:p>
      <w:pPr>
        <w:pStyle w:val="BodyText"/>
        <w:spacing w:line="50" w:lineRule="exact"/>
        <w:ind w:left="85"/>
        <w:rPr>
          <w:sz w:val="5"/>
        </w:rPr>
      </w:pPr>
      <w:r>
        <w:rPr>
          <w:position w:val="0"/>
          <w:sz w:val="5"/>
        </w:rPr>
        <w:pict>
          <v:group style="width:92.35pt;height:2.450pt;mso-position-horizontal-relative:char;mso-position-vertical-relative:line" coordorigin="0,0" coordsize="1847,49">
            <v:line style="position:absolute" from="0,24" to="1846,24" stroked="true" strokeweight="2.403048pt" strokecolor="#000000">
              <v:stroke dashstyle="solid"/>
            </v:line>
          </v:group>
        </w:pict>
      </w:r>
      <w:r>
        <w:rPr>
          <w:position w:val="0"/>
          <w:sz w:val="5"/>
        </w:rPr>
      </w:r>
    </w:p>
    <w:p>
      <w:pPr>
        <w:spacing w:after="0" w:line="50" w:lineRule="exact"/>
        <w:rPr>
          <w:sz w:val="5"/>
        </w:rPr>
        <w:sectPr>
          <w:type w:val="continuous"/>
          <w:pgSz w:w="10800" w:h="15120"/>
          <w:pgMar w:top="780" w:bottom="0" w:left="1020" w:right="240"/>
          <w:cols w:num="2" w:equalWidth="0">
            <w:col w:w="6303" w:space="279"/>
            <w:col w:w="2958"/>
          </w:cols>
        </w:sectPr>
      </w:pPr>
    </w:p>
    <w:p>
      <w:pPr>
        <w:spacing w:line="191" w:lineRule="exact" w:before="0"/>
        <w:ind w:left="6254" w:right="0" w:firstLine="0"/>
        <w:jc w:val="left"/>
        <w:rPr>
          <w:sz w:val="17"/>
        </w:rPr>
      </w:pPr>
      <w:hyperlink r:id="rId6">
        <w:r>
          <w:rPr>
            <w:w w:val="110"/>
            <w:sz w:val="17"/>
          </w:rPr>
          <w:t>www.elsevier.com/locate/mcm</w:t>
        </w:r>
      </w:hyperlink>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rPr>
          <w:sz w:val="24"/>
        </w:rPr>
      </w:pPr>
    </w:p>
    <w:p>
      <w:pPr>
        <w:tabs>
          <w:tab w:pos="3343" w:val="left" w:leader="none"/>
        </w:tabs>
        <w:spacing w:line="216" w:lineRule="auto" w:before="1"/>
        <w:ind w:left="650" w:right="1539" w:firstLine="0"/>
        <w:jc w:val="center"/>
        <w:rPr>
          <w:b/>
          <w:sz w:val="35"/>
        </w:rPr>
      </w:pPr>
      <w:r>
        <w:rPr>
          <w:b/>
          <w:w w:val="110"/>
          <w:sz w:val="35"/>
        </w:rPr>
        <w:t>The Dynamics of an Optimally Controlled Tumor</w:t>
      </w:r>
      <w:r>
        <w:rPr>
          <w:b/>
          <w:spacing w:val="56"/>
          <w:w w:val="110"/>
          <w:sz w:val="35"/>
        </w:rPr>
        <w:t> </w:t>
      </w:r>
      <w:r>
        <w:rPr>
          <w:b/>
          <w:w w:val="110"/>
          <w:sz w:val="35"/>
        </w:rPr>
        <w:t>Model:</w:t>
        <w:tab/>
        <w:t>A Case</w:t>
      </w:r>
      <w:r>
        <w:rPr>
          <w:b/>
          <w:spacing w:val="1"/>
          <w:w w:val="110"/>
          <w:sz w:val="35"/>
        </w:rPr>
        <w:t> </w:t>
      </w:r>
      <w:r>
        <w:rPr>
          <w:b/>
          <w:w w:val="110"/>
          <w:sz w:val="35"/>
        </w:rPr>
        <w:t>Study</w:t>
      </w:r>
    </w:p>
    <w:p>
      <w:pPr>
        <w:spacing w:line="280" w:lineRule="exact" w:before="263"/>
        <w:ind w:left="3490" w:right="0" w:firstLine="0"/>
        <w:jc w:val="left"/>
        <w:rPr>
          <w:sz w:val="19"/>
        </w:rPr>
      </w:pPr>
      <w:r>
        <w:rPr>
          <w:w w:val="115"/>
          <w:sz w:val="25"/>
        </w:rPr>
        <w:t>L. G. </w:t>
      </w:r>
      <w:r>
        <w:rPr>
          <w:w w:val="115"/>
          <w:sz w:val="19"/>
        </w:rPr>
        <w:t>DE PILLIS</w:t>
      </w:r>
    </w:p>
    <w:p>
      <w:pPr>
        <w:spacing w:line="223" w:lineRule="exact" w:before="0"/>
        <w:ind w:left="650" w:right="1514" w:firstLine="0"/>
        <w:jc w:val="center"/>
        <w:rPr>
          <w:sz w:val="19"/>
        </w:rPr>
      </w:pPr>
      <w:r>
        <w:rPr>
          <w:sz w:val="19"/>
        </w:rPr>
        <w:t>Harvey </w:t>
      </w:r>
      <w:r>
        <w:rPr>
          <w:sz w:val="20"/>
        </w:rPr>
        <w:t>Mudd </w:t>
      </w:r>
      <w:r>
        <w:rPr>
          <w:sz w:val="19"/>
        </w:rPr>
        <w:t>College, Claremont, CA </w:t>
      </w:r>
      <w:r>
        <w:rPr>
          <w:sz w:val="20"/>
        </w:rPr>
        <w:t>91711, </w:t>
      </w:r>
      <w:r>
        <w:rPr>
          <w:sz w:val="19"/>
        </w:rPr>
        <w:t>U.S.A.</w:t>
      </w:r>
    </w:p>
    <w:p>
      <w:pPr>
        <w:spacing w:before="33"/>
        <w:ind w:left="650" w:right="1497" w:firstLine="0"/>
        <w:jc w:val="center"/>
        <w:rPr>
          <w:rFonts w:ascii="Courier New"/>
          <w:b/>
          <w:sz w:val="18"/>
        </w:rPr>
      </w:pPr>
      <w:r>
        <w:rPr>
          <w:rFonts w:ascii="Courier New"/>
          <w:b/>
          <w:w w:val="95"/>
          <w:sz w:val="18"/>
        </w:rPr>
        <w:t>depillislDmath.hmc.edu</w:t>
      </w:r>
    </w:p>
    <w:p>
      <w:pPr>
        <w:spacing w:line="278" w:lineRule="exact" w:before="44"/>
        <w:ind w:left="3440" w:right="0" w:firstLine="0"/>
        <w:jc w:val="left"/>
        <w:rPr>
          <w:sz w:val="19"/>
        </w:rPr>
      </w:pPr>
      <w:r>
        <w:rPr>
          <w:w w:val="105"/>
          <w:sz w:val="25"/>
        </w:rPr>
        <w:t>A. </w:t>
      </w:r>
      <w:r>
        <w:rPr>
          <w:w w:val="105"/>
          <w:sz w:val="19"/>
        </w:rPr>
        <w:t>RADUNSKAYA</w:t>
      </w:r>
    </w:p>
    <w:p>
      <w:pPr>
        <w:spacing w:line="220" w:lineRule="exact" w:before="0"/>
        <w:ind w:left="650" w:right="1509" w:firstLine="0"/>
        <w:jc w:val="center"/>
        <w:rPr>
          <w:sz w:val="19"/>
        </w:rPr>
      </w:pPr>
      <w:r>
        <w:rPr>
          <w:w w:val="105"/>
          <w:sz w:val="19"/>
        </w:rPr>
        <w:t>Pomona College, Claremont, CA </w:t>
      </w:r>
      <w:r>
        <w:rPr>
          <w:w w:val="105"/>
          <w:sz w:val="20"/>
        </w:rPr>
        <w:t>91711, </w:t>
      </w:r>
      <w:r>
        <w:rPr>
          <w:w w:val="105"/>
          <w:sz w:val="19"/>
        </w:rPr>
        <w:t>U.S.A.</w:t>
      </w:r>
    </w:p>
    <w:p>
      <w:pPr>
        <w:spacing w:before="28"/>
        <w:ind w:left="650" w:right="1517" w:firstLine="0"/>
        <w:jc w:val="center"/>
        <w:rPr>
          <w:rFonts w:ascii="Courier New"/>
          <w:b/>
          <w:sz w:val="18"/>
        </w:rPr>
      </w:pPr>
      <w:r>
        <w:rPr>
          <w:rFonts w:ascii="Courier New"/>
          <w:b/>
          <w:w w:val="95"/>
          <w:sz w:val="18"/>
        </w:rPr>
        <w:t>aradunskayaCpomona.edu</w:t>
      </w:r>
    </w:p>
    <w:p>
      <w:pPr>
        <w:pStyle w:val="BodyText"/>
        <w:spacing w:before="4"/>
        <w:rPr>
          <w:rFonts w:ascii="Courier New"/>
          <w:b/>
        </w:rPr>
      </w:pPr>
    </w:p>
    <w:p>
      <w:pPr>
        <w:spacing w:line="247" w:lineRule="auto" w:before="0"/>
        <w:ind w:left="604" w:right="1461" w:firstLine="4"/>
        <w:jc w:val="both"/>
        <w:rPr>
          <w:sz w:val="17"/>
        </w:rPr>
      </w:pPr>
      <w:r>
        <w:rPr>
          <w:b/>
          <w:w w:val="105"/>
          <w:sz w:val="20"/>
        </w:rPr>
        <w:t>Abstract-We </w:t>
      </w:r>
      <w:r>
        <w:rPr>
          <w:w w:val="105"/>
          <w:sz w:val="17"/>
        </w:rPr>
        <w:t>present a phase-space analysis of a mathematical model of tumor growth with an immune response and chemotherapy. We prove that  all orbits  are  bounded  and  must  converge  to one of several possible equilibrium points. Therefore, the long-term behavior of an orbit is classified according to the basin of attraction  in  which  it  starts.  The addition  of  a  drug term  to  the system can move the solution trajectory  into a desirable  basin  of attraction.  We show that  the solutions  of the model with a time-varying drug term approach the solutions of the system without the drug once treatment has stopped. We present numerical  experiments  in  which  optimal  control  therapy  is able to drive the system into a desirable basin of attraction,  whereas traditional  pulsed  chemotherapy  is not. © </w:t>
      </w:r>
      <w:r>
        <w:rPr>
          <w:w w:val="105"/>
          <w:sz w:val="16"/>
        </w:rPr>
        <w:t>2003 </w:t>
      </w:r>
      <w:r>
        <w:rPr>
          <w:w w:val="105"/>
          <w:sz w:val="17"/>
        </w:rPr>
        <w:t>Elsevier Science Ltd. All rights</w:t>
      </w:r>
      <w:r>
        <w:rPr>
          <w:spacing w:val="12"/>
          <w:w w:val="105"/>
          <w:sz w:val="17"/>
        </w:rPr>
        <w:t> </w:t>
      </w:r>
      <w:r>
        <w:rPr>
          <w:w w:val="105"/>
          <w:sz w:val="17"/>
        </w:rPr>
        <w:t>reserved.</w:t>
      </w:r>
    </w:p>
    <w:p>
      <w:pPr>
        <w:pStyle w:val="BodyText"/>
        <w:spacing w:before="10"/>
        <w:rPr>
          <w:sz w:val="19"/>
        </w:rPr>
      </w:pPr>
    </w:p>
    <w:p>
      <w:pPr>
        <w:spacing w:before="0"/>
        <w:ind w:left="610" w:right="1472" w:hanging="6"/>
        <w:jc w:val="both"/>
        <w:rPr>
          <w:sz w:val="17"/>
        </w:rPr>
      </w:pPr>
      <w:r>
        <w:rPr>
          <w:b/>
          <w:w w:val="110"/>
          <w:sz w:val="20"/>
        </w:rPr>
        <w:t>Keywords-Cancer, </w:t>
      </w:r>
      <w:r>
        <w:rPr>
          <w:w w:val="110"/>
          <w:sz w:val="17"/>
        </w:rPr>
        <w:t>Tumor, Population models, Competition models, Mathematical modelling. Immune system, Optimal control, Ordinary differential equations.</w:t>
      </w:r>
    </w:p>
    <w:p>
      <w:pPr>
        <w:pStyle w:val="BodyText"/>
        <w:spacing w:before="6"/>
        <w:rPr>
          <w:sz w:val="24"/>
        </w:rPr>
      </w:pPr>
    </w:p>
    <w:p>
      <w:pPr>
        <w:pStyle w:val="Heading2"/>
        <w:numPr>
          <w:ilvl w:val="0"/>
          <w:numId w:val="1"/>
        </w:numPr>
        <w:tabs>
          <w:tab w:pos="3404" w:val="left" w:leader="none"/>
        </w:tabs>
        <w:spacing w:line="240" w:lineRule="auto" w:before="1" w:after="0"/>
        <w:ind w:left="3209" w:right="0" w:hanging="135"/>
        <w:jc w:val="left"/>
      </w:pPr>
      <w:r>
        <w:rPr>
          <w:w w:val="110"/>
        </w:rPr>
        <w:t>INTRODUCTION</w:t>
      </w:r>
    </w:p>
    <w:p>
      <w:pPr>
        <w:pStyle w:val="BodyText"/>
        <w:spacing w:line="268" w:lineRule="auto" w:before="162"/>
        <w:ind w:left="122" w:right="981" w:firstLine="10"/>
        <w:jc w:val="both"/>
      </w:pPr>
      <w:r>
        <w:rPr>
          <w:w w:val="105"/>
        </w:rPr>
        <w:t>A tumor's response to treatment depends on many factors, including the  severity of  the  disease, the application of the treatment, and the strength of patient's own immune  response.  Mathe­ matical modelling of this process is viewed as a potentially powerful tool in the development of improved treatment regimens. The mathematical modelling of tumor growth and treatment  has been approached by a number  of researchers  using  a  variety of models  over  the  past  decades. </w:t>
      </w:r>
      <w:r>
        <w:rPr>
          <w:w w:val="105"/>
          <w:sz w:val="21"/>
        </w:rPr>
        <w:t>In </w:t>
      </w:r>
      <w:r>
        <w:rPr>
          <w:w w:val="105"/>
        </w:rPr>
        <w:t>this current work, we expand upon an earlier model that we developed </w:t>
      </w:r>
      <w:r>
        <w:rPr>
          <w:w w:val="105"/>
          <w:sz w:val="23"/>
        </w:rPr>
        <w:t>[1], </w:t>
      </w:r>
      <w:r>
        <w:rPr>
          <w:w w:val="105"/>
        </w:rPr>
        <w:t>in which tumor growth, an immune response, and chemotherapy treatment are represented by a system of four differential</w:t>
      </w:r>
      <w:r>
        <w:rPr>
          <w:spacing w:val="17"/>
          <w:w w:val="105"/>
        </w:rPr>
        <w:t> </w:t>
      </w:r>
      <w:r>
        <w:rPr>
          <w:w w:val="105"/>
        </w:rPr>
        <w:t>equations.</w:t>
      </w:r>
    </w:p>
    <w:p>
      <w:pPr>
        <w:pStyle w:val="BodyText"/>
        <w:spacing w:line="259" w:lineRule="auto" w:before="26"/>
        <w:ind w:left="128" w:right="974" w:firstLine="200"/>
        <w:jc w:val="both"/>
      </w:pPr>
      <w:r>
        <w:rPr>
          <w:w w:val="105"/>
        </w:rPr>
        <w:t>Our representation  extends  other  lower-dimensional  models,  such  as  that  described  in  [2], in which different cell populations are represented as interacting species. Other mathematical models that include an immune interaction with a tumor are described in </w:t>
      </w:r>
      <w:r>
        <w:rPr>
          <w:w w:val="105"/>
          <w:sz w:val="23"/>
        </w:rPr>
        <w:t>[3-11]. </w:t>
      </w:r>
      <w:r>
        <w:rPr>
          <w:w w:val="105"/>
        </w:rPr>
        <w:t>The model includes a variable representing the concentration  of  a cytotoxic agent  at  the  tumor site, similar to the approach used in </w:t>
      </w:r>
      <w:r>
        <w:rPr>
          <w:w w:val="105"/>
          <w:sz w:val="23"/>
        </w:rPr>
        <w:t>[12-21]. </w:t>
      </w:r>
      <w:r>
        <w:rPr>
          <w:w w:val="105"/>
        </w:rPr>
        <w:t>We have shown that optimal control could be used to describe treatment protocols which have the potential to be more efficient than standard periodic</w:t>
      </w:r>
      <w:r>
        <w:rPr>
          <w:spacing w:val="-30"/>
          <w:w w:val="105"/>
        </w:rPr>
        <w:t> </w:t>
      </w:r>
      <w:r>
        <w:rPr>
          <w:w w:val="105"/>
        </w:rPr>
        <w:t>protocols</w:t>
      </w:r>
    </w:p>
    <w:p>
      <w:pPr>
        <w:pStyle w:val="BodyText"/>
        <w:spacing w:before="5"/>
        <w:rPr>
          <w:sz w:val="11"/>
        </w:rPr>
      </w:pPr>
      <w:r>
        <w:rPr/>
        <w:pict>
          <v:line style="position:absolute;mso-position-horizontal-relative:page;mso-position-vertical-relative:paragraph;z-index:1072;mso-wrap-distance-left:0;mso-wrap-distance-right:0" from="56.740707pt,8.945848pt" to="203.881861pt,8.945848pt" stroked="true" strokeweight=".720914pt" strokecolor="#000000">
            <v:stroke dashstyle="solid"/>
            <w10:wrap type="topAndBottom"/>
          </v:line>
        </w:pict>
      </w:r>
    </w:p>
    <w:p>
      <w:pPr>
        <w:spacing w:line="247" w:lineRule="auto" w:before="6"/>
        <w:ind w:left="128" w:right="968" w:firstLine="56"/>
        <w:jc w:val="both"/>
        <w:rPr>
          <w:sz w:val="17"/>
        </w:rPr>
      </w:pPr>
      <w:r>
        <w:rPr>
          <w:w w:val="105"/>
          <w:sz w:val="17"/>
        </w:rPr>
        <w:t>We thank the members of the Mathematics of Medicine group at St. Vincent's Hospital in Los Angeles, especially Ch. Wiseman and T. Starbird. We also thank </w:t>
      </w:r>
      <w:r>
        <w:rPr>
          <w:w w:val="105"/>
          <w:sz w:val="16"/>
        </w:rPr>
        <w:t>J. </w:t>
      </w:r>
      <w:r>
        <w:rPr>
          <w:w w:val="105"/>
          <w:sz w:val="17"/>
        </w:rPr>
        <w:t>Rieker of Pomona Valley Hospital and C. Haskell for helpful discussions. The first author thanks Argonne National Laboratory and Harvey Mudd College for supporting this research.</w:t>
      </w:r>
    </w:p>
    <w:p>
      <w:pPr>
        <w:pStyle w:val="BodyText"/>
        <w:spacing w:before="6"/>
        <w:rPr>
          <w:sz w:val="16"/>
        </w:rPr>
      </w:pPr>
    </w:p>
    <w:p>
      <w:pPr>
        <w:spacing w:before="0"/>
        <w:ind w:left="133" w:right="0" w:firstLine="0"/>
        <w:jc w:val="both"/>
        <w:rPr>
          <w:i/>
          <w:sz w:val="19"/>
        </w:rPr>
      </w:pPr>
      <w:r>
        <w:rPr>
          <w:w w:val="110"/>
          <w:sz w:val="16"/>
        </w:rPr>
        <w:t>0895-7177/03/$ - </w:t>
      </w:r>
      <w:r>
        <w:rPr>
          <w:w w:val="110"/>
          <w:sz w:val="17"/>
        </w:rPr>
        <w:t>see front matter© </w:t>
      </w:r>
      <w:r>
        <w:rPr>
          <w:w w:val="110"/>
          <w:sz w:val="16"/>
        </w:rPr>
        <w:t>2003 </w:t>
      </w:r>
      <w:r>
        <w:rPr>
          <w:w w:val="110"/>
          <w:sz w:val="17"/>
        </w:rPr>
        <w:t>Elsevier Science Ltd. All rights reserved. Typeset by </w:t>
      </w:r>
      <w:r>
        <w:rPr>
          <w:i/>
          <w:sz w:val="19"/>
        </w:rPr>
        <w:t>A_A.,(S-1£:X</w:t>
      </w:r>
    </w:p>
    <w:p>
      <w:pPr>
        <w:spacing w:before="16"/>
        <w:ind w:left="141" w:right="0" w:firstLine="0"/>
        <w:jc w:val="both"/>
        <w:rPr>
          <w:sz w:val="16"/>
        </w:rPr>
      </w:pPr>
      <w:r>
        <w:rPr>
          <w:w w:val="110"/>
          <w:sz w:val="16"/>
        </w:rPr>
        <w:t>PII: 80895-7177(03)00133-X</w:t>
      </w:r>
    </w:p>
    <w:p>
      <w:pPr>
        <w:spacing w:after="0"/>
        <w:jc w:val="both"/>
        <w:rPr>
          <w:sz w:val="16"/>
        </w:rPr>
        <w:sectPr>
          <w:type w:val="continuous"/>
          <w:pgSz w:w="10800" w:h="15120"/>
          <w:pgMar w:top="780" w:bottom="0" w:left="1020" w:right="240"/>
        </w:sectPr>
      </w:pPr>
    </w:p>
    <w:p>
      <w:pPr>
        <w:pStyle w:val="BodyText"/>
        <w:spacing w:before="9"/>
        <w:rPr>
          <w:sz w:val="13"/>
        </w:rPr>
      </w:pPr>
      <w:r>
        <w:rPr/>
        <w:pict>
          <v:line style="position:absolute;mso-position-horizontal-relative:page;mso-position-vertical-relative:page;z-index:1192" from="259.759003pt,15.271986pt" to="303.958003pt,15.271986pt" stroked="true" strokeweight="1pt" strokecolor="#00ff00">
            <v:stroke dashstyle="solid"/>
            <w10:wrap type="none"/>
          </v:line>
        </w:pict>
      </w:r>
      <w:r>
        <w:rPr/>
        <w:pict>
          <v:line style="position:absolute;mso-position-horizontal-relative:page;mso-position-vertical-relative:page;z-index:1216" from="381.058014pt,15.271986pt" to="430.162014pt,15.271986pt" stroked="true" strokeweight="1pt" strokecolor="#00ff00">
            <v:stroke dashstyle="solid"/>
            <w10:wrap type="none"/>
          </v:line>
        </w:pict>
      </w:r>
      <w:r>
        <w:rPr/>
        <w:pict>
          <v:shape style="position:absolute;margin-left:348.321991pt;margin-top:37.723pt;width:87.15pt;height:1.6pt;mso-position-horizontal-relative:page;mso-position-vertical-relative:page;z-index:1240" coordorigin="6966,754" coordsize="1743,32" path="m6966,765l6972,765,6977,765,6982,765,6988,765,6993,765,6998,765,7004,765,7009,765,7013,763,7017,762,7020,760,7022,757,7026,756,7030,754,7035,754,7041,754,7046,754,7051,754,7057,754,7062,754,7067,754,7072,754,7078,754,7083,754,7088,754,7094,754,7099,754,7104,754,7109,754,7115,754,7120,754,7125,754,7131,754,7136,754,7141,754,7146,754,7152,754,7157,754,7162,754,7168,754,7173,754,7178,754,7184,754,7189,754,7194,754,7200,754,7205,754,7210,754,7215,754,7220,754,7226,754,7231,754,7236,754,7241,754,7247,754,7252,754,7257,754,7263,754,7268,754,7273,754,7279,754,7284,754,7289,754,7295,754,7300,754,7305,754,7310,754,7316,754,7321,754,7326,754,7331,754,7337,754,7342,754,7347,754,7353,754,7358,754,7363,754,7369,754,7374,754,7379,754,7384,754,7390,754,7395,754,7400,754,7406,754,7411,754,7416,754,7421,754,7427,754,7432,754,7437,754,7443,754,7448,754,7453,754,7459,754,7464,754,7469,754,7474,754,7480,754,7485,754,7490,754,7495,754,7501,754,7506,754,7511,754,7517,754,7522,754,7527,754,7533,754,7538,754,7543,754,7549,754,7554,754,7559,754,7564,754,7570,754,7575,754,7580,754,7585,754,7591,754,7596,754,7601,754,7606,754,7612,754,7617,754,7622,754,7628,754,7633,754,7638,754,7644,754,7649,754,7654,754,7659,754,7665,754,7670,754,7675,754,7681,754,7686,754,7691,754,7696,754,7702,754,7707,754,7712,754,7718,754,7723,754,7728,754,7733,754,7739,754,7744,754,7749,754,7755,754,7760,754,7765,754,7770,754,7776,754,7781,754,7786,754,7792,754,7797,754,7802,754,7808,754,7813,754,7818,754,7824,754,7829,754,7834,754,7839,754,7844,754,7850,754,7855,754,7860,754,7866,754,7871,754,7876,754,7880,756,7884,757,7887,760,7889,762,7893,763,7898,765,7903,765,7908,765,7913,765,7919,765,7924,765,7929,765,7935,765,7940,765,7945,765,7950,765,7956,765,7961,765,7966,765,7972,765,7977,765,7982,765,7987,765,7993,765,7998,765,8003,765,8008,765,8014,765,8019,765,8024,765,8030,765,8035,765,8040,765,8045,765,8051,765,8056,765,8061,765,8067,765,8072,765,8077,765,8083,765,8088,765,8093,765,8098,765,8104,765,8109,765,8114,765,8119,765,8125,765,8130,765,8135,765,8141,765,8146,765,8151,765,8157,765,8162,765,8167,765,8173,765,8178,765,8183,765,8188,765,8194,765,8199,765,8204,765,8210,765,8215,765,8220,765,8225,765,8231,765,8236,765,8241,765,8247,765,8252,765,8257,765,8262,765,8268,765,8273,765,8278,765,8284,765,8289,765,8294,765,8299,765,8305,765,8310,765,8315,765,8321,765,8326,765,8331,765,8337,765,8342,765,8347,765,8352,765,8358,765,8363,765,8368,765,8373,765,8379,765,8384,765,8389,765,8394,765,8400,765,8405,765,8410,765,8416,765,8421,765,8426,765,8432,765,8437,765,8442,765,8448,765,8453,765,8458,765,8463,765,8469,765,8474,765,8479,765,8484,765,8490,765,8495,765,8500,765,8506,765,8511,765,8516,765,8522,765,8527,765,8532,765,8537,765,8543,765,8548,765,8553,765,8559,765,8564,765,8569,765,8574,765,8580,765,8585,765,8590,765,8596,765,8601,765,8606,765,8611,765,8617,765,8622,765,8627,765,8633,765,8638,765,8643,765,8648,765,8654,765,8659,765,8664,765,8670,765,8675,765,8680,765,8686,765,8691,765,8696,765,8702,765,8705,766,8709,767,8709,770,8709,773,8705,774,8702,776,8696,776,8691,776,8686,776,8680,776,8676,777,8672,778,8671,782,8670,786e" filled="false" stroked="true" strokeweight="12pt" strokecolor="#04b304">
            <v:path arrowok="t"/>
            <v:stroke dashstyle="solid"/>
            <w10:wrap type="none"/>
          </v:shape>
        </w:pict>
      </w:r>
      <w:r>
        <w:rPr/>
        <w:pict>
          <v:shape style="position:absolute;margin-left:390pt;margin-top:177.151978pt;width:150pt;height:150pt;mso-position-horizontal-relative:page;mso-position-vertical-relative:page;z-index:1408" type="#_x0000_t202" fillcolor="#ffff4c" stroked="true" strokeweight="1pt" strokecolor="#000000">
            <v:textbox inset="0,0,0,0">
              <w:txbxContent>
                <w:p>
                  <w:pPr>
                    <w:spacing w:before="90"/>
                    <w:ind w:left="40" w:right="0" w:firstLine="0"/>
                    <w:jc w:val="left"/>
                    <w:rPr>
                      <w:rFonts w:ascii="Arial"/>
                      <w:b/>
                      <w:i/>
                      <w:sz w:val="16"/>
                    </w:rPr>
                  </w:pPr>
                  <w:r>
                    <w:rPr>
                      <w:rFonts w:ascii="Arial"/>
                      <w:b/>
                      <w:i/>
                      <w:sz w:val="16"/>
                    </w:rPr>
                    <w:t>2019-12-17 20:09:05</w:t>
                  </w:r>
                </w:p>
                <w:p>
                  <w:pPr>
                    <w:pStyle w:val="BodyText"/>
                    <w:spacing w:before="18"/>
                    <w:ind w:left="40"/>
                    <w:rPr>
                      <w:rFonts w:ascii="Arial"/>
                    </w:rPr>
                  </w:pPr>
                  <w:r>
                    <w:rPr>
                      <w:rFonts w:ascii="Arial"/>
                    </w:rPr>
                    <w:t>--------------------------------------------</w:t>
                  </w:r>
                </w:p>
                <w:p>
                  <w:pPr>
                    <w:pStyle w:val="BodyText"/>
                    <w:spacing w:before="10"/>
                    <w:ind w:left="40" w:right="22"/>
                    <w:rPr>
                      <w:rFonts w:ascii="Arial"/>
                    </w:rPr>
                  </w:pPr>
                  <w:r>
                    <w:rPr>
                      <w:rFonts w:ascii="Arial"/>
                    </w:rPr>
                    <w:t>a limit set is the state a </w:t>
                  </w:r>
                  <w:r>
                    <w:rPr>
                      <w:rFonts w:ascii="Arial"/>
                      <w:spacing w:val="-71"/>
                    </w:rPr>
                    <w:t>dynamical</w:t>
                  </w:r>
                  <w:r>
                    <w:rPr>
                      <w:rFonts w:ascii="Arial"/>
                      <w:spacing w:val="-53"/>
                    </w:rPr>
                    <w:t> </w:t>
                  </w:r>
                  <w:r>
                    <w:rPr>
                      <w:rFonts w:ascii="Arial"/>
                    </w:rPr>
                    <w:t>system reaches after an infinite amount of time has passed, by either going forward or backwards in time.</w:t>
                  </w:r>
                </w:p>
              </w:txbxContent>
            </v:textbox>
            <v:fill opacity="45875f" type="gradient"/>
            <v:stroke dashstyle="dash"/>
            <w10:wrap type="none"/>
          </v:shape>
        </w:pict>
      </w:r>
    </w:p>
    <w:p>
      <w:pPr>
        <w:pStyle w:val="BodyText"/>
        <w:tabs>
          <w:tab w:pos="2918" w:val="left" w:leader="none"/>
        </w:tabs>
        <w:spacing w:line="271" w:lineRule="auto" w:before="92"/>
        <w:ind w:left="169" w:right="1018" w:firstLine="6"/>
      </w:pPr>
      <w:r>
        <w:rPr/>
        <w:pict>
          <v:shape style="position:absolute;margin-left:95.679787pt;margin-top:5.013457pt;width:101.3pt;height:11.1pt;mso-position-horizontal-relative:page;mso-position-vertical-relative:paragraph;z-index:-49552" type="#_x0000_t202" filled="false" stroked="false">
            <v:textbox inset="0,0,0,0">
              <w:txbxContent>
                <w:p>
                  <w:pPr>
                    <w:pStyle w:val="BodyText"/>
                    <w:spacing w:line="222" w:lineRule="exact"/>
                  </w:pPr>
                  <w:r>
                    <w:rPr>
                      <w:w w:val="105"/>
                    </w:rPr>
                    <w:t>use. Optimizing chem</w:t>
                  </w:r>
                </w:p>
              </w:txbxContent>
            </v:textbox>
            <w10:wrap type="none"/>
          </v:shape>
        </w:pict>
      </w:r>
      <w:r>
        <w:rPr/>
        <w:pict>
          <v:line style="position:absolute;mso-position-horizontal-relative:page;mso-position-vertical-relative:paragraph;z-index:-49384" from="98.008202pt,9.558017pt" to="194.624102pt,9.558017pt" stroked="true" strokeweight="12.54pt" strokecolor="#04b304">
            <v:stroke dashstyle="solid"/>
            <w10:wrap type="none"/>
          </v:line>
        </w:pict>
      </w:r>
      <w:r>
        <w:rPr>
          <w:w w:val="105"/>
        </w:rPr>
        <w:t>now</w:t>
      </w:r>
      <w:r>
        <w:rPr>
          <w:spacing w:val="31"/>
          <w:w w:val="105"/>
        </w:rPr>
        <w:t> </w:t>
      </w:r>
      <w:r>
        <w:rPr>
          <w:w w:val="105"/>
        </w:rPr>
        <w:t>in</w:t>
        <w:tab/>
        <w:t>otherapy treatments using mathematical models has also been explored in the works of [22-36] and more recently in</w:t>
      </w:r>
      <w:r>
        <w:rPr>
          <w:spacing w:val="28"/>
          <w:w w:val="105"/>
        </w:rPr>
        <w:t> </w:t>
      </w:r>
      <w:r>
        <w:rPr>
          <w:w w:val="105"/>
        </w:rPr>
        <w:t>[37-42].</w:t>
      </w:r>
    </w:p>
    <w:p>
      <w:pPr>
        <w:pStyle w:val="BodyText"/>
        <w:spacing w:line="276" w:lineRule="auto" w:before="18"/>
        <w:ind w:left="156" w:right="981" w:firstLine="212"/>
        <w:jc w:val="both"/>
      </w:pPr>
      <w:r>
        <w:rPr>
          <w:w w:val="105"/>
        </w:rPr>
        <w:t>The goal of our earlier work was to refine previous models and to apply the theory of opti ma </w:t>
      </w:r>
      <w:r>
        <w:rPr>
          <w:color w:val="212121"/>
        </w:rPr>
        <w:t>l </w:t>
      </w:r>
      <w:r>
        <w:rPr>
          <w:w w:val="105"/>
        </w:rPr>
        <w:t>control to this more refined model. Our  results suggested  that,  in order  to  keep oscillations  in the cell populations to a minimum, a further exploration of the types of objective functions was warranted. Here, we present new results of optimal control experiments implementing " more flexible set of objective functions. Additionally, we find that if we can move the system rnto the basin of attraction of a healthy,  stable equilibrium  state,  treatment  can  be discontinued.  while the system continues to move toward the disease-free state. This motivates us to carry </w:t>
      </w:r>
      <w:r>
        <w:rPr>
          <w:rFonts w:ascii="Arial"/>
          <w:w w:val="105"/>
          <w:sz w:val="12"/>
        </w:rPr>
        <w:t>0111</w:t>
      </w:r>
      <w:r>
        <w:rPr>
          <w:rFonts w:ascii="Arial"/>
          <w:spacing w:val="35"/>
          <w:w w:val="105"/>
          <w:sz w:val="12"/>
        </w:rPr>
        <w:t> </w:t>
      </w:r>
      <w:r>
        <w:rPr>
          <w:w w:val="105"/>
        </w:rPr>
        <w:t>a detailed phase-space analysis of our model in order  to  have a  more complete  understanding  of the implications of the existence of basins of attraction in the treatment</w:t>
      </w:r>
      <w:r>
        <w:rPr>
          <w:spacing w:val="35"/>
          <w:w w:val="105"/>
        </w:rPr>
        <w:t> </w:t>
      </w:r>
      <w:r>
        <w:rPr>
          <w:w w:val="105"/>
        </w:rPr>
        <w:t>process.</w:t>
      </w:r>
    </w:p>
    <w:p>
      <w:pPr>
        <w:pStyle w:val="BodyText"/>
        <w:spacing w:before="3"/>
        <w:rPr>
          <w:sz w:val="28"/>
        </w:rPr>
      </w:pPr>
    </w:p>
    <w:p>
      <w:pPr>
        <w:pStyle w:val="ListParagraph"/>
        <w:numPr>
          <w:ilvl w:val="1"/>
          <w:numId w:val="2"/>
        </w:numPr>
        <w:tabs>
          <w:tab w:pos="611" w:val="left" w:leader="none"/>
        </w:tabs>
        <w:spacing w:line="240" w:lineRule="auto" w:before="1" w:after="0"/>
        <w:ind w:left="610" w:right="0" w:hanging="455"/>
        <w:jc w:val="left"/>
        <w:rPr>
          <w:b/>
          <w:sz w:val="19"/>
        </w:rPr>
      </w:pPr>
      <w:r>
        <w:rPr>
          <w:b/>
          <w:w w:val="120"/>
          <w:sz w:val="19"/>
        </w:rPr>
        <w:t>Phase Space</w:t>
      </w:r>
      <w:r>
        <w:rPr>
          <w:b/>
          <w:spacing w:val="-3"/>
          <w:w w:val="120"/>
          <w:sz w:val="19"/>
        </w:rPr>
        <w:t> </w:t>
      </w:r>
      <w:r>
        <w:rPr>
          <w:b/>
          <w:w w:val="120"/>
          <w:sz w:val="19"/>
        </w:rPr>
        <w:t>Analysis</w:t>
      </w:r>
    </w:p>
    <w:p>
      <w:pPr>
        <w:pStyle w:val="BodyText"/>
        <w:spacing w:before="9"/>
        <w:rPr>
          <w:b/>
          <w:sz w:val="17"/>
        </w:rPr>
      </w:pPr>
    </w:p>
    <w:p>
      <w:pPr>
        <w:pStyle w:val="BodyText"/>
        <w:spacing w:line="273" w:lineRule="auto"/>
        <w:ind w:left="140" w:right="988" w:firstLine="215"/>
        <w:jc w:val="both"/>
      </w:pPr>
      <w:r>
        <w:rPr>
          <w:w w:val="105"/>
        </w:rPr>
        <w:t>Phase space analysis has been used successfully in the study of two-dimensional population models. For example, in [2], a detailed description of the orbit structure of a two-dimensional population model of tumor  and  immune  cells is  given  which  provides  a  possible  explanation of observed clinical phenomena such as creeping through, oscillations in tumor size,  remission, and tumor recurrence. In addition, the dependence of the structure of phase space on system parameters was studied which produced a bifurcation diagram in parameter space. Other two­ dimensional models which include the effect of chemotherapy [6,17,43] have also been analyzed from</w:t>
      </w:r>
      <w:r>
        <w:rPr>
          <w:spacing w:val="-8"/>
          <w:w w:val="105"/>
        </w:rPr>
        <w:t> </w:t>
      </w:r>
      <w:r>
        <w:rPr>
          <w:w w:val="105"/>
        </w:rPr>
        <w:t>a</w:t>
      </w:r>
      <w:r>
        <w:rPr>
          <w:spacing w:val="-4"/>
          <w:w w:val="105"/>
        </w:rPr>
        <w:t> </w:t>
      </w:r>
      <w:r>
        <w:rPr>
          <w:w w:val="105"/>
        </w:rPr>
        <w:t>phase-space</w:t>
      </w:r>
      <w:r>
        <w:rPr>
          <w:spacing w:val="3"/>
          <w:w w:val="105"/>
        </w:rPr>
        <w:t> </w:t>
      </w:r>
      <w:r>
        <w:rPr>
          <w:w w:val="105"/>
        </w:rPr>
        <w:t>point</w:t>
      </w:r>
      <w:r>
        <w:rPr>
          <w:spacing w:val="-8"/>
          <w:w w:val="105"/>
        </w:rPr>
        <w:t> </w:t>
      </w:r>
      <w:r>
        <w:rPr>
          <w:w w:val="105"/>
        </w:rPr>
        <w:t>of</w:t>
      </w:r>
      <w:r>
        <w:rPr>
          <w:spacing w:val="-15"/>
          <w:w w:val="105"/>
        </w:rPr>
        <w:t> </w:t>
      </w:r>
      <w:r>
        <w:rPr>
          <w:w w:val="105"/>
        </w:rPr>
        <w:t>view.</w:t>
      </w:r>
      <w:r>
        <w:rPr>
          <w:spacing w:val="20"/>
          <w:w w:val="105"/>
        </w:rPr>
        <w:t> </w:t>
      </w:r>
      <w:r>
        <w:rPr>
          <w:w w:val="105"/>
        </w:rPr>
        <w:t>See,</w:t>
      </w:r>
      <w:r>
        <w:rPr>
          <w:spacing w:val="-9"/>
          <w:w w:val="105"/>
        </w:rPr>
        <w:t> </w:t>
      </w:r>
      <w:r>
        <w:rPr>
          <w:w w:val="105"/>
        </w:rPr>
        <w:t>also</w:t>
      </w:r>
      <w:r>
        <w:rPr>
          <w:spacing w:val="-13"/>
          <w:w w:val="105"/>
        </w:rPr>
        <w:t> </w:t>
      </w:r>
      <w:r>
        <w:rPr>
          <w:w w:val="105"/>
        </w:rPr>
        <w:t>[44]</w:t>
      </w:r>
      <w:r>
        <w:rPr>
          <w:spacing w:val="-15"/>
          <w:w w:val="105"/>
        </w:rPr>
        <w:t> </w:t>
      </w:r>
      <w:r>
        <w:rPr>
          <w:w w:val="105"/>
        </w:rPr>
        <w:t>where</w:t>
      </w:r>
      <w:r>
        <w:rPr>
          <w:spacing w:val="-14"/>
          <w:w w:val="105"/>
        </w:rPr>
        <w:t> </w:t>
      </w:r>
      <w:r>
        <w:rPr>
          <w:w w:val="105"/>
        </w:rPr>
        <w:t>a</w:t>
      </w:r>
      <w:r>
        <w:rPr>
          <w:spacing w:val="-12"/>
          <w:w w:val="105"/>
        </w:rPr>
        <w:t> </w:t>
      </w:r>
      <w:r>
        <w:rPr>
          <w:w w:val="105"/>
        </w:rPr>
        <w:t>four-dimensional</w:t>
      </w:r>
      <w:r>
        <w:rPr>
          <w:spacing w:val="-18"/>
          <w:w w:val="105"/>
        </w:rPr>
        <w:t> </w:t>
      </w:r>
      <w:r>
        <w:rPr>
          <w:w w:val="105"/>
        </w:rPr>
        <w:t>model</w:t>
      </w:r>
      <w:r>
        <w:rPr>
          <w:spacing w:val="-11"/>
          <w:w w:val="105"/>
        </w:rPr>
        <w:t> </w:t>
      </w:r>
      <w:r>
        <w:rPr>
          <w:w w:val="105"/>
        </w:rPr>
        <w:t>of</w:t>
      </w:r>
      <w:r>
        <w:rPr>
          <w:spacing w:val="-13"/>
          <w:w w:val="105"/>
        </w:rPr>
        <w:t> </w:t>
      </w:r>
      <w:r>
        <w:rPr>
          <w:w w:val="105"/>
        </w:rPr>
        <w:t>immunotherapy is</w:t>
      </w:r>
      <w:r>
        <w:rPr>
          <w:spacing w:val="6"/>
          <w:w w:val="105"/>
        </w:rPr>
        <w:t> </w:t>
      </w:r>
      <w:r>
        <w:rPr>
          <w:w w:val="105"/>
        </w:rPr>
        <w:t>analyzed.</w:t>
      </w:r>
    </w:p>
    <w:p>
      <w:pPr>
        <w:pStyle w:val="BodyText"/>
        <w:spacing w:before="24"/>
        <w:ind w:left="339"/>
      </w:pPr>
      <w:r>
        <w:rPr>
          <w:w w:val="105"/>
        </w:rPr>
        <w:t>The  typical strategy  in a  phase-space  analysis  of  a smooth system  of   differential  equations</w:t>
      </w:r>
    </w:p>
    <w:p>
      <w:pPr>
        <w:pStyle w:val="BodyText"/>
        <w:spacing w:line="177" w:lineRule="auto" w:before="64"/>
        <w:ind w:left="136" w:right="560" w:firstLine="17"/>
      </w:pPr>
      <w:r>
        <w:rPr>
          <w:w w:val="105"/>
        </w:rPr>
        <w:t>begins with the identification of limit  sets and  their  stability.</w:t>
      </w:r>
      <w:r>
        <w:rPr>
          <w:spacing w:val="20"/>
          <w:w w:val="105"/>
        </w:rPr>
        <w:t> </w:t>
      </w:r>
      <w:r>
        <w:rPr>
          <w:w w:val="105"/>
        </w:rPr>
        <w:t>In  two  dimensions,  the  limit</w:t>
      </w:r>
      <w:r>
        <w:rPr>
          <w:spacing w:val="32"/>
          <w:w w:val="105"/>
        </w:rPr>
        <w:t> </w:t>
      </w:r>
      <w:r>
        <w:rPr>
          <w:w w:val="105"/>
        </w:rPr>
        <w:t>set</w:t>
      </w:r>
      <w:r>
        <w:rPr>
          <w:spacing w:val="22"/>
        </w:rPr>
        <w:t> </w:t>
      </w:r>
      <w:r>
        <w:rPr>
          <w:spacing w:val="22"/>
          <w:position w:val="-15"/>
        </w:rPr>
        <w:drawing>
          <wp:inline distT="0" distB="0" distL="0" distR="0">
            <wp:extent cx="243403" cy="243403"/>
            <wp:effectExtent l="0" t="0" r="0" b="0"/>
            <wp:docPr id="3" name="image2.png" descr=""/>
            <wp:cNvGraphicFramePr>
              <a:graphicFrameLocks noChangeAspect="1"/>
            </wp:cNvGraphicFramePr>
            <a:graphic>
              <a:graphicData uri="http://schemas.openxmlformats.org/drawingml/2006/picture">
                <pic:pic>
                  <pic:nvPicPr>
                    <pic:cNvPr id="4" name="image2.png"/>
                    <pic:cNvPicPr/>
                  </pic:nvPicPr>
                  <pic:blipFill>
                    <a:blip r:embed="rId9" cstate="print"/>
                    <a:stretch>
                      <a:fillRect/>
                    </a:stretch>
                  </pic:blipFill>
                  <pic:spPr>
                    <a:xfrm>
                      <a:off x="0" y="0"/>
                      <a:ext cx="243403" cy="243403"/>
                    </a:xfrm>
                    <a:prstGeom prst="rect">
                      <a:avLst/>
                    </a:prstGeom>
                  </pic:spPr>
                </pic:pic>
              </a:graphicData>
            </a:graphic>
          </wp:inline>
        </w:drawing>
      </w:r>
      <w:r>
        <w:rPr>
          <w:spacing w:val="22"/>
          <w:position w:val="-15"/>
        </w:rPr>
      </w:r>
      <w:r>
        <w:rPr>
          <w:spacing w:val="22"/>
          <w:position w:val="-15"/>
        </w:rPr>
        <w:t> </w:t>
      </w:r>
      <w:r>
        <w:rPr>
          <w:w w:val="105"/>
        </w:rPr>
        <w:t>of any orbit falls into one of three categories: it is either an equilibrium, or a cycle, or</w:t>
      </w:r>
      <w:r>
        <w:rPr>
          <w:spacing w:val="46"/>
          <w:w w:val="105"/>
        </w:rPr>
        <w:t> </w:t>
      </w:r>
      <w:r>
        <w:rPr>
          <w:w w:val="105"/>
        </w:rPr>
        <w:t>the</w:t>
      </w:r>
    </w:p>
    <w:p>
      <w:pPr>
        <w:pStyle w:val="BodyText"/>
        <w:spacing w:before="45"/>
        <w:ind w:left="136"/>
      </w:pPr>
      <w:r>
        <w:rPr/>
        <w:pict>
          <v:shape style="position:absolute;margin-left:377.623962pt;margin-top:2.663487pt;width:99pt;height:11.1pt;mso-position-horizontal-relative:page;mso-position-vertical-relative:paragraph;z-index:-49528" type="#_x0000_t202" filled="false" stroked="false">
            <v:textbox inset="0,0,0,0">
              <w:txbxContent>
                <w:p>
                  <w:pPr>
                    <w:pStyle w:val="BodyText"/>
                    <w:spacing w:line="222" w:lineRule="exact"/>
                  </w:pPr>
                  <w:r>
                    <w:rPr>
                      <w:w w:val="105"/>
                    </w:rPr>
                    <w:t>wered using Lyapunov</w:t>
                  </w:r>
                </w:p>
              </w:txbxContent>
            </v:textbox>
            <w10:wrap type="none"/>
          </v:shape>
        </w:pict>
      </w:r>
      <w:r>
        <w:rPr/>
        <w:pict>
          <v:line style="position:absolute;mso-position-horizontal-relative:page;mso-position-vertical-relative:paragraph;z-index:1288" from="382.552002pt,10.48204pt" to="519.888002pt,10.48204pt" stroked="true" strokeweight="13.6pt" strokecolor="#04b304">
            <v:stroke dashstyle="solid"/>
            <w10:wrap type="none"/>
          </v:line>
        </w:pict>
      </w:r>
      <w:r>
        <w:rPr>
          <w:w w:val="105"/>
        </w:rPr>
        <w:t>orbit is unbounded. The question of the existence of cycles can be ans</w:t>
      </w:r>
    </w:p>
    <w:p>
      <w:pPr>
        <w:pStyle w:val="BodyText"/>
        <w:tabs>
          <w:tab w:pos="4430" w:val="left" w:leader="none"/>
        </w:tabs>
        <w:spacing w:line="273" w:lineRule="auto" w:before="35"/>
        <w:ind w:left="117" w:right="1009" w:firstLine="24"/>
        <w:jc w:val="both"/>
      </w:pPr>
      <w:r>
        <w:rPr/>
        <w:pict>
          <v:shape style="position:absolute;margin-left:96.210739pt;margin-top:199.213394pt;width:176.4pt;height:11.1pt;mso-position-horizontal-relative:page;mso-position-vertical-relative:paragraph;z-index:-49504" type="#_x0000_t202" filled="false" stroked="false">
            <v:textbox inset="0,0,0,0">
              <w:txbxContent>
                <w:p>
                  <w:pPr>
                    <w:pStyle w:val="BodyText"/>
                    <w:spacing w:line="222" w:lineRule="exact"/>
                  </w:pPr>
                  <w:r>
                    <w:rPr>
                      <w:w w:val="105"/>
                    </w:rPr>
                    <w:t>planes in the positive octant. For exampl</w:t>
                  </w:r>
                </w:p>
              </w:txbxContent>
            </v:textbox>
            <w10:wrap type="none"/>
          </v:shape>
        </w:pict>
      </w:r>
      <w:r>
        <w:rPr/>
        <w:pict>
          <v:shape style="position:absolute;margin-left:141.000595pt;margin-top:15.540242pt;width:75.650pt;height:1.1pt;mso-position-horizontal-relative:page;mso-position-vertical-relative:paragraph;z-index:-49336" coordorigin="2820,311" coordsize="1513,22" path="m2820,332l2825,332,2831,332,2836,332,2841,332,2847,332,2852,332,2857,332,2862,332,2868,332,2873,332,2878,332,2884,332,2889,332,2894,332,2900,332,2905,332,2910,332,2915,332,2921,332,2926,332,2931,332,2936,332,2942,332,2947,332,2952,332,2958,332,2963,332,2968,332,2974,332,2979,332,2984,332,2990,332,2995,332,3000,332,3005,332,3011,332,3016,332,3021,332,3026,332,3032,332,3037,332,3042,332,3047,332,3053,332,3058,332,3063,332,3069,332,3074,332,3079,332,3085,332,3090,332,3095,332,3100,332,3106,332,3111,332,3116,332,3122,332,3127,332,3132,332,3137,332,3143,332,3148,332,3153,332,3159,332,3164,332,3169,332,3174,332,3180,332,3185,332,3190,332,3196,332,3201,332,3206,332,3211,332,3217,332,3222,332,3227,332,3233,332,3238,332,3243,332,3249,332,3254,332,3259,332,3265,332,3270,332,3275,332,3280,332,3285,332,3291,332,3296,332,3301,332,3307,332,3312,332,3317,332,3323,332,3328,332,3333,332,3339,332,3344,332,3349,332,3354,332,3360,332,3365,332,3370,332,3376,332,3381,332,3386,332,3391,332,3397,332,3402,332,3407,332,3413,332,3418,332,3423,332,3428,332,3434,332,3439,332,3444,332,3449,332,3455,332,3460,332,3465,332,3471,332,3476,332,3481,332,3486,332,3492,332,3497,332,3502,332,3508,332,3513,332,3518,332,3524,332,3529,332,3534,332,3539,332,3545,332,3550,332,3555,332,3560,332,3566,332,3571,332,3576,332,3582,332,3587,332,3592,332,3598,332,3603,332,3608,332,3614,332,3619,332,3624,332,3629,332,3635,332,3640,332,3645,332,3651,332,3656,332,3661,332,3666,332,3672,332,3677,332,3682,332,3688,332,3693,332,3698,332,3703,332,3709,332,3714,332,3719,332,3725,332,3730,332,3735,332,3740,332,3746,332,3751,332,3756,332,3762,332,3767,332,3772,332,3778,332,3783,332,3788,332,3793,332,3799,332,3804,332,3809,332,3814,332,3820,332,3825,332,3830,332,3835,332,3841,332,3846,332,3851,332,3857,332,3862,332,3867,332,3873,332,3878,332,3883,332,3889,332,3894,332,3899,332,3904,332,3910,332,3915,332,3920,332,3925,332,3931,332,3936,332,3941,332,3947,332,3952,332,3957,332,3963,332,3968,332,3973,332,3978,332,3984,332,3989,332,3994,332,4000,332,4005,332,4010,332,4015,332,4021,332,4026,332,4031,332,4037,332,4042,332,4047,332,4052,332,4058,332,4063,332,4068,332,4074,332,4079,332,4084,332,4089,332,4095,332,4100,332,4105,331,4109,330,4116,327,4122,323,4127,322,4132,321,4143,321,4153,321,4164,321,4174,321,4185,321,4195,321,4206,321,4216,321,4227,321,4238,321,4248,321,4259,321,4269,321,4273,320,4277,319,4280,316,4283,313,4287,312,4290,311,4296,311,4301,311,4306,311,4312,311,4317,311,4322,311,4327,311,4333,311e" filled="false" stroked="true" strokeweight="12pt" strokecolor="#04b304">
            <v:path arrowok="t"/>
            <v:stroke dashstyle="solid"/>
            <w10:wrap type="none"/>
          </v:shape>
        </w:pict>
      </w:r>
      <w:r>
        <w:rPr/>
        <w:pict>
          <v:shape style="position:absolute;margin-left:427.691986pt;margin-top:19.799246pt;width:93.65pt;height:2.15pt;mso-position-horizontal-relative:page;mso-position-vertical-relative:paragraph;z-index:-49312" coordorigin="8554,396" coordsize="1873,43" path="m8554,438l8559,438,8564,438,8570,438,8575,438,8580,438,8585,438,8591,438,8596,438,8601,438,8607,438,8612,438,8617,438,8623,438,8628,438,8633,438,8639,438,8644,438,8649,438,8654,438,8660,438,8665,438,8670,438,8675,438,8681,438,8686,438,8691,438,8697,438,8702,438,8707,438,8713,438,8718,438,8723,438,8728,438,8734,438,8739,438,8744,438,8750,438,8755,438,8760,438,8765,438,8771,438,8776,438,8781,438,8787,438,8792,438,8797,438,8803,438,8808,438,8813,438,8818,438,8823,438,8829,438,8834,438,8839,438,8845,438,8850,438,8855,438,8860,438,8866,438,8871,438,8876,438,8882,438,8887,438,8892,438,8898,438,8903,438,8908,438,8914,438,8919,438,8924,438,8929,438,8934,438,8940,438,8945,438,8950,438,8956,438,8961,438,8966,438,8972,438,8977,438,8982,438,8988,438,8993,438,8998,438,9003,438,9009,438,9014,438,9019,438,9025,438,9030,438,9035,438,9040,438,9046,438,9051,438,9056,438,9062,438,9067,438,9072,438,9077,438,9083,438,9088,438,9093,438,9099,438,9104,438,9109,438,9114,438,9120,438,9125,438,9130,438,9136,438,9141,438,9146,438,9152,438,9157,438,9162,438,9168,438,9173,438,9178,438,9183,438,9188,438,9194,438,9199,438,9204,438,9209,438,9215,438,9220,438,9225,438,9231,438,9236,438,9241,438,9247,438,9252,438,9257,438,9263,438,9267,437,9270,436,9273,433,9276,431,9280,429,9284,428,9289,428,9294,428,9300,428,9305,428,9310,428,9315,428,9321,428,9326,428,9331,428,9337,428,9342,428,9347,428,9352,428,9358,428,9363,428,9368,428,9374,428,9379,428,9384,428,9389,428,9395,428,9400,428,9405,428,9411,428,9416,428,9421,428,9427,428,9432,428,9437,428,9442,428,9448,428,9453,428,9458,428,9463,428,9469,428,9474,428,9479,428,9485,428,9490,428,9495,428,9501,428,9506,428,9511,428,9517,428,9522,428,9527,428,9532,428,9538,428,9543,428,9548,428,9552,427,9556,425,9559,423,9562,420,9565,418,9569,417,9575,417,9580,417,9585,417,9589,417,9600,416,9624,415,9670,412,9716,409,9740,408,9750,407,9754,407,9760,407,9765,407,9770,407,9776,407,9781,407,9786,407,9792,407,9797,407,9802,407,9807,407,9813,407,9818,407,9823,407,9828,407,9834,407,9839,407,9844,407,9850,407,9855,407,9860,407,9866,407,9871,407,9876,407,9881,407,9887,407,9892,407,9897,407,9902,406,9907,405,9913,401,9919,398,9924,397,9929,396,9934,396,9940,396,9950,396,9961,396,9971,396,9982,396,9992,396,10003,396,10013,396,10024,396,10035,396,10045,396,10056,396,10067,396,10077,396,10087,396,10098,396,10109,396,10119,396,10130,396,10141,396,10151,396,10162,396,10172,396,10183,396,10193,396,10204,396,10215,396,10225,396,10236,396,10246,396,10257,396,10267,396,10278,396,10289,396,10299,396,10310,396,10321,396,10331,396,10341,396,10352,396,10362,396,10373,396,10384,396,10394,396,10405,396,10416,396,10426,396e" filled="false" stroked="true" strokeweight="12pt" strokecolor="#04b304">
            <v:path arrowok="t"/>
            <v:stroke dashstyle="solid"/>
            <w10:wrap type="none"/>
          </v:shape>
        </w:pict>
      </w:r>
      <w:r>
        <w:rPr/>
        <w:pict>
          <v:line style="position:absolute;mso-position-horizontal-relative:page;mso-position-vertical-relative:paragraph;z-index:-49288" from="92.702599pt,202.815686pt" to="273.955299pt,202.815686pt" stroked="true" strokeweight="14.1195pt" strokecolor="#04b304">
            <v:stroke dashstyle="solid"/>
            <w10:wrap type="none"/>
          </v:line>
        </w:pict>
      </w:r>
      <w:r>
        <w:rPr>
          <w:w w:val="105"/>
        </w:rPr>
        <w:t>techniques, or by theorems such as the Poincare-Bendixson theorem and Dulac's criterion, which are applicable only in two dimensions. For example, in [2], Dulac's criterion is used to  eliminate the possibility of periodic orbits, although oscillating tumor populations might still be observed in the neighborhood of a spiral sink. Unfortunately, the structure of higher-dimensional phase-space can be much more complicated.  In three dimensions,  for example,  it  is possible for the  limit set of an orbit to be a two- or three-dimensional bounded invariant set containing no periodic orbits, i.e., a strange attractor. </w:t>
      </w:r>
      <w:r>
        <w:rPr>
          <w:rFonts w:ascii="Arial" w:hAnsi="Arial"/>
          <w:w w:val="105"/>
        </w:rPr>
        <w:t>In </w:t>
      </w:r>
      <w:r>
        <w:rPr>
          <w:w w:val="105"/>
        </w:rPr>
        <w:t>[44], a four-dimensional model is discussed which can undergo Hopf bifurcations leading to periodic orbits, a possible route to the development of chaotic attractors. Furthermore, fewer theorems are available which can ensure or exclude the existence of periodic: orbits, although Lyapunov functions can sometimes be found  which ensure the global stability of an attractor, as is done in [44].  For this reason,  it  is of interest  to  provide a complete  analysis of a three-dimensional system as an example of a geometric technique  which  might  be generalized to other systems. In particular, a description of null-surfaces of the vector  field can  be useful in  the characterization of the long term behavior of all orbits. In </w:t>
      </w:r>
      <w:r>
        <w:rPr>
          <w:w w:val="105"/>
          <w:sz w:val="19"/>
        </w:rPr>
        <w:t>[45-50], </w:t>
      </w:r>
      <w:r>
        <w:rPr>
          <w:w w:val="105"/>
        </w:rPr>
        <w:t>purely competitive three­ dimensional population models are classified using the null-surfaces, which in these models are given</w:t>
      </w:r>
      <w:r>
        <w:rPr>
          <w:spacing w:val="10"/>
          <w:w w:val="105"/>
        </w:rPr>
        <w:t> </w:t>
      </w:r>
      <w:r>
        <w:rPr>
          <w:w w:val="105"/>
        </w:rPr>
        <w:t>by</w:t>
        <w:tab/>
        <w:t>e, in [49] it is shown that all orbits approach an invariant surface, so that the problem is essentially reduced to a two-dimensional one. While the model described here is not  purely competitive,  so that the null-surfaces are not simple  planes.  the geometric approach proves to be</w:t>
      </w:r>
      <w:r>
        <w:rPr>
          <w:spacing w:val="5"/>
          <w:w w:val="105"/>
        </w:rPr>
        <w:t> </w:t>
      </w:r>
      <w:r>
        <w:rPr>
          <w:w w:val="105"/>
        </w:rPr>
        <w:t>fruitful.</w:t>
      </w:r>
    </w:p>
    <w:p>
      <w:pPr>
        <w:pStyle w:val="BodyText"/>
        <w:tabs>
          <w:tab w:pos="5880" w:val="left" w:leader="none"/>
        </w:tabs>
        <w:spacing w:line="268" w:lineRule="auto" w:before="16"/>
        <w:ind w:left="108" w:right="1026" w:firstLine="206"/>
        <w:jc w:val="both"/>
      </w:pPr>
      <w:r>
        <w:rPr/>
        <w:pict>
          <v:shape style="position:absolute;margin-left:235.351501pt;margin-top:1.213484pt;width:109.7pt;height:11.1pt;mso-position-horizontal-relative:page;mso-position-vertical-relative:paragraph;z-index:-49480" type="#_x0000_t202" filled="false" stroked="false">
            <v:textbox inset="0,0,0,0">
              <w:txbxContent>
                <w:p>
                  <w:pPr>
                    <w:pStyle w:val="BodyText"/>
                    <w:spacing w:line="222" w:lineRule="exact"/>
                  </w:pPr>
                  <w:r>
                    <w:rPr/>
                    <w:t>rst, for the convenience o</w:t>
                  </w:r>
                </w:p>
              </w:txbxContent>
            </v:textbox>
            <w10:wrap type="none"/>
          </v:shape>
        </w:pict>
      </w:r>
      <w:r>
        <w:rPr/>
        <w:pict>
          <v:line style="position:absolute;mso-position-horizontal-relative:page;mso-position-vertical-relative:paragraph;z-index:-49264" from="239.746002pt,8.815343pt" to="344.818002pt,8.815343pt" stroked="true" strokeweight="12.5199pt" strokecolor="#04b304">
            <v:stroke dashstyle="solid"/>
            <w10:wrap type="none"/>
          </v:line>
        </w:pict>
      </w:r>
      <w:r>
        <w:rPr>
          <w:w w:val="105"/>
        </w:rPr>
        <w:t>This paper is structured  as </w:t>
      </w:r>
      <w:r>
        <w:rPr>
          <w:spacing w:val="12"/>
          <w:w w:val="105"/>
        </w:rPr>
        <w:t> </w:t>
      </w:r>
      <w:r>
        <w:rPr>
          <w:w w:val="105"/>
        </w:rPr>
        <w:t>follows.</w:t>
      </w:r>
      <w:r>
        <w:rPr>
          <w:spacing w:val="45"/>
          <w:w w:val="105"/>
        </w:rPr>
        <w:t> </w:t>
      </w:r>
      <w:r>
        <w:rPr>
          <w:w w:val="105"/>
        </w:rPr>
        <w:t>Fi</w:t>
        <w:tab/>
        <w:t>f the reader, we briefly review the development of the model from </w:t>
      </w:r>
      <w:r>
        <w:rPr>
          <w:w w:val="105"/>
          <w:sz w:val="22"/>
        </w:rPr>
        <w:t>[l].  </w:t>
      </w:r>
      <w:r>
        <w:rPr>
          <w:w w:val="105"/>
        </w:rPr>
        <w:t>We discuss the  existence of equilibria  and their stability in a range of model parameters. We then perform a case study for a specific parameter set, illustrating the geometric techniques for analyzing the phase-space of the  system.  </w:t>
      </w:r>
      <w:r>
        <w:rPr>
          <w:rFonts w:ascii="Arial"/>
          <w:w w:val="105"/>
        </w:rPr>
        <w:t>In </w:t>
      </w:r>
      <w:r>
        <w:rPr>
          <w:w w:val="105"/>
        </w:rPr>
        <w:t>order  to apply these results to a model which includes chemotherapy, we verify that the solutions to</w:t>
      </w:r>
      <w:r>
        <w:rPr>
          <w:spacing w:val="40"/>
          <w:w w:val="105"/>
        </w:rPr>
        <w:t> </w:t>
      </w:r>
      <w:r>
        <w:rPr>
          <w:w w:val="105"/>
        </w:rPr>
        <w:t>the</w:t>
      </w:r>
    </w:p>
    <w:p>
      <w:pPr>
        <w:spacing w:after="0" w:line="268" w:lineRule="auto"/>
        <w:jc w:val="both"/>
        <w:sectPr>
          <w:headerReference w:type="even" r:id="rId7"/>
          <w:headerReference w:type="default" r:id="rId8"/>
          <w:pgSz w:w="10800" w:h="15120"/>
          <w:pgMar w:header="726" w:footer="0" w:top="900" w:bottom="280" w:left="1020" w:right="240"/>
          <w:pgNumType w:start="1222"/>
        </w:sectPr>
      </w:pPr>
    </w:p>
    <w:p>
      <w:pPr>
        <w:pStyle w:val="BodyText"/>
        <w:spacing w:before="8"/>
        <w:rPr>
          <w:sz w:val="13"/>
        </w:rPr>
      </w:pPr>
    </w:p>
    <w:p>
      <w:pPr>
        <w:pStyle w:val="BodyText"/>
        <w:spacing w:line="278" w:lineRule="auto" w:before="92"/>
        <w:ind w:left="132" w:right="971" w:hanging="9"/>
        <w:jc w:val="both"/>
      </w:pPr>
      <w:r>
        <w:rPr>
          <w:color w:val="0C0C0C"/>
          <w:w w:val="105"/>
        </w:rPr>
        <w:t>system with a time-varying drug concentration are asymptotic to solutions of the a utonomous </w:t>
      </w:r>
      <w:r>
        <w:rPr>
          <w:color w:val="444444"/>
          <w:w w:val="105"/>
        </w:rPr>
        <w:t>, </w:t>
      </w:r>
      <w:r>
        <w:rPr>
          <w:color w:val="0C0C0C"/>
          <w:w w:val="105"/>
        </w:rPr>
        <w:t>drug-free system. Then, we present numerical solutions to an optimal control problem</w:t>
      </w:r>
      <w:r>
        <w:rPr>
          <w:color w:val="444444"/>
          <w:w w:val="105"/>
        </w:rPr>
        <w:t>, </w:t>
      </w:r>
      <w:r>
        <w:rPr>
          <w:color w:val="0C0C0C"/>
          <w:w w:val="105"/>
        </w:rPr>
        <w:t>which illustrate the benefit of moving a system into a healthy basin of attraction early on in treatment.</w:t>
      </w:r>
    </w:p>
    <w:p>
      <w:pPr>
        <w:pStyle w:val="Heading2"/>
        <w:numPr>
          <w:ilvl w:val="0"/>
          <w:numId w:val="1"/>
        </w:numPr>
        <w:tabs>
          <w:tab w:pos="3684" w:val="left" w:leader="none"/>
        </w:tabs>
        <w:spacing w:line="240" w:lineRule="auto" w:before="162" w:after="0"/>
        <w:ind w:left="3683" w:right="0" w:hanging="324"/>
        <w:jc w:val="left"/>
        <w:rPr>
          <w:color w:val="0C0C0C"/>
        </w:rPr>
      </w:pPr>
      <w:r>
        <w:rPr>
          <w:color w:val="0C0C0C"/>
          <w:w w:val="105"/>
        </w:rPr>
        <w:t>THE</w:t>
      </w:r>
      <w:r>
        <w:rPr>
          <w:color w:val="0C0C0C"/>
          <w:spacing w:val="25"/>
          <w:w w:val="105"/>
        </w:rPr>
        <w:t> </w:t>
      </w:r>
      <w:r>
        <w:rPr>
          <w:color w:val="0C0C0C"/>
          <w:w w:val="105"/>
        </w:rPr>
        <w:t>MODEL</w:t>
      </w:r>
    </w:p>
    <w:p>
      <w:pPr>
        <w:pStyle w:val="BodyText"/>
        <w:spacing w:before="110"/>
        <w:ind w:left="338"/>
      </w:pPr>
      <w:r>
        <w:rPr>
          <w:color w:val="0C0C0C"/>
          <w:w w:val="105"/>
        </w:rPr>
        <w:t>Our model has the following components.</w:t>
      </w:r>
    </w:p>
    <w:p>
      <w:pPr>
        <w:pStyle w:val="ListParagraph"/>
        <w:numPr>
          <w:ilvl w:val="2"/>
          <w:numId w:val="2"/>
        </w:numPr>
        <w:tabs>
          <w:tab w:pos="761" w:val="left" w:leader="none"/>
        </w:tabs>
        <w:spacing w:line="273" w:lineRule="auto" w:before="73" w:after="0"/>
        <w:ind w:left="742" w:right="968" w:hanging="201"/>
        <w:jc w:val="both"/>
        <w:rPr>
          <w:sz w:val="20"/>
        </w:rPr>
      </w:pPr>
      <w:r>
        <w:rPr>
          <w:i/>
          <w:color w:val="0C0C0C"/>
          <w:w w:val="105"/>
          <w:sz w:val="20"/>
        </w:rPr>
        <w:t>Immune response. </w:t>
      </w:r>
      <w:r>
        <w:rPr>
          <w:color w:val="0C0C0C"/>
          <w:w w:val="105"/>
          <w:sz w:val="20"/>
        </w:rPr>
        <w:t>The model includes immune cells whose growth may be stimulated  by the presence of the tumor and that can destroy tumor cells through a kinetic process. We point out that the presence of a detectable tumor in a system does  not  necessarily  imply that the tumor has completely escaped active immunosurveilla </w:t>
      </w:r>
      <w:r>
        <w:rPr>
          <w:color w:val="0C0C0C"/>
          <w:spacing w:val="-3"/>
          <w:w w:val="105"/>
          <w:sz w:val="20"/>
        </w:rPr>
        <w:t>nce</w:t>
      </w:r>
      <w:r>
        <w:rPr>
          <w:color w:val="444444"/>
          <w:spacing w:val="-3"/>
          <w:w w:val="105"/>
          <w:sz w:val="20"/>
        </w:rPr>
        <w:t>. </w:t>
      </w:r>
      <w:r>
        <w:rPr>
          <w:color w:val="0C0C0C"/>
          <w:w w:val="105"/>
          <w:sz w:val="20"/>
        </w:rPr>
        <w:t>It is entirely  possible that although a tumor is immunogenic, the immune system response is not sufficient on its own to completely combat the rapid growth of the tumor cell population and the </w:t>
      </w:r>
      <w:r>
        <w:rPr>
          <w:color w:val="2D2D2D"/>
          <w:w w:val="105"/>
          <w:sz w:val="20"/>
        </w:rPr>
        <w:t>e</w:t>
      </w:r>
      <w:r>
        <w:rPr>
          <w:color w:val="0C0C0C"/>
          <w:w w:val="105"/>
          <w:sz w:val="20"/>
        </w:rPr>
        <w:t>vent ual development into a tumor. </w:t>
      </w:r>
      <w:r>
        <w:rPr>
          <w:color w:val="0C0C0C"/>
          <w:w w:val="105"/>
          <w:sz w:val="21"/>
        </w:rPr>
        <w:t>In fact, </w:t>
      </w:r>
      <w:r>
        <w:rPr>
          <w:color w:val="0C0C0C"/>
          <w:w w:val="105"/>
          <w:sz w:val="20"/>
        </w:rPr>
        <w:t>there is even some speculation that all tumors are immunogenic; see, for example,</w:t>
      </w:r>
      <w:r>
        <w:rPr>
          <w:color w:val="0C0C0C"/>
          <w:spacing w:val="-21"/>
          <w:w w:val="105"/>
          <w:sz w:val="20"/>
        </w:rPr>
        <w:t> </w:t>
      </w:r>
      <w:r>
        <w:rPr>
          <w:color w:val="0C0C0C"/>
          <w:w w:val="105"/>
          <w:sz w:val="20"/>
        </w:rPr>
        <w:t>[51].</w:t>
      </w:r>
    </w:p>
    <w:p>
      <w:pPr>
        <w:pStyle w:val="ListParagraph"/>
        <w:numPr>
          <w:ilvl w:val="2"/>
          <w:numId w:val="2"/>
        </w:numPr>
        <w:tabs>
          <w:tab w:pos="761" w:val="left" w:leader="none"/>
        </w:tabs>
        <w:spacing w:line="276" w:lineRule="auto" w:before="0" w:after="0"/>
        <w:ind w:left="748" w:right="968" w:hanging="207"/>
        <w:jc w:val="both"/>
        <w:rPr>
          <w:sz w:val="20"/>
        </w:rPr>
      </w:pPr>
      <w:r>
        <w:rPr>
          <w:i/>
          <w:color w:val="0C0C0C"/>
          <w:w w:val="105"/>
          <w:sz w:val="20"/>
        </w:rPr>
        <w:t>Competition term s </w:t>
      </w:r>
      <w:r>
        <w:rPr>
          <w:i/>
          <w:color w:val="2D2D2D"/>
          <w:w w:val="105"/>
          <w:sz w:val="20"/>
        </w:rPr>
        <w:t>. </w:t>
      </w:r>
      <w:r>
        <w:rPr>
          <w:color w:val="0C0C0C"/>
          <w:w w:val="105"/>
          <w:sz w:val="20"/>
        </w:rPr>
        <w:t>Normal cells and tumor cells compete for available reso ur</w:t>
      </w:r>
      <w:r>
        <w:rPr>
          <w:color w:val="2D2D2D"/>
          <w:w w:val="105"/>
          <w:sz w:val="20"/>
        </w:rPr>
        <w:t>ce</w:t>
      </w:r>
      <w:r>
        <w:rPr>
          <w:color w:val="0C0C0C"/>
          <w:w w:val="105"/>
          <w:sz w:val="20"/>
        </w:rPr>
        <w:t>s</w:t>
      </w:r>
      <w:r>
        <w:rPr>
          <w:color w:val="2D2D2D"/>
          <w:w w:val="105"/>
          <w:sz w:val="20"/>
        </w:rPr>
        <w:t>, </w:t>
      </w:r>
      <w:r>
        <w:rPr>
          <w:color w:val="0C0C0C"/>
          <w:w w:val="105"/>
          <w:sz w:val="20"/>
        </w:rPr>
        <w:t>while immune cells and tumor cells compete in a predator-prey</w:t>
      </w:r>
      <w:r>
        <w:rPr>
          <w:color w:val="0C0C0C"/>
          <w:spacing w:val="-22"/>
          <w:w w:val="105"/>
          <w:sz w:val="20"/>
        </w:rPr>
        <w:t> </w:t>
      </w:r>
      <w:r>
        <w:rPr>
          <w:color w:val="0C0C0C"/>
          <w:w w:val="105"/>
          <w:sz w:val="20"/>
        </w:rPr>
        <w:t>fashion.</w:t>
      </w:r>
    </w:p>
    <w:p>
      <w:pPr>
        <w:pStyle w:val="ListParagraph"/>
        <w:numPr>
          <w:ilvl w:val="2"/>
          <w:numId w:val="2"/>
        </w:numPr>
        <w:tabs>
          <w:tab w:pos="762" w:val="left" w:leader="none"/>
        </w:tabs>
        <w:spacing w:line="273" w:lineRule="auto" w:before="0" w:after="0"/>
        <w:ind w:left="742" w:right="976" w:hanging="196"/>
        <w:jc w:val="both"/>
        <w:rPr>
          <w:sz w:val="20"/>
        </w:rPr>
      </w:pPr>
      <w:r>
        <w:rPr>
          <w:i/>
          <w:color w:val="0C0C0C"/>
          <w:w w:val="105"/>
          <w:sz w:val="20"/>
        </w:rPr>
        <w:t>Optimal control theory for chemotherapy.  </w:t>
      </w:r>
      <w:r>
        <w:rPr>
          <w:color w:val="0C0C0C"/>
          <w:w w:val="105"/>
          <w:sz w:val="20"/>
        </w:rPr>
        <w:t>A set of optimal  drug therapies  </w:t>
      </w:r>
      <w:r>
        <w:rPr>
          <w:color w:val="0C0C0C"/>
          <w:spacing w:val="-5"/>
          <w:w w:val="105"/>
          <w:sz w:val="20"/>
        </w:rPr>
        <w:t>i</w:t>
      </w:r>
      <w:r>
        <w:rPr>
          <w:color w:val="2D2D2D"/>
          <w:spacing w:val="-5"/>
          <w:w w:val="105"/>
          <w:sz w:val="20"/>
        </w:rPr>
        <w:t>s  </w:t>
      </w:r>
      <w:r>
        <w:rPr>
          <w:color w:val="2D2D2D"/>
          <w:w w:val="105"/>
          <w:sz w:val="20"/>
        </w:rPr>
        <w:t>ca</w:t>
      </w:r>
      <w:r>
        <w:rPr>
          <w:color w:val="0C0C0C"/>
          <w:w w:val="105"/>
          <w:sz w:val="20"/>
        </w:rPr>
        <w:t>lculated that minimize both the final tumor population, as well as the  average  tumor  population over t ime</w:t>
      </w:r>
      <w:r>
        <w:rPr>
          <w:color w:val="2D2D2D"/>
          <w:w w:val="105"/>
          <w:sz w:val="20"/>
        </w:rPr>
        <w:t>, </w:t>
      </w:r>
      <w:r>
        <w:rPr>
          <w:color w:val="0C0C0C"/>
          <w:w w:val="105"/>
          <w:sz w:val="20"/>
        </w:rPr>
        <w:t>while keeping the normal cells above a required level </w:t>
      </w:r>
      <w:r>
        <w:rPr>
          <w:color w:val="444444"/>
          <w:w w:val="105"/>
          <w:sz w:val="20"/>
        </w:rPr>
        <w:t>; </w:t>
      </w:r>
      <w:r>
        <w:rPr>
          <w:color w:val="0C0C0C"/>
          <w:w w:val="105"/>
          <w:sz w:val="20"/>
        </w:rPr>
        <w:t>these solution</w:t>
      </w:r>
      <w:r>
        <w:rPr>
          <w:color w:val="2D2D2D"/>
          <w:w w:val="105"/>
          <w:sz w:val="20"/>
        </w:rPr>
        <w:t>s </w:t>
      </w:r>
      <w:r>
        <w:rPr>
          <w:color w:val="0C0C0C"/>
          <w:w w:val="105"/>
          <w:sz w:val="20"/>
        </w:rPr>
        <w:t>ar </w:t>
      </w:r>
      <w:r>
        <w:rPr>
          <w:color w:val="2D2D2D"/>
          <w:w w:val="105"/>
          <w:sz w:val="20"/>
        </w:rPr>
        <w:t>e </w:t>
      </w:r>
      <w:r>
        <w:rPr>
          <w:color w:val="0C0C0C"/>
          <w:w w:val="105"/>
          <w:sz w:val="20"/>
        </w:rPr>
        <w:t>then used to design a practical treatment</w:t>
      </w:r>
      <w:r>
        <w:rPr>
          <w:color w:val="0C0C0C"/>
          <w:spacing w:val="20"/>
          <w:w w:val="105"/>
          <w:sz w:val="20"/>
        </w:rPr>
        <w:t> </w:t>
      </w:r>
      <w:r>
        <w:rPr>
          <w:color w:val="0C0C0C"/>
          <w:w w:val="105"/>
          <w:sz w:val="20"/>
        </w:rPr>
        <w:t>protocol.</w:t>
      </w:r>
    </w:p>
    <w:p>
      <w:pPr>
        <w:pStyle w:val="BodyText"/>
        <w:tabs>
          <w:tab w:pos="5739" w:val="left" w:leader="none"/>
        </w:tabs>
        <w:spacing w:line="273" w:lineRule="auto" w:before="41"/>
        <w:ind w:left="142" w:right="958" w:firstLine="209"/>
        <w:jc w:val="both"/>
      </w:pPr>
      <w:r>
        <w:rPr/>
        <w:pict>
          <v:shape style="position:absolute;margin-left:273.479706pt;margin-top:94.740486pt;width:65.2pt;height:11.1pt;mso-position-horizontal-relative:page;mso-position-vertical-relative:paragraph;z-index:-49216" type="#_x0000_t202" filled="false" stroked="false">
            <v:textbox inset="0,0,0,0">
              <w:txbxContent>
                <w:p>
                  <w:pPr>
                    <w:pStyle w:val="BodyText"/>
                    <w:spacing w:line="222" w:lineRule="exact"/>
                  </w:pPr>
                  <w:r>
                    <w:rPr>
                      <w:color w:val="0C0C0C"/>
                      <w:w w:val="110"/>
                    </w:rPr>
                    <w:t>ontext. It turn</w:t>
                  </w:r>
                </w:p>
              </w:txbxContent>
            </v:textbox>
            <w10:wrap type="none"/>
          </v:shape>
        </w:pict>
      </w:r>
      <w:r>
        <w:rPr/>
        <w:pict>
          <v:line style="position:absolute;mso-position-horizontal-relative:page;mso-position-vertical-relative:paragraph;z-index:-49168" from="276.768005pt,103.235739pt" to="337.942005pt,103.235739pt" stroked="true" strokeweight="12.52pt" strokecolor="#04b304">
            <v:stroke dashstyle="solid"/>
            <w10:wrap type="none"/>
          </v:line>
        </w:pict>
      </w:r>
      <w:r>
        <w:rPr>
          <w:color w:val="0C0C0C"/>
          <w:w w:val="105"/>
        </w:rPr>
        <w:t>We focus on tissue near the tumor site, and we assume a homogeneous t umor </w:t>
      </w:r>
      <w:r>
        <w:rPr>
          <w:color w:val="2D2D2D"/>
          <w:w w:val="105"/>
        </w:rPr>
        <w:t>. </w:t>
      </w:r>
      <w:r>
        <w:rPr>
          <w:color w:val="0C0C0C"/>
          <w:w w:val="105"/>
        </w:rPr>
        <w:t>We choose to model the reaction of the  immune cells with the tumor cells in the same manner  as that described in [2]. For the growth law terms, we considered several possible models, including exponential growth, Gompertz growth, and logistic growth. Over the past several  decades,  various authors have argued for the superiority of each of these growth laws in different contexts, and for different types of cancers, see, e.g</w:t>
      </w:r>
      <w:r>
        <w:rPr>
          <w:color w:val="2D2D2D"/>
          <w:w w:val="105"/>
        </w:rPr>
        <w:t>.</w:t>
      </w:r>
      <w:r>
        <w:rPr>
          <w:color w:val="0C0C0C"/>
          <w:w w:val="105"/>
        </w:rPr>
        <w:t>, [52,53]. However, since the model we discuss here is intended to be qualitative and does not focus on a particular tumor type</w:t>
      </w:r>
      <w:r>
        <w:rPr>
          <w:color w:val="2D2D2D"/>
          <w:w w:val="105"/>
        </w:rPr>
        <w:t>, </w:t>
      </w:r>
      <w:r>
        <w:rPr>
          <w:color w:val="0C0C0C"/>
          <w:w w:val="105"/>
        </w:rPr>
        <w:t>it is not immediately apparent how to measure  which growth  law is preferable  in</w:t>
      </w:r>
      <w:r>
        <w:rPr>
          <w:color w:val="0C0C0C"/>
          <w:spacing w:val="7"/>
          <w:w w:val="105"/>
        </w:rPr>
        <w:t> </w:t>
      </w:r>
      <w:r>
        <w:rPr>
          <w:color w:val="0C0C0C"/>
          <w:w w:val="105"/>
        </w:rPr>
        <w:t>this</w:t>
      </w:r>
      <w:r>
        <w:rPr>
          <w:color w:val="0C0C0C"/>
          <w:spacing w:val="16"/>
          <w:w w:val="105"/>
        </w:rPr>
        <w:t> </w:t>
      </w:r>
      <w:r>
        <w:rPr>
          <w:color w:val="0C0C0C"/>
          <w:w w:val="105"/>
        </w:rPr>
        <w:t>c</w:t>
        <w:tab/>
        <w:t>s out </w:t>
      </w:r>
      <w:r>
        <w:rPr>
          <w:color w:val="444444"/>
          <w:w w:val="105"/>
        </w:rPr>
        <w:t>, </w:t>
      </w:r>
      <w:r>
        <w:rPr>
          <w:color w:val="0C0C0C"/>
          <w:w w:val="105"/>
        </w:rPr>
        <w:t>however, that the growth law terms we compared allow for similar growth  behavior  up to  a certain  point  in tumor  </w:t>
      </w:r>
      <w:r>
        <w:rPr>
          <w:color w:val="0C0C0C"/>
          <w:spacing w:val="-4"/>
          <w:w w:val="105"/>
        </w:rPr>
        <w:t>size</w:t>
      </w:r>
      <w:r>
        <w:rPr>
          <w:color w:val="444444"/>
          <w:spacing w:val="-4"/>
          <w:w w:val="105"/>
        </w:rPr>
        <w:t>. </w:t>
      </w:r>
      <w:r>
        <w:rPr>
          <w:color w:val="0C0C0C"/>
          <w:w w:val="105"/>
        </w:rPr>
        <w:t>For our particular set of experiments, the choice of growth law does not significantly affect the qualitative behavior of the model. For the present, therefore, we use a logistic growth term. We present analytic and numerical analysis of this new model, as well as open questions </w:t>
      </w:r>
      <w:r>
        <w:rPr>
          <w:color w:val="2D2D2D"/>
          <w:w w:val="105"/>
        </w:rPr>
        <w:t>a</w:t>
      </w:r>
      <w:r>
        <w:rPr>
          <w:color w:val="0C0C0C"/>
          <w:w w:val="105"/>
        </w:rPr>
        <w:t>nd future directions for refining the</w:t>
      </w:r>
      <w:r>
        <w:rPr>
          <w:color w:val="0C0C0C"/>
          <w:spacing w:val="6"/>
          <w:w w:val="105"/>
        </w:rPr>
        <w:t> </w:t>
      </w:r>
      <w:r>
        <w:rPr>
          <w:color w:val="0C0C0C"/>
          <w:w w:val="105"/>
        </w:rPr>
        <w:t>model.</w:t>
      </w:r>
    </w:p>
    <w:p>
      <w:pPr>
        <w:pStyle w:val="BodyText"/>
        <w:spacing w:line="276" w:lineRule="auto" w:before="14"/>
        <w:ind w:left="151" w:right="960" w:firstLine="205"/>
        <w:jc w:val="both"/>
      </w:pPr>
      <w:r>
        <w:rPr>
          <w:color w:val="0C0C0C"/>
          <w:w w:val="105"/>
        </w:rPr>
        <w:t>Preliminary numerical results have already suggested that  standard  treatment  protoc</w:t>
      </w:r>
      <w:r>
        <w:rPr>
          <w:color w:val="2D2D2D"/>
          <w:w w:val="105"/>
        </w:rPr>
        <w:t>o</w:t>
      </w:r>
      <w:r>
        <w:rPr>
          <w:color w:val="0C0C0C"/>
          <w:w w:val="105"/>
        </w:rPr>
        <w:t>ls  may not be optimal and that better outcomes may be achieved  by administering  medicat i</w:t>
      </w:r>
      <w:r>
        <w:rPr>
          <w:color w:val="2D2D2D"/>
          <w:w w:val="105"/>
        </w:rPr>
        <w:t>o</w:t>
      </w:r>
      <w:r>
        <w:rPr>
          <w:color w:val="0C0C0C"/>
          <w:w w:val="105"/>
        </w:rPr>
        <w:t>n in ways that have not been previously employed clinically. As this new model is developed and r</w:t>
      </w:r>
      <w:r>
        <w:rPr>
          <w:color w:val="2D2D2D"/>
          <w:w w:val="105"/>
        </w:rPr>
        <w:t>e</w:t>
      </w:r>
      <w:r>
        <w:rPr>
          <w:color w:val="0C0C0C"/>
          <w:w w:val="105"/>
        </w:rPr>
        <w:t>fine </w:t>
      </w:r>
      <w:r>
        <w:rPr>
          <w:color w:val="0C0C0C"/>
          <w:spacing w:val="1"/>
          <w:w w:val="105"/>
        </w:rPr>
        <w:t>d</w:t>
      </w:r>
      <w:r>
        <w:rPr>
          <w:color w:val="2D2D2D"/>
          <w:spacing w:val="1"/>
          <w:w w:val="105"/>
        </w:rPr>
        <w:t>, </w:t>
      </w:r>
      <w:r>
        <w:rPr>
          <w:color w:val="0C0C0C"/>
          <w:w w:val="105"/>
        </w:rPr>
        <w:t>these theories can be more thoroughly tested. Although there is still much  to  be don</w:t>
      </w:r>
      <w:r>
        <w:rPr>
          <w:color w:val="2D2D2D"/>
          <w:w w:val="105"/>
        </w:rPr>
        <w:t>e </w:t>
      </w:r>
      <w:r>
        <w:rPr>
          <w:color w:val="0C0C0C"/>
          <w:w w:val="105"/>
        </w:rPr>
        <w:t>to test the new theories, every new result has the  potential  to  be an advance toward  improving  the  quality of treatment for cancer</w:t>
      </w:r>
      <w:r>
        <w:rPr>
          <w:color w:val="0C0C0C"/>
          <w:spacing w:val="-14"/>
          <w:w w:val="105"/>
        </w:rPr>
        <w:t> </w:t>
      </w:r>
      <w:r>
        <w:rPr>
          <w:color w:val="0C0C0C"/>
          <w:w w:val="105"/>
        </w:rPr>
        <w:t>sufferers.</w:t>
      </w:r>
    </w:p>
    <w:p>
      <w:pPr>
        <w:pStyle w:val="Heading8"/>
        <w:spacing w:before="162"/>
        <w:ind w:left="158"/>
      </w:pPr>
      <w:r>
        <w:rPr>
          <w:color w:val="0C0C0C"/>
          <w:w w:val="120"/>
        </w:rPr>
        <w:t>2.1.   The Model-Equations</w:t>
      </w:r>
    </w:p>
    <w:p>
      <w:pPr>
        <w:pStyle w:val="BodyText"/>
        <w:spacing w:line="261" w:lineRule="auto" w:before="121"/>
        <w:ind w:left="156" w:right="991" w:firstLine="196"/>
        <w:jc w:val="both"/>
        <w:rPr>
          <w:i/>
          <w:sz w:val="21"/>
        </w:rPr>
      </w:pPr>
      <w:r>
        <w:rPr>
          <w:color w:val="0C0C0C"/>
          <w:w w:val="110"/>
        </w:rPr>
        <w:t>We let </w:t>
      </w:r>
      <w:r>
        <w:rPr>
          <w:i/>
          <w:color w:val="0C0C0C"/>
          <w:w w:val="110"/>
        </w:rPr>
        <w:t>I(t) </w:t>
      </w:r>
      <w:r>
        <w:rPr>
          <w:color w:val="0C0C0C"/>
          <w:w w:val="110"/>
        </w:rPr>
        <w:t>denote the number of immune cells at time </w:t>
      </w:r>
      <w:r>
        <w:rPr>
          <w:i/>
          <w:color w:val="0C0C0C"/>
          <w:w w:val="110"/>
        </w:rPr>
        <w:t>t, T(t) </w:t>
      </w:r>
      <w:r>
        <w:rPr>
          <w:color w:val="0C0C0C"/>
          <w:w w:val="110"/>
        </w:rPr>
        <w:t>the number of tumor cells at time </w:t>
      </w:r>
      <w:r>
        <w:rPr>
          <w:i/>
          <w:color w:val="0C0C0C"/>
          <w:w w:val="110"/>
          <w:sz w:val="19"/>
        </w:rPr>
        <w:t>t </w:t>
      </w:r>
      <w:r>
        <w:rPr>
          <w:i/>
          <w:color w:val="2D2D2D"/>
          <w:w w:val="110"/>
          <w:sz w:val="19"/>
        </w:rPr>
        <w:t>, </w:t>
      </w:r>
      <w:r>
        <w:rPr>
          <w:color w:val="0C0C0C"/>
          <w:w w:val="110"/>
        </w:rPr>
        <w:t>and </w:t>
      </w:r>
      <w:r>
        <w:rPr>
          <w:i/>
          <w:color w:val="0C0C0C"/>
          <w:w w:val="110"/>
          <w:sz w:val="19"/>
        </w:rPr>
        <w:t>N(t) </w:t>
      </w:r>
      <w:r>
        <w:rPr>
          <w:color w:val="0C0C0C"/>
          <w:w w:val="110"/>
        </w:rPr>
        <w:t>the number of normal, or host, cells at time </w:t>
      </w:r>
      <w:r>
        <w:rPr>
          <w:i/>
          <w:color w:val="0C0C0C"/>
          <w:w w:val="110"/>
          <w:sz w:val="21"/>
        </w:rPr>
        <w:t>t.</w:t>
      </w:r>
    </w:p>
    <w:p>
      <w:pPr>
        <w:pStyle w:val="BodyText"/>
        <w:spacing w:line="273" w:lineRule="auto" w:before="10"/>
        <w:ind w:left="151" w:right="952" w:firstLine="202"/>
        <w:jc w:val="both"/>
      </w:pPr>
      <w:r>
        <w:rPr/>
        <w:pict>
          <v:rect style="position:absolute;margin-left:464.778015pt;margin-top:48.023033pt;width:65.2247pt;height:34.0311pt;mso-position-horizontal-relative:page;mso-position-vertical-relative:paragraph;z-index:-49192" filled="false" stroked="true" strokeweight="3pt" strokecolor="#04b304">
            <v:stroke dashstyle="solid"/>
            <w10:wrap type="none"/>
          </v:rect>
        </w:pict>
      </w:r>
      <w:r>
        <w:rPr>
          <w:color w:val="0C0C0C"/>
          <w:w w:val="105"/>
        </w:rPr>
        <w:t>The source of the  immune  cells is considered  to  be outside of  the  system  so it  is reasonable to assume a constant influx  rate  </w:t>
      </w:r>
      <w:r>
        <w:rPr>
          <w:i/>
          <w:color w:val="0C0C0C"/>
          <w:w w:val="105"/>
        </w:rPr>
        <w:t>s.  </w:t>
      </w:r>
      <w:r>
        <w:rPr>
          <w:color w:val="0C0C0C"/>
          <w:w w:val="105"/>
        </w:rPr>
        <w:t>Furthermore,  in the  absence of any tumor, the  cells  will die off at a </w:t>
      </w:r>
      <w:r>
        <w:rPr>
          <w:i/>
          <w:color w:val="0C0C0C"/>
          <w:w w:val="105"/>
        </w:rPr>
        <w:t>per capita </w:t>
      </w:r>
      <w:r>
        <w:rPr>
          <w:color w:val="0C0C0C"/>
          <w:w w:val="105"/>
        </w:rPr>
        <w:t>rate d</w:t>
      </w:r>
      <w:r>
        <w:rPr>
          <w:color w:val="0C0C0C"/>
          <w:w w:val="105"/>
          <w:vertAlign w:val="subscript"/>
        </w:rPr>
        <w:t>1</w:t>
      </w:r>
      <w:r>
        <w:rPr>
          <w:color w:val="0C0C0C"/>
          <w:w w:val="105"/>
          <w:vertAlign w:val="baseline"/>
        </w:rPr>
        <w:t> </w:t>
      </w:r>
      <w:r>
        <w:rPr>
          <w:color w:val="444444"/>
          <w:w w:val="105"/>
          <w:vertAlign w:val="subscript"/>
        </w:rPr>
        <w:t>,</w:t>
      </w:r>
      <w:r>
        <w:rPr>
          <w:color w:val="444444"/>
          <w:w w:val="105"/>
          <w:vertAlign w:val="baseline"/>
        </w:rPr>
        <w:t> </w:t>
      </w:r>
      <w:r>
        <w:rPr>
          <w:color w:val="0C0C0C"/>
          <w:w w:val="105"/>
          <w:vertAlign w:val="baseline"/>
        </w:rPr>
        <w:t>resulting in a long-term population size of </w:t>
      </w:r>
      <w:r>
        <w:rPr>
          <w:i/>
          <w:color w:val="0C0C0C"/>
          <w:spacing w:val="7"/>
          <w:w w:val="105"/>
          <w:vertAlign w:val="baseline"/>
        </w:rPr>
        <w:t>s/ </w:t>
      </w:r>
      <w:r>
        <w:rPr>
          <w:i/>
          <w:color w:val="0C0C0C"/>
          <w:w w:val="105"/>
          <w:vertAlign w:val="baseline"/>
        </w:rPr>
        <w:t>d </w:t>
      </w:r>
      <w:r>
        <w:rPr>
          <w:i/>
          <w:color w:val="0C0C0C"/>
          <w:w w:val="105"/>
          <w:vertAlign w:val="subscript"/>
        </w:rPr>
        <w:t>1</w:t>
      </w:r>
      <w:r>
        <w:rPr>
          <w:i/>
          <w:color w:val="0C0C0C"/>
          <w:w w:val="105"/>
          <w:vertAlign w:val="baseline"/>
        </w:rPr>
        <w:t> </w:t>
      </w:r>
      <w:r>
        <w:rPr>
          <w:color w:val="0C0C0C"/>
          <w:w w:val="105"/>
          <w:vertAlign w:val="baseline"/>
        </w:rPr>
        <w:t>cells. T </w:t>
      </w:r>
      <w:r>
        <w:rPr>
          <w:color w:val="0C0C0C"/>
          <w:spacing w:val="3"/>
          <w:w w:val="105"/>
          <w:vertAlign w:val="baseline"/>
        </w:rPr>
        <w:t>hus</w:t>
      </w:r>
      <w:r>
        <w:rPr>
          <w:color w:val="444444"/>
          <w:spacing w:val="3"/>
          <w:w w:val="105"/>
          <w:vertAlign w:val="baseline"/>
        </w:rPr>
        <w:t>, </w:t>
      </w:r>
      <w:r>
        <w:rPr>
          <w:color w:val="0C0C0C"/>
          <w:w w:val="105"/>
          <w:vertAlign w:val="baseline"/>
        </w:rPr>
        <w:t>immune cell proliferation will never suffer from immune upon immune crowding. The presence of tumor cells stimulates the immune response, represented by the positive nonlinear growth term for</w:t>
      </w:r>
      <w:r>
        <w:rPr>
          <w:color w:val="0C0C0C"/>
          <w:spacing w:val="20"/>
          <w:w w:val="105"/>
          <w:vertAlign w:val="baseline"/>
        </w:rPr>
        <w:t> </w:t>
      </w:r>
      <w:r>
        <w:rPr>
          <w:color w:val="0C0C0C"/>
          <w:w w:val="105"/>
          <w:vertAlign w:val="baseline"/>
        </w:rPr>
        <w:t>the</w:t>
      </w:r>
    </w:p>
    <w:p>
      <w:pPr>
        <w:pStyle w:val="BodyText"/>
        <w:spacing w:line="176" w:lineRule="exact" w:before="1"/>
        <w:ind w:left="156"/>
        <w:jc w:val="both"/>
      </w:pPr>
      <w:r>
        <w:rPr>
          <w:color w:val="0C0C0C"/>
          <w:w w:val="105"/>
        </w:rPr>
        <w:t>immune cells</w:t>
      </w:r>
    </w:p>
    <w:p>
      <w:pPr>
        <w:spacing w:after="0" w:line="176" w:lineRule="exact"/>
        <w:jc w:val="both"/>
        <w:sectPr>
          <w:pgSz w:w="10800" w:h="15120"/>
          <w:pgMar w:header="737" w:footer="0" w:top="920" w:bottom="280" w:left="1020" w:right="240"/>
        </w:sectPr>
      </w:pPr>
    </w:p>
    <w:p>
      <w:pPr>
        <w:spacing w:line="222" w:lineRule="exact" w:before="0"/>
        <w:ind w:left="0" w:right="68" w:firstLine="0"/>
        <w:jc w:val="right"/>
        <w:rPr>
          <w:i/>
          <w:sz w:val="20"/>
        </w:rPr>
      </w:pPr>
      <w:r>
        <w:rPr>
          <w:i/>
          <w:color w:val="0C0C0C"/>
          <w:w w:val="115"/>
          <w:sz w:val="20"/>
          <w:u w:val="thick" w:color="0C0C0C"/>
        </w:rPr>
        <w:t>pI(t)T(t)</w:t>
      </w:r>
    </w:p>
    <w:p>
      <w:pPr>
        <w:spacing w:before="2"/>
        <w:ind w:left="0" w:right="0" w:firstLine="0"/>
        <w:jc w:val="right"/>
        <w:rPr>
          <w:i/>
          <w:sz w:val="20"/>
        </w:rPr>
      </w:pPr>
      <w:r>
        <w:rPr>
          <w:i/>
          <w:color w:val="0C0C0C"/>
          <w:w w:val="130"/>
          <w:sz w:val="24"/>
        </w:rPr>
        <w:t>a+</w:t>
      </w:r>
      <w:r>
        <w:rPr>
          <w:i/>
          <w:color w:val="0C0C0C"/>
          <w:spacing w:val="-68"/>
          <w:w w:val="130"/>
          <w:sz w:val="24"/>
        </w:rPr>
        <w:t> </w:t>
      </w:r>
      <w:r>
        <w:rPr>
          <w:i/>
          <w:color w:val="0C0C0C"/>
          <w:w w:val="130"/>
          <w:sz w:val="20"/>
        </w:rPr>
        <w:t>T(t)'</w:t>
      </w:r>
    </w:p>
    <w:p>
      <w:pPr>
        <w:pStyle w:val="BodyText"/>
        <w:spacing w:before="107"/>
        <w:ind w:right="960"/>
        <w:jc w:val="right"/>
      </w:pPr>
      <w:r>
        <w:rPr/>
        <w:br w:type="column"/>
      </w:r>
      <w:r>
        <w:rPr>
          <w:color w:val="0C0C0C"/>
        </w:rPr>
        <w:t>(2.1)</w:t>
      </w:r>
    </w:p>
    <w:p>
      <w:pPr>
        <w:spacing w:after="0"/>
        <w:jc w:val="right"/>
        <w:sectPr>
          <w:type w:val="continuous"/>
          <w:pgSz w:w="10800" w:h="15120"/>
          <w:pgMar w:top="780" w:bottom="0" w:left="1020" w:right="240"/>
          <w:cols w:num="2" w:equalWidth="0">
            <w:col w:w="4813" w:space="40"/>
            <w:col w:w="4687"/>
          </w:cols>
        </w:sectPr>
      </w:pPr>
    </w:p>
    <w:p>
      <w:pPr>
        <w:pStyle w:val="BodyText"/>
        <w:spacing w:before="5"/>
        <w:rPr>
          <w:sz w:val="13"/>
        </w:rPr>
      </w:pPr>
    </w:p>
    <w:p>
      <w:pPr>
        <w:spacing w:line="283" w:lineRule="auto" w:before="93"/>
        <w:ind w:left="176" w:right="980" w:firstLine="9"/>
        <w:jc w:val="both"/>
        <w:rPr>
          <w:sz w:val="19"/>
        </w:rPr>
      </w:pPr>
      <w:r>
        <w:rPr>
          <w:w w:val="105"/>
          <w:sz w:val="19"/>
        </w:rPr>
        <w:t>where </w:t>
      </w:r>
      <w:r>
        <w:rPr>
          <w:rFonts w:ascii="Arial"/>
          <w:i/>
          <w:w w:val="105"/>
          <w:sz w:val="17"/>
        </w:rPr>
        <w:t>p </w:t>
      </w:r>
      <w:r>
        <w:rPr>
          <w:w w:val="105"/>
          <w:sz w:val="19"/>
        </w:rPr>
        <w:t>and </w:t>
      </w:r>
      <w:r>
        <w:rPr>
          <w:w w:val="105"/>
          <w:sz w:val="18"/>
        </w:rPr>
        <w:t>a: </w:t>
      </w:r>
      <w:r>
        <w:rPr>
          <w:w w:val="105"/>
          <w:sz w:val="19"/>
        </w:rPr>
        <w:t>are positive  constants.</w:t>
      </w:r>
      <w:r>
        <w:rPr>
          <w:spacing w:val="48"/>
          <w:w w:val="105"/>
          <w:sz w:val="19"/>
        </w:rPr>
        <w:t> </w:t>
      </w:r>
      <w:r>
        <w:rPr>
          <w:w w:val="105"/>
          <w:sz w:val="19"/>
        </w:rPr>
        <w:t>This  type  of  response  term  is  of  the</w:t>
      </w:r>
      <w:r>
        <w:rPr>
          <w:spacing w:val="48"/>
          <w:w w:val="105"/>
          <w:sz w:val="19"/>
        </w:rPr>
        <w:t> </w:t>
      </w:r>
      <w:r>
        <w:rPr>
          <w:w w:val="105"/>
          <w:sz w:val="19"/>
        </w:rPr>
        <w:t>same  form  as  the terms  used  in  the</w:t>
      </w:r>
      <w:r>
        <w:rPr>
          <w:spacing w:val="48"/>
          <w:w w:val="105"/>
          <w:sz w:val="19"/>
        </w:rPr>
        <w:t> </w:t>
      </w:r>
      <w:r>
        <w:rPr>
          <w:w w:val="105"/>
          <w:sz w:val="19"/>
        </w:rPr>
        <w:t>respective  models  of  Kuznetsov</w:t>
      </w:r>
      <w:r>
        <w:rPr>
          <w:spacing w:val="48"/>
          <w:w w:val="105"/>
          <w:sz w:val="19"/>
        </w:rPr>
        <w:t> </w:t>
      </w:r>
      <w:r>
        <w:rPr>
          <w:i/>
          <w:w w:val="105"/>
          <w:sz w:val="19"/>
        </w:rPr>
        <w:t>et  al.  </w:t>
      </w:r>
      <w:r>
        <w:rPr>
          <w:w w:val="105"/>
          <w:sz w:val="19"/>
        </w:rPr>
        <w:t>[2]  and   Kirschner  and  Panetta  [7]</w:t>
      </w:r>
      <w:r>
        <w:rPr>
          <w:color w:val="2D2D2D"/>
          <w:w w:val="105"/>
          <w:sz w:val="19"/>
        </w:rPr>
        <w:t>.   </w:t>
      </w:r>
      <w:r>
        <w:rPr>
          <w:w w:val="105"/>
          <w:sz w:val="19"/>
        </w:rPr>
        <w:t>It is also similar to the one used by Owen and Sherratt [43] once their system is reduced to the pseudo-steady state. In particular, as a function of </w:t>
      </w:r>
      <w:r>
        <w:rPr>
          <w:i/>
          <w:w w:val="105"/>
          <w:sz w:val="20"/>
        </w:rPr>
        <w:t>T, </w:t>
      </w:r>
      <w:r>
        <w:rPr>
          <w:w w:val="105"/>
          <w:sz w:val="19"/>
        </w:rPr>
        <w:t>it is positive, increasing, and</w:t>
      </w:r>
      <w:r>
        <w:rPr>
          <w:spacing w:val="5"/>
          <w:w w:val="105"/>
          <w:sz w:val="19"/>
        </w:rPr>
        <w:t> </w:t>
      </w:r>
      <w:r>
        <w:rPr>
          <w:w w:val="105"/>
          <w:sz w:val="19"/>
        </w:rPr>
        <w:t>concave.</w:t>
      </w:r>
    </w:p>
    <w:p>
      <w:pPr>
        <w:spacing w:line="290" w:lineRule="auto" w:before="2"/>
        <w:ind w:left="180" w:right="1018" w:firstLine="200"/>
        <w:jc w:val="left"/>
        <w:rPr>
          <w:sz w:val="19"/>
        </w:rPr>
      </w:pPr>
      <w:r>
        <w:rPr>
          <w:w w:val="105"/>
          <w:sz w:val="19"/>
        </w:rPr>
        <w:t>Furthermore, the reaction of immune cells  and</w:t>
      </w:r>
      <w:r>
        <w:rPr>
          <w:spacing w:val="48"/>
          <w:w w:val="105"/>
          <w:sz w:val="19"/>
        </w:rPr>
        <w:t> </w:t>
      </w:r>
      <w:r>
        <w:rPr>
          <w:w w:val="105"/>
          <w:sz w:val="19"/>
        </w:rPr>
        <w:t>tumor  cells  can</w:t>
      </w:r>
      <w:r>
        <w:rPr>
          <w:spacing w:val="48"/>
          <w:w w:val="105"/>
          <w:sz w:val="19"/>
        </w:rPr>
        <w:t> </w:t>
      </w:r>
      <w:r>
        <w:rPr>
          <w:w w:val="105"/>
          <w:sz w:val="19"/>
        </w:rPr>
        <w:t>result</w:t>
      </w:r>
      <w:r>
        <w:rPr>
          <w:spacing w:val="48"/>
          <w:w w:val="105"/>
          <w:sz w:val="19"/>
        </w:rPr>
        <w:t> </w:t>
      </w:r>
      <w:r>
        <w:rPr>
          <w:w w:val="105"/>
          <w:sz w:val="19"/>
        </w:rPr>
        <w:t>in  either  the  death  of tumor cells or the inactivation of the immune cells, represented by the two competition</w:t>
      </w:r>
      <w:r>
        <w:rPr>
          <w:spacing w:val="32"/>
          <w:w w:val="105"/>
          <w:sz w:val="19"/>
        </w:rPr>
        <w:t> </w:t>
      </w:r>
      <w:r>
        <w:rPr>
          <w:w w:val="105"/>
          <w:sz w:val="19"/>
        </w:rPr>
        <w:t>terms</w:t>
      </w:r>
    </w:p>
    <w:p>
      <w:pPr>
        <w:tabs>
          <w:tab w:pos="4161" w:val="left" w:leader="none"/>
          <w:tab w:pos="4884" w:val="left" w:leader="none"/>
        </w:tabs>
        <w:spacing w:before="57"/>
        <w:ind w:left="2231" w:right="0" w:firstLine="0"/>
        <w:jc w:val="left"/>
        <w:rPr>
          <w:i/>
          <w:sz w:val="19"/>
        </w:rPr>
      </w:pPr>
      <w:r>
        <w:rPr/>
        <w:pict>
          <v:group style="position:absolute;margin-left:447.079987pt;margin-top:10.075788pt;width:75.5pt;height:15.3pt;mso-position-horizontal-relative:page;mso-position-vertical-relative:paragraph;z-index:1624" coordorigin="8942,202" coordsize="1510,306">
            <v:shape style="position:absolute;left:9061;top:365;width:1270;height:22" coordorigin="9062,365" coordsize="1270,22" path="m9062,387l9067,387,9072,387,9077,387,9082,387,9088,387,9093,387,9098,387,9104,387,9109,387,9114,387,9120,387,9125,387,9130,387,9136,387,9141,387,9146,387,9151,387,9157,387,9162,387,9167,387,9173,387,9178,387,9183,387,9188,387,9194,387,9199,387,9204,387,9210,387,9215,387,9220,387,9225,387,9231,387,9236,387,9241,387,9246,387,9252,387,9257,387,9262,387,9268,387,9273,387,9278,387,9283,387,9289,387,9294,387,9299,387,9305,387,9310,387,9315,387,9321,387,9326,387,9331,387,9336,387,9342,387,9347,387,9352,387,9357,387,9363,387,9368,387,9373,387,9379,387,9384,387,9389,387,9395,387,9400,387,9405,387,9411,387,9416,387,9421,387,9426,387,9432,387,9437,387,9442,387,9447,387,9453,387,9458,387,9463,387,9469,387,9474,387,9479,387,9485,387,9490,387,9495,387,9500,387,9506,387,9511,387,9516,387,9522,387,9527,387,9532,387,9537,387,9543,387,9548,387,9553,387,9559,387,9564,387,9569,387,9575,387,9580,387,9585,387,9590,387,9596,387,9601,387,9606,387,9611,387,9617,387,9622,387,9627,387,9632,387,9638,387,9643,387,9648,387,9654,387,9659,387,9664,387,9670,387,9675,387,9680,387,9686,387,9691,387,9696,387,9701,387,9706,387,9712,387,9717,387,9722,387,9728,387,9733,387,9738,387,9744,387,9749,387,9754,387,9760,387,9765,387,9770,387,9775,387,9781,387,9786,387,9791,387,9797,387,9802,387,9807,387,9812,387,9818,387,9823,387,9828,387,9834,387,9839,387,9844,387,9849,387,9855,387,9860,387,9865,387,9871,387,9876,387,9881,387,9886,387,9890,385,9894,384,9897,381,9900,378,9904,377,9908,376,9913,376,9918,376,9924,376,9929,376,9934,376,9940,376,9945,376,9950,376,9955,376,9960,376,9966,376,9971,376,9976,376,9982,376,9987,376,9992,376,9997,376,10003,376,10008,376,10013,376,10019,376,10024,376,10029,376,10035,376,10040,376,10045,376,10050,376,10056,376,10061,376,10066,376,10072,376,10077,376,10082,376,10087,376,10093,376,10098,376,10103,376,10109,376,10114,376,10119,376,10124,376,10130,376,10135,376,10140,376,10146,376,10151,376,10156,376,10161,376,10167,376,10172,376,10177,376,10183,376,10188,376,10193,376,10199,376,10204,376,10209,376,10214,376,10220,376,10225,376,10230,376,10235,376,10241,376,10246,376,10250,374,10254,373,10257,371,10259,368,10263,367,10267,365,10273,365,10278,365,10289,365,10299,365,10310,365,10320,365,10331,365e" filled="false" stroked="true" strokeweight="12pt" strokecolor="#04b304">
              <v:path arrowok="t"/>
              <v:stroke dashstyle="solid"/>
            </v:shape>
            <v:shape style="position:absolute;left:8941;top:201;width:1510;height:306" type="#_x0000_t202" filled="false" stroked="false">
              <v:textbox inset="0,0,0,0">
                <w:txbxContent>
                  <w:p>
                    <w:pPr>
                      <w:spacing w:line="222" w:lineRule="exact" w:before="0"/>
                      <w:ind w:left="248" w:right="0" w:firstLine="0"/>
                      <w:jc w:val="left"/>
                      <w:rPr>
                        <w:sz w:val="20"/>
                      </w:rPr>
                    </w:pPr>
                    <w:r>
                      <w:rPr>
                        <w:sz w:val="20"/>
                      </w:rPr>
                      <w:t>(2 </w:t>
                    </w:r>
                    <w:r>
                      <w:rPr>
                        <w:color w:val="181818"/>
                        <w:sz w:val="20"/>
                      </w:rPr>
                      <w:t>.</w:t>
                    </w:r>
                    <w:r>
                      <w:rPr>
                        <w:sz w:val="20"/>
                      </w:rPr>
                      <w:t>2)</w:t>
                    </w:r>
                  </w:p>
                </w:txbxContent>
              </v:textbox>
              <w10:wrap type="none"/>
            </v:shape>
            <w10:wrap type="none"/>
          </v:group>
        </w:pict>
      </w:r>
      <w:r>
        <w:rPr/>
        <w:pict>
          <v:shape style="position:absolute;margin-left:335.251404pt;margin-top:14.308088pt;width:3.7pt;height:7.3pt;mso-position-horizontal-relative:page;mso-position-vertical-relative:paragraph;z-index:-48880" type="#_x0000_t202" filled="false" stroked="false">
            <v:textbox inset="0,0,0,0">
              <w:txbxContent>
                <w:p>
                  <w:pPr>
                    <w:spacing w:line="145" w:lineRule="exact" w:before="0"/>
                    <w:ind w:left="0" w:right="0" w:firstLine="0"/>
                    <w:jc w:val="left"/>
                    <w:rPr>
                      <w:rFonts w:ascii="Arial"/>
                      <w:i/>
                      <w:sz w:val="13"/>
                    </w:rPr>
                  </w:pPr>
                  <w:r>
                    <w:rPr>
                      <w:rFonts w:ascii="Arial"/>
                      <w:i/>
                      <w:w w:val="101"/>
                      <w:sz w:val="13"/>
                    </w:rPr>
                    <w:t>2</w:t>
                  </w:r>
                </w:p>
              </w:txbxContent>
            </v:textbox>
            <w10:wrap type="none"/>
          </v:shape>
        </w:pict>
      </w:r>
      <w:r>
        <w:rPr/>
        <w:pict>
          <v:shape style="position:absolute;margin-left:163.540207pt;margin-top:11.242811pt;width:8pt;height:10.55pt;mso-position-horizontal-relative:page;mso-position-vertical-relative:paragraph;z-index:-48856" type="#_x0000_t202" filled="false" stroked="false">
            <v:textbox inset="0,0,0,0">
              <w:txbxContent>
                <w:p>
                  <w:pPr>
                    <w:spacing w:line="211" w:lineRule="exact" w:before="0"/>
                    <w:ind w:left="0" w:right="0" w:firstLine="0"/>
                    <w:jc w:val="left"/>
                    <w:rPr>
                      <w:i/>
                      <w:sz w:val="19"/>
                    </w:rPr>
                  </w:pPr>
                  <w:r>
                    <w:rPr>
                      <w:i/>
                      <w:w w:val="105"/>
                      <w:sz w:val="19"/>
                      <w:u w:val="thick"/>
                    </w:rPr>
                    <w:t>dt</w:t>
                  </w:r>
                </w:p>
              </w:txbxContent>
            </v:textbox>
            <w10:wrap type="none"/>
          </v:shape>
        </w:pict>
      </w:r>
      <w:r>
        <w:rPr>
          <w:i/>
          <w:w w:val="114"/>
          <w:position w:val="16"/>
          <w:sz w:val="19"/>
        </w:rPr>
        <w:t>dl</w:t>
      </w:r>
      <w:r>
        <w:rPr>
          <w:i/>
          <w:position w:val="16"/>
          <w:sz w:val="19"/>
        </w:rPr>
        <w:t>  </w:t>
      </w:r>
      <w:r>
        <w:rPr>
          <w:i/>
          <w:spacing w:val="-14"/>
          <w:position w:val="16"/>
          <w:sz w:val="19"/>
        </w:rPr>
        <w:t> </w:t>
      </w:r>
      <w:r>
        <w:rPr>
          <w:w w:val="104"/>
          <w:sz w:val="24"/>
        </w:rPr>
        <w:t>=</w:t>
      </w:r>
      <w:r>
        <w:rPr>
          <w:spacing w:val="-4"/>
          <w:sz w:val="24"/>
        </w:rPr>
        <w:t> </w:t>
      </w:r>
      <w:r>
        <w:rPr>
          <w:w w:val="123"/>
          <w:sz w:val="20"/>
        </w:rPr>
        <w:t>-c1I(</w:t>
      </w:r>
      <w:r>
        <w:rPr>
          <w:spacing w:val="-1"/>
          <w:w w:val="123"/>
          <w:sz w:val="20"/>
        </w:rPr>
        <w:t>t</w:t>
      </w:r>
      <w:r>
        <w:rPr>
          <w:w w:val="123"/>
          <w:sz w:val="20"/>
        </w:rPr>
        <w:t>)</w:t>
      </w:r>
      <w:r>
        <w:rPr>
          <w:spacing w:val="-1"/>
          <w:w w:val="123"/>
          <w:sz w:val="20"/>
        </w:rPr>
        <w:t>T</w:t>
      </w:r>
      <w:r>
        <w:rPr>
          <w:w w:val="123"/>
          <w:sz w:val="20"/>
        </w:rPr>
        <w:t>(</w:t>
      </w:r>
      <w:r>
        <w:rPr>
          <w:spacing w:val="-1"/>
          <w:w w:val="123"/>
          <w:sz w:val="20"/>
        </w:rPr>
        <w:t>t</w:t>
      </w:r>
      <w:r>
        <w:rPr>
          <w:w w:val="123"/>
          <w:sz w:val="20"/>
        </w:rPr>
        <w:t>)</w:t>
      </w:r>
      <w:r>
        <w:rPr>
          <w:sz w:val="20"/>
        </w:rPr>
        <w:tab/>
      </w:r>
      <w:r>
        <w:rPr>
          <w:spacing w:val="-1"/>
          <w:w w:val="123"/>
          <w:position w:val="2"/>
          <w:sz w:val="19"/>
        </w:rPr>
        <w:t>an</w:t>
      </w:r>
      <w:r>
        <w:rPr>
          <w:w w:val="123"/>
          <w:position w:val="2"/>
          <w:sz w:val="19"/>
        </w:rPr>
        <w:t>d</w:t>
      </w:r>
      <w:r>
        <w:rPr>
          <w:position w:val="2"/>
          <w:sz w:val="19"/>
        </w:rPr>
        <w:tab/>
      </w:r>
      <w:r>
        <w:rPr>
          <w:rFonts w:ascii="Arial"/>
          <w:i/>
          <w:spacing w:val="-149"/>
          <w:w w:val="108"/>
          <w:position w:val="1"/>
          <w:sz w:val="28"/>
        </w:rPr>
        <w:t>d</w:t>
      </w:r>
      <w:r>
        <w:rPr>
          <w:i/>
          <w:w w:val="110"/>
          <w:position w:val="16"/>
          <w:sz w:val="19"/>
        </w:rPr>
        <w:t>d</w:t>
      </w:r>
      <w:r>
        <w:rPr>
          <w:i/>
          <w:spacing w:val="-74"/>
          <w:w w:val="110"/>
          <w:position w:val="16"/>
          <w:sz w:val="19"/>
        </w:rPr>
        <w:t>T</w:t>
      </w:r>
      <w:r>
        <w:rPr>
          <w:rFonts w:ascii="Arial"/>
          <w:i/>
          <w:w w:val="108"/>
          <w:position w:val="1"/>
          <w:sz w:val="28"/>
        </w:rPr>
        <w:t>t</w:t>
      </w:r>
      <w:r>
        <w:rPr>
          <w:rFonts w:ascii="Arial"/>
          <w:i/>
          <w:spacing w:val="20"/>
          <w:position w:val="1"/>
          <w:sz w:val="28"/>
        </w:rPr>
        <w:t> </w:t>
      </w:r>
      <w:r>
        <w:rPr>
          <w:w w:val="104"/>
          <w:position w:val="1"/>
          <w:sz w:val="24"/>
        </w:rPr>
        <w:t>=</w:t>
      </w:r>
      <w:r>
        <w:rPr>
          <w:spacing w:val="18"/>
          <w:position w:val="1"/>
          <w:sz w:val="24"/>
        </w:rPr>
        <w:t> </w:t>
      </w:r>
      <w:r>
        <w:rPr>
          <w:i/>
          <w:w w:val="104"/>
          <w:position w:val="1"/>
          <w:sz w:val="19"/>
        </w:rPr>
        <w:t>-</w:t>
      </w:r>
      <w:r>
        <w:rPr>
          <w:i/>
          <w:position w:val="1"/>
          <w:sz w:val="19"/>
        </w:rPr>
        <w:t> </w:t>
      </w:r>
      <w:r>
        <w:rPr>
          <w:i/>
          <w:spacing w:val="-19"/>
          <w:position w:val="1"/>
          <w:sz w:val="19"/>
        </w:rPr>
        <w:t> </w:t>
      </w:r>
      <w:r>
        <w:rPr>
          <w:i/>
          <w:w w:val="106"/>
          <w:position w:val="1"/>
          <w:sz w:val="19"/>
        </w:rPr>
        <w:t>c</w:t>
      </w:r>
      <w:r>
        <w:rPr>
          <w:i/>
          <w:position w:val="1"/>
          <w:sz w:val="19"/>
        </w:rPr>
        <w:t> </w:t>
      </w:r>
      <w:r>
        <w:rPr>
          <w:i/>
          <w:spacing w:val="1"/>
          <w:position w:val="1"/>
          <w:sz w:val="19"/>
        </w:rPr>
        <w:t> </w:t>
      </w:r>
      <w:r>
        <w:rPr>
          <w:i/>
          <w:w w:val="108"/>
          <w:position w:val="1"/>
          <w:sz w:val="19"/>
        </w:rPr>
        <w:t>I</w:t>
      </w:r>
      <w:r>
        <w:rPr>
          <w:i/>
          <w:spacing w:val="-25"/>
          <w:position w:val="1"/>
          <w:sz w:val="19"/>
        </w:rPr>
        <w:t> </w:t>
      </w:r>
      <w:r>
        <w:rPr>
          <w:i/>
          <w:w w:val="66"/>
          <w:position w:val="1"/>
          <w:sz w:val="19"/>
        </w:rPr>
        <w:t>(t</w:t>
      </w:r>
      <w:r>
        <w:rPr>
          <w:i/>
          <w:position w:val="1"/>
          <w:sz w:val="19"/>
        </w:rPr>
        <w:t> </w:t>
      </w:r>
      <w:r>
        <w:rPr>
          <w:i/>
          <w:spacing w:val="-4"/>
          <w:position w:val="1"/>
          <w:sz w:val="19"/>
        </w:rPr>
        <w:t> </w:t>
      </w:r>
      <w:r>
        <w:rPr>
          <w:i/>
          <w:w w:val="73"/>
          <w:position w:val="1"/>
          <w:sz w:val="19"/>
        </w:rPr>
        <w:t>)T</w:t>
      </w:r>
      <w:r>
        <w:rPr>
          <w:i/>
          <w:position w:val="1"/>
          <w:sz w:val="19"/>
        </w:rPr>
        <w:t> </w:t>
      </w:r>
      <w:r>
        <w:rPr>
          <w:i/>
          <w:spacing w:val="-22"/>
          <w:position w:val="1"/>
          <w:sz w:val="19"/>
        </w:rPr>
        <w:t> </w:t>
      </w:r>
      <w:r>
        <w:rPr>
          <w:i/>
          <w:w w:val="66"/>
          <w:position w:val="1"/>
          <w:sz w:val="19"/>
        </w:rPr>
        <w:t>(t</w:t>
      </w:r>
      <w:r>
        <w:rPr>
          <w:i/>
          <w:position w:val="1"/>
          <w:sz w:val="19"/>
        </w:rPr>
        <w:t> </w:t>
      </w:r>
      <w:r>
        <w:rPr>
          <w:i/>
          <w:spacing w:val="10"/>
          <w:position w:val="1"/>
          <w:sz w:val="19"/>
        </w:rPr>
        <w:t> </w:t>
      </w:r>
      <w:r>
        <w:rPr>
          <w:i/>
          <w:spacing w:val="7"/>
          <w:w w:val="66"/>
          <w:position w:val="1"/>
          <w:sz w:val="19"/>
        </w:rPr>
        <w:t>)</w:t>
      </w:r>
      <w:r>
        <w:rPr>
          <w:i/>
          <w:w w:val="100"/>
          <w:position w:val="1"/>
          <w:sz w:val="19"/>
        </w:rPr>
        <w:t>.</w:t>
      </w:r>
    </w:p>
    <w:p>
      <w:pPr>
        <w:spacing w:line="264" w:lineRule="exact" w:before="135"/>
        <w:ind w:left="170" w:right="976" w:firstLine="5"/>
        <w:jc w:val="both"/>
        <w:rPr>
          <w:sz w:val="19"/>
        </w:rPr>
      </w:pPr>
      <w:r>
        <w:rPr>
          <w:w w:val="110"/>
          <w:sz w:val="19"/>
        </w:rPr>
        <w:t>As discussed at the beginning of this section, the tumor cells as well as the normal cells are modelled by a logistic growth law, with parameters </w:t>
      </w:r>
      <w:r>
        <w:rPr>
          <w:i/>
          <w:w w:val="110"/>
          <w:sz w:val="19"/>
        </w:rPr>
        <w:t>r; </w:t>
      </w:r>
      <w:r>
        <w:rPr>
          <w:w w:val="110"/>
          <w:sz w:val="19"/>
        </w:rPr>
        <w:t>and </w:t>
      </w:r>
      <w:r>
        <w:rPr>
          <w:i/>
          <w:w w:val="110"/>
          <w:sz w:val="20"/>
        </w:rPr>
        <w:t>b; </w:t>
      </w:r>
      <w:r>
        <w:rPr>
          <w:w w:val="110"/>
          <w:sz w:val="19"/>
        </w:rPr>
        <w:t>representing the </w:t>
      </w:r>
      <w:r>
        <w:rPr>
          <w:i/>
          <w:w w:val="110"/>
          <w:sz w:val="19"/>
        </w:rPr>
        <w:t>per capita </w:t>
      </w:r>
      <w:r>
        <w:rPr>
          <w:w w:val="110"/>
          <w:sz w:val="19"/>
        </w:rPr>
        <w:t>growth rates and reciprocal carrying capacities of the two types of cells: i </w:t>
      </w:r>
      <w:r>
        <w:rPr>
          <w:w w:val="110"/>
          <w:sz w:val="22"/>
        </w:rPr>
        <w:t>= </w:t>
      </w:r>
      <w:r>
        <w:rPr>
          <w:w w:val="110"/>
          <w:sz w:val="19"/>
        </w:rPr>
        <w:t>1 identifies the parameters associated with the tumor, and i </w:t>
      </w:r>
      <w:r>
        <w:rPr>
          <w:w w:val="110"/>
          <w:sz w:val="24"/>
        </w:rPr>
        <w:t>= </w:t>
      </w:r>
      <w:r>
        <w:rPr>
          <w:w w:val="110"/>
          <w:sz w:val="19"/>
        </w:rPr>
        <w:t>2 identifies those associated with  the  normal  tissue.</w:t>
      </w:r>
      <w:r>
        <w:rPr>
          <w:spacing w:val="51"/>
          <w:w w:val="110"/>
          <w:sz w:val="19"/>
        </w:rPr>
        <w:t> </w:t>
      </w:r>
      <w:r>
        <w:rPr>
          <w:w w:val="110"/>
          <w:sz w:val="19"/>
        </w:rPr>
        <w:t>In addition, there are two terms representing the competition between tumor and host</w:t>
      </w:r>
      <w:r>
        <w:rPr>
          <w:spacing w:val="21"/>
          <w:w w:val="110"/>
          <w:sz w:val="19"/>
        </w:rPr>
        <w:t> </w:t>
      </w:r>
      <w:r>
        <w:rPr>
          <w:w w:val="110"/>
          <w:sz w:val="19"/>
        </w:rPr>
        <w:t>cells.</w:t>
      </w:r>
    </w:p>
    <w:p>
      <w:pPr>
        <w:spacing w:before="36"/>
        <w:ind w:left="371" w:right="0" w:firstLine="0"/>
        <w:jc w:val="left"/>
        <w:rPr>
          <w:sz w:val="19"/>
        </w:rPr>
      </w:pPr>
      <w:r>
        <w:rPr>
          <w:w w:val="110"/>
          <w:sz w:val="19"/>
        </w:rPr>
        <w:t>Putting all the terms together gives the following system of ordinary differential equations:</w:t>
      </w:r>
    </w:p>
    <w:p>
      <w:pPr>
        <w:spacing w:before="94"/>
        <w:ind w:left="2849" w:right="0" w:firstLine="0"/>
        <w:jc w:val="left"/>
        <w:rPr>
          <w:i/>
          <w:sz w:val="19"/>
        </w:rPr>
      </w:pPr>
      <w:r>
        <w:rPr>
          <w:rFonts w:ascii="Arial"/>
          <w:i/>
          <w:w w:val="110"/>
          <w:sz w:val="25"/>
        </w:rPr>
        <w:t>N </w:t>
      </w:r>
      <w:r>
        <w:rPr>
          <w:w w:val="110"/>
          <w:sz w:val="22"/>
        </w:rPr>
        <w:t>= </w:t>
      </w:r>
      <w:r>
        <w:rPr>
          <w:w w:val="110"/>
          <w:sz w:val="20"/>
        </w:rPr>
        <w:t>r2N(l - b2N) - </w:t>
      </w:r>
      <w:r>
        <w:rPr>
          <w:i/>
          <w:w w:val="110"/>
          <w:sz w:val="19"/>
        </w:rPr>
        <w:t>c4T N,</w:t>
      </w:r>
    </w:p>
    <w:p>
      <w:pPr>
        <w:spacing w:after="0"/>
        <w:jc w:val="left"/>
        <w:rPr>
          <w:sz w:val="19"/>
        </w:rPr>
        <w:sectPr>
          <w:pgSz w:w="10800" w:h="15120"/>
          <w:pgMar w:header="726" w:footer="0" w:top="920" w:bottom="280" w:left="1020" w:right="240"/>
        </w:sectPr>
      </w:pPr>
    </w:p>
    <w:p>
      <w:pPr>
        <w:spacing w:before="102"/>
        <w:ind w:left="2862" w:right="0" w:firstLine="0"/>
        <w:jc w:val="left"/>
        <w:rPr>
          <w:i/>
          <w:sz w:val="19"/>
        </w:rPr>
      </w:pPr>
      <w:r>
        <w:rPr>
          <w:rFonts w:ascii="Arial"/>
          <w:i/>
          <w:w w:val="110"/>
          <w:sz w:val="25"/>
        </w:rPr>
        <w:t>T </w:t>
      </w:r>
      <w:r>
        <w:rPr>
          <w:w w:val="110"/>
          <w:sz w:val="25"/>
        </w:rPr>
        <w:t>= </w:t>
      </w:r>
      <w:r>
        <w:rPr>
          <w:w w:val="110"/>
          <w:sz w:val="20"/>
        </w:rPr>
        <w:t>r1T(l - </w:t>
      </w:r>
      <w:r>
        <w:rPr>
          <w:i/>
          <w:w w:val="110"/>
          <w:sz w:val="19"/>
        </w:rPr>
        <w:t>b1T) </w:t>
      </w:r>
      <w:r>
        <w:rPr>
          <w:w w:val="110"/>
          <w:sz w:val="19"/>
        </w:rPr>
        <w:t>- </w:t>
      </w:r>
      <w:r>
        <w:rPr>
          <w:i/>
          <w:w w:val="110"/>
          <w:sz w:val="19"/>
        </w:rPr>
        <w:t>c2IT </w:t>
      </w:r>
      <w:r>
        <w:rPr>
          <w:w w:val="110"/>
          <w:sz w:val="19"/>
        </w:rPr>
        <w:t>- </w:t>
      </w:r>
      <w:r>
        <w:rPr>
          <w:i/>
          <w:w w:val="110"/>
          <w:sz w:val="19"/>
        </w:rPr>
        <w:t>c3TN.</w:t>
      </w:r>
    </w:p>
    <w:p>
      <w:pPr>
        <w:pStyle w:val="BodyText"/>
        <w:spacing w:before="1"/>
        <w:rPr>
          <w:i/>
          <w:sz w:val="22"/>
        </w:rPr>
      </w:pPr>
      <w:r>
        <w:rPr/>
        <w:br w:type="column"/>
      </w:r>
      <w:r>
        <w:rPr>
          <w:i/>
          <w:sz w:val="22"/>
        </w:rPr>
      </w:r>
    </w:p>
    <w:p>
      <w:pPr>
        <w:spacing w:before="0"/>
        <w:ind w:left="2211" w:right="0" w:firstLine="0"/>
        <w:jc w:val="left"/>
        <w:rPr>
          <w:rFonts w:ascii="Arial"/>
          <w:sz w:val="17"/>
        </w:rPr>
      </w:pPr>
      <w:r>
        <w:rPr/>
        <w:pict>
          <v:rect style="position:absolute;margin-left:291.306pt;margin-top:29.704601pt;width:238.715pt;height:86.91890pt;mso-position-horizontal-relative:page;mso-position-vertical-relative:paragraph;z-index:-49000" filled="false" stroked="true" strokeweight="3pt" strokecolor="#04b304">
            <v:stroke dashstyle="solid"/>
            <w10:wrap type="none"/>
          </v:rect>
        </w:pict>
      </w:r>
      <w:r>
        <w:rPr>
          <w:rFonts w:ascii="Arial"/>
          <w:w w:val="110"/>
          <w:sz w:val="17"/>
        </w:rPr>
        <w:t>(2.3)</w:t>
      </w:r>
    </w:p>
    <w:p>
      <w:pPr>
        <w:spacing w:after="0"/>
        <w:jc w:val="left"/>
        <w:rPr>
          <w:rFonts w:ascii="Arial"/>
          <w:sz w:val="17"/>
        </w:rPr>
        <w:sectPr>
          <w:type w:val="continuous"/>
          <w:pgSz w:w="10800" w:h="15120"/>
          <w:pgMar w:top="780" w:bottom="0" w:left="1020" w:right="240"/>
          <w:cols w:num="2" w:equalWidth="0">
            <w:col w:w="5907" w:space="40"/>
            <w:col w:w="3593"/>
          </w:cols>
        </w:sectPr>
      </w:pPr>
    </w:p>
    <w:p>
      <w:pPr>
        <w:spacing w:before="46"/>
        <w:ind w:left="0" w:right="0" w:firstLine="0"/>
        <w:jc w:val="right"/>
        <w:rPr>
          <w:i/>
          <w:sz w:val="19"/>
        </w:rPr>
      </w:pPr>
      <w:r>
        <w:rPr>
          <w:i/>
          <w:w w:val="90"/>
          <w:sz w:val="19"/>
        </w:rPr>
        <w:t>I</w:t>
      </w:r>
      <w:r>
        <w:rPr>
          <w:w w:val="90"/>
          <w:position w:val="14"/>
          <w:sz w:val="19"/>
        </w:rPr>
        <w:t>- </w:t>
      </w:r>
      <w:r>
        <w:rPr>
          <w:sz w:val="22"/>
        </w:rPr>
        <w:t>= </w:t>
      </w:r>
      <w:r>
        <w:rPr>
          <w:i/>
          <w:sz w:val="19"/>
        </w:rPr>
        <w:t>s</w:t>
      </w:r>
    </w:p>
    <w:p>
      <w:pPr>
        <w:spacing w:line="165" w:lineRule="exact" w:before="46"/>
        <w:ind w:left="218" w:right="0" w:firstLine="0"/>
        <w:jc w:val="center"/>
        <w:rPr>
          <w:i/>
          <w:sz w:val="19"/>
        </w:rPr>
      </w:pPr>
      <w:r>
        <w:rPr/>
        <w:br w:type="column"/>
      </w:r>
      <w:r>
        <w:rPr>
          <w:i/>
          <w:w w:val="70"/>
          <w:sz w:val="19"/>
        </w:rPr>
        <w:t>pIT</w:t>
      </w:r>
    </w:p>
    <w:p>
      <w:pPr>
        <w:spacing w:line="159" w:lineRule="exact" w:before="0"/>
        <w:ind w:left="20" w:right="0" w:firstLine="0"/>
        <w:jc w:val="left"/>
        <w:rPr>
          <w:sz w:val="22"/>
        </w:rPr>
      </w:pPr>
      <w:r>
        <w:rPr>
          <w:w w:val="110"/>
          <w:sz w:val="22"/>
        </w:rPr>
        <w:t>+ --</w:t>
      </w:r>
    </w:p>
    <w:p>
      <w:pPr>
        <w:spacing w:line="178" w:lineRule="exact" w:before="0"/>
        <w:ind w:left="236" w:right="0" w:firstLine="0"/>
        <w:jc w:val="center"/>
        <w:rPr>
          <w:i/>
          <w:sz w:val="19"/>
        </w:rPr>
      </w:pPr>
      <w:r>
        <w:rPr>
          <w:i/>
          <w:w w:val="115"/>
          <w:sz w:val="19"/>
        </w:rPr>
        <w:t>a+T</w:t>
      </w:r>
    </w:p>
    <w:p>
      <w:pPr>
        <w:pStyle w:val="ListParagraph"/>
        <w:numPr>
          <w:ilvl w:val="0"/>
          <w:numId w:val="3"/>
        </w:numPr>
        <w:tabs>
          <w:tab w:pos="358" w:val="left" w:leader="none"/>
        </w:tabs>
        <w:spacing w:line="240" w:lineRule="auto" w:before="158" w:after="0"/>
        <w:ind w:left="357" w:right="0" w:hanging="191"/>
        <w:jc w:val="left"/>
        <w:rPr>
          <w:i/>
          <w:sz w:val="19"/>
        </w:rPr>
      </w:pPr>
      <w:r>
        <w:rPr>
          <w:i/>
          <w:spacing w:val="-1"/>
          <w:w w:val="112"/>
          <w:sz w:val="19"/>
        </w:rPr>
        <w:br w:type="column"/>
      </w:r>
      <w:r>
        <w:rPr>
          <w:i/>
          <w:w w:val="115"/>
          <w:sz w:val="19"/>
        </w:rPr>
        <w:t>c1IT </w:t>
      </w:r>
      <w:r>
        <w:rPr>
          <w:w w:val="115"/>
          <w:sz w:val="19"/>
        </w:rPr>
        <w:t>-</w:t>
      </w:r>
      <w:r>
        <w:rPr>
          <w:spacing w:val="36"/>
          <w:w w:val="115"/>
          <w:sz w:val="19"/>
        </w:rPr>
        <w:t> </w:t>
      </w:r>
      <w:r>
        <w:rPr>
          <w:i/>
          <w:w w:val="115"/>
          <w:sz w:val="19"/>
        </w:rPr>
        <w:t>d1I.</w:t>
      </w:r>
    </w:p>
    <w:p>
      <w:pPr>
        <w:spacing w:after="0" w:line="240" w:lineRule="auto"/>
        <w:jc w:val="left"/>
        <w:rPr>
          <w:sz w:val="19"/>
        </w:rPr>
        <w:sectPr>
          <w:type w:val="continuous"/>
          <w:pgSz w:w="10800" w:h="15120"/>
          <w:pgMar w:top="780" w:bottom="0" w:left="1020" w:right="240"/>
          <w:cols w:num="3" w:equalWidth="0">
            <w:col w:w="3388" w:space="40"/>
            <w:col w:w="622" w:space="39"/>
            <w:col w:w="5451"/>
          </w:cols>
        </w:sectPr>
      </w:pPr>
    </w:p>
    <w:p>
      <w:pPr>
        <w:spacing w:before="70"/>
        <w:ind w:left="157" w:right="0" w:firstLine="0"/>
        <w:jc w:val="left"/>
        <w:rPr>
          <w:sz w:val="19"/>
        </w:rPr>
      </w:pPr>
      <w:r>
        <w:rPr>
          <w:w w:val="110"/>
          <w:sz w:val="19"/>
        </w:rPr>
        <w:t>The behavior of this system without drug interactions will be analyzed in Sections 3 and 4.</w:t>
      </w:r>
    </w:p>
    <w:p>
      <w:pPr>
        <w:spacing w:line="288" w:lineRule="auto" w:before="45"/>
        <w:ind w:left="151" w:right="981" w:firstLine="205"/>
        <w:jc w:val="both"/>
        <w:rPr>
          <w:sz w:val="19"/>
        </w:rPr>
      </w:pPr>
      <w:r>
        <w:rPr>
          <w:w w:val="115"/>
          <w:sz w:val="19"/>
        </w:rPr>
        <w:t>We now add the effect of the drug on the system. We denote by </w:t>
      </w:r>
      <w:r>
        <w:rPr>
          <w:rFonts w:ascii="Arial"/>
          <w:i/>
          <w:w w:val="115"/>
          <w:sz w:val="19"/>
        </w:rPr>
        <w:t>u(t) </w:t>
      </w:r>
      <w:r>
        <w:rPr>
          <w:w w:val="115"/>
          <w:sz w:val="19"/>
        </w:rPr>
        <w:t>the amount of drug at the tumor site at time </w:t>
      </w:r>
      <w:r>
        <w:rPr>
          <w:rFonts w:ascii="Arial"/>
          <w:i/>
          <w:w w:val="115"/>
          <w:sz w:val="18"/>
        </w:rPr>
        <w:t>t. </w:t>
      </w:r>
      <w:r>
        <w:rPr>
          <w:w w:val="115"/>
          <w:sz w:val="19"/>
        </w:rPr>
        <w:t>We assume that the drug kills all types of cells, but that the kill rate differs for each type of cell, with the response curve in all cases given by an</w:t>
      </w:r>
      <w:r>
        <w:rPr>
          <w:spacing w:val="41"/>
          <w:w w:val="115"/>
          <w:sz w:val="19"/>
        </w:rPr>
        <w:t> </w:t>
      </w:r>
      <w:r>
        <w:rPr>
          <w:w w:val="115"/>
          <w:sz w:val="19"/>
        </w:rPr>
        <w:t>exponential</w:t>
      </w:r>
    </w:p>
    <w:p>
      <w:pPr>
        <w:tabs>
          <w:tab w:pos="8145" w:val="left" w:leader="none"/>
        </w:tabs>
        <w:spacing w:before="66"/>
        <w:ind w:left="3433" w:right="0" w:firstLine="0"/>
        <w:jc w:val="left"/>
        <w:rPr>
          <w:sz w:val="21"/>
        </w:rPr>
      </w:pPr>
      <w:r>
        <w:rPr>
          <w:i/>
          <w:w w:val="110"/>
          <w:position w:val="1"/>
          <w:sz w:val="22"/>
        </w:rPr>
        <w:t>F(u) </w:t>
      </w:r>
      <w:r>
        <w:rPr>
          <w:w w:val="110"/>
          <w:position w:val="1"/>
          <w:sz w:val="22"/>
        </w:rPr>
        <w:t>= </w:t>
      </w:r>
      <w:r>
        <w:rPr>
          <w:i/>
          <w:w w:val="110"/>
          <w:position w:val="1"/>
          <w:sz w:val="22"/>
        </w:rPr>
        <w:t>a </w:t>
      </w:r>
      <w:r>
        <w:rPr>
          <w:w w:val="110"/>
          <w:position w:val="1"/>
          <w:sz w:val="25"/>
        </w:rPr>
        <w:t>(l</w:t>
      </w:r>
      <w:r>
        <w:rPr>
          <w:spacing w:val="3"/>
          <w:w w:val="110"/>
          <w:position w:val="1"/>
          <w:sz w:val="25"/>
        </w:rPr>
        <w:t> </w:t>
      </w:r>
      <w:r>
        <w:rPr>
          <w:w w:val="110"/>
          <w:position w:val="1"/>
          <w:sz w:val="25"/>
        </w:rPr>
        <w:t>-</w:t>
      </w:r>
      <w:r>
        <w:rPr>
          <w:spacing w:val="11"/>
          <w:w w:val="110"/>
          <w:position w:val="1"/>
          <w:sz w:val="25"/>
        </w:rPr>
        <w:t> </w:t>
      </w:r>
      <w:r>
        <w:rPr>
          <w:i/>
          <w:w w:val="120"/>
          <w:position w:val="1"/>
          <w:sz w:val="19"/>
        </w:rPr>
        <w:t>e-ku),</w:t>
        <w:tab/>
      </w:r>
      <w:r>
        <w:rPr>
          <w:w w:val="110"/>
          <w:sz w:val="21"/>
        </w:rPr>
        <w:t>(2.4)</w:t>
      </w:r>
    </w:p>
    <w:p>
      <w:pPr>
        <w:spacing w:line="244" w:lineRule="auto" w:before="129"/>
        <w:ind w:left="147" w:right="988" w:firstLine="0"/>
        <w:jc w:val="both"/>
        <w:rPr>
          <w:sz w:val="19"/>
        </w:rPr>
      </w:pPr>
      <w:r>
        <w:rPr>
          <w:w w:val="105"/>
          <w:sz w:val="19"/>
        </w:rPr>
        <w:t>where </w:t>
      </w:r>
      <w:r>
        <w:rPr>
          <w:i/>
          <w:w w:val="105"/>
          <w:sz w:val="22"/>
        </w:rPr>
        <w:t>F(u) </w:t>
      </w:r>
      <w:r>
        <w:rPr>
          <w:w w:val="105"/>
          <w:sz w:val="19"/>
        </w:rPr>
        <w:t>is the fractional cell kill for a given amount of  drug  </w:t>
      </w:r>
      <w:r>
        <w:rPr>
          <w:i/>
          <w:w w:val="105"/>
          <w:sz w:val="22"/>
        </w:rPr>
        <w:t>u, </w:t>
      </w:r>
      <w:r>
        <w:rPr>
          <w:w w:val="105"/>
          <w:sz w:val="19"/>
        </w:rPr>
        <w:t>at  the  tumor  site.  Since  the details of the pharmacokinetics  are  unknown,</w:t>
      </w:r>
      <w:r>
        <w:rPr>
          <w:spacing w:val="48"/>
          <w:w w:val="105"/>
          <w:sz w:val="19"/>
        </w:rPr>
        <w:t> </w:t>
      </w:r>
      <w:r>
        <w:rPr>
          <w:w w:val="105"/>
          <w:sz w:val="19"/>
        </w:rPr>
        <w:t>we  let</w:t>
      </w:r>
      <w:r>
        <w:rPr>
          <w:spacing w:val="48"/>
          <w:w w:val="105"/>
          <w:sz w:val="19"/>
        </w:rPr>
        <w:t> </w:t>
      </w:r>
      <w:r>
        <w:rPr>
          <w:i/>
          <w:w w:val="105"/>
          <w:sz w:val="20"/>
        </w:rPr>
        <w:t>k  </w:t>
      </w:r>
      <w:r>
        <w:rPr>
          <w:w w:val="105"/>
          <w:sz w:val="24"/>
        </w:rPr>
        <w:t>=  </w:t>
      </w:r>
      <w:r>
        <w:rPr>
          <w:w w:val="105"/>
          <w:sz w:val="19"/>
        </w:rPr>
        <w:t>l</w:t>
      </w:r>
      <w:r>
        <w:rPr>
          <w:spacing w:val="48"/>
          <w:w w:val="105"/>
          <w:sz w:val="19"/>
        </w:rPr>
        <w:t> </w:t>
      </w:r>
      <w:r>
        <w:rPr>
          <w:w w:val="105"/>
          <w:sz w:val="19"/>
        </w:rPr>
        <w:t>in  these</w:t>
      </w:r>
      <w:r>
        <w:rPr>
          <w:spacing w:val="48"/>
          <w:w w:val="105"/>
          <w:sz w:val="19"/>
        </w:rPr>
        <w:t> </w:t>
      </w:r>
      <w:r>
        <w:rPr>
          <w:w w:val="105"/>
          <w:sz w:val="19"/>
        </w:rPr>
        <w:t>preliminary  studies.</w:t>
      </w:r>
      <w:r>
        <w:rPr>
          <w:spacing w:val="48"/>
          <w:w w:val="105"/>
          <w:sz w:val="19"/>
        </w:rPr>
        <w:t> </w:t>
      </w:r>
      <w:r>
        <w:rPr>
          <w:w w:val="105"/>
          <w:sz w:val="19"/>
        </w:rPr>
        <w:t>We denote by a </w:t>
      </w:r>
      <w:r>
        <w:rPr>
          <w:w w:val="105"/>
          <w:sz w:val="19"/>
          <w:vertAlign w:val="subscript"/>
        </w:rPr>
        <w:t>1</w:t>
      </w:r>
      <w:r>
        <w:rPr>
          <w:w w:val="105"/>
          <w:sz w:val="19"/>
          <w:vertAlign w:val="baseline"/>
        </w:rPr>
        <w:t> </w:t>
      </w:r>
      <w:r>
        <w:rPr>
          <w:w w:val="105"/>
          <w:sz w:val="19"/>
          <w:vertAlign w:val="subscript"/>
        </w:rPr>
        <w:t>,</w:t>
      </w:r>
      <w:r>
        <w:rPr>
          <w:w w:val="105"/>
          <w:sz w:val="19"/>
          <w:vertAlign w:val="baseline"/>
        </w:rPr>
        <w:t> </w:t>
      </w:r>
      <w:r>
        <w:rPr>
          <w:w w:val="105"/>
          <w:sz w:val="20"/>
          <w:vertAlign w:val="baseline"/>
        </w:rPr>
        <w:t>a2, </w:t>
      </w:r>
      <w:r>
        <w:rPr>
          <w:w w:val="105"/>
          <w:sz w:val="19"/>
          <w:vertAlign w:val="baseline"/>
        </w:rPr>
        <w:t>and </w:t>
      </w:r>
      <w:r>
        <w:rPr>
          <w:i/>
          <w:w w:val="105"/>
          <w:sz w:val="19"/>
          <w:vertAlign w:val="baseline"/>
        </w:rPr>
        <w:t>a</w:t>
      </w:r>
      <w:r>
        <w:rPr>
          <w:rFonts w:ascii="Arial"/>
          <w:i/>
          <w:w w:val="105"/>
          <w:sz w:val="19"/>
          <w:vertAlign w:val="subscript"/>
        </w:rPr>
        <w:t>3</w:t>
      </w:r>
      <w:r>
        <w:rPr>
          <w:rFonts w:ascii="Arial"/>
          <w:i/>
          <w:w w:val="105"/>
          <w:sz w:val="19"/>
          <w:vertAlign w:val="baseline"/>
        </w:rPr>
        <w:t> </w:t>
      </w:r>
      <w:r>
        <w:rPr>
          <w:w w:val="105"/>
          <w:sz w:val="19"/>
          <w:vertAlign w:val="baseline"/>
        </w:rPr>
        <w:t>the three different response coefficients. We add these terms to</w:t>
      </w:r>
      <w:r>
        <w:rPr>
          <w:spacing w:val="13"/>
          <w:w w:val="105"/>
          <w:sz w:val="19"/>
          <w:vertAlign w:val="baseline"/>
        </w:rPr>
        <w:t> </w:t>
      </w:r>
      <w:r>
        <w:rPr>
          <w:w w:val="105"/>
          <w:sz w:val="19"/>
          <w:vertAlign w:val="baseline"/>
        </w:rPr>
        <w:t>the</w:t>
      </w:r>
    </w:p>
    <w:p>
      <w:pPr>
        <w:spacing w:line="288" w:lineRule="auto" w:before="42"/>
        <w:ind w:left="139" w:right="995" w:firstLine="4"/>
        <w:jc w:val="both"/>
        <w:rPr>
          <w:sz w:val="19"/>
        </w:rPr>
      </w:pPr>
      <w:r>
        <w:rPr/>
        <w:pict>
          <v:shape style="position:absolute;margin-left:217.162003pt;margin-top:52.184948pt;width:38.65pt;height:.550pt;mso-position-horizontal-relative:page;mso-position-vertical-relative:paragraph;z-index:-48976" coordorigin="4343,1044" coordsize="773,11" path="m4343,1054l4349,1054,4354,1054,4359,1054,4364,1054,4370,1054,4375,1054,4380,1054,4386,1054,4391,1054,4396,1054,4402,1054,4407,1054,4412,1054,4418,1054,4423,1054,4428,1054,4433,1054,4438,1054,4444,1054,4449,1054,4454,1054,4460,1054,4465,1054,4470,1054,4474,1053,4478,1051,4481,1049,4483,1046,4487,1045,4492,1044,4497,1044,4502,1044,4507,1044,4513,1044,4518,1044,4523,1044,4529,1044,4534,1044,4539,1044,4544,1044,4550,1044,4555,1044,4560,1044,4566,1044,4571,1044,4576,1044,4581,1044,4587,1044,4592,1044,4597,1044,4603,1044,4608,1044,4613,1044,4618,1044,4624,1044,4629,1044,4634,1044,4639,1044,4645,1044,4650,1044,4655,1044,4661,1044,4666,1044,4671,1044,4677,1044,4682,1044,4687,1044,4692,1044,4698,1044,4703,1044,4708,1044,4713,1044,4719,1044,4724,1044,4729,1044,4735,1044,4740,1044,4745,1044,4751,1044,4756,1044,4761,1044,4767,1044,4772,1044,4777,1044,4782,1044,4788,1044,4793,1044,4798,1044,4803,1044,4809,1044,4814,1044,4819,1044,4825,1044,4830,1044,4835,1044,4841,1044,4846,1044,4851,1044,4856,1044,4862,1044,4867,1044,4872,1044,4878,1044,4883,1044,4888,1044,4893,1044,4899,1044,4904,1044,4909,1044,4915,1044,4920,1044,4925,1044,4931,1044,4936,1044,4941,1044,4946,1044,4952,1044,4957,1044,4962,1044,4967,1044,4973,1044,4978,1044,4983,1044,4989,1044,4994,1044,4999,1044,5005,1044,5010,1044,5015,1044,5020,1044,5026,1044,5031,1044,5036,1044,5042,1044,5047,1044,5052,1044,5057,1044,5062,1044,5068,1044,5073,1044,5078,1044,5084,1044,5089,1044,5094,1044,5100,1044,5105,1044,5110,1044,5116,1044e" filled="false" stroked="true" strokeweight="12pt" strokecolor="#ff8000">
            <v:path arrowok="t"/>
            <v:stroke dashstyle="solid"/>
            <w10:wrap type="none"/>
          </v:shape>
        </w:pict>
      </w:r>
      <w:r>
        <w:rPr>
          <w:w w:val="110"/>
          <w:sz w:val="19"/>
        </w:rPr>
        <w:t>system of differential equations above as well as an equation for u(t), the amount of drug at the tumor site. This is determined by the dose given v(t), and a </w:t>
      </w:r>
      <w:r>
        <w:rPr>
          <w:i/>
          <w:w w:val="110"/>
          <w:sz w:val="19"/>
        </w:rPr>
        <w:t>per  capita  </w:t>
      </w:r>
      <w:r>
        <w:rPr>
          <w:w w:val="110"/>
          <w:sz w:val="19"/>
        </w:rPr>
        <w:t>decay  rate of  the  drug once it is injected. This decay rate incorporates all pathways of elimination of  the  drug.</w:t>
      </w:r>
      <w:r>
        <w:rPr>
          <w:spacing w:val="51"/>
          <w:w w:val="110"/>
          <w:sz w:val="19"/>
        </w:rPr>
        <w:t> </w:t>
      </w:r>
      <w:r>
        <w:rPr>
          <w:w w:val="110"/>
          <w:sz w:val="19"/>
        </w:rPr>
        <w:t>The system with drug interaction is then given</w:t>
      </w:r>
      <w:r>
        <w:rPr>
          <w:spacing w:val="-23"/>
          <w:w w:val="110"/>
          <w:sz w:val="19"/>
        </w:rPr>
        <w:t> </w:t>
      </w:r>
      <w:r>
        <w:rPr>
          <w:w w:val="110"/>
          <w:sz w:val="19"/>
        </w:rPr>
        <w:t>by</w:t>
      </w:r>
    </w:p>
    <w:p>
      <w:pPr>
        <w:spacing w:before="81"/>
        <w:ind w:left="2172" w:right="0" w:firstLine="0"/>
        <w:jc w:val="left"/>
        <w:rPr>
          <w:sz w:val="20"/>
        </w:rPr>
      </w:pPr>
      <w:r>
        <w:rPr>
          <w:i/>
          <w:w w:val="110"/>
          <w:sz w:val="19"/>
        </w:rPr>
        <w:t>f.l </w:t>
      </w:r>
      <w:r>
        <w:rPr>
          <w:w w:val="110"/>
          <w:sz w:val="22"/>
        </w:rPr>
        <w:t>= </w:t>
      </w:r>
      <w:r>
        <w:rPr>
          <w:w w:val="110"/>
          <w:sz w:val="20"/>
        </w:rPr>
        <w:t>r2N(l - </w:t>
      </w:r>
      <w:r>
        <w:rPr>
          <w:i/>
          <w:w w:val="110"/>
          <w:sz w:val="19"/>
        </w:rPr>
        <w:t>b2N) </w:t>
      </w:r>
      <w:r>
        <w:rPr>
          <w:w w:val="110"/>
          <w:sz w:val="19"/>
        </w:rPr>
        <w:t>- </w:t>
      </w:r>
      <w:r>
        <w:rPr>
          <w:i/>
          <w:w w:val="110"/>
          <w:sz w:val="19"/>
        </w:rPr>
        <w:t>c4TN </w:t>
      </w:r>
      <w:r>
        <w:rPr>
          <w:w w:val="110"/>
          <w:sz w:val="19"/>
        </w:rPr>
        <w:t>- </w:t>
      </w:r>
      <w:r>
        <w:rPr>
          <w:w w:val="110"/>
          <w:sz w:val="20"/>
        </w:rPr>
        <w:t>a3(l - </w:t>
      </w:r>
      <w:r>
        <w:rPr>
          <w:i/>
          <w:w w:val="110"/>
          <w:sz w:val="19"/>
        </w:rPr>
        <w:t>e </w:t>
      </w:r>
      <w:r>
        <w:rPr>
          <w:w w:val="110"/>
          <w:sz w:val="20"/>
        </w:rPr>
        <w:t>-u)N,</w:t>
      </w:r>
    </w:p>
    <w:p>
      <w:pPr>
        <w:spacing w:before="107"/>
        <w:ind w:left="2141" w:right="0" w:firstLine="0"/>
        <w:jc w:val="left"/>
        <w:rPr>
          <w:sz w:val="20"/>
        </w:rPr>
      </w:pPr>
      <w:r>
        <w:rPr/>
        <w:pict>
          <v:shape style="position:absolute;margin-left:217.616196pt;margin-top:8.152399pt;width:163pt;height:11.1pt;mso-position-horizontal-relative:page;mso-position-vertical-relative:paragraph;z-index:-49144" type="#_x0000_t202" filled="false" stroked="false">
            <v:textbox inset="0,0,0,0">
              <w:txbxContent>
                <w:p>
                  <w:pPr>
                    <w:spacing w:line="222" w:lineRule="exact" w:before="0"/>
                    <w:ind w:left="0" w:right="0" w:firstLine="0"/>
                    <w:jc w:val="left"/>
                    <w:rPr>
                      <w:i/>
                      <w:sz w:val="19"/>
                    </w:rPr>
                  </w:pPr>
                  <w:r>
                    <w:rPr>
                      <w:w w:val="115"/>
                      <w:sz w:val="20"/>
                    </w:rPr>
                    <w:t>b1T) - </w:t>
                  </w:r>
                  <w:r>
                    <w:rPr>
                      <w:i/>
                      <w:w w:val="115"/>
                      <w:sz w:val="19"/>
                    </w:rPr>
                    <w:t>c2IT </w:t>
                  </w:r>
                  <w:r>
                    <w:rPr>
                      <w:w w:val="115"/>
                      <w:sz w:val="19"/>
                    </w:rPr>
                    <w:t>- </w:t>
                  </w:r>
                  <w:r>
                    <w:rPr>
                      <w:i/>
                      <w:w w:val="115"/>
                      <w:sz w:val="19"/>
                    </w:rPr>
                    <w:t>c3TN </w:t>
                  </w:r>
                  <w:r>
                    <w:rPr>
                      <w:w w:val="115"/>
                      <w:sz w:val="19"/>
                    </w:rPr>
                    <w:t>- </w:t>
                  </w:r>
                  <w:r>
                    <w:rPr>
                      <w:w w:val="115"/>
                      <w:sz w:val="20"/>
                    </w:rPr>
                    <w:t>a2(l - </w:t>
                  </w:r>
                  <w:r>
                    <w:rPr>
                      <w:i/>
                      <w:w w:val="115"/>
                      <w:sz w:val="19"/>
                    </w:rPr>
                    <w:t>e-u)T,</w:t>
                  </w:r>
                </w:p>
              </w:txbxContent>
            </v:textbox>
            <w10:wrap type="none"/>
          </v:shape>
        </w:pict>
      </w:r>
      <w:r>
        <w:rPr/>
        <w:pict>
          <v:line style="position:absolute;mso-position-horizontal-relative:page;mso-position-vertical-relative:paragraph;z-index:1696" from="215.399994pt,9.725547pt" to="406.706994pt,9.725547pt" stroked="true" strokeweight="12.52pt" strokecolor="#ff8000">
            <v:stroke dashstyle="solid"/>
            <w10:wrap type="none"/>
          </v:line>
        </w:pict>
      </w:r>
      <w:r>
        <w:rPr/>
        <w:pict>
          <v:group style="position:absolute;margin-left:203.766006pt;margin-top:26.240553pt;width:212.5pt;height:17.45pt;mso-position-horizontal-relative:page;mso-position-vertical-relative:paragraph;z-index:1744" coordorigin="4075,525" coordsize="4250,349">
            <v:line style="position:absolute" from="4075,655" to="8324,655" stroked="true" strokeweight="13.059pt" strokecolor="#ff8000">
              <v:stroke dashstyle="solid"/>
            </v:line>
            <v:shape style="position:absolute;left:4075;top:524;width:4250;height:349" type="#_x0000_t202" filled="false" stroked="false">
              <v:textbox inset="0,0,0,0">
                <w:txbxContent>
                  <w:p>
                    <w:pPr>
                      <w:tabs>
                        <w:tab w:pos="279" w:val="left" w:leader="none"/>
                        <w:tab w:pos="2591" w:val="left" w:leader="none"/>
                      </w:tabs>
                      <w:spacing w:before="129"/>
                      <w:ind w:left="-125" w:right="0" w:firstLine="0"/>
                      <w:jc w:val="left"/>
                      <w:rPr>
                        <w:i/>
                        <w:sz w:val="19"/>
                      </w:rPr>
                    </w:pPr>
                    <w:r>
                      <w:rPr>
                        <w:i/>
                        <w:sz w:val="19"/>
                        <w:u w:val="thick"/>
                      </w:rPr>
                      <w:t>0</w:t>
                      <w:tab/>
                    </w:r>
                    <w:r>
                      <w:rPr>
                        <w:i/>
                        <w:sz w:val="19"/>
                      </w:rPr>
                      <w:t>   </w:t>
                    </w:r>
                    <w:r>
                      <w:rPr>
                        <w:i/>
                        <w:spacing w:val="-16"/>
                        <w:sz w:val="19"/>
                      </w:rPr>
                      <w:t> </w:t>
                    </w:r>
                    <w:r>
                      <w:rPr>
                        <w:i/>
                        <w:w w:val="100"/>
                        <w:sz w:val="19"/>
                        <w:u w:val="thick"/>
                      </w:rPr>
                      <w:t> </w:t>
                    </w:r>
                    <w:r>
                      <w:rPr>
                        <w:i/>
                        <w:sz w:val="19"/>
                        <w:u w:val="thick"/>
                      </w:rPr>
                      <w:tab/>
                    </w:r>
                  </w:p>
                </w:txbxContent>
              </v:textbox>
              <w10:wrap type="none"/>
            </v:shape>
            <w10:wrap type="none"/>
          </v:group>
        </w:pict>
      </w:r>
      <w:r>
        <w:rPr>
          <w:rFonts w:ascii="Arial"/>
          <w:i/>
          <w:w w:val="110"/>
          <w:sz w:val="25"/>
        </w:rPr>
        <w:t>T </w:t>
      </w:r>
      <w:r>
        <w:rPr>
          <w:w w:val="110"/>
          <w:sz w:val="25"/>
        </w:rPr>
        <w:t>= </w:t>
      </w:r>
      <w:r>
        <w:rPr>
          <w:w w:val="110"/>
          <w:sz w:val="20"/>
        </w:rPr>
        <w:t>r1T(l -</w:t>
      </w:r>
    </w:p>
    <w:p>
      <w:pPr>
        <w:spacing w:after="0"/>
        <w:jc w:val="left"/>
        <w:rPr>
          <w:sz w:val="20"/>
        </w:rPr>
        <w:sectPr>
          <w:type w:val="continuous"/>
          <w:pgSz w:w="10800" w:h="15120"/>
          <w:pgMar w:top="780" w:bottom="0" w:left="1020" w:right="240"/>
        </w:sectPr>
      </w:pPr>
    </w:p>
    <w:p>
      <w:pPr>
        <w:spacing w:line="181" w:lineRule="exact" w:before="115"/>
        <w:ind w:left="0" w:right="1578" w:firstLine="0"/>
        <w:jc w:val="center"/>
        <w:rPr>
          <w:sz w:val="19"/>
        </w:rPr>
      </w:pPr>
      <w:r>
        <w:rPr/>
        <w:pict>
          <v:shape style="position:absolute;margin-left:201.728027pt;margin-top:6.142807pt;width:152.15pt;height:18.5pt;mso-position-horizontal-relative:page;mso-position-vertical-relative:paragraph;z-index:-49120" type="#_x0000_t202" filled="false" stroked="false">
            <v:textbox inset="0,0,0,0">
              <w:txbxContent>
                <w:p>
                  <w:pPr>
                    <w:tabs>
                      <w:tab w:pos="2636" w:val="left" w:leader="none"/>
                    </w:tabs>
                    <w:spacing w:line="171" w:lineRule="exact" w:before="0"/>
                    <w:ind w:left="30" w:right="0" w:firstLine="0"/>
                    <w:jc w:val="left"/>
                    <w:rPr>
                      <w:i/>
                      <w:sz w:val="19"/>
                    </w:rPr>
                  </w:pPr>
                  <w:r>
                    <w:rPr>
                      <w:i/>
                      <w:w w:val="130"/>
                      <w:sz w:val="19"/>
                    </w:rPr>
                    <w:t>pIT</w:t>
                    <w:tab/>
                  </w:r>
                  <w:r>
                    <w:rPr>
                      <w:i/>
                      <w:w w:val="130"/>
                      <w:sz w:val="19"/>
                      <w:vertAlign w:val="subscript"/>
                    </w:rPr>
                    <w:t>-u</w:t>
                  </w:r>
                </w:p>
                <w:p>
                  <w:pPr>
                    <w:tabs>
                      <w:tab w:pos="2861" w:val="left" w:leader="none"/>
                    </w:tabs>
                    <w:spacing w:line="198" w:lineRule="exact" w:before="0"/>
                    <w:ind w:left="0" w:right="0" w:firstLine="0"/>
                    <w:jc w:val="left"/>
                    <w:rPr>
                      <w:sz w:val="20"/>
                    </w:rPr>
                  </w:pPr>
                  <w:r>
                    <w:rPr>
                      <w:i/>
                      <w:position w:val="1"/>
                      <w:sz w:val="19"/>
                    </w:rPr>
                    <w:t>:+ T   -  c1IT   -  d </w:t>
                  </w:r>
                  <w:r>
                    <w:rPr>
                      <w:i/>
                      <w:sz w:val="19"/>
                    </w:rPr>
                    <w:t>11  </w:t>
                  </w:r>
                  <w:r>
                    <w:rPr>
                      <w:i/>
                      <w:position w:val="1"/>
                      <w:sz w:val="20"/>
                    </w:rPr>
                    <w:t>-  </w:t>
                  </w:r>
                  <w:r>
                    <w:rPr>
                      <w:i/>
                      <w:spacing w:val="1"/>
                      <w:position w:val="1"/>
                      <w:sz w:val="20"/>
                    </w:rPr>
                    <w:t>a</w:t>
                  </w:r>
                  <w:r>
                    <w:rPr>
                      <w:i/>
                      <w:spacing w:val="1"/>
                      <w:sz w:val="19"/>
                    </w:rPr>
                    <w:t>1( </w:t>
                  </w:r>
                  <w:r>
                    <w:rPr>
                      <w:i/>
                      <w:position w:val="1"/>
                      <w:sz w:val="19"/>
                    </w:rPr>
                    <w:t>l</w:t>
                  </w:r>
                  <w:r>
                    <w:rPr>
                      <w:i/>
                      <w:spacing w:val="-15"/>
                      <w:position w:val="1"/>
                      <w:sz w:val="19"/>
                    </w:rPr>
                    <w:t> </w:t>
                  </w:r>
                  <w:r>
                    <w:rPr>
                      <w:i/>
                      <w:position w:val="1"/>
                      <w:sz w:val="19"/>
                    </w:rPr>
                    <w:t>-</w:t>
                  </w:r>
                  <w:r>
                    <w:rPr>
                      <w:i/>
                      <w:spacing w:val="36"/>
                      <w:position w:val="1"/>
                      <w:sz w:val="19"/>
                    </w:rPr>
                    <w:t> </w:t>
                  </w:r>
                  <w:r>
                    <w:rPr>
                      <w:i/>
                      <w:position w:val="1"/>
                      <w:sz w:val="19"/>
                    </w:rPr>
                    <w:t>e</w:t>
                    <w:tab/>
                  </w:r>
                  <w:r>
                    <w:rPr>
                      <w:w w:val="95"/>
                      <w:position w:val="1"/>
                      <w:sz w:val="20"/>
                    </w:rPr>
                    <w:t>)I,</w:t>
                  </w:r>
                </w:p>
              </w:txbxContent>
            </v:textbox>
            <w10:wrap type="none"/>
          </v:shape>
        </w:pict>
      </w:r>
      <w:r>
        <w:rPr>
          <w:w w:val="129"/>
          <w:sz w:val="19"/>
        </w:rPr>
        <w:t>.</w:t>
      </w:r>
    </w:p>
    <w:p>
      <w:pPr>
        <w:spacing w:line="181" w:lineRule="exact" w:before="0"/>
        <w:ind w:left="1573" w:right="2632" w:firstLine="0"/>
        <w:jc w:val="center"/>
        <w:rPr>
          <w:i/>
          <w:sz w:val="19"/>
        </w:rPr>
      </w:pPr>
      <w:r>
        <w:rPr>
          <w:i/>
          <w:w w:val="175"/>
          <w:sz w:val="19"/>
        </w:rPr>
        <w:t>l=s+</w:t>
      </w:r>
    </w:p>
    <w:p>
      <w:pPr>
        <w:spacing w:before="162"/>
        <w:ind w:left="2186" w:right="2632" w:firstLine="0"/>
        <w:jc w:val="center"/>
        <w:rPr>
          <w:i/>
          <w:sz w:val="19"/>
        </w:rPr>
      </w:pPr>
      <w:r>
        <w:rPr>
          <w:rFonts w:ascii="Arial"/>
          <w:i/>
          <w:w w:val="110"/>
          <w:sz w:val="25"/>
        </w:rPr>
        <w:t>u </w:t>
      </w:r>
      <w:r>
        <w:rPr>
          <w:w w:val="110"/>
          <w:sz w:val="24"/>
        </w:rPr>
        <w:t>= </w:t>
      </w:r>
      <w:r>
        <w:rPr>
          <w:w w:val="110"/>
          <w:sz w:val="19"/>
        </w:rPr>
        <w:t>v(t) - </w:t>
      </w:r>
      <w:r>
        <w:rPr>
          <w:i/>
          <w:w w:val="110"/>
          <w:sz w:val="19"/>
        </w:rPr>
        <w:t>d2u.</w:t>
      </w:r>
    </w:p>
    <w:p>
      <w:pPr>
        <w:pStyle w:val="Heading2"/>
        <w:numPr>
          <w:ilvl w:val="0"/>
          <w:numId w:val="1"/>
        </w:numPr>
        <w:tabs>
          <w:tab w:pos="2819" w:val="left" w:leader="none"/>
        </w:tabs>
        <w:spacing w:line="240" w:lineRule="auto" w:before="180" w:after="0"/>
        <w:ind w:left="2818" w:right="0" w:hanging="327"/>
        <w:jc w:val="left"/>
      </w:pPr>
      <w:r>
        <w:rPr>
          <w:w w:val="105"/>
        </w:rPr>
        <w:t>DRUG-FREE</w:t>
      </w:r>
      <w:r>
        <w:rPr>
          <w:spacing w:val="7"/>
          <w:w w:val="105"/>
        </w:rPr>
        <w:t> </w:t>
      </w:r>
      <w:r>
        <w:rPr>
          <w:w w:val="105"/>
        </w:rPr>
        <w:t>EQUILIBRIA</w:t>
      </w:r>
    </w:p>
    <w:p>
      <w:pPr>
        <w:pStyle w:val="BodyText"/>
        <w:spacing w:before="28"/>
        <w:ind w:left="1949"/>
        <w:rPr>
          <w:rFonts w:ascii="Arial"/>
        </w:rPr>
      </w:pPr>
      <w:r>
        <w:rPr/>
        <w:br w:type="column"/>
      </w:r>
      <w:r>
        <w:rPr>
          <w:rFonts w:ascii="Arial"/>
        </w:rPr>
        <w:t>(2.5)</w:t>
      </w:r>
    </w:p>
    <w:p>
      <w:pPr>
        <w:spacing w:after="0"/>
        <w:rPr>
          <w:rFonts w:ascii="Arial"/>
        </w:rPr>
        <w:sectPr>
          <w:type w:val="continuous"/>
          <w:pgSz w:w="10800" w:h="15120"/>
          <w:pgMar w:top="780" w:bottom="0" w:left="1020" w:right="240"/>
          <w:cols w:num="2" w:equalWidth="0">
            <w:col w:w="6144" w:space="40"/>
            <w:col w:w="3356"/>
          </w:cols>
        </w:sectPr>
      </w:pPr>
    </w:p>
    <w:p>
      <w:pPr>
        <w:spacing w:line="260" w:lineRule="exact" w:before="93"/>
        <w:ind w:left="127" w:right="1009" w:firstLine="203"/>
        <w:jc w:val="both"/>
        <w:rPr>
          <w:sz w:val="19"/>
        </w:rPr>
      </w:pPr>
      <w:r>
        <w:rPr>
          <w:w w:val="110"/>
          <w:sz w:val="19"/>
        </w:rPr>
        <w:t>To better understand the dynamics of the system,  we first  analyze  the  system  without  any drug input (u(t) </w:t>
      </w:r>
      <w:r>
        <w:rPr>
          <w:w w:val="110"/>
          <w:sz w:val="24"/>
        </w:rPr>
        <w:t>= </w:t>
      </w:r>
      <w:r>
        <w:rPr>
          <w:w w:val="110"/>
          <w:sz w:val="19"/>
        </w:rPr>
        <w:t>0 for all </w:t>
      </w:r>
      <w:r>
        <w:rPr>
          <w:w w:val="110"/>
          <w:sz w:val="20"/>
        </w:rPr>
        <w:t>t). In </w:t>
      </w:r>
      <w:r>
        <w:rPr>
          <w:w w:val="110"/>
          <w:sz w:val="19"/>
        </w:rPr>
        <w:t>order to  consider  the  patient  "cured",  the  system  must  be either in the basin of a stable tumor-free equilibrium or in the basin of  a stable equilibrium  at which only a harmlessly small amount of tumor is</w:t>
      </w:r>
      <w:r>
        <w:rPr>
          <w:spacing w:val="25"/>
          <w:w w:val="110"/>
          <w:sz w:val="19"/>
        </w:rPr>
        <w:t> </w:t>
      </w:r>
      <w:r>
        <w:rPr>
          <w:w w:val="110"/>
          <w:sz w:val="19"/>
        </w:rPr>
        <w:t>present.</w:t>
      </w:r>
    </w:p>
    <w:p>
      <w:pPr>
        <w:spacing w:line="285" w:lineRule="auto" w:before="29"/>
        <w:ind w:left="131" w:right="1059" w:firstLine="198"/>
        <w:jc w:val="both"/>
        <w:rPr>
          <w:sz w:val="19"/>
        </w:rPr>
      </w:pPr>
      <w:r>
        <w:rPr/>
        <w:pict>
          <v:group style="position:absolute;margin-left:131.032532pt;margin-top:4.938043pt;width:358.75pt;height:74.150pt;mso-position-horizontal-relative:page;mso-position-vertical-relative:paragraph;z-index:-49096" coordorigin="2621,99" coordsize="7175,1483">
            <v:shape style="position:absolute;left:2620;top:831;width:2737;height:750" type="#_x0000_t75" stroked="false">
              <v:imagedata r:id="rId10" o:title=""/>
            </v:shape>
            <v:rect style="position:absolute;left:2674;top:128;width:7091;height:1147" filled="false" stroked="true" strokeweight="3pt" strokecolor="#ff8000">
              <v:stroke dashstyle="solid"/>
            </v:rect>
            <v:shape style="position:absolute;left:9215;top:869;width:27;height:135" coordorigin="9216,869" coordsize="27,135" path="m9242,869l9242,869,9240,870,9239,871,9239,871,9238,872,9238,873,9238,873,9238,874,9237,875,9237,875,9236,876,9236,876,9235,877,9235,878,9234,878,9234,879,9234,880,9234,880,9233,881,9233,882,9232,882,9232,883,9232,884,9232,885,9232,886,9231,886,9231,887,9231,888,9230,888,9230,889,9230,890,9229,890,9229,891,9229,892,9228,892,9228,893,9228,894,9228,895,9228,896,9227,897,9227,897,9227,898,9226,898,9226,899,9226,900,9226,901,9226,902,9225,903,9225,904,9225,905,9224,906,9221,925,9218,945,9218,947,9218,949,9218,950,9218,951,9218,952,9218,953,9218,954,9218,955,9218,956,9218,957,9218,958,9218,959,9217,960,9217,960,9217,961,9216,961,9216,962,9216,963,9216,964,9216,965,9216,966,9216,967,9216,968,9216,969,9216,970,9216,971,9216,972,9216,973,9216,974,9216,975,9216,976,9216,977,9217,978,9217,979,9217,980,9218,981,9218,982,9218,983,9218,984,9218,985,9219,985,9219,986,9219,986,9220,987,9220,988,9220,989,9220,990,9220,991,9221,992,9221,994,9221,994,9222,995,9222,996,9222,997,9223,997,9223,998,9223,999,9224,999,9224,1000,9224,1001,9225,1001,9225,1002,9225,1003,9226,1003e" filled="false" stroked="true" strokeweight="1pt" strokecolor="#575757">
              <v:path arrowok="t"/>
              <v:stroke dashstyle="solid"/>
            </v:shape>
            <v:shape style="position:absolute;left:9670;top:859;width:47;height:151" type="#_x0000_t75" stroked="false">
              <v:imagedata r:id="rId11" o:title=""/>
            </v:shape>
            <w10:wrap type="none"/>
          </v:group>
        </w:pict>
      </w:r>
      <w:r>
        <w:rPr>
          <w:w w:val="110"/>
          <w:sz w:val="19"/>
        </w:rPr>
        <w:t>The three sets of null-surfaces of the drug-free system given by (2.3) are described by the following:</w:t>
      </w:r>
    </w:p>
    <w:p>
      <w:pPr>
        <w:pStyle w:val="ListParagraph"/>
        <w:numPr>
          <w:ilvl w:val="1"/>
          <w:numId w:val="3"/>
        </w:numPr>
        <w:tabs>
          <w:tab w:pos="729" w:val="left" w:leader="none"/>
        </w:tabs>
        <w:spacing w:line="239" w:lineRule="exact" w:before="0" w:after="0"/>
        <w:ind w:left="728" w:right="0" w:hanging="204"/>
        <w:jc w:val="left"/>
        <w:rPr>
          <w:rFonts w:ascii="Arial"/>
          <w:i/>
          <w:sz w:val="26"/>
        </w:rPr>
      </w:pPr>
      <w:r>
        <w:rPr>
          <w:rFonts w:ascii="Arial"/>
          <w:i/>
          <w:w w:val="85"/>
          <w:sz w:val="26"/>
        </w:rPr>
        <w:t>NN</w:t>
      </w:r>
    </w:p>
    <w:p>
      <w:pPr>
        <w:spacing w:after="0" w:line="239" w:lineRule="exact"/>
        <w:jc w:val="left"/>
        <w:rPr>
          <w:rFonts w:ascii="Arial"/>
          <w:sz w:val="26"/>
        </w:rPr>
        <w:sectPr>
          <w:type w:val="continuous"/>
          <w:pgSz w:w="10800" w:h="15120"/>
          <w:pgMar w:top="780" w:bottom="0" w:left="1020" w:right="240"/>
        </w:sectPr>
      </w:pPr>
    </w:p>
    <w:p>
      <w:pPr>
        <w:tabs>
          <w:tab w:pos="4553" w:val="left" w:leader="none"/>
        </w:tabs>
        <w:spacing w:line="415" w:lineRule="auto" w:before="0"/>
        <w:ind w:left="4554" w:right="0" w:hanging="1848"/>
        <w:jc w:val="left"/>
        <w:rPr>
          <w:i/>
          <w:sz w:val="21"/>
        </w:rPr>
      </w:pPr>
      <w:r>
        <w:rPr/>
        <w:pict>
          <v:rect style="position:absolute;margin-left:423.518005pt;margin-top:11.002406pt;width:110.201pt;height:23.9736pt;mso-position-horizontal-relative:page;mso-position-vertical-relative:page;z-index:1576" filled="false" stroked="true" strokeweight="3pt" strokecolor="#04b304">
            <v:stroke dashstyle="solid"/>
            <w10:wrap type="none"/>
          </v:rect>
        </w:pict>
      </w:r>
      <w:r>
        <w:rPr>
          <w:i/>
          <w:w w:val="110"/>
          <w:sz w:val="19"/>
        </w:rPr>
        <w:t>N</w:t>
      </w:r>
      <w:r>
        <w:rPr>
          <w:i/>
          <w:spacing w:val="36"/>
          <w:w w:val="110"/>
          <w:sz w:val="19"/>
        </w:rPr>
        <w:t> </w:t>
      </w:r>
      <w:r>
        <w:rPr>
          <w:w w:val="110"/>
          <w:sz w:val="19"/>
        </w:rPr>
        <w:t>=0,</w:t>
        <w:tab/>
      </w:r>
      <w:r>
        <w:rPr>
          <w:w w:val="110"/>
          <w:sz w:val="21"/>
        </w:rPr>
        <w:t>( </w:t>
      </w:r>
      <w:r>
        <w:rPr>
          <w:i/>
          <w:w w:val="110"/>
          <w:sz w:val="21"/>
        </w:rPr>
        <w:t>I </w:t>
      </w:r>
      <w:r>
        <w:rPr>
          <w:w w:val="110"/>
          <w:sz w:val="21"/>
        </w:rPr>
        <w:t>- </w:t>
      </w:r>
      <w:r>
        <w:rPr>
          <w:i/>
          <w:w w:val="110"/>
          <w:sz w:val="21"/>
        </w:rPr>
        <w:t>T </w:t>
      </w:r>
      <w:r>
        <w:rPr>
          <w:w w:val="110"/>
          <w:sz w:val="19"/>
        </w:rPr>
        <w:t>coordinate plane), or (Plane</w:t>
      </w:r>
      <w:r>
        <w:rPr>
          <w:spacing w:val="28"/>
          <w:w w:val="110"/>
          <w:sz w:val="19"/>
        </w:rPr>
        <w:t> </w:t>
      </w:r>
      <w:r>
        <w:rPr>
          <w:i/>
          <w:w w:val="110"/>
          <w:sz w:val="21"/>
        </w:rPr>
        <w:t>NN)-</w:t>
      </w:r>
    </w:p>
    <w:p>
      <w:pPr>
        <w:spacing w:before="114"/>
        <w:ind w:left="1050" w:right="644" w:firstLine="0"/>
        <w:jc w:val="center"/>
        <w:rPr>
          <w:rFonts w:ascii="Ubuntu Mono"/>
          <w:sz w:val="16"/>
        </w:rPr>
      </w:pPr>
      <w:r>
        <w:rPr/>
        <w:br w:type="column"/>
      </w:r>
      <w:r>
        <w:rPr>
          <w:rFonts w:ascii="Ubuntu Mono"/>
          <w:sz w:val="16"/>
        </w:rPr>
        <w:t>r2*b2</w:t>
      </w:r>
    </w:p>
    <w:p>
      <w:pPr>
        <w:spacing w:before="0"/>
        <w:ind w:left="874" w:right="822" w:firstLine="0"/>
        <w:jc w:val="center"/>
        <w:rPr>
          <w:sz w:val="18"/>
        </w:rPr>
      </w:pPr>
      <w:r>
        <w:rPr>
          <w:w w:val="130"/>
          <w:sz w:val="18"/>
        </w:rPr>
        <w:t>!)U)</w:t>
      </w:r>
    </w:p>
    <w:p>
      <w:pPr>
        <w:spacing w:after="0"/>
        <w:jc w:val="center"/>
        <w:rPr>
          <w:sz w:val="18"/>
        </w:rPr>
        <w:sectPr>
          <w:type w:val="continuous"/>
          <w:pgSz w:w="10800" w:h="15120"/>
          <w:pgMar w:top="780" w:bottom="0" w:left="1020" w:right="240"/>
          <w:cols w:num="2" w:equalWidth="0">
            <w:col w:w="7009" w:space="40"/>
            <w:col w:w="2491"/>
          </w:cols>
        </w:sectPr>
      </w:pPr>
    </w:p>
    <w:p>
      <w:pPr>
        <w:pStyle w:val="BodyText"/>
        <w:ind w:left="947"/>
      </w:pPr>
      <w:r>
        <w:rPr/>
        <w:pict>
          <v:group style="width:431.6pt;height:270.5pt;mso-position-horizontal-relative:char;mso-position-vertical-relative:line" coordorigin="0,0" coordsize="8632,5410">
            <v:shape style="position:absolute;left:0;top:38;width:6819;height:5225" type="#_x0000_t75" stroked="false">
              <v:imagedata r:id="rId12" o:title=""/>
            </v:shape>
            <v:line style="position:absolute" from="2573,4936" to="5054,4936" stroked="true" strokeweight="1.201524pt" strokecolor="#000000">
              <v:stroke dashstyle="solid"/>
            </v:line>
            <v:shape style="position:absolute;left:1543;top:178;width:220;height:2" coordorigin="1544,178" coordsize="220,0" path="m1544,178l1544,178,1544,178,1544,178,1555,178,1566,178,1577,178,1588,178,1599,178,1610,178,1621,178,1632,178,1643,178,1654,178,1665,178,1676,178,1686,178,1698,178,1708,178,1720,178,1730,178,1742,178,1752,178,1763,178e" filled="false" stroked="true" strokeweight="12pt" strokecolor="#ff8000">
              <v:path arrowok="t"/>
              <v:stroke dashstyle="solid"/>
            </v:shape>
            <v:shape style="position:absolute;left:2947;top:134;width:1698;height:2" coordorigin="2947,135" coordsize="1698,0" path="m2947,135l2947,135,2952,135,2958,135,2969,135,2980,135,2991,135,3002,135,3013,135,3024,135,3034,135,3046,135,3056,135,3068,135,3078,135,3089,135,3100,135,3111,135,3122,135,3133,135,3144,135,3155,135,3166,135,3177,135,3188,135,3199,135,3210,135,3221,135,3232,135,3243,135,3254,135,3265,135,3276,135,3287,135,3297,135,3308,135,3319,135,3330,135,3341,135,3352,135,3363,135,3374,135,3385,135,3396,135,3407,135,3418,135,3429,135,3440,135,3451,135,3462,135,3473,135,3484,135,3495,135,3506,135,3517,135,3527,135,3539,135,3549,135,3560,135,3571,135,3582,135,3593,135,3604,135,3615,135,3626,135,3637,135,3648,135,3659,135,3670,135,3681,135,3692,135,3703,135,3714,135,3725,135,3736,135,3746,135,3758,135,3768,135,3780,135,3790,135,3802,135,3812,135,3823,135,3834,135,3845,135,3856,135,3867,135,3878,135,3889,135,3900,135,3911,135,3922,135,3933,135,3944,135,3955,135,3965,135,3977,135,3987,135,3999,135,4009,135,4021,135,4031,135,4042,135,4053,135,4064,135,4075,135,4086,135,4097,135,4108,135,4119,135,4130,135,4141,135,4152,135,4163,135,4174,135,4185,135,4196,135,4206,135,4218,135,4228,135,4240,135,4250,135,4261,135,4272,135,4283,135,4294,135,4305,135,4316,135,4327,135,4338,135,4349,135,4360,135,4371,135,4382,135,4393,135,4404,135,4415,135,4426,135,4437,135,4448,135,4459,135,4469,135,4480,135,4491,135,4502,135,4513,135,4524,135,4535,135,4546,135,4557,135,4568,135,4579,135,4590,135,4601,135,4612,135,4623,135,4634,135,4645,135e" filled="false" stroked="true" strokeweight="12pt" strokecolor="#ff8000">
              <v:path arrowok="t"/>
              <v:stroke dashstyle="solid"/>
            </v:shape>
            <v:rect style="position:absolute;left:6317;top:1776;width:2284;height:708" filled="false" stroked="true" strokeweight="3pt" strokecolor="#ff8000">
              <v:stroke dashstyle="solid"/>
            </v:rect>
            <v:rect style="position:absolute;left:840;top:3937;width:7323;height:1442" filled="false" stroked="true" strokeweight="3pt" strokecolor="#ff8000">
              <v:stroke dashstyle="solid"/>
            </v:rect>
            <v:shape style="position:absolute;left:2584;top:0;width:337;height:202" type="#_x0000_t202" filled="false" stroked="false">
              <v:textbox inset="0,0,0,0">
                <w:txbxContent>
                  <w:p>
                    <w:pPr>
                      <w:spacing w:line="201" w:lineRule="exact" w:before="0"/>
                      <w:ind w:left="0" w:right="0" w:firstLine="0"/>
                      <w:jc w:val="left"/>
                      <w:rPr>
                        <w:sz w:val="17"/>
                      </w:rPr>
                    </w:pPr>
                    <w:r>
                      <w:rPr>
                        <w:sz w:val="17"/>
                      </w:rPr>
                      <w:t>. </w:t>
                    </w:r>
                    <w:r>
                      <w:rPr>
                        <w:rFonts w:ascii="Arial"/>
                        <w:sz w:val="18"/>
                      </w:rPr>
                      <w:t>. </w:t>
                    </w:r>
                    <w:r>
                      <w:rPr>
                        <w:rFonts w:ascii="Arial"/>
                        <w:sz w:val="9"/>
                      </w:rPr>
                      <w:t>' </w:t>
                    </w:r>
                    <w:r>
                      <w:rPr>
                        <w:sz w:val="17"/>
                      </w:rPr>
                      <w:t>.</w:t>
                    </w:r>
                  </w:p>
                </w:txbxContent>
              </v:textbox>
              <w10:wrap type="none"/>
            </v:shape>
            <v:shape style="position:absolute;left:5263;top:265;width:1373;height:135" type="#_x0000_t202" filled="false" stroked="false">
              <v:textbox inset="0,0,0,0">
                <w:txbxContent>
                  <w:p>
                    <w:pPr>
                      <w:spacing w:line="134" w:lineRule="exact" w:before="0"/>
                      <w:ind w:left="0" w:right="0" w:firstLine="0"/>
                      <w:jc w:val="left"/>
                      <w:rPr>
                        <w:rFonts w:ascii="Arial" w:hAnsi="Arial"/>
                        <w:sz w:val="12"/>
                      </w:rPr>
                    </w:pPr>
                    <w:r>
                      <w:rPr>
                        <w:rFonts w:ascii="Arial" w:hAnsi="Arial"/>
                        <w:sz w:val="12"/>
                      </w:rPr>
                      <w:t>• ,. '"' </w:t>
                    </w:r>
                    <w:r>
                      <w:rPr>
                        <w:rFonts w:ascii="Arial" w:hAnsi="Arial"/>
                        <w:color w:val="0F0F0F"/>
                        <w:sz w:val="12"/>
                      </w:rPr>
                      <w:t>f. </w:t>
                    </w:r>
                    <w:r>
                      <w:rPr>
                        <w:rFonts w:ascii="Arial" w:hAnsi="Arial"/>
                        <w:sz w:val="12"/>
                      </w:rPr>
                      <w:t>' ' " </w:t>
                    </w:r>
                    <w:r>
                      <w:rPr>
                        <w:rFonts w:ascii="Arial" w:hAnsi="Arial"/>
                        <w:color w:val="2D2D2D"/>
                        <w:sz w:val="12"/>
                      </w:rPr>
                      <w:t>. </w:t>
                    </w:r>
                    <w:r>
                      <w:rPr>
                        <w:rFonts w:ascii="Arial" w:hAnsi="Arial"/>
                        <w:color w:val="0F0F0F"/>
                        <w:sz w:val="12"/>
                      </w:rPr>
                      <w:t>,</w:t>
                    </w:r>
                    <w:r>
                      <w:rPr>
                        <w:rFonts w:ascii="Arial" w:hAnsi="Arial"/>
                        <w:sz w:val="12"/>
                      </w:rPr>
                      <w:t>.•• ' ,. ·" ,, </w:t>
                    </w:r>
                    <w:r>
                      <w:rPr>
                        <w:rFonts w:ascii="Arial" w:hAnsi="Arial"/>
                        <w:color w:val="7E7E7E"/>
                        <w:sz w:val="12"/>
                      </w:rPr>
                      <w:t>. </w:t>
                    </w:r>
                    <w:r>
                      <w:rPr>
                        <w:rFonts w:ascii="Arial" w:hAnsi="Arial"/>
                        <w:sz w:val="12"/>
                      </w:rPr>
                      <w:t>.</w:t>
                    </w:r>
                  </w:p>
                </w:txbxContent>
              </v:textbox>
              <w10:wrap type="none"/>
            </v:shape>
            <v:shape style="position:absolute;left:161;top:3467;width:100;height:577" type="#_x0000_t202" filled="false" stroked="false">
              <v:textbox inset="0,0,0,0">
                <w:txbxContent>
                  <w:p>
                    <w:pPr>
                      <w:spacing w:line="200" w:lineRule="exact" w:before="0"/>
                      <w:ind w:left="0" w:right="0" w:firstLine="0"/>
                      <w:jc w:val="left"/>
                      <w:rPr>
                        <w:sz w:val="18"/>
                      </w:rPr>
                    </w:pPr>
                    <w:r>
                      <w:rPr>
                        <w:w w:val="75"/>
                        <w:sz w:val="18"/>
                      </w:rPr>
                      <w:t>'3</w:t>
                    </w:r>
                  </w:p>
                  <w:p>
                    <w:pPr>
                      <w:spacing w:before="158"/>
                      <w:ind w:left="3" w:right="0" w:firstLine="0"/>
                      <w:jc w:val="left"/>
                      <w:rPr>
                        <w:sz w:val="19"/>
                      </w:rPr>
                    </w:pPr>
                    <w:r>
                      <w:rPr>
                        <w:color w:val="0F0F0F"/>
                        <w:w w:val="79"/>
                        <w:sz w:val="19"/>
                      </w:rPr>
                      <w:t>2</w:t>
                    </w:r>
                  </w:p>
                </w:txbxContent>
              </v:textbox>
              <w10:wrap type="none"/>
            </v:shape>
            <v:shape style="position:absolute;left:6783;top:3713;width:111;height:168" type="#_x0000_t202" filled="false" stroked="false">
              <v:textbox inset="0,0,0,0">
                <w:txbxContent>
                  <w:p>
                    <w:pPr>
                      <w:spacing w:line="168" w:lineRule="exact" w:before="0"/>
                      <w:ind w:left="0" w:right="0" w:firstLine="0"/>
                      <w:jc w:val="left"/>
                      <w:rPr>
                        <w:rFonts w:ascii="Arial"/>
                        <w:b/>
                        <w:sz w:val="15"/>
                      </w:rPr>
                    </w:pPr>
                    <w:r>
                      <w:rPr>
                        <w:rFonts w:ascii="Arial"/>
                        <w:b/>
                        <w:w w:val="108"/>
                        <w:sz w:val="15"/>
                      </w:rPr>
                      <w:t>0</w:t>
                    </w:r>
                  </w:p>
                </w:txbxContent>
              </v:textbox>
              <w10:wrap type="none"/>
            </v:shape>
            <v:shape style="position:absolute;left:160;top:4596;width:151;height:398" type="#_x0000_t202" filled="false" stroked="false">
              <v:textbox inset="0,0,0,0">
                <w:txbxContent>
                  <w:p>
                    <w:pPr>
                      <w:spacing w:line="145" w:lineRule="exact" w:before="0"/>
                      <w:ind w:left="0" w:right="0" w:firstLine="0"/>
                      <w:jc w:val="left"/>
                      <w:rPr>
                        <w:rFonts w:ascii="Arial"/>
                        <w:sz w:val="13"/>
                      </w:rPr>
                    </w:pPr>
                    <w:r>
                      <w:rPr>
                        <w:rFonts w:ascii="Arial"/>
                        <w:w w:val="110"/>
                        <w:sz w:val="13"/>
                      </w:rPr>
                      <w:t>(I</w:t>
                    </w:r>
                  </w:p>
                  <w:p>
                    <w:pPr>
                      <w:spacing w:before="44"/>
                      <w:ind w:left="59" w:right="0" w:firstLine="0"/>
                      <w:jc w:val="left"/>
                      <w:rPr>
                        <w:sz w:val="18"/>
                      </w:rPr>
                    </w:pPr>
                    <w:r>
                      <w:rPr>
                        <w:w w:val="79"/>
                        <w:sz w:val="18"/>
                      </w:rPr>
                      <w:t>0</w:t>
                    </w:r>
                  </w:p>
                </w:txbxContent>
              </v:textbox>
              <w10:wrap type="none"/>
            </v:shape>
            <v:shape style="position:absolute;left:4792;top:5112;width:228;height:179" type="#_x0000_t202" filled="false" stroked="false">
              <v:textbox inset="0,0,0,0">
                <w:txbxContent>
                  <w:p>
                    <w:pPr>
                      <w:spacing w:line="179" w:lineRule="exact" w:before="0"/>
                      <w:ind w:left="0" w:right="0" w:firstLine="0"/>
                      <w:jc w:val="left"/>
                      <w:rPr>
                        <w:rFonts w:ascii="Arial"/>
                        <w:b/>
                        <w:sz w:val="16"/>
                      </w:rPr>
                    </w:pPr>
                    <w:r>
                      <w:rPr>
                        <w:rFonts w:ascii="Arial"/>
                        <w:b/>
                        <w:sz w:val="16"/>
                      </w:rPr>
                      <w:t>3.5</w:t>
                    </w:r>
                  </w:p>
                </w:txbxContent>
              </v:textbox>
              <w10:wrap type="none"/>
            </v:shape>
            <v:shape style="position:absolute;left:4234;top:5073;width:104;height:168" type="#_x0000_t202" filled="false" stroked="false">
              <v:textbox inset="0,0,0,0">
                <w:txbxContent>
                  <w:p>
                    <w:pPr>
                      <w:spacing w:line="168" w:lineRule="exact" w:before="0"/>
                      <w:ind w:left="0" w:right="0" w:firstLine="0"/>
                      <w:jc w:val="left"/>
                      <w:rPr>
                        <w:rFonts w:ascii="Arial"/>
                        <w:sz w:val="15"/>
                      </w:rPr>
                    </w:pPr>
                    <w:r>
                      <w:rPr>
                        <w:rFonts w:ascii="Arial"/>
                        <w:w w:val="100"/>
                        <w:sz w:val="15"/>
                      </w:rPr>
                      <w:t>3</w:t>
                    </w:r>
                  </w:p>
                </w:txbxContent>
              </v:textbox>
              <w10:wrap type="none"/>
            </v:shape>
            <v:shape style="position:absolute;left:3447;top:5006;width:227;height:211" type="#_x0000_t202" filled="false" stroked="false">
              <v:textbox inset="0,0,0,0">
                <w:txbxContent>
                  <w:p>
                    <w:pPr>
                      <w:spacing w:line="211" w:lineRule="exact" w:before="0"/>
                      <w:ind w:left="0" w:right="0" w:firstLine="0"/>
                      <w:jc w:val="left"/>
                      <w:rPr>
                        <w:b/>
                        <w:sz w:val="19"/>
                      </w:rPr>
                    </w:pPr>
                    <w:r>
                      <w:rPr>
                        <w:b/>
                        <w:spacing w:val="-5"/>
                        <w:w w:val="87"/>
                        <w:sz w:val="19"/>
                      </w:rPr>
                      <w:t>2</w:t>
                    </w:r>
                    <w:r>
                      <w:rPr>
                        <w:b/>
                        <w:w w:val="24"/>
                        <w:sz w:val="19"/>
                      </w:rPr>
                      <w:t>.</w:t>
                    </w:r>
                    <w:r>
                      <w:rPr>
                        <w:b/>
                        <w:spacing w:val="3"/>
                        <w:w w:val="24"/>
                        <w:sz w:val="19"/>
                      </w:rPr>
                      <w:t>.</w:t>
                    </w:r>
                    <w:r>
                      <w:rPr>
                        <w:b/>
                        <w:w w:val="92"/>
                        <w:sz w:val="19"/>
                      </w:rPr>
                      <w:t>5</w:t>
                    </w:r>
                  </w:p>
                </w:txbxContent>
              </v:textbox>
              <w10:wrap type="none"/>
            </v:shape>
            <v:shape style="position:absolute;left:2905;top:4976;width:107;height:189" type="#_x0000_t202" filled="false" stroked="false">
              <v:textbox inset="0,0,0,0">
                <w:txbxContent>
                  <w:p>
                    <w:pPr>
                      <w:spacing w:line="188" w:lineRule="exact" w:before="0"/>
                      <w:ind w:left="0" w:right="0" w:firstLine="0"/>
                      <w:jc w:val="left"/>
                      <w:rPr>
                        <w:sz w:val="17"/>
                      </w:rPr>
                    </w:pPr>
                    <w:r>
                      <w:rPr>
                        <w:w w:val="101"/>
                        <w:sz w:val="17"/>
                      </w:rPr>
                      <w:t>2</w:t>
                    </w:r>
                  </w:p>
                </w:txbxContent>
              </v:textbox>
              <w10:wrap type="none"/>
            </v:shape>
          </v:group>
        </w:pict>
      </w:r>
      <w:r>
        <w:rPr/>
      </w:r>
    </w:p>
    <w:p>
      <w:pPr>
        <w:pStyle w:val="BodyText"/>
        <w:spacing w:before="4"/>
        <w:rPr>
          <w:sz w:val="25"/>
        </w:rPr>
      </w:pPr>
    </w:p>
    <w:p>
      <w:pPr>
        <w:spacing w:line="261" w:lineRule="auto" w:before="93"/>
        <w:ind w:left="1199" w:right="2345" w:firstLine="4"/>
        <w:jc w:val="both"/>
        <w:rPr>
          <w:sz w:val="16"/>
        </w:rPr>
      </w:pPr>
      <w:r>
        <w:rPr/>
        <w:pict>
          <v:shape style="position:absolute;margin-left:164.744202pt;margin-top:10.022664pt;width:15.9pt;height:.6pt;mso-position-horizontal-relative:page;mso-position-vertical-relative:paragraph;z-index:-48472" coordorigin="3295,200" coordsize="318,12" path="m3295,200l3300,200,3306,200,3310,202,3314,203,3317,206,3320,209,3324,210,3328,212,3333,212,3339,212,3350,212,3361,212,3372,212,3383,212,3393,212,3405,212,3415,212,3427,212,3437,212,3448,212,3459,212,3470,212,3481,212,3492,212,3503,212,3514,212,3525,212,3536,212,3547,212,3558,212,3569,212,3580,212,3591,212,3602,212,3613,212e" filled="false" stroked="true" strokeweight="12pt" strokecolor="#ff8000">
            <v:path arrowok="t"/>
            <v:stroke dashstyle="solid"/>
            <w10:wrap type="none"/>
          </v:shape>
        </w:pict>
      </w:r>
      <w:r>
        <w:rPr/>
        <w:pict>
          <v:shape style="position:absolute;margin-left:258.966003pt;margin-top:16.612663pt;width:91.45pt;height:1.65pt;mso-position-horizontal-relative:page;mso-position-vertical-relative:paragraph;z-index:-48448" coordorigin="5179,332" coordsize="1829,33" path="m5179,332l5185,332,5190,332,5196,332,5201,332,5207,332,5212,332,5218,332,5223,332,5227,334,5231,335,5234,338,5237,340,5241,342,5245,343,5256,343,5267,343,5278,343,5289,343,5300,343,5311,343,5322,343,5333,343,5344,343,5354,343,5366,343,5376,343,5387,343,5398,343,5409,343,5420,343,5431,343,5442,343,5453,343,5464,343,5475,343,5486,343,5497,343,5508,343,5519,343,5530,343,5541,343,5552,343,5563,343,5573,343,5585,343,5595,343,5600,344,5604,346,5607,348,5609,351,5613,352,5617,354,5623,354,5629,354,5634,354,5639,354,5645,354,5650,354,5656,354,5661,354,5667,354,5672,354,5678,354,5683,354,5689,354,5694,354,5700,354,5705,354,5710,354,5716,354,5721,354,5727,354,5732,354,5738,354,5743,354,5749,354,5754,354,5760,354,5765,354,5771,354,5776,354,5782,354,5787,354,5792,354,5798,354,5804,354,5809,354,5814,354,5820,354,5826,354,5831,354,5836,354,5842,354,5848,354,5853,354,5858,354,5864,354,5869,354,5875,354,5880,354,5886,354,5891,354,5897,354,5902,354,5908,354,5913,354,5919,354,5924,354,5929,354,5935,354,5940,354,5946,354,5951,354,5957,354,5962,354,5968,354,5973,354,5979,354,5984,354,5990,354,5995,354,6001,354,6006,354,6012,354,6017,354,6023,354,6027,355,6032,356,6039,359,6046,363,6051,364,6055,365,6061,365,6067,365,6072,365,6077,365,6083,365,6088,365,6094,365,6099,365,6105,365,6110,365,6116,365,6121,365,6127,365,6132,365,6138,365,6143,365,6149,365,6154,365,6160,365,6165,365,6170,365,6176,365,6181,365,6187,365,6192,365,6198,365,6203,365,6209,365,6214,365,6220,365,6225,365,6231,365,6236,365,6242,365,6247,365,6253,365,6258,365,6264,365,6269,365,6275,365,6280,365,6286,365,6291,365,6296,365,6302,365,6307,365,6313,365,6318,365,6324,365,6329,365,6335,365,6340,365,6346,365,6351,365,6357,365,6362,365,6368,365,6373,365,6379,365,6384,365,6390,365,6395,365,6401,365,6406,365,6412,365,6417,365,6423,365,6428,365,6433,365,6439,365,6444,365,6450,365,6455,365,6461,365,6466,365,6472,365,6477,365,6483,365,6488,365,6494,365,6499,365,6505,365,6510,365,6516,365,6521,365,6526,365,6532,365,6538,365,6543,365,6548,365,6554,365,6559,365,6565,365,6570,365,6576,365,6581,365,6587,365,6592,365,6598,365,6603,365,6609,365,6614,365,6620,365,6625,365,6631,365,6636,365,6642,365,6647,365,6653,365,6658,365,6663,365,6669,365,6674,365,6680,365,6685,365,6691,365,6696,365,6702,365,6707,365,6713,365,6718,365,6724,365,6729,365,6735,365,6740,365,6745,365,6751,365,6757,365,6762,365,6767,365,6773,365,6779,365,6784,365,6789,365,6795,365,6801,365,6806,365,6811,365,6817,365,6822,365,6828,365,6833,365,6839,365,6844,365,6850,365,6855,365,6861,365,6866,365,6872,365,6877,365,6882,365,6888,365,6893,365,6899,365,6904,365,6910,365,6915,365,6921,365,6926,365,6932,365,6936,364,6940,362,6943,359,6946,356,6950,355,6954,354,6959,354,6964,354,6976,354,6986,354,6998,354,7008,354e" filled="false" stroked="true" strokeweight="12.0pt" strokecolor="#ff8000">
            <v:path arrowok="t"/>
            <v:stroke dashstyle="solid"/>
            <w10:wrap type="none"/>
          </v:shape>
        </w:pict>
      </w:r>
      <w:r>
        <w:rPr/>
        <w:pict>
          <v:line style="position:absolute;mso-position-horizontal-relative:page;mso-position-vertical-relative:paragraph;z-index:2224" from="484.053986pt,14.695655pt" to="545.999993pt,14.695655pt" stroked="true" strokeweight="12.56pt" strokecolor="#ff8000">
            <v:stroke dashstyle="solid"/>
            <w10:wrap type="none"/>
          </v:line>
        </w:pict>
      </w:r>
      <w:r>
        <w:rPr>
          <w:w w:val="115"/>
          <w:sz w:val="16"/>
        </w:rPr>
        <w:t>Figure </w:t>
      </w:r>
      <w:r>
        <w:rPr>
          <w:rFonts w:ascii="Arial"/>
          <w:w w:val="115"/>
          <w:sz w:val="14"/>
        </w:rPr>
        <w:t>1. </w:t>
      </w:r>
      <w:r>
        <w:rPr>
          <w:w w:val="115"/>
          <w:sz w:val="16"/>
        </w:rPr>
        <w:t>The three null-surfaces in the positive octant with the equilibria marked:  </w:t>
      </w:r>
      <w:r>
        <w:rPr>
          <w:rFonts w:ascii="Arial"/>
          <w:i/>
          <w:w w:val="115"/>
          <w:sz w:val="17"/>
        </w:rPr>
        <w:t>H </w:t>
      </w:r>
      <w:r>
        <w:rPr>
          <w:w w:val="115"/>
          <w:sz w:val="16"/>
        </w:rPr>
        <w:t>is the "healthy" tumor-free equilibrium, </w:t>
      </w:r>
      <w:r>
        <w:rPr>
          <w:rFonts w:ascii="Arial"/>
          <w:i/>
          <w:w w:val="115"/>
          <w:sz w:val="17"/>
        </w:rPr>
        <w:t>U </w:t>
      </w:r>
      <w:r>
        <w:rPr>
          <w:w w:val="115"/>
          <w:sz w:val="16"/>
        </w:rPr>
        <w:t>is the unstable interior equilibrium, </w:t>
      </w:r>
      <w:r>
        <w:rPr>
          <w:rFonts w:ascii="Arial"/>
          <w:i/>
          <w:w w:val="115"/>
          <w:sz w:val="17"/>
        </w:rPr>
        <w:t>C </w:t>
      </w:r>
      <w:r>
        <w:rPr>
          <w:rFonts w:ascii="Arial"/>
          <w:w w:val="115"/>
          <w:sz w:val="15"/>
        </w:rPr>
        <w:t>is </w:t>
      </w:r>
      <w:r>
        <w:rPr>
          <w:w w:val="115"/>
          <w:sz w:val="16"/>
        </w:rPr>
        <w:t>the "unhealthy" interior stable equilibrium, and Dl and D2 are the two unstable "dead" equilibria, where there are no normal cells.</w:t>
      </w:r>
    </w:p>
    <w:p>
      <w:pPr>
        <w:pStyle w:val="BodyText"/>
        <w:spacing w:before="10"/>
        <w:rPr>
          <w:sz w:val="17"/>
        </w:rPr>
      </w:pPr>
    </w:p>
    <w:p>
      <w:pPr>
        <w:pStyle w:val="BodyText"/>
        <w:spacing w:line="266" w:lineRule="auto" w:before="1"/>
        <w:ind w:left="714" w:right="1256"/>
        <w:jc w:val="both"/>
      </w:pPr>
      <w:r>
        <w:rPr/>
        <w:pict>
          <v:group style="position:absolute;margin-left:137.914993pt;margin-top:5.398151pt;width:287pt;height:60.2pt;mso-position-horizontal-relative:page;mso-position-vertical-relative:paragraph;z-index:-48544" coordorigin="2758,108" coordsize="5740,1204">
            <v:shape style="position:absolute;left:4399;top:816;width:1861;height:496" type="#_x0000_t75" stroked="false">
              <v:imagedata r:id="rId13" o:title=""/>
            </v:shape>
            <v:rect style="position:absolute;left:2788;top:137;width:5680;height:785" filled="false" stroked="true" strokeweight="3pt" strokecolor="#ff8000">
              <v:stroke dashstyle="solid"/>
            </v:rect>
            <w10:wrap type="none"/>
          </v:group>
        </w:pict>
      </w:r>
      <w:r>
        <w:rPr>
          <w:rFonts w:ascii="Arial"/>
          <w:i/>
          <w:w w:val="105"/>
          <w:sz w:val="26"/>
        </w:rPr>
        <w:t>N</w:t>
      </w:r>
      <w:r>
        <w:rPr>
          <w:rFonts w:ascii="Arial"/>
          <w:i/>
          <w:w w:val="105"/>
          <w:sz w:val="14"/>
        </w:rPr>
        <w:t>N </w:t>
      </w:r>
      <w:r>
        <w:rPr>
          <w:w w:val="105"/>
        </w:rPr>
        <w:t>is a union of two planes, the </w:t>
      </w:r>
      <w:r>
        <w:rPr>
          <w:i/>
          <w:w w:val="105"/>
          <w:sz w:val="21"/>
        </w:rPr>
        <w:t>I-T </w:t>
      </w:r>
      <w:r>
        <w:rPr>
          <w:w w:val="105"/>
        </w:rPr>
        <w:t>coordinate plane and </w:t>
      </w:r>
      <w:r>
        <w:rPr>
          <w:i/>
          <w:w w:val="105"/>
          <w:sz w:val="21"/>
        </w:rPr>
        <w:t>N</w:t>
      </w:r>
      <w:r>
        <w:rPr>
          <w:rFonts w:ascii="Arial"/>
          <w:i/>
          <w:w w:val="105"/>
          <w:sz w:val="14"/>
        </w:rPr>
        <w:t>N,</w:t>
      </w:r>
      <w:r>
        <w:rPr>
          <w:rFonts w:ascii="Arial"/>
          <w:i/>
          <w:spacing w:val="40"/>
          <w:w w:val="105"/>
          <w:sz w:val="14"/>
        </w:rPr>
        <w:t> </w:t>
      </w:r>
      <w:r>
        <w:rPr>
          <w:w w:val="105"/>
        </w:rPr>
        <w:t>a  plane  parallel  to  the I-axis. Letting </w:t>
      </w:r>
      <w:r>
        <w:rPr>
          <w:i/>
          <w:w w:val="105"/>
          <w:sz w:val="21"/>
        </w:rPr>
        <w:t>g(T) </w:t>
      </w:r>
      <w:r>
        <w:rPr>
          <w:w w:val="105"/>
        </w:rPr>
        <w:t>be a function describing </w:t>
      </w:r>
      <w:r>
        <w:rPr>
          <w:i/>
          <w:spacing w:val="7"/>
          <w:w w:val="105"/>
          <w:sz w:val="21"/>
        </w:rPr>
        <w:t>N</w:t>
      </w:r>
      <w:r>
        <w:rPr>
          <w:i/>
          <w:spacing w:val="7"/>
          <w:w w:val="105"/>
          <w:sz w:val="21"/>
          <w:vertAlign w:val="subscript"/>
        </w:rPr>
        <w:t>N</w:t>
      </w:r>
      <w:r>
        <w:rPr>
          <w:i/>
          <w:spacing w:val="7"/>
          <w:w w:val="105"/>
          <w:sz w:val="21"/>
          <w:vertAlign w:val="baseline"/>
        </w:rPr>
        <w:t> </w:t>
      </w:r>
      <w:r>
        <w:rPr>
          <w:w w:val="105"/>
          <w:vertAlign w:val="baseline"/>
        </w:rPr>
        <w:t>in terms of the  tumor  population,  we define</w:t>
      </w:r>
    </w:p>
    <w:p>
      <w:pPr>
        <w:pStyle w:val="Heading6"/>
        <w:spacing w:before="57"/>
        <w:ind w:right="1268"/>
        <w:jc w:val="right"/>
      </w:pPr>
      <w:r>
        <w:rPr>
          <w:w w:val="95"/>
        </w:rPr>
        <w:t>(3.2)</w:t>
      </w:r>
    </w:p>
    <w:p>
      <w:pPr>
        <w:pStyle w:val="BodyText"/>
      </w:pPr>
    </w:p>
    <w:p>
      <w:pPr>
        <w:pStyle w:val="BodyText"/>
      </w:pPr>
    </w:p>
    <w:p>
      <w:pPr>
        <w:pStyle w:val="BodyText"/>
        <w:spacing w:before="7"/>
        <w:rPr>
          <w:sz w:val="16"/>
        </w:rPr>
      </w:pPr>
    </w:p>
    <w:p>
      <w:pPr>
        <w:pStyle w:val="BodyText"/>
        <w:tabs>
          <w:tab w:pos="6286" w:val="left" w:leader="none"/>
        </w:tabs>
        <w:spacing w:before="90"/>
        <w:ind w:left="2101"/>
      </w:pPr>
      <w:r>
        <w:rPr/>
        <w:pict>
          <v:shape style="position:absolute;margin-left:312.079803pt;margin-top:6.801353pt;width:52.25pt;height:11.65pt;mso-position-horizontal-relative:page;mso-position-vertical-relative:paragraph;z-index:-48568" type="#_x0000_t202" filled="false" stroked="false">
            <v:textbox inset="0,0,0,0">
              <w:txbxContent>
                <w:p>
                  <w:pPr>
                    <w:spacing w:line="233" w:lineRule="exact" w:before="0"/>
                    <w:ind w:left="0" w:right="0" w:firstLine="0"/>
                    <w:jc w:val="left"/>
                    <w:rPr>
                      <w:sz w:val="20"/>
                    </w:rPr>
                  </w:pPr>
                  <w:r>
                    <w:rPr>
                      <w:i/>
                      <w:w w:val="110"/>
                      <w:sz w:val="21"/>
                    </w:rPr>
                    <w:t>(I-N </w:t>
                  </w:r>
                  <w:r>
                    <w:rPr>
                      <w:w w:val="110"/>
                      <w:sz w:val="20"/>
                    </w:rPr>
                    <w:t>coordi</w:t>
                  </w:r>
                </w:p>
              </w:txbxContent>
            </v:textbox>
            <w10:wrap type="none"/>
          </v:shape>
        </w:pict>
      </w:r>
      <w:r>
        <w:rPr/>
        <w:pict>
          <v:shape style="position:absolute;margin-left:181.179398pt;margin-top:5.560727pt;width:13.75pt;height:.6pt;mso-position-horizontal-relative:page;mso-position-vertical-relative:paragraph;z-index:2248" coordorigin="3624,111" coordsize="275,12" path="m3624,111l3629,111,3635,111,3640,111,3646,111,3651,111,3657,111,3662,111,3667,111,3673,111,3678,111,3684,111,3689,111,3695,111,3700,111,3706,111,3711,111,3717,111,3722,111,3726,113,3730,114,3733,117,3736,120,3740,121,3744,122,3750,122,3755,122,3766,122,3777,122,3788,122,3799,122,3810,122,3821,122,3832,122,3843,122,3854,122,3865,122,3876,122,3886,122,3898,122e" filled="false" stroked="true" strokeweight="12.0pt" strokecolor="#ff8000">
            <v:path arrowok="t"/>
            <v:stroke dashstyle="solid"/>
            <w10:wrap type="none"/>
          </v:shape>
        </w:pict>
      </w:r>
      <w:r>
        <w:rPr/>
        <w:pict>
          <v:shape style="position:absolute;margin-left:258.966003pt;margin-top:8.316726pt;width:107.35pt;height:.1pt;mso-position-horizontal-relative:page;mso-position-vertical-relative:paragraph;z-index:-48376" coordorigin="5179,166" coordsize="2147,0" path="m5179,166l5179,166,5185,166,5190,166,5201,166,5212,166,5223,166,5234,166,5245,166,5256,166,5267,166,5278,166,5289,166,5300,166,5311,166,5322,166,5333,166,5344,166,5354,166,5366,166,5376,166,5387,166,5398,166,5409,166,5420,166,5431,166,5442,166,5453,166,5464,166,5475,166,5486,166,5497,166,5508,166,5519,166,5530,166,5541,166,5552,166,5563,166,5573,166,5585,166,5595,166,5607,166,5617,166,5629,166,5639,166,5650,166,5661,166,5672,166,5683,166,5694,166,5705,166,5716,166,5727,166,5738,166,5749,166,5760,166,5771,166,5782,166,5792,166,5804,166,5814,166,5826,166,5836,166,5848,166,5858,166,5869,166,5880,166,5891,166,5902,166,5913,166,5924,166,5935,166,5946,166,5957,166,5968,166,5979,166,5990,166,6001,166,6012,166,6023,166,6033,166,6045,166,6055,166,6067,166,6077,166,6088,166,6099,166,6110,166,6121,166,6132,166,6143,166,6154,166,6165,166,6176,166,6187,166,6198,166,6209,166,6220,166,6231,166,6242,166,6253,166,6264,166,6275,166,6286,166,6296,166,6307,166,6318,166,6329,166,6340,166,6351,166,6362,166,6373,166,6384,166,6395,166,6406,166,6417,166,6428,166,6439,166,6450,166,6461,166,6472,166,6483,166,6494,166,6505,166,6516,166,6526,166,6538,166,6548,166,6559,166,6570,166,6581,166,6592,166,6603,166,6614,166,6625,166,6636,166,6647,166,6658,166,6669,166,6680,166,6691,166,6702,166,6713,166,6724,166,6735,166,6745,166,6757,166,6767,166,6779,166,6789,166,6801,166,6811,166,6822,166,6833,166,6844,166,6855,166,6866,166,6877,166,6888,166,6899,166,6910,166,6921,166,6932,166,6943,166,6954,166,6964,166,6976,166,6986,166,6998,166,7008,166,7020,166,7030,166,7041,166,7052,166,7063,166,7074,166,7085,166,7096,166,7107,166,7118,166,7129,166,7140,166,7151,166,7162,166,7173,166,7184,166,7195,166,7206,166,7217,166,7227,166,7239,166,7249,166,7260,166,7271,166,7282,166,7293,166,7304,166,7315,166,7326,166e" filled="false" stroked="true" strokeweight="12pt" strokecolor="#ff8000">
            <v:path arrowok="t"/>
            <v:stroke dashstyle="solid"/>
            <w10:wrap type="none"/>
          </v:shape>
        </w:pict>
      </w:r>
      <w:r>
        <w:rPr/>
        <w:pict>
          <v:shape style="position:absolute;margin-left:495.559998pt;margin-top:8.294728pt;width:44.45pt;height:1.1pt;mso-position-horizontal-relative:page;mso-position-vertical-relative:paragraph;z-index:2296" coordorigin="9911,166" coordsize="889,22" path="m9911,188l9917,188,9922,188,9928,188,9933,188,9937,187,9941,185,9944,183,9947,180,9951,178,9955,177,9960,177,9966,177,10020,177,10025,176,10029,174,10032,171,10034,169,10038,167,10042,166,10048,166,10054,166,10798,166,10800,166e" filled="false" stroked="true" strokeweight="12pt" strokecolor="#ff8000">
            <v:path arrowok="t"/>
            <v:stroke dashstyle="solid"/>
            <w10:wrap type="none"/>
          </v:shape>
        </w:pict>
      </w:r>
      <w:r>
        <w:rPr>
          <w:i/>
          <w:w w:val="95"/>
          <w:sz w:val="21"/>
        </w:rPr>
        <w:t>T</w:t>
      </w:r>
      <w:r>
        <w:rPr>
          <w:i/>
          <w:spacing w:val="22"/>
          <w:w w:val="95"/>
          <w:sz w:val="21"/>
        </w:rPr>
        <w:t> </w:t>
      </w:r>
      <w:r>
        <w:rPr>
          <w:sz w:val="25"/>
        </w:rPr>
        <w:t>=</w:t>
      </w:r>
      <w:r>
        <w:rPr>
          <w:spacing w:val="-13"/>
          <w:sz w:val="25"/>
        </w:rPr>
        <w:t> </w:t>
      </w:r>
      <w:r>
        <w:rPr/>
        <w:t>0,</w:t>
        <w:tab/>
        <w:t>nate plane),</w:t>
      </w:r>
      <w:r>
        <w:rPr>
          <w:spacing w:val="20"/>
        </w:rPr>
        <w:t> </w:t>
      </w:r>
      <w:r>
        <w:rPr/>
        <w:t>or</w:t>
      </w:r>
    </w:p>
    <w:p>
      <w:pPr>
        <w:spacing w:after="0"/>
        <w:sectPr>
          <w:pgSz w:w="10800" w:h="15120"/>
          <w:pgMar w:header="737" w:footer="0" w:top="1140" w:bottom="280" w:left="1000" w:right="0"/>
        </w:sectPr>
      </w:pPr>
    </w:p>
    <w:p>
      <w:pPr>
        <w:spacing w:line="315" w:lineRule="exact" w:before="33"/>
        <w:ind w:left="1011" w:right="0" w:firstLine="0"/>
        <w:jc w:val="left"/>
        <w:rPr>
          <w:sz w:val="21"/>
        </w:rPr>
      </w:pPr>
      <w:r>
        <w:rPr>
          <w:rFonts w:ascii="Arial"/>
          <w:i/>
          <w:w w:val="85"/>
          <w:sz w:val="26"/>
        </w:rPr>
        <w:t>T </w:t>
      </w:r>
      <w:r>
        <w:rPr>
          <w:w w:val="85"/>
          <w:sz w:val="25"/>
        </w:rPr>
        <w:t>=</w:t>
      </w:r>
      <w:r>
        <w:rPr>
          <w:w w:val="85"/>
          <w:sz w:val="15"/>
        </w:rPr>
        <w:t>Q </w:t>
      </w:r>
      <w:r>
        <w:rPr>
          <w:w w:val="85"/>
          <w:sz w:val="12"/>
        </w:rPr>
        <w:t>=} </w:t>
      </w:r>
      <w:r>
        <w:rPr>
          <w:w w:val="85"/>
          <w:position w:val="-8"/>
          <w:sz w:val="21"/>
        </w:rPr>
        <w:t>{</w:t>
      </w:r>
    </w:p>
    <w:p>
      <w:pPr>
        <w:spacing w:line="271" w:lineRule="exact" w:before="77"/>
        <w:ind w:left="161" w:right="0" w:firstLine="0"/>
        <w:jc w:val="left"/>
        <w:rPr>
          <w:sz w:val="21"/>
        </w:rPr>
      </w:pPr>
      <w:r>
        <w:rPr/>
        <w:br w:type="column"/>
      </w:r>
      <w:r>
        <w:rPr>
          <w:rFonts w:ascii="Arial"/>
          <w:i/>
          <w:spacing w:val="-1"/>
          <w:w w:val="261"/>
          <w:sz w:val="21"/>
        </w:rPr>
        <w:t>T</w:t>
      </w:r>
      <w:r>
        <w:rPr>
          <w:rFonts w:ascii="Arial"/>
          <w:i/>
          <w:spacing w:val="-26"/>
          <w:w w:val="261"/>
          <w:sz w:val="21"/>
        </w:rPr>
        <w:t>-</w:t>
      </w:r>
      <w:r>
        <w:rPr>
          <w:spacing w:val="-36"/>
          <w:w w:val="68"/>
          <w:position w:val="11"/>
          <w:sz w:val="21"/>
        </w:rPr>
        <w:t>1</w:t>
      </w:r>
      <w:r>
        <w:rPr>
          <w:rFonts w:ascii="Arial"/>
          <w:i/>
          <w:spacing w:val="-1"/>
          <w:w w:val="261"/>
          <w:sz w:val="21"/>
        </w:rPr>
        <w:t>-</w:t>
      </w:r>
      <w:r>
        <w:rPr>
          <w:rFonts w:ascii="Arial"/>
          <w:i/>
          <w:spacing w:val="-11"/>
          <w:w w:val="261"/>
          <w:sz w:val="21"/>
        </w:rPr>
        <w:t>-</w:t>
      </w:r>
      <w:r>
        <w:rPr>
          <w:w w:val="53"/>
          <w:position w:val="11"/>
          <w:sz w:val="21"/>
        </w:rPr>
        <w:t>(</w:t>
      </w:r>
    </w:p>
    <w:p>
      <w:pPr>
        <w:spacing w:line="108" w:lineRule="auto" w:before="211"/>
        <w:ind w:left="89" w:right="0" w:firstLine="0"/>
        <w:jc w:val="left"/>
        <w:rPr>
          <w:rFonts w:ascii="Arial"/>
          <w:sz w:val="12"/>
        </w:rPr>
      </w:pPr>
      <w:r>
        <w:rPr/>
        <w:br w:type="column"/>
      </w:r>
      <w:r>
        <w:rPr>
          <w:rFonts w:ascii="Arial"/>
          <w:spacing w:val="-111"/>
          <w:w w:val="261"/>
          <w:position w:val="-10"/>
          <w:sz w:val="21"/>
        </w:rPr>
        <w:t>-</w:t>
      </w:r>
      <w:r>
        <w:rPr>
          <w:rFonts w:ascii="Arial"/>
          <w:spacing w:val="-1"/>
          <w:w w:val="107"/>
          <w:sz w:val="12"/>
        </w:rPr>
        <w:t>C</w:t>
      </w:r>
      <w:r>
        <w:rPr>
          <w:rFonts w:ascii="Arial"/>
          <w:w w:val="107"/>
          <w:sz w:val="12"/>
        </w:rPr>
        <w:t>2</w:t>
      </w:r>
      <w:r>
        <w:rPr>
          <w:rFonts w:ascii="Arial"/>
          <w:sz w:val="12"/>
        </w:rPr>
        <w:t>  </w:t>
      </w:r>
      <w:r>
        <w:rPr>
          <w:rFonts w:ascii="Arial"/>
          <w:spacing w:val="-3"/>
          <w:sz w:val="12"/>
        </w:rPr>
        <w:t> </w:t>
      </w:r>
      <w:r>
        <w:rPr>
          <w:rFonts w:ascii="Arial"/>
          <w:w w:val="88"/>
          <w:sz w:val="12"/>
        </w:rPr>
        <w:t>)</w:t>
      </w:r>
    </w:p>
    <w:p>
      <w:pPr>
        <w:spacing w:line="108" w:lineRule="auto" w:before="211"/>
        <w:ind w:left="127" w:right="0" w:firstLine="0"/>
        <w:jc w:val="left"/>
        <w:rPr>
          <w:rFonts w:ascii="Arial"/>
          <w:sz w:val="12"/>
        </w:rPr>
      </w:pPr>
      <w:r>
        <w:rPr/>
        <w:br w:type="column"/>
      </w:r>
      <w:r>
        <w:rPr>
          <w:rFonts w:ascii="Arial"/>
          <w:i/>
          <w:spacing w:val="-1"/>
          <w:w w:val="261"/>
          <w:position w:val="-10"/>
          <w:sz w:val="21"/>
        </w:rPr>
        <w:t>I</w:t>
      </w:r>
      <w:r>
        <w:rPr>
          <w:rFonts w:ascii="Arial"/>
          <w:i/>
          <w:spacing w:val="18"/>
          <w:w w:val="261"/>
          <w:position w:val="-10"/>
          <w:sz w:val="21"/>
        </w:rPr>
        <w:t>-</w:t>
      </w:r>
      <w:r>
        <w:rPr>
          <w:rFonts w:ascii="Arial"/>
          <w:w w:val="92"/>
          <w:sz w:val="12"/>
        </w:rPr>
        <w:t>(</w:t>
      </w:r>
      <w:r>
        <w:rPr>
          <w:rFonts w:ascii="Arial"/>
          <w:spacing w:val="-5"/>
          <w:sz w:val="12"/>
        </w:rPr>
        <w:t> </w:t>
      </w:r>
      <w:r>
        <w:rPr>
          <w:rFonts w:ascii="Arial"/>
          <w:spacing w:val="-129"/>
          <w:w w:val="261"/>
          <w:position w:val="-10"/>
          <w:sz w:val="21"/>
        </w:rPr>
        <w:t>-</w:t>
      </w:r>
      <w:r>
        <w:rPr>
          <w:rFonts w:ascii="Arial"/>
          <w:spacing w:val="-1"/>
          <w:w w:val="110"/>
          <w:sz w:val="12"/>
        </w:rPr>
        <w:t>C</w:t>
      </w:r>
      <w:r>
        <w:rPr>
          <w:rFonts w:ascii="Arial"/>
          <w:w w:val="110"/>
          <w:sz w:val="12"/>
        </w:rPr>
        <w:t>3</w:t>
      </w:r>
      <w:r>
        <w:rPr>
          <w:rFonts w:ascii="Arial"/>
          <w:sz w:val="12"/>
        </w:rPr>
        <w:t>  </w:t>
      </w:r>
      <w:r>
        <w:rPr>
          <w:rFonts w:ascii="Arial"/>
          <w:spacing w:val="-8"/>
          <w:sz w:val="12"/>
        </w:rPr>
        <w:t> </w:t>
      </w:r>
      <w:r>
        <w:rPr>
          <w:rFonts w:ascii="Arial"/>
          <w:w w:val="92"/>
          <w:sz w:val="12"/>
        </w:rPr>
        <w:t>)</w:t>
      </w:r>
    </w:p>
    <w:p>
      <w:pPr>
        <w:spacing w:line="162" w:lineRule="exact" w:before="186"/>
        <w:ind w:left="134" w:right="0" w:firstLine="0"/>
        <w:jc w:val="left"/>
        <w:rPr>
          <w:sz w:val="20"/>
        </w:rPr>
      </w:pPr>
      <w:r>
        <w:rPr/>
        <w:br w:type="column"/>
      </w:r>
      <w:r>
        <w:rPr>
          <w:rFonts w:ascii="Arial"/>
          <w:i/>
          <w:w w:val="180"/>
          <w:sz w:val="21"/>
        </w:rPr>
        <w:t>N</w:t>
      </w:r>
      <w:r>
        <w:rPr>
          <w:rFonts w:ascii="Arial"/>
          <w:i/>
          <w:spacing w:val="-89"/>
          <w:w w:val="180"/>
          <w:sz w:val="21"/>
        </w:rPr>
        <w:t> </w:t>
      </w:r>
      <w:r>
        <w:rPr>
          <w:w w:val="140"/>
          <w:sz w:val="20"/>
        </w:rPr>
        <w:t>(PlaneNr)-</w:t>
      </w:r>
    </w:p>
    <w:p>
      <w:pPr>
        <w:pStyle w:val="Heading6"/>
        <w:spacing w:before="81"/>
        <w:ind w:left="984" w:right="1232"/>
        <w:jc w:val="center"/>
      </w:pPr>
      <w:r>
        <w:rPr/>
        <w:br w:type="column"/>
      </w:r>
      <w:r>
        <w:rPr/>
        <w:t>(3.3)</w:t>
      </w:r>
    </w:p>
    <w:p>
      <w:pPr>
        <w:spacing w:after="0"/>
        <w:jc w:val="center"/>
        <w:sectPr>
          <w:type w:val="continuous"/>
          <w:pgSz w:w="10800" w:h="15120"/>
          <w:pgMar w:top="780" w:bottom="0" w:left="1000" w:right="0"/>
          <w:cols w:num="6" w:equalWidth="0">
            <w:col w:w="1889" w:space="40"/>
            <w:col w:w="1071" w:space="39"/>
            <w:col w:w="518" w:space="40"/>
            <w:col w:w="1039" w:space="39"/>
            <w:col w:w="1641" w:space="824"/>
            <w:col w:w="2660"/>
          </w:cols>
        </w:sectPr>
      </w:pPr>
    </w:p>
    <w:p>
      <w:pPr>
        <w:tabs>
          <w:tab w:pos="2563" w:val="left" w:leader="none"/>
          <w:tab w:pos="3172" w:val="left" w:leader="none"/>
          <w:tab w:pos="4249" w:val="left" w:leader="none"/>
          <w:tab w:pos="4993" w:val="left" w:leader="none"/>
        </w:tabs>
        <w:spacing w:line="241" w:lineRule="exact" w:before="0"/>
        <w:ind w:left="2179" w:right="0" w:firstLine="0"/>
        <w:jc w:val="left"/>
        <w:rPr>
          <w:sz w:val="19"/>
        </w:rPr>
      </w:pPr>
      <w:r>
        <w:rPr>
          <w:sz w:val="19"/>
        </w:rPr>
        <w:t>-</w:t>
        <w:tab/>
      </w:r>
      <w:r>
        <w:rPr>
          <w:spacing w:val="-5"/>
          <w:sz w:val="19"/>
        </w:rPr>
        <w:t>b</w:t>
      </w:r>
      <w:r>
        <w:rPr>
          <w:spacing w:val="-5"/>
          <w:position w:val="-2"/>
          <w:sz w:val="19"/>
        </w:rPr>
        <w:t>1</w:t>
        <w:tab/>
      </w:r>
      <w:r>
        <w:rPr>
          <w:sz w:val="19"/>
        </w:rPr>
        <w:t>r1b1</w:t>
        <w:tab/>
        <w:t>r1b1</w:t>
        <w:tab/>
        <w:t>'</w:t>
      </w:r>
    </w:p>
    <w:p>
      <w:pPr>
        <w:pStyle w:val="BodyText"/>
        <w:spacing w:line="239" w:lineRule="exact" w:before="194"/>
        <w:ind w:left="737"/>
        <w:rPr>
          <w:i/>
          <w:sz w:val="21"/>
        </w:rPr>
      </w:pPr>
      <w:r>
        <w:rPr>
          <w:i/>
          <w:w w:val="105"/>
          <w:sz w:val="21"/>
        </w:rPr>
        <w:t>Nr </w:t>
      </w:r>
      <w:r>
        <w:rPr>
          <w:w w:val="105"/>
        </w:rPr>
        <w:t>is also a union of two planes, the </w:t>
      </w:r>
      <w:r>
        <w:rPr>
          <w:i/>
          <w:w w:val="105"/>
          <w:sz w:val="21"/>
        </w:rPr>
        <w:t>I-N </w:t>
      </w:r>
      <w:r>
        <w:rPr>
          <w:w w:val="105"/>
        </w:rPr>
        <w:t>coordinate plane, and the plane we will call </w:t>
      </w:r>
      <w:r>
        <w:rPr>
          <w:i/>
          <w:w w:val="105"/>
          <w:sz w:val="21"/>
        </w:rPr>
        <w:t>Nr.</w:t>
      </w:r>
    </w:p>
    <w:p>
      <w:pPr>
        <w:pStyle w:val="ListParagraph"/>
        <w:numPr>
          <w:ilvl w:val="0"/>
          <w:numId w:val="4"/>
        </w:numPr>
        <w:tabs>
          <w:tab w:pos="740" w:val="left" w:leader="none"/>
        </w:tabs>
        <w:spacing w:line="308" w:lineRule="exact" w:before="0" w:after="0"/>
        <w:ind w:left="766" w:right="0" w:hanging="252"/>
        <w:jc w:val="left"/>
        <w:rPr>
          <w:i/>
          <w:sz w:val="27"/>
        </w:rPr>
      </w:pPr>
      <w:r>
        <w:rPr/>
        <w:pict>
          <v:group style="position:absolute;margin-left:183.926437pt;margin-top:14.417964pt;width:352.7pt;height:41.85pt;mso-position-horizontal-relative:page;mso-position-vertical-relative:paragraph;z-index:-48496" coordorigin="3679,288" coordsize="7054,837">
            <v:shape style="position:absolute;left:3678;top:288;width:3323;height:481" type="#_x0000_t75" stroked="false">
              <v:imagedata r:id="rId14" o:title=""/>
            </v:shape>
            <v:shape style="position:absolute;left:6928;top:441;width:3774;height:653" type="#_x0000_t202" filled="false" stroked="true" strokeweight="3pt" strokecolor="#ff8000">
              <v:textbox inset="0,0,0,0">
                <w:txbxContent>
                  <w:p>
                    <w:pPr>
                      <w:spacing w:line="150" w:lineRule="exact" w:before="0"/>
                      <w:ind w:left="2198" w:right="0" w:firstLine="0"/>
                      <w:jc w:val="left"/>
                      <w:rPr>
                        <w:sz w:val="21"/>
                      </w:rPr>
                    </w:pPr>
                    <w:r>
                      <w:rPr>
                        <w:sz w:val="21"/>
                      </w:rPr>
                      <w:t>(3.4)</w:t>
                    </w:r>
                  </w:p>
                </w:txbxContent>
              </v:textbox>
              <v:stroke dashstyle="solid"/>
              <w10:wrap type="none"/>
            </v:shape>
            <w10:wrap type="none"/>
          </v:group>
        </w:pict>
      </w:r>
      <w:r>
        <w:rPr>
          <w:i/>
          <w:w w:val="85"/>
          <w:sz w:val="27"/>
        </w:rPr>
        <w:t>Nr</w:t>
      </w:r>
    </w:p>
    <w:p>
      <w:pPr>
        <w:pStyle w:val="BodyText"/>
        <w:rPr>
          <w:i/>
        </w:rPr>
      </w:pPr>
    </w:p>
    <w:p>
      <w:pPr>
        <w:pStyle w:val="BodyText"/>
        <w:spacing w:before="1"/>
        <w:rPr>
          <w:i/>
        </w:rPr>
      </w:pPr>
    </w:p>
    <w:p>
      <w:pPr>
        <w:spacing w:line="299" w:lineRule="exact" w:before="92"/>
        <w:ind w:left="728" w:right="0" w:firstLine="0"/>
        <w:jc w:val="left"/>
        <w:rPr>
          <w:sz w:val="21"/>
        </w:rPr>
      </w:pPr>
      <w:r>
        <w:rPr>
          <w:sz w:val="20"/>
        </w:rPr>
        <w:t>as long as </w:t>
      </w:r>
      <w:r>
        <w:rPr>
          <w:rFonts w:ascii="Arial"/>
          <w:i/>
          <w:sz w:val="18"/>
        </w:rPr>
        <w:t>pT </w:t>
      </w:r>
      <w:r>
        <w:rPr>
          <w:rFonts w:ascii="Arial"/>
          <w:i/>
          <w:w w:val="85"/>
          <w:sz w:val="18"/>
        </w:rPr>
        <w:t>-=J </w:t>
      </w:r>
      <w:r>
        <w:rPr>
          <w:sz w:val="21"/>
        </w:rPr>
        <w:t>(c1T </w:t>
      </w:r>
      <w:r>
        <w:rPr>
          <w:rFonts w:ascii="Arial"/>
          <w:sz w:val="26"/>
        </w:rPr>
        <w:t>+ </w:t>
      </w:r>
      <w:r>
        <w:rPr>
          <w:sz w:val="20"/>
        </w:rPr>
        <w:t>d</w:t>
      </w:r>
      <w:r>
        <w:rPr>
          <w:position w:val="-1"/>
          <w:sz w:val="21"/>
        </w:rPr>
        <w:t>1</w:t>
      </w:r>
      <w:r>
        <w:rPr>
          <w:sz w:val="21"/>
        </w:rPr>
        <w:t>)(a </w:t>
      </w:r>
      <w:r>
        <w:rPr>
          <w:rFonts w:ascii="Arial"/>
          <w:sz w:val="26"/>
        </w:rPr>
        <w:t>+ </w:t>
      </w:r>
      <w:r>
        <w:rPr>
          <w:sz w:val="21"/>
        </w:rPr>
        <w:t>T).</w:t>
      </w:r>
    </w:p>
    <w:p>
      <w:pPr>
        <w:pStyle w:val="BodyText"/>
        <w:spacing w:line="228" w:lineRule="auto"/>
        <w:ind w:left="724" w:right="1254" w:firstLine="215"/>
      </w:pPr>
      <w:r>
        <w:rPr>
          <w:i/>
          <w:w w:val="105"/>
          <w:sz w:val="22"/>
        </w:rPr>
        <w:t>Nr </w:t>
      </w:r>
      <w:r>
        <w:rPr>
          <w:w w:val="105"/>
        </w:rPr>
        <w:t>is a curved cylindrical surface parallel to the  N-axis.  Letting </w:t>
      </w:r>
      <w:r>
        <w:rPr>
          <w:w w:val="105"/>
          <w:sz w:val="21"/>
        </w:rPr>
        <w:t>f(T)  </w:t>
      </w:r>
      <w:r>
        <w:rPr>
          <w:w w:val="105"/>
        </w:rPr>
        <w:t>be a function  of the tumor population </w:t>
      </w:r>
      <w:r>
        <w:rPr>
          <w:i/>
          <w:w w:val="105"/>
          <w:sz w:val="22"/>
        </w:rPr>
        <w:t>T, </w:t>
      </w:r>
      <w:r>
        <w:rPr>
          <w:w w:val="105"/>
        </w:rPr>
        <w:t>we let </w:t>
      </w:r>
      <w:r>
        <w:rPr>
          <w:rFonts w:ascii="Arial"/>
          <w:i/>
          <w:w w:val="105"/>
          <w:sz w:val="24"/>
        </w:rPr>
        <w:t>f </w:t>
      </w:r>
      <w:r>
        <w:rPr>
          <w:w w:val="105"/>
        </w:rPr>
        <w:t>(T) describe </w:t>
      </w:r>
      <w:r>
        <w:rPr>
          <w:i/>
          <w:w w:val="105"/>
          <w:sz w:val="22"/>
        </w:rPr>
        <w:t>Nr </w:t>
      </w:r>
      <w:r>
        <w:rPr>
          <w:w w:val="105"/>
        </w:rPr>
        <w:t>by</w:t>
      </w:r>
      <w:r>
        <w:rPr>
          <w:spacing w:val="25"/>
          <w:w w:val="105"/>
        </w:rPr>
        <w:t> </w:t>
      </w:r>
      <w:r>
        <w:rPr>
          <w:w w:val="105"/>
        </w:rPr>
        <w:t>defining</w:t>
      </w:r>
    </w:p>
    <w:p>
      <w:pPr>
        <w:pStyle w:val="BodyText"/>
        <w:spacing w:before="1"/>
        <w:rPr>
          <w:sz w:val="13"/>
        </w:rPr>
      </w:pPr>
    </w:p>
    <w:p>
      <w:pPr>
        <w:spacing w:after="0"/>
        <w:rPr>
          <w:sz w:val="13"/>
        </w:rPr>
        <w:sectPr>
          <w:type w:val="continuous"/>
          <w:pgSz w:w="10800" w:h="15120"/>
          <w:pgMar w:top="780" w:bottom="0" w:left="1000" w:right="0"/>
        </w:sectPr>
      </w:pPr>
    </w:p>
    <w:p>
      <w:pPr>
        <w:pStyle w:val="Heading7"/>
        <w:spacing w:line="232" w:lineRule="exact" w:before="88"/>
        <w:jc w:val="right"/>
        <w:rPr>
          <w:rFonts w:ascii="Arial"/>
          <w:i/>
        </w:rPr>
      </w:pPr>
      <w:r>
        <w:rPr>
          <w:rFonts w:ascii="Arial"/>
          <w:i/>
          <w:spacing w:val="-1"/>
          <w:w w:val="127"/>
        </w:rPr>
        <w:t>f(</w:t>
      </w:r>
      <w:r>
        <w:rPr>
          <w:rFonts w:ascii="Arial"/>
          <w:i/>
          <w:spacing w:val="-52"/>
          <w:w w:val="127"/>
        </w:rPr>
        <w:t>T</w:t>
      </w:r>
      <w:r>
        <w:rPr>
          <w:i w:val="0"/>
          <w:spacing w:val="-229"/>
          <w:w w:val="127"/>
          <w:sz w:val="28"/>
        </w:rPr>
        <w:t>=</w:t>
      </w:r>
      <w:r>
        <w:rPr>
          <w:rFonts w:ascii="Arial"/>
          <w:i/>
          <w:w w:val="127"/>
        </w:rPr>
        <w:t>)</w:t>
      </w:r>
    </w:p>
    <w:p>
      <w:pPr>
        <w:spacing w:line="215" w:lineRule="exact" w:before="106"/>
        <w:ind w:left="1185" w:right="0" w:firstLine="0"/>
        <w:jc w:val="left"/>
        <w:rPr>
          <w:rFonts w:ascii="Arial"/>
          <w:sz w:val="21"/>
        </w:rPr>
      </w:pPr>
      <w:r>
        <w:rPr/>
        <w:br w:type="column"/>
      </w:r>
      <w:r>
        <w:rPr>
          <w:i/>
          <w:w w:val="115"/>
          <w:sz w:val="19"/>
          <w:u w:val="thick"/>
        </w:rPr>
        <w:t>s(a </w:t>
      </w:r>
      <w:r>
        <w:rPr>
          <w:rFonts w:ascii="Arial"/>
          <w:w w:val="115"/>
          <w:sz w:val="26"/>
          <w:u w:val="thick"/>
        </w:rPr>
        <w:t>+</w:t>
      </w:r>
      <w:r>
        <w:rPr>
          <w:rFonts w:ascii="Arial"/>
          <w:spacing w:val="-56"/>
          <w:w w:val="115"/>
          <w:sz w:val="26"/>
        </w:rPr>
        <w:t> </w:t>
      </w:r>
      <w:r>
        <w:rPr>
          <w:rFonts w:ascii="Arial"/>
          <w:w w:val="115"/>
          <w:sz w:val="21"/>
          <w:u w:val="thick"/>
        </w:rPr>
        <w:t>T)</w:t>
      </w:r>
    </w:p>
    <w:p>
      <w:pPr>
        <w:pStyle w:val="BodyText"/>
        <w:spacing w:before="9"/>
        <w:rPr>
          <w:rFonts w:ascii="Arial"/>
          <w:sz w:val="18"/>
        </w:rPr>
      </w:pPr>
      <w:r>
        <w:rPr/>
        <w:br w:type="column"/>
      </w:r>
      <w:r>
        <w:rPr>
          <w:rFonts w:ascii="Arial"/>
          <w:sz w:val="18"/>
        </w:rPr>
      </w:r>
    </w:p>
    <w:p>
      <w:pPr>
        <w:pStyle w:val="Heading6"/>
        <w:spacing w:line="105" w:lineRule="exact"/>
        <w:ind w:left="2650"/>
      </w:pPr>
      <w:r>
        <w:rPr/>
        <w:t>(3.5)</w:t>
      </w:r>
    </w:p>
    <w:p>
      <w:pPr>
        <w:spacing w:after="0" w:line="105" w:lineRule="exact"/>
        <w:sectPr>
          <w:type w:val="continuous"/>
          <w:pgSz w:w="10800" w:h="15120"/>
          <w:pgMar w:top="780" w:bottom="0" w:left="1000" w:right="0"/>
          <w:cols w:num="3" w:equalWidth="0">
            <w:col w:w="3066" w:space="40"/>
            <w:col w:w="1971" w:space="439"/>
            <w:col w:w="4284"/>
          </w:cols>
        </w:sectPr>
      </w:pPr>
    </w:p>
    <w:p>
      <w:pPr>
        <w:tabs>
          <w:tab w:pos="3360" w:val="left" w:leader="none"/>
        </w:tabs>
        <w:spacing w:line="291" w:lineRule="exact" w:before="0"/>
        <w:ind w:left="3026" w:right="0" w:firstLine="0"/>
        <w:jc w:val="left"/>
        <w:rPr>
          <w:i/>
          <w:sz w:val="23"/>
        </w:rPr>
      </w:pPr>
      <w:r>
        <w:rPr/>
        <w:pict>
          <v:shape style="position:absolute;margin-left:242.986206pt;margin-top:57.925991pt;width:16.6pt;height:10.1pt;mso-position-horizontal-relative:page;mso-position-vertical-relative:page;z-index:-48592" type="#_x0000_t202" filled="false" stroked="false">
            <v:textbox inset="0,0,0,0">
              <w:txbxContent>
                <w:p>
                  <w:pPr>
                    <w:tabs>
                      <w:tab w:pos="286" w:val="left" w:leader="none"/>
                    </w:tabs>
                    <w:spacing w:line="201" w:lineRule="exact" w:before="0"/>
                    <w:ind w:left="0" w:right="0" w:firstLine="0"/>
                    <w:jc w:val="left"/>
                    <w:rPr>
                      <w:rFonts w:ascii="Arial" w:hAnsi="Arial"/>
                      <w:sz w:val="18"/>
                    </w:rPr>
                  </w:pPr>
                  <w:r>
                    <w:rPr>
                      <w:sz w:val="14"/>
                    </w:rPr>
                    <w:t>·;</w:t>
                    <w:tab/>
                  </w:r>
                  <w:r>
                    <w:rPr>
                      <w:rFonts w:ascii="Arial" w:hAnsi="Arial"/>
                      <w:w w:val="90"/>
                      <w:sz w:val="18"/>
                    </w:rPr>
                    <w:t>.</w:t>
                  </w:r>
                </w:p>
              </w:txbxContent>
            </v:textbox>
            <w10:wrap type="none"/>
          </v:shape>
        </w:pict>
      </w:r>
      <w:r>
        <w:rPr/>
        <w:pict>
          <v:shape style="position:absolute;margin-left:129.720993pt;margin-top:8.147243pt;width:36.7pt;height:.1pt;mso-position-horizontal-relative:page;mso-position-vertical-relative:paragraph;z-index:2320" coordorigin="2594,163" coordsize="734,0" path="m2594,163l2594,163,2600,163,2605,163,2616,163,2627,163,2638,163,2649,163,2660,163,2671,163,2682,163,2693,163,2704,163,2715,163,2726,163,2737,163,2748,163,2759,163,2770,163,2780,163,2791,163,2802,163,2813,163,2824,163,2835,163,2846,163,2857,163,2868,163,2879,163,2890,163,2901,163,2912,163,2923,163,2934,163,2945,163,2956,163,2967,163,2978,163,2989,163,3000,163,3010,163,3022,163,3032,163,3043,163,3054,163,3065,163,3076,163,3087,163,3098,163,3109,163,3120,163,3131,163,3142,163,3153,163,3164,163,3175,163,3186,163,3197,163,3208,163,3219,163,3229,163,3241,163,3251,163,3263,163,3273,163,3285,163,3295,163,3306,163,3317,163,3328,163e" filled="false" stroked="true" strokeweight="12pt" strokecolor="#ff8000">
            <v:path arrowok="t"/>
            <v:stroke dashstyle="solid"/>
            <w10:wrap type="none"/>
          </v:shape>
        </w:pict>
      </w:r>
      <w:r>
        <w:rPr>
          <w:sz w:val="14"/>
        </w:rPr>
        <w:t>-</w:t>
        <w:tab/>
      </w:r>
      <w:r>
        <w:rPr>
          <w:spacing w:val="-3"/>
          <w:sz w:val="14"/>
        </w:rPr>
        <w:t>C1</w:t>
      </w:r>
      <w:r>
        <w:rPr>
          <w:i/>
          <w:spacing w:val="-3"/>
          <w:sz w:val="20"/>
        </w:rPr>
        <w:t>T </w:t>
      </w:r>
      <w:r>
        <w:rPr>
          <w:sz w:val="20"/>
        </w:rPr>
        <w:t>(</w:t>
      </w:r>
      <w:r>
        <w:rPr>
          <w:sz w:val="13"/>
        </w:rPr>
        <w:t>O'.</w:t>
      </w:r>
      <w:r>
        <w:rPr>
          <w:spacing w:val="-3"/>
          <w:sz w:val="13"/>
        </w:rPr>
        <w:t> </w:t>
      </w:r>
      <w:r>
        <w:rPr>
          <w:rFonts w:ascii="Arial"/>
          <w:sz w:val="26"/>
        </w:rPr>
        <w:t>+</w:t>
      </w:r>
      <w:r>
        <w:rPr>
          <w:rFonts w:ascii="Arial"/>
          <w:spacing w:val="-35"/>
          <w:sz w:val="26"/>
        </w:rPr>
        <w:t> </w:t>
      </w:r>
      <w:r>
        <w:rPr>
          <w:rFonts w:ascii="Arial"/>
          <w:sz w:val="21"/>
        </w:rPr>
        <w:t>T)</w:t>
      </w:r>
      <w:r>
        <w:rPr>
          <w:rFonts w:ascii="Arial"/>
          <w:spacing w:val="-7"/>
          <w:sz w:val="21"/>
        </w:rPr>
        <w:t> </w:t>
      </w:r>
      <w:r>
        <w:rPr>
          <w:rFonts w:ascii="Arial"/>
          <w:sz w:val="26"/>
        </w:rPr>
        <w:t>+</w:t>
      </w:r>
      <w:r>
        <w:rPr>
          <w:rFonts w:ascii="Arial"/>
          <w:spacing w:val="-34"/>
          <w:sz w:val="26"/>
        </w:rPr>
        <w:t> </w:t>
      </w:r>
      <w:r>
        <w:rPr>
          <w:i/>
          <w:sz w:val="20"/>
        </w:rPr>
        <w:t>d</w:t>
      </w:r>
      <w:r>
        <w:rPr>
          <w:i/>
          <w:spacing w:val="-25"/>
          <w:sz w:val="20"/>
        </w:rPr>
        <w:t> </w:t>
      </w:r>
      <w:r>
        <w:rPr>
          <w:sz w:val="14"/>
        </w:rPr>
        <w:t>I</w:t>
      </w:r>
      <w:r>
        <w:rPr>
          <w:spacing w:val="10"/>
          <w:sz w:val="14"/>
        </w:rPr>
        <w:t> </w:t>
      </w:r>
      <w:r>
        <w:rPr>
          <w:sz w:val="14"/>
        </w:rPr>
        <w:t>(</w:t>
      </w:r>
      <w:r>
        <w:rPr>
          <w:spacing w:val="-10"/>
          <w:sz w:val="14"/>
        </w:rPr>
        <w:t> </w:t>
      </w:r>
      <w:r>
        <w:rPr>
          <w:sz w:val="13"/>
        </w:rPr>
        <w:t>O'.</w:t>
      </w:r>
      <w:r>
        <w:rPr>
          <w:spacing w:val="5"/>
          <w:sz w:val="13"/>
        </w:rPr>
        <w:t> </w:t>
      </w:r>
      <w:r>
        <w:rPr>
          <w:rFonts w:ascii="Arial"/>
          <w:sz w:val="26"/>
        </w:rPr>
        <w:t>+</w:t>
      </w:r>
      <w:r>
        <w:rPr>
          <w:rFonts w:ascii="Arial"/>
          <w:spacing w:val="-17"/>
          <w:sz w:val="26"/>
        </w:rPr>
        <w:t> </w:t>
      </w:r>
      <w:r>
        <w:rPr>
          <w:rFonts w:ascii="Arial"/>
          <w:sz w:val="21"/>
        </w:rPr>
        <w:t>T)</w:t>
      </w:r>
      <w:r>
        <w:rPr>
          <w:rFonts w:ascii="Arial"/>
          <w:spacing w:val="0"/>
          <w:sz w:val="21"/>
        </w:rPr>
        <w:t> </w:t>
      </w:r>
      <w:r>
        <w:rPr>
          <w:rFonts w:ascii="Arial"/>
          <w:sz w:val="21"/>
        </w:rPr>
        <w:t>-</w:t>
      </w:r>
      <w:r>
        <w:rPr>
          <w:rFonts w:ascii="Arial"/>
          <w:spacing w:val="27"/>
          <w:sz w:val="21"/>
        </w:rPr>
        <w:t> </w:t>
      </w:r>
      <w:r>
        <w:rPr>
          <w:i/>
          <w:sz w:val="23"/>
        </w:rPr>
        <w:t>pT"</w:t>
      </w:r>
    </w:p>
    <w:p>
      <w:pPr>
        <w:pStyle w:val="BodyText"/>
        <w:spacing w:before="1"/>
        <w:rPr>
          <w:i/>
          <w:sz w:val="16"/>
        </w:rPr>
      </w:pPr>
    </w:p>
    <w:p>
      <w:pPr>
        <w:pStyle w:val="BodyText"/>
        <w:spacing w:line="271" w:lineRule="auto" w:before="92"/>
        <w:ind w:left="119" w:right="1240" w:firstLine="173"/>
        <w:jc w:val="both"/>
      </w:pPr>
      <w:r>
        <w:rPr>
          <w:w w:val="105"/>
        </w:rPr>
        <w:t>The null-surfaces for the particular set of parameter values used in our experiments  are pictured in Figure </w:t>
      </w:r>
      <w:r>
        <w:rPr>
          <w:rFonts w:ascii="Arial"/>
          <w:w w:val="105"/>
          <w:sz w:val="18"/>
        </w:rPr>
        <w:t>1. </w:t>
      </w:r>
      <w:r>
        <w:rPr>
          <w:w w:val="105"/>
        </w:rPr>
        <w:t>See Section 4 for a list of parameter  values.  The  types of equilibrium  points that could occur at the intersections of these surfaces can be classified as</w:t>
      </w:r>
      <w:r>
        <w:rPr>
          <w:spacing w:val="-22"/>
          <w:w w:val="105"/>
        </w:rPr>
        <w:t> </w:t>
      </w:r>
      <w:r>
        <w:rPr>
          <w:w w:val="105"/>
        </w:rPr>
        <w:t>follows.</w:t>
      </w:r>
    </w:p>
    <w:p>
      <w:pPr>
        <w:spacing w:after="0" w:line="271" w:lineRule="auto"/>
        <w:jc w:val="both"/>
        <w:sectPr>
          <w:type w:val="continuous"/>
          <w:pgSz w:w="10800" w:h="15120"/>
          <w:pgMar w:top="780" w:bottom="0" w:left="1000" w:right="0"/>
        </w:sectPr>
      </w:pPr>
    </w:p>
    <w:p>
      <w:pPr>
        <w:pStyle w:val="BodyText"/>
        <w:spacing w:before="6"/>
        <w:rPr>
          <w:sz w:val="12"/>
        </w:rPr>
      </w:pPr>
    </w:p>
    <w:p>
      <w:pPr>
        <w:pStyle w:val="ListParagraph"/>
        <w:numPr>
          <w:ilvl w:val="0"/>
          <w:numId w:val="4"/>
        </w:numPr>
        <w:tabs>
          <w:tab w:pos="788" w:val="left" w:leader="none"/>
        </w:tabs>
        <w:spacing w:line="271" w:lineRule="auto" w:before="92" w:after="0"/>
        <w:ind w:left="766" w:right="205" w:hanging="197"/>
        <w:jc w:val="left"/>
        <w:rPr>
          <w:sz w:val="20"/>
        </w:rPr>
      </w:pPr>
      <w:r>
        <w:rPr>
          <w:i/>
          <w:w w:val="105"/>
          <w:sz w:val="20"/>
        </w:rPr>
        <w:t>Tumor-free. </w:t>
      </w:r>
      <w:r>
        <w:rPr>
          <w:w w:val="105"/>
          <w:sz w:val="20"/>
        </w:rPr>
        <w:t>In this category, the tumor cell population is zero but the normal cells survive The equilibrium point has the</w:t>
      </w:r>
      <w:r>
        <w:rPr>
          <w:spacing w:val="-27"/>
          <w:w w:val="105"/>
          <w:sz w:val="20"/>
        </w:rPr>
        <w:t> </w:t>
      </w:r>
      <w:r>
        <w:rPr>
          <w:w w:val="105"/>
          <w:sz w:val="20"/>
        </w:rPr>
        <w:t>form</w:t>
      </w:r>
    </w:p>
    <w:p>
      <w:pPr>
        <w:tabs>
          <w:tab w:pos="263" w:val="left" w:leader="none"/>
          <w:tab w:pos="794" w:val="left" w:leader="none"/>
        </w:tabs>
        <w:spacing w:line="319" w:lineRule="exact" w:before="0"/>
        <w:ind w:left="0" w:right="142" w:firstLine="0"/>
        <w:jc w:val="center"/>
        <w:rPr>
          <w:i/>
          <w:sz w:val="47"/>
        </w:rPr>
      </w:pPr>
      <w:r>
        <w:rPr>
          <w:w w:val="95"/>
          <w:sz w:val="19"/>
        </w:rPr>
        <w:t>.</w:t>
        <w:tab/>
        <w:t>1</w:t>
        <w:tab/>
      </w:r>
      <w:r>
        <w:rPr>
          <w:i/>
          <w:w w:val="95"/>
          <w:sz w:val="47"/>
        </w:rPr>
        <w:t>s)</w:t>
      </w:r>
    </w:p>
    <w:p>
      <w:pPr>
        <w:spacing w:line="273" w:lineRule="exact" w:before="0"/>
        <w:ind w:left="0" w:right="189" w:firstLine="0"/>
        <w:jc w:val="center"/>
        <w:rPr>
          <w:sz w:val="20"/>
        </w:rPr>
      </w:pPr>
      <w:r>
        <w:rPr>
          <w:w w:val="95"/>
          <w:sz w:val="19"/>
        </w:rPr>
        <w:t>(  </w:t>
      </w:r>
      <w:r>
        <w:rPr>
          <w:w w:val="95"/>
          <w:position w:val="1"/>
          <w:sz w:val="20"/>
          <w:u w:val="thick"/>
        </w:rPr>
        <w:t>b2</w:t>
      </w:r>
      <w:r>
        <w:rPr>
          <w:w w:val="95"/>
          <w:position w:val="1"/>
          <w:sz w:val="20"/>
        </w:rPr>
        <w:t>, </w:t>
      </w:r>
      <w:r>
        <w:rPr>
          <w:rFonts w:ascii="Arial"/>
          <w:w w:val="95"/>
          <w:position w:val="1"/>
          <w:sz w:val="24"/>
        </w:rPr>
        <w:t>o, </w:t>
      </w:r>
      <w:r>
        <w:rPr>
          <w:w w:val="95"/>
          <w:position w:val="1"/>
          <w:sz w:val="20"/>
          <w:u w:val="thick"/>
        </w:rPr>
        <w:t>d1</w:t>
      </w:r>
      <w:r>
        <w:rPr>
          <w:w w:val="95"/>
          <w:position w:val="1"/>
          <w:sz w:val="20"/>
        </w:rPr>
        <w:t> .</w:t>
      </w:r>
    </w:p>
    <w:p>
      <w:pPr>
        <w:pStyle w:val="BodyText"/>
        <w:spacing w:before="5"/>
        <w:rPr>
          <w:sz w:val="11"/>
        </w:rPr>
      </w:pPr>
    </w:p>
    <w:p>
      <w:pPr>
        <w:pStyle w:val="ListParagraph"/>
        <w:numPr>
          <w:ilvl w:val="0"/>
          <w:numId w:val="4"/>
        </w:numPr>
        <w:tabs>
          <w:tab w:pos="779" w:val="left" w:leader="none"/>
        </w:tabs>
        <w:spacing w:line="276" w:lineRule="auto" w:before="92" w:after="0"/>
        <w:ind w:left="761" w:right="151" w:hanging="197"/>
        <w:jc w:val="left"/>
        <w:rPr>
          <w:sz w:val="20"/>
        </w:rPr>
      </w:pPr>
      <w:r>
        <w:rPr>
          <w:i/>
          <w:w w:val="105"/>
          <w:sz w:val="20"/>
        </w:rPr>
        <w:t>Dead. </w:t>
      </w:r>
      <w:r>
        <w:rPr>
          <w:w w:val="105"/>
          <w:sz w:val="20"/>
        </w:rPr>
        <w:t>We classify an equilibrium point as "dead" if the normal cell population is zero. There are, therefore, two possible types of "dead"</w:t>
      </w:r>
      <w:r>
        <w:rPr>
          <w:spacing w:val="18"/>
          <w:w w:val="105"/>
          <w:sz w:val="20"/>
        </w:rPr>
        <w:t> </w:t>
      </w:r>
      <w:r>
        <w:rPr>
          <w:w w:val="105"/>
          <w:sz w:val="20"/>
        </w:rPr>
        <w:t>equilibria</w:t>
      </w:r>
      <w:r>
        <w:rPr>
          <w:color w:val="424242"/>
          <w:w w:val="105"/>
          <w:sz w:val="20"/>
        </w:rPr>
        <w:t>.</w:t>
      </w:r>
    </w:p>
    <w:p>
      <w:pPr>
        <w:pStyle w:val="BodyText"/>
        <w:spacing w:line="268" w:lineRule="auto"/>
        <w:ind w:left="748" w:right="213" w:firstLine="13"/>
      </w:pPr>
      <w:r>
        <w:rPr>
          <w:w w:val="105"/>
        </w:rPr>
        <w:t>Type </w:t>
      </w:r>
      <w:r>
        <w:rPr>
          <w:w w:val="105"/>
          <w:sz w:val="19"/>
        </w:rPr>
        <w:t>l. </w:t>
      </w:r>
      <w:r>
        <w:rPr>
          <w:w w:val="105"/>
        </w:rPr>
        <w:t>(0, 0, s / d</w:t>
      </w:r>
      <w:r>
        <w:rPr>
          <w:w w:val="105"/>
          <w:vertAlign w:val="subscript"/>
        </w:rPr>
        <w:t>1</w:t>
      </w:r>
      <w:r>
        <w:rPr>
          <w:w w:val="105"/>
          <w:vertAlign w:val="baseline"/>
        </w:rPr>
        <w:t> </w:t>
      </w:r>
      <w:r>
        <w:rPr>
          <w:w w:val="105"/>
          <w:vertAlign w:val="subscript"/>
        </w:rPr>
        <w:t>)</w:t>
      </w:r>
      <w:r>
        <w:rPr>
          <w:w w:val="105"/>
          <w:vertAlign w:val="baseline"/>
        </w:rPr>
        <w:t> in which both the normal and tumor  cell populations  are zero, and Type 2. (0, </w:t>
      </w:r>
      <w:r>
        <w:rPr>
          <w:i/>
          <w:w w:val="105"/>
          <w:vertAlign w:val="baseline"/>
        </w:rPr>
        <w:t>a, </w:t>
      </w:r>
      <w:r>
        <w:rPr>
          <w:w w:val="105"/>
          <w:sz w:val="21"/>
          <w:vertAlign w:val="baseline"/>
        </w:rPr>
        <w:t>f(a)) </w:t>
      </w:r>
      <w:r>
        <w:rPr>
          <w:w w:val="105"/>
          <w:vertAlign w:val="baseline"/>
        </w:rPr>
        <w:t>where the normal cell population is zero and the tumor cells have survived. Here, </w:t>
      </w:r>
      <w:r>
        <w:rPr>
          <w:i/>
          <w:w w:val="105"/>
          <w:vertAlign w:val="baseline"/>
        </w:rPr>
        <w:t>a </w:t>
      </w:r>
      <w:r>
        <w:rPr>
          <w:w w:val="105"/>
          <w:vertAlign w:val="baseline"/>
        </w:rPr>
        <w:t>is a nonnegative solution</w:t>
      </w:r>
      <w:r>
        <w:rPr>
          <w:spacing w:val="-5"/>
          <w:w w:val="105"/>
          <w:vertAlign w:val="baseline"/>
        </w:rPr>
        <w:t> </w:t>
      </w:r>
      <w:r>
        <w:rPr>
          <w:w w:val="105"/>
          <w:vertAlign w:val="baseline"/>
        </w:rPr>
        <w:t>to</w:t>
      </w:r>
    </w:p>
    <w:p>
      <w:pPr>
        <w:tabs>
          <w:tab w:pos="8147" w:val="left" w:leader="none"/>
        </w:tabs>
        <w:spacing w:before="175"/>
        <w:ind w:left="3186" w:right="0" w:firstLine="0"/>
        <w:jc w:val="left"/>
        <w:rPr>
          <w:rFonts w:ascii="Arial"/>
          <w:sz w:val="18"/>
        </w:rPr>
      </w:pPr>
      <w:r>
        <w:rPr>
          <w:position w:val="-19"/>
        </w:rPr>
        <w:drawing>
          <wp:inline distT="0" distB="0" distL="0" distR="0">
            <wp:extent cx="1471747" cy="311290"/>
            <wp:effectExtent l="0" t="0" r="0" b="0"/>
            <wp:docPr id="5" name="image8.png" descr=""/>
            <wp:cNvGraphicFramePr>
              <a:graphicFrameLocks noChangeAspect="1"/>
            </wp:cNvGraphicFramePr>
            <a:graphic>
              <a:graphicData uri="http://schemas.openxmlformats.org/drawingml/2006/picture">
                <pic:pic>
                  <pic:nvPicPr>
                    <pic:cNvPr id="6" name="image8.png"/>
                    <pic:cNvPicPr/>
                  </pic:nvPicPr>
                  <pic:blipFill>
                    <a:blip r:embed="rId15" cstate="print"/>
                    <a:stretch>
                      <a:fillRect/>
                    </a:stretch>
                  </pic:blipFill>
                  <pic:spPr>
                    <a:xfrm>
                      <a:off x="0" y="0"/>
                      <a:ext cx="1471747" cy="311290"/>
                    </a:xfrm>
                    <a:prstGeom prst="rect">
                      <a:avLst/>
                    </a:prstGeom>
                  </pic:spPr>
                </pic:pic>
              </a:graphicData>
            </a:graphic>
          </wp:inline>
        </w:drawing>
      </w:r>
      <w:r>
        <w:rPr>
          <w:position w:val="-19"/>
        </w:rPr>
      </w:r>
      <w:r>
        <w:rPr>
          <w:sz w:val="20"/>
        </w:rPr>
        <w:tab/>
      </w:r>
      <w:r>
        <w:rPr>
          <w:spacing w:val="-7"/>
          <w:sz w:val="20"/>
        </w:rPr>
        <w:t> </w:t>
      </w:r>
      <w:r>
        <w:rPr>
          <w:rFonts w:ascii="Arial"/>
          <w:sz w:val="18"/>
        </w:rPr>
        <w:t>(</w:t>
      </w:r>
      <w:r>
        <w:rPr>
          <w:rFonts w:ascii="Arial"/>
          <w:color w:val="1F1F1F"/>
          <w:sz w:val="18"/>
        </w:rPr>
        <w:t>:</w:t>
      </w:r>
      <w:r>
        <w:rPr>
          <w:rFonts w:ascii="Arial"/>
          <w:sz w:val="18"/>
        </w:rPr>
        <w:t>3.7)</w:t>
      </w:r>
    </w:p>
    <w:p>
      <w:pPr>
        <w:pStyle w:val="ListParagraph"/>
        <w:numPr>
          <w:ilvl w:val="0"/>
          <w:numId w:val="4"/>
        </w:numPr>
        <w:tabs>
          <w:tab w:pos="765" w:val="left" w:leader="none"/>
        </w:tabs>
        <w:spacing w:line="271" w:lineRule="auto" w:before="154" w:after="0"/>
        <w:ind w:left="741" w:right="153" w:hanging="191"/>
        <w:jc w:val="left"/>
        <w:rPr>
          <w:sz w:val="20"/>
        </w:rPr>
      </w:pPr>
      <w:r>
        <w:rPr>
          <w:i/>
          <w:w w:val="105"/>
          <w:sz w:val="20"/>
        </w:rPr>
        <w:t>Coexisting. </w:t>
      </w:r>
      <w:r>
        <w:rPr>
          <w:w w:val="105"/>
          <w:sz w:val="20"/>
        </w:rPr>
        <w:t>Here, both normal and tumor cells coexist with nonzero populations. The equilibrium point is given</w:t>
      </w:r>
      <w:r>
        <w:rPr>
          <w:spacing w:val="1"/>
          <w:w w:val="105"/>
          <w:sz w:val="20"/>
        </w:rPr>
        <w:t> </w:t>
      </w:r>
      <w:r>
        <w:rPr>
          <w:w w:val="105"/>
          <w:sz w:val="20"/>
        </w:rPr>
        <w:t>by</w:t>
      </w:r>
    </w:p>
    <w:p>
      <w:pPr>
        <w:pStyle w:val="Heading7"/>
        <w:ind w:right="9"/>
        <w:rPr>
          <w:i/>
        </w:rPr>
      </w:pPr>
      <w:r>
        <w:rPr>
          <w:i/>
        </w:rPr>
        <w:t>(g(b), b, f(b)),</w:t>
      </w:r>
    </w:p>
    <w:p>
      <w:pPr>
        <w:pStyle w:val="BodyText"/>
        <w:spacing w:before="142"/>
        <w:ind w:left="747"/>
      </w:pPr>
      <w:r>
        <w:rPr/>
        <w:t>where </w:t>
      </w:r>
      <w:r>
        <w:rPr>
          <w:i/>
        </w:rPr>
        <w:t>b </w:t>
      </w:r>
      <w:r>
        <w:rPr/>
        <w:t>is a nonnegative solution of</w:t>
      </w:r>
    </w:p>
    <w:p>
      <w:pPr>
        <w:pStyle w:val="BodyText"/>
        <w:rPr>
          <w:sz w:val="28"/>
        </w:rPr>
      </w:pPr>
    </w:p>
    <w:p>
      <w:pPr>
        <w:spacing w:before="0"/>
        <w:ind w:left="0" w:right="177" w:firstLine="0"/>
        <w:jc w:val="right"/>
        <w:rPr>
          <w:rFonts w:ascii="Arial"/>
          <w:sz w:val="18"/>
        </w:rPr>
      </w:pPr>
      <w:r>
        <w:rPr/>
        <w:drawing>
          <wp:anchor distT="0" distB="0" distL="0" distR="0" allowOverlap="1" layoutInCell="1" locked="0" behindDoc="0" simplePos="0" relativeHeight="2440">
            <wp:simplePos x="0" y="0"/>
            <wp:positionH relativeFrom="page">
              <wp:posOffset>2274796</wp:posOffset>
            </wp:positionH>
            <wp:positionV relativeFrom="paragraph">
              <wp:posOffset>-75900</wp:posOffset>
            </wp:positionV>
            <wp:extent cx="2283957" cy="311290"/>
            <wp:effectExtent l="0" t="0" r="0" b="0"/>
            <wp:wrapNone/>
            <wp:docPr id="7" name="image9.png" descr=""/>
            <wp:cNvGraphicFramePr>
              <a:graphicFrameLocks noChangeAspect="1"/>
            </wp:cNvGraphicFramePr>
            <a:graphic>
              <a:graphicData uri="http://schemas.openxmlformats.org/drawingml/2006/picture">
                <pic:pic>
                  <pic:nvPicPr>
                    <pic:cNvPr id="8" name="image9.png"/>
                    <pic:cNvPicPr/>
                  </pic:nvPicPr>
                  <pic:blipFill>
                    <a:blip r:embed="rId16" cstate="print"/>
                    <a:stretch>
                      <a:fillRect/>
                    </a:stretch>
                  </pic:blipFill>
                  <pic:spPr>
                    <a:xfrm>
                      <a:off x="0" y="0"/>
                      <a:ext cx="2283957" cy="311290"/>
                    </a:xfrm>
                    <a:prstGeom prst="rect">
                      <a:avLst/>
                    </a:prstGeom>
                  </pic:spPr>
                </pic:pic>
              </a:graphicData>
            </a:graphic>
          </wp:anchor>
        </w:drawing>
      </w:r>
      <w:r>
        <w:rPr>
          <w:w w:val="80"/>
          <w:sz w:val="17"/>
        </w:rPr>
        <w:t>! </w:t>
      </w:r>
      <w:r>
        <w:rPr>
          <w:rFonts w:ascii="Arial"/>
          <w:color w:val="0F0F0F"/>
          <w:w w:val="80"/>
          <w:sz w:val="18"/>
        </w:rPr>
        <w:t>:.3.9)</w:t>
      </w:r>
    </w:p>
    <w:p>
      <w:pPr>
        <w:pStyle w:val="BodyText"/>
        <w:spacing w:before="3"/>
        <w:rPr>
          <w:rFonts w:ascii="Arial"/>
          <w:sz w:val="24"/>
        </w:rPr>
      </w:pPr>
    </w:p>
    <w:p>
      <w:pPr>
        <w:pStyle w:val="BodyText"/>
        <w:tabs>
          <w:tab w:pos="3150" w:val="left" w:leader="none"/>
        </w:tabs>
        <w:spacing w:line="271" w:lineRule="auto" w:before="92"/>
        <w:ind w:left="135" w:right="158" w:firstLine="215"/>
        <w:jc w:val="both"/>
      </w:pPr>
      <w:r>
        <w:rPr/>
        <w:pict>
          <v:shape style="position:absolute;margin-left:141.904785pt;margin-top:31.446991pt;width:64.75pt;height:11.1pt;mso-position-horizontal-relative:page;mso-position-vertical-relative:paragraph;z-index:-48280" type="#_x0000_t202" filled="false" stroked="false">
            <v:textbox inset="0,0,0,0">
              <w:txbxContent>
                <w:p>
                  <w:pPr>
                    <w:pStyle w:val="BodyText"/>
                    <w:spacing w:line="222" w:lineRule="exact"/>
                  </w:pPr>
                  <w:r>
                    <w:rPr>
                      <w:w w:val="110"/>
                    </w:rPr>
                    <w:t>nt therapy, are</w:t>
                  </w:r>
                </w:p>
              </w:txbxContent>
            </v:textbox>
            <w10:wrap type="none"/>
          </v:shape>
        </w:pict>
      </w:r>
      <w:r>
        <w:rPr/>
        <w:pict>
          <v:line style="position:absolute;mso-position-horizontal-relative:page;mso-position-vertical-relative:paragraph;z-index:-48112" from="146.814804pt,40.67814pt" to="207.561404pt,40.67814pt" stroked="true" strokeweight="12.559pt" strokecolor="#ff8000">
            <v:stroke dashstyle="solid"/>
            <w10:wrap type="none"/>
          </v:line>
        </w:pict>
      </w:r>
      <w:r>
        <w:rPr>
          <w:w w:val="105"/>
        </w:rPr>
        <w:t>Depending on the values of these parameters, there could be zero, one, two, or three of these equilibria. The two equilibrium states that the system should ideally approach, in the context of developing</w:t>
      </w:r>
      <w:r>
        <w:rPr>
          <w:spacing w:val="21"/>
          <w:w w:val="105"/>
        </w:rPr>
        <w:t> </w:t>
      </w:r>
      <w:r>
        <w:rPr>
          <w:w w:val="105"/>
        </w:rPr>
        <w:t>treatme</w:t>
        <w:tab/>
        <w:t>the tumor-free equilibrium and any coexisting equilibrium for which </w:t>
      </w:r>
      <w:r>
        <w:rPr>
          <w:i/>
          <w:w w:val="105"/>
          <w:sz w:val="21"/>
        </w:rPr>
        <w:t>bis </w:t>
      </w:r>
      <w:r>
        <w:rPr>
          <w:w w:val="105"/>
        </w:rPr>
        <w:t>small and </w:t>
      </w:r>
      <w:r>
        <w:rPr>
          <w:i/>
          <w:w w:val="105"/>
          <w:sz w:val="21"/>
        </w:rPr>
        <w:t>g(b) </w:t>
      </w:r>
      <w:r>
        <w:rPr>
          <w:w w:val="105"/>
        </w:rPr>
        <w:t>is close to 1, since in these states, the normal cell population  is close to its healthy state.</w:t>
      </w:r>
    </w:p>
    <w:p>
      <w:pPr>
        <w:pStyle w:val="BodyText"/>
        <w:spacing w:before="7"/>
        <w:rPr>
          <w:sz w:val="19"/>
        </w:rPr>
      </w:pPr>
    </w:p>
    <w:p>
      <w:pPr>
        <w:pStyle w:val="Heading8"/>
        <w:numPr>
          <w:ilvl w:val="1"/>
          <w:numId w:val="5"/>
        </w:numPr>
        <w:tabs>
          <w:tab w:pos="593" w:val="left" w:leader="none"/>
        </w:tabs>
        <w:spacing w:line="240" w:lineRule="auto" w:before="0" w:after="0"/>
        <w:ind w:left="592" w:right="0" w:hanging="453"/>
        <w:jc w:val="left"/>
      </w:pPr>
      <w:r>
        <w:rPr>
          <w:w w:val="110"/>
        </w:rPr>
        <w:t>Tumor-Free</w:t>
      </w:r>
      <w:r>
        <w:rPr>
          <w:spacing w:val="35"/>
          <w:w w:val="110"/>
        </w:rPr>
        <w:t> </w:t>
      </w:r>
      <w:r>
        <w:rPr>
          <w:w w:val="110"/>
        </w:rPr>
        <w:t>Equilibrium</w:t>
      </w:r>
    </w:p>
    <w:p>
      <w:pPr>
        <w:pStyle w:val="BodyText"/>
        <w:tabs>
          <w:tab w:pos="5589" w:val="left" w:leader="none"/>
        </w:tabs>
        <w:spacing w:line="273" w:lineRule="auto" w:before="140"/>
        <w:ind w:left="125" w:right="161" w:firstLine="204"/>
        <w:jc w:val="both"/>
      </w:pPr>
      <w:r>
        <w:rPr/>
        <w:pict>
          <v:shape style="position:absolute;margin-left:188.691025pt;margin-top:33.846989pt;width:138.8pt;height:11.1pt;mso-position-horizontal-relative:page;mso-position-vertical-relative:paragraph;z-index:-48256" type="#_x0000_t202" filled="false" stroked="false">
            <v:textbox inset="0,0,0,0">
              <w:txbxContent>
                <w:p>
                  <w:pPr>
                    <w:pStyle w:val="BodyText"/>
                    <w:spacing w:line="222" w:lineRule="exact"/>
                  </w:pPr>
                  <w:r>
                    <w:rPr>
                      <w:w w:val="105"/>
                    </w:rPr>
                    <w:t>umor-free equilibrium is locally</w:t>
                  </w:r>
                </w:p>
              </w:txbxContent>
            </v:textbox>
            <w10:wrap type="none"/>
          </v:shape>
        </w:pict>
      </w:r>
      <w:r>
        <w:rPr/>
        <w:pict>
          <v:line style="position:absolute;mso-position-horizontal-relative:page;mso-position-vertical-relative:paragraph;z-index:-48088" from="193.884491pt,43.073136pt" to="302.281491pt,43.073136pt" stroked="true" strokeweight="12.559pt" strokecolor="#ff8000">
            <v:stroke dashstyle="solid"/>
            <w10:wrap type="none"/>
          </v:line>
        </w:pict>
      </w:r>
      <w:r>
        <w:rPr/>
        <w:pict>
          <v:shape style="position:absolute;margin-left:418.966003pt;margin-top:40.597645pt;width:26.3pt;height:.6pt;mso-position-horizontal-relative:page;mso-position-vertical-relative:paragraph;z-index:-48064" coordorigin="8379,812" coordsize="526,12" path="m8379,823l8385,823,8391,823,8396,823,8401,823,8407,823,8412,823,8418,823,8423,823,8429,823,8434,823,8440,823,8445,823,8451,823,8456,823,8462,823,8467,823,8472,823,8478,823,8483,823,8489,823,8494,823,8500,823,8505,823,8511,823,8516,823,8522,823,8527,823,8533,823,8538,823,8544,823,8549,823,8554,823,8560,823,8566,823,8571,823,8576,823,8582,823,8588,823,8593,823,8598,823,8604,823,8610,823,8615,823,8620,823,8626,823,8631,823,8637,823,8642,823,8648,823,8653,823,8659,823,8664,823,8670,823,8675,823,8681,823,8686,823,8691,823,8697,823,8702,823,8708,823,8713,823,8719,823,8723,822,8727,820,8730,817,8733,815,8737,813,8741,812,8746,812,8752,812,8763,812,8774,812,8785,812,8796,812,8807,812,8817,812,8829,812,8839,812,8850,812,8861,812,8872,812,8883,812,8894,812,8905,812e" filled="false" stroked="true" strokeweight="12.0pt" strokecolor="#ff8000">
            <v:path arrowok="t"/>
            <v:stroke dashstyle="solid"/>
            <w10:wrap type="none"/>
          </v:shape>
        </w:pict>
      </w:r>
      <w:r>
        <w:rPr/>
        <w:pict>
          <v:shape style="position:absolute;margin-left:108.973999pt;margin-top:66.911644pt;width:30.7pt;height:.6pt;mso-position-horizontal-relative:page;mso-position-vertical-relative:paragraph;z-index:2608" coordorigin="2179,1338" coordsize="614,12" path="m2179,1349l2185,1349,2191,1349,2196,1349,2201,1349,2207,1349,2213,1349,2218,1349,2223,1349,2229,1349,2235,1349,2240,1349,2245,1349,2251,1349,2256,1349,2262,1349,2267,1349,2273,1349,2278,1349,2284,1349,2289,1349,2295,1349,2300,1349,2306,1349,2311,1349,2317,1349,2322,1349,2327,1349,2333,1349,2338,1349,2344,1349,2349,1349,2355,1349,2360,1349,2366,1349,2371,1349,2377,1349,2382,1349,2388,1349,2393,1349,2399,1349,2404,1349,2410,1349,2415,1349,2420,1349,2426,1349,2432,1349,2437,1349,2442,1349,2448,1349,2454,1349,2459,1349,2464,1349,2470,1349,2475,1349,2481,1349,2486,1349,2492,1349,2497,1349,2503,1349,2508,1349,2514,1349,2519,1349,2525,1349,2530,1349,2536,1349,2541,1349,2547,1349,2552,1349,2557,1349,2563,1349,2567,1348,2571,1347,2574,1344,2577,1341,2581,1340,2585,1338,2590,1338,2596,1338,2607,1338,2618,1338,2629,1338,2640,1338,2651,1338,2662,1338,2673,1338,2683,1338,2694,1338,2705,1338,2716,1338,2727,1338,2738,1338,2749,1338,2760,1338,2771,1338,2782,1338,2793,1338e" filled="false" stroked="true" strokeweight="12pt" strokecolor="#ff8000">
            <v:path arrowok="t"/>
            <v:stroke dashstyle="solid"/>
            <w10:wrap type="none"/>
          </v:shape>
        </w:pict>
      </w:r>
      <w:r>
        <w:rPr>
          <w:w w:val="105"/>
        </w:rPr>
        <w:t>In principle, we would like the tumor-free equilibrium  to  be stable so that the possibility exists of moving the state of the system toward the tumor-free point.  In this section,  we discuss for  which  parameter  ranges</w:t>
      </w:r>
      <w:r>
        <w:rPr>
          <w:spacing w:val="12"/>
          <w:w w:val="105"/>
        </w:rPr>
        <w:t> </w:t>
      </w:r>
      <w:r>
        <w:rPr>
          <w:w w:val="105"/>
        </w:rPr>
        <w:t>the</w:t>
      </w:r>
      <w:r>
        <w:rPr>
          <w:spacing w:val="40"/>
          <w:w w:val="105"/>
        </w:rPr>
        <w:t> </w:t>
      </w:r>
      <w:r>
        <w:rPr>
          <w:w w:val="105"/>
        </w:rPr>
        <w:t>t</w:t>
        <w:tab/>
        <w:t>stable. Linearization around this equilibrium gives the</w:t>
      </w:r>
      <w:r>
        <w:rPr>
          <w:spacing w:val="-16"/>
          <w:w w:val="105"/>
        </w:rPr>
        <w:t> </w:t>
      </w:r>
      <w:r>
        <w:rPr>
          <w:w w:val="105"/>
        </w:rPr>
        <w:t>system</w:t>
      </w:r>
    </w:p>
    <w:p>
      <w:pPr>
        <w:pStyle w:val="BodyText"/>
        <w:spacing w:before="1"/>
        <w:rPr>
          <w:sz w:val="9"/>
        </w:rPr>
      </w:pPr>
    </w:p>
    <w:p>
      <w:pPr>
        <w:spacing w:after="0"/>
        <w:rPr>
          <w:sz w:val="9"/>
        </w:rPr>
        <w:sectPr>
          <w:pgSz w:w="10800" w:h="15120"/>
          <w:pgMar w:header="726" w:footer="0" w:top="900" w:bottom="280" w:left="1040" w:right="1060"/>
        </w:sectPr>
      </w:pPr>
    </w:p>
    <w:p>
      <w:pPr>
        <w:pStyle w:val="BodyText"/>
        <w:spacing w:before="3"/>
        <w:rPr>
          <w:sz w:val="6"/>
        </w:rPr>
      </w:pPr>
    </w:p>
    <w:p>
      <w:pPr>
        <w:pStyle w:val="BodyText"/>
        <w:ind w:left="954"/>
      </w:pPr>
      <w:r>
        <w:rPr>
          <w:position w:val="44"/>
        </w:rPr>
        <w:pict>
          <v:group style="width:33.950pt;height:12pt;mso-position-horizontal-relative:char;mso-position-vertical-relative:line" coordorigin="0,0" coordsize="679,240">
            <v:shape style="position:absolute;left:0;top:120;width:679;height:2" coordorigin="0,120" coordsize="679,0" path="m0,120l0,120,5,120,11,120,22,120,33,120,44,120,55,120,66,120,77,120,88,120,99,120,110,120,120,120,132,120,142,120,153,120,164,120,175,120,186,120,197,120,208,120,219,120,230,120,241,120,252,120,263,120,274,120,285,120,296,120,307,120,318,120,329,120,339,120,351,120,361,120,373,120,383,120,395,120,405,120,416,120,427,120,438,120,449,120,460,120,471,120,482,120,493,120,504,120,515,120,526,120,537,120,548,120,558,120,570,120,580,120,592,120,602,120,614,120,624,120,635,120,646,120,657,120,668,120,679,120e" filled="false" stroked="true" strokeweight="12pt" strokecolor="#ff8000">
              <v:path arrowok="t"/>
              <v:stroke dashstyle="solid"/>
            </v:shape>
          </v:group>
        </w:pict>
      </w:r>
      <w:r>
        <w:rPr>
          <w:position w:val="44"/>
        </w:rPr>
      </w:r>
      <w:r>
        <w:rPr>
          <w:spacing w:val="122"/>
          <w:position w:val="44"/>
        </w:rPr>
        <w:t> </w:t>
      </w:r>
      <w:r>
        <w:rPr>
          <w:spacing w:val="122"/>
        </w:rPr>
        <w:drawing>
          <wp:inline distT="0" distB="0" distL="0" distR="0">
            <wp:extent cx="1110034" cy="694944"/>
            <wp:effectExtent l="0" t="0" r="0" b="0"/>
            <wp:docPr id="9" name="image10.png" descr=""/>
            <wp:cNvGraphicFramePr>
              <a:graphicFrameLocks noChangeAspect="1"/>
            </wp:cNvGraphicFramePr>
            <a:graphic>
              <a:graphicData uri="http://schemas.openxmlformats.org/drawingml/2006/picture">
                <pic:pic>
                  <pic:nvPicPr>
                    <pic:cNvPr id="10" name="image10.png"/>
                    <pic:cNvPicPr/>
                  </pic:nvPicPr>
                  <pic:blipFill>
                    <a:blip r:embed="rId17" cstate="print"/>
                    <a:stretch>
                      <a:fillRect/>
                    </a:stretch>
                  </pic:blipFill>
                  <pic:spPr>
                    <a:xfrm>
                      <a:off x="0" y="0"/>
                      <a:ext cx="1110034" cy="694944"/>
                    </a:xfrm>
                    <a:prstGeom prst="rect">
                      <a:avLst/>
                    </a:prstGeom>
                  </pic:spPr>
                </pic:pic>
              </a:graphicData>
            </a:graphic>
          </wp:inline>
        </w:drawing>
      </w:r>
      <w:r>
        <w:rPr>
          <w:spacing w:val="122"/>
        </w:rPr>
      </w:r>
    </w:p>
    <w:p>
      <w:pPr>
        <w:pStyle w:val="BodyText"/>
        <w:spacing w:before="140"/>
        <w:ind w:left="127"/>
      </w:pPr>
      <w:r>
        <w:rPr/>
        <w:pict>
          <v:group style="position:absolute;margin-left:230.569183pt;margin-top:28.351257pt;width:166.9pt;height:26.65pt;mso-position-horizontal-relative:page;mso-position-vertical-relative:paragraph;z-index:2464" coordorigin="4611,567" coordsize="3338,533">
            <v:shape style="position:absolute;left:4611;top:567;width:1659;height:390" type="#_x0000_t75" stroked="false">
              <v:imagedata r:id="rId18" o:title=""/>
            </v:shape>
            <v:shape style="position:absolute;left:6727;top:653;width:1222;height:169" type="#_x0000_t75" stroked="false">
              <v:imagedata r:id="rId19" o:title=""/>
            </v:shape>
            <v:shape style="position:absolute;left:5268;top:913;width:1961;height:66" coordorigin="5269,914" coordsize="1961,66" path="m5269,914l5274,914,5279,914,5284,915,5288,916,5291,919,5293,922,5297,923,5301,925,5307,925,5313,925,5318,925,5323,925,5329,925,5334,925,5340,925,5345,925,5351,925,5356,925,5362,925,5367,925,5373,925,5378,925,5383,926,5388,927,5395,930,5401,933,5406,934,5411,936,5416,936,5422,936,5427,936,5433,936,5438,936,5444,936,5449,936,5455,936,5460,936,5466,936,5471,936,5477,936,5482,936,5488,936,5493,937,5498,938,5504,941,5511,945,5516,946,5520,947,5526,947,5532,947,5537,947,5542,947,5548,947,5553,947,5559,947,5564,947,5570,947,5575,947,5581,947,5586,947,5590,948,5595,950,5597,952,5600,955,5604,956,5608,958,5614,958,5619,958,5625,958,5630,958,5636,958,5641,958,5647,958,5652,958,5657,958,5663,958,5668,958,5674,958,5679,958,5685,958,5690,958,5696,958,5701,958,5707,958,5712,958,5718,958,5723,958,5729,958,5734,958,5740,958,5745,958,5751,958,5756,958,5762,958,5767,958,5772,958,5778,958,5783,958,5789,958,5794,958,5800,958,5805,958,5811,958,5816,958,5822,958,5827,958,5833,958,5838,958,5844,958,5849,958,5855,958,5860,958,5866,958,5871,958,5877,958,5882,958,5888,958,5893,958,5899,958,5904,958,5909,958,5915,958,5920,958,5926,958,5931,958,5937,958,5942,958,5948,958,5953,958,5959,958,5964,958,5970,958,5975,958,5981,958,5986,958,5991,958,5997,958,6003,958,6008,958,6013,958,6019,958,6025,958,6030,958,6035,958,6041,958,6046,958,6052,958,6057,958,6063,958,6068,958,6074,958,6079,958,6084,959,6089,960,6096,963,6102,967,6107,968,6112,969,6118,969,6123,969,6128,969,6134,969,6139,969,6145,969,6150,969,6156,969,6161,969,6167,969,6172,969,6178,969,6183,969,6189,969,6194,969,6200,969,6205,969,6210,969,6216,969,6222,969,6227,969,6232,969,6238,969,6244,969,6249,969,6254,969,6260,969,6266,969,6271,969,6276,969,6282,969,6287,969,6293,969,6298,969,6304,969,6309,969,6315,969,6320,969,6326,969,6331,969,6337,969,6342,969,6347,969,6353,969,6358,969,6364,969,6369,969,6375,969,6380,969,6386,969,6390,970,6394,971,6397,974,6399,977,6404,978,6408,979,6413,979,6419,979,6424,979,6430,979,6435,979,6441,979,6446,979,6451,979,6457,979,6463,979,6468,979,6473,979,6479,979,6485,979,6490,979,6495,979,6501,979,6506,979,6512,979,6517,979,6523,979,6528,979,6534,979,6539,979,6545,979,6550,979,6556,979,6561,979,6566,979,6572,979,6577,979,6583,979,6588,979,6594,979,6599,979,6605,979,6610,979,6616,979,6621,979,6627,979,6632,979,6638,979,6643,979,6649,979,6654,979,6660,979,6665,979,6671,979,6676,979,6682,979,6687,979,6693,979,6698,979,6704,979,6709,979,6714,979,6720,979,6725,979,6731,979,6736,979,6742,979,6747,979,6753,979,6758,979,6764,979,6769,979,6775,979,6780,979,6786,979,6791,979,6797,979,6802,979,6808,979,6813,979,6819,979,6824,979,6829,979,6835,979,6840,979,6846,979,6851,979,6857,979,6862,979,6868,979,6873,979,6879,979,6884,979,6890,979,6895,979,6901,979,6906,979,6912,979,6917,979,6923,979,6928,979,6934,979,6938,978,6942,977,6944,974,6947,971,6951,970,6956,969,6961,969,6966,969,6972,969,6977,969,6983,969,6988,969,6994,969,6999,969,7005,969,7010,969,7016,969,7021,969,7027,969,7032,969,7038,969,7043,969,7049,969,7054,969,7058,967,7062,966,7065,963,7068,960,7072,959,7076,958,7081,958,7087,958,7092,958,7098,958,7103,958,7109,958,7113,956,7117,955,7120,952,7122,950,7127,948,7131,947,7136,947,7142,947,7147,947,7153,947,7158,947,7163,947,7168,945,7172,944,7175,941,7177,938,7181,937,7185,936,7191,936,7197,936,7207,936,7219,936,7229,936e" filled="false" stroked="true" strokeweight="12.0pt" strokecolor="#ff8000">
              <v:path arrowok="t"/>
              <v:stroke dashstyle="solid"/>
            </v:shape>
            <w10:wrap type="none"/>
          </v:group>
        </w:pict>
      </w:r>
      <w:r>
        <w:rPr>
          <w:w w:val="105"/>
        </w:rPr>
        <w:t>with eigenvalues</w:t>
      </w:r>
    </w:p>
    <w:p>
      <w:pPr>
        <w:pStyle w:val="BodyText"/>
        <w:spacing w:before="3" w:after="39"/>
        <w:rPr>
          <w:sz w:val="21"/>
        </w:rPr>
      </w:pPr>
    </w:p>
    <w:p>
      <w:pPr>
        <w:pStyle w:val="BodyText"/>
        <w:spacing w:line="168" w:lineRule="exact"/>
        <w:ind w:left="1729"/>
        <w:rPr>
          <w:sz w:val="16"/>
        </w:rPr>
      </w:pPr>
      <w:r>
        <w:rPr>
          <w:position w:val="-2"/>
          <w:sz w:val="16"/>
        </w:rPr>
        <w:drawing>
          <wp:inline distT="0" distB="0" distL="0" distR="0">
            <wp:extent cx="875219" cy="106680"/>
            <wp:effectExtent l="0" t="0" r="0" b="0"/>
            <wp:docPr id="11" name="image13.png" descr=""/>
            <wp:cNvGraphicFramePr>
              <a:graphicFrameLocks noChangeAspect="1"/>
            </wp:cNvGraphicFramePr>
            <a:graphic>
              <a:graphicData uri="http://schemas.openxmlformats.org/drawingml/2006/picture">
                <pic:pic>
                  <pic:nvPicPr>
                    <pic:cNvPr id="12" name="image13.png"/>
                    <pic:cNvPicPr/>
                  </pic:nvPicPr>
                  <pic:blipFill>
                    <a:blip r:embed="rId20" cstate="print"/>
                    <a:stretch>
                      <a:fillRect/>
                    </a:stretch>
                  </pic:blipFill>
                  <pic:spPr>
                    <a:xfrm>
                      <a:off x="0" y="0"/>
                      <a:ext cx="875219" cy="106680"/>
                    </a:xfrm>
                    <a:prstGeom prst="rect">
                      <a:avLst/>
                    </a:prstGeom>
                  </pic:spPr>
                </pic:pic>
              </a:graphicData>
            </a:graphic>
          </wp:inline>
        </w:drawing>
      </w:r>
      <w:r>
        <w:rPr>
          <w:position w:val="-2"/>
          <w:sz w:val="16"/>
        </w:rPr>
      </w:r>
    </w:p>
    <w:p>
      <w:pPr>
        <w:spacing w:before="95"/>
        <w:ind w:left="10" w:right="0" w:firstLine="0"/>
        <w:jc w:val="center"/>
        <w:rPr>
          <w:sz w:val="14"/>
        </w:rPr>
      </w:pPr>
      <w:r>
        <w:rPr/>
        <w:br w:type="column"/>
      </w:r>
      <w:r>
        <w:rPr>
          <w:sz w:val="14"/>
        </w:rPr>
        <w:t>-C4</w:t>
      </w:r>
    </w:p>
    <w:p>
      <w:pPr>
        <w:spacing w:line="140" w:lineRule="exact" w:before="55"/>
        <w:ind w:left="64" w:right="0" w:firstLine="0"/>
        <w:jc w:val="center"/>
        <w:rPr>
          <w:sz w:val="13"/>
        </w:rPr>
      </w:pPr>
      <w:r>
        <w:rPr>
          <w:sz w:val="13"/>
        </w:rPr>
        <w:t>C2S</w:t>
      </w:r>
    </w:p>
    <w:p>
      <w:pPr>
        <w:tabs>
          <w:tab w:pos="885" w:val="left" w:leader="none"/>
        </w:tabs>
        <w:spacing w:line="107" w:lineRule="exact" w:before="0"/>
        <w:ind w:left="87" w:right="0" w:firstLine="0"/>
        <w:jc w:val="center"/>
        <w:rPr>
          <w:sz w:val="13"/>
        </w:rPr>
      </w:pPr>
      <w:r>
        <w:rPr>
          <w:sz w:val="13"/>
        </w:rPr>
        <w:t>r1  </w:t>
      </w:r>
      <w:r>
        <w:rPr>
          <w:spacing w:val="23"/>
          <w:sz w:val="13"/>
        </w:rPr>
        <w:t> </w:t>
      </w:r>
      <w:r>
        <w:rPr>
          <w:sz w:val="13"/>
        </w:rPr>
        <w:t>-     -</w:t>
        <w:tab/>
        <w:t>-</w:t>
      </w:r>
      <w:r>
        <w:rPr>
          <w:spacing w:val="8"/>
          <w:sz w:val="13"/>
        </w:rPr>
        <w:t> </w:t>
      </w:r>
      <w:r>
        <w:rPr>
          <w:sz w:val="13"/>
        </w:rPr>
        <w:t>C3</w:t>
      </w:r>
    </w:p>
    <w:p>
      <w:pPr>
        <w:pStyle w:val="BodyText"/>
        <w:spacing w:line="197" w:lineRule="exact"/>
        <w:ind w:left="106"/>
        <w:jc w:val="center"/>
      </w:pPr>
      <w:r>
        <w:rPr/>
        <w:t>d1</w:t>
      </w:r>
    </w:p>
    <w:p>
      <w:pPr>
        <w:tabs>
          <w:tab w:pos="676" w:val="left" w:leader="none"/>
        </w:tabs>
        <w:spacing w:line="183" w:lineRule="exact" w:before="0"/>
        <w:ind w:left="134" w:right="0" w:firstLine="0"/>
        <w:jc w:val="center"/>
        <w:rPr>
          <w:sz w:val="13"/>
        </w:rPr>
      </w:pPr>
      <w:r>
        <w:rPr>
          <w:rFonts w:ascii="Arial"/>
          <w:i/>
          <w:w w:val="110"/>
          <w:sz w:val="16"/>
        </w:rPr>
        <w:t>ps</w:t>
        <w:tab/>
      </w:r>
      <w:r>
        <w:rPr>
          <w:w w:val="110"/>
          <w:sz w:val="13"/>
        </w:rPr>
        <w:t>C1S</w:t>
      </w:r>
    </w:p>
    <w:p>
      <w:pPr>
        <w:pStyle w:val="BodyText"/>
        <w:spacing w:before="3"/>
        <w:rPr>
          <w:sz w:val="8"/>
        </w:rPr>
      </w:pPr>
    </w:p>
    <w:p>
      <w:pPr>
        <w:pStyle w:val="BodyText"/>
        <w:spacing w:line="172" w:lineRule="exact"/>
        <w:ind w:left="267"/>
        <w:rPr>
          <w:sz w:val="17"/>
        </w:rPr>
      </w:pPr>
      <w:r>
        <w:rPr>
          <w:position w:val="-2"/>
          <w:sz w:val="17"/>
        </w:rPr>
        <w:drawing>
          <wp:inline distT="0" distB="0" distL="0" distR="0">
            <wp:extent cx="515373" cy="109727"/>
            <wp:effectExtent l="0" t="0" r="0" b="0"/>
            <wp:docPr id="13" name="image14.png" descr=""/>
            <wp:cNvGraphicFramePr>
              <a:graphicFrameLocks noChangeAspect="1"/>
            </wp:cNvGraphicFramePr>
            <a:graphic>
              <a:graphicData uri="http://schemas.openxmlformats.org/drawingml/2006/picture">
                <pic:pic>
                  <pic:nvPicPr>
                    <pic:cNvPr id="14" name="image14.png"/>
                    <pic:cNvPicPr/>
                  </pic:nvPicPr>
                  <pic:blipFill>
                    <a:blip r:embed="rId21" cstate="print"/>
                    <a:stretch>
                      <a:fillRect/>
                    </a:stretch>
                  </pic:blipFill>
                  <pic:spPr>
                    <a:xfrm>
                      <a:off x="0" y="0"/>
                      <a:ext cx="515373" cy="109727"/>
                    </a:xfrm>
                    <a:prstGeom prst="rect">
                      <a:avLst/>
                    </a:prstGeom>
                  </pic:spPr>
                </pic:pic>
              </a:graphicData>
            </a:graphic>
          </wp:inline>
        </w:drawing>
      </w:r>
      <w:r>
        <w:rPr>
          <w:position w:val="-2"/>
          <w:sz w:val="17"/>
        </w:rPr>
      </w:r>
    </w:p>
    <w:p>
      <w:pPr>
        <w:pStyle w:val="BodyText"/>
      </w:pPr>
      <w:r>
        <w:rPr/>
        <w:br w:type="column"/>
      </w:r>
      <w:r>
        <w:rPr/>
      </w:r>
    </w:p>
    <w:p>
      <w:pPr>
        <w:pStyle w:val="BodyText"/>
      </w:pPr>
    </w:p>
    <w:p>
      <w:pPr>
        <w:pStyle w:val="BodyText"/>
      </w:pPr>
    </w:p>
    <w:p>
      <w:pPr>
        <w:spacing w:before="170"/>
        <w:ind w:left="127" w:right="0" w:firstLine="0"/>
        <w:jc w:val="left"/>
        <w:rPr>
          <w:rFonts w:ascii="Arial"/>
          <w:i/>
          <w:sz w:val="19"/>
        </w:rPr>
      </w:pPr>
      <w:r>
        <w:rPr>
          <w:rFonts w:ascii="Arial"/>
          <w:i/>
          <w:w w:val="90"/>
          <w:sz w:val="19"/>
        </w:rPr>
        <w:t>-d1</w:t>
      </w:r>
    </w:p>
    <w:p>
      <w:pPr>
        <w:pStyle w:val="BodyText"/>
        <w:rPr>
          <w:rFonts w:ascii="Arial"/>
          <w:i/>
          <w:sz w:val="24"/>
        </w:rPr>
      </w:pPr>
      <w:r>
        <w:rPr/>
        <w:br w:type="column"/>
      </w:r>
      <w:r>
        <w:rPr>
          <w:rFonts w:ascii="Arial"/>
          <w:i/>
          <w:sz w:val="24"/>
        </w:rPr>
      </w:r>
    </w:p>
    <w:p>
      <w:pPr>
        <w:spacing w:before="201"/>
        <w:ind w:left="9" w:right="0" w:firstLine="0"/>
        <w:jc w:val="left"/>
        <w:rPr>
          <w:i/>
          <w:sz w:val="22"/>
        </w:rPr>
      </w:pPr>
      <w:r>
        <w:rPr>
          <w:w w:val="105"/>
          <w:sz w:val="22"/>
        </w:rPr>
        <w:t>] [N, </w:t>
      </w:r>
      <w:r>
        <w:rPr>
          <w:i/>
          <w:w w:val="105"/>
          <w:sz w:val="22"/>
        </w:rPr>
        <w:t>T,I],</w:t>
      </w:r>
    </w:p>
    <w:p>
      <w:pPr>
        <w:pStyle w:val="BodyText"/>
        <w:rPr>
          <w:i/>
          <w:sz w:val="22"/>
        </w:rPr>
      </w:pPr>
      <w:r>
        <w:rPr/>
        <w:br w:type="column"/>
      </w:r>
      <w:r>
        <w:rPr>
          <w:i/>
          <w:sz w:val="22"/>
        </w:rPr>
      </w:r>
    </w:p>
    <w:p>
      <w:pPr>
        <w:pStyle w:val="BodyText"/>
        <w:spacing w:before="2"/>
        <w:rPr>
          <w:i/>
        </w:rPr>
      </w:pPr>
    </w:p>
    <w:p>
      <w:pPr>
        <w:pStyle w:val="BodyText"/>
        <w:ind w:left="139"/>
        <w:rPr>
          <w:rFonts w:ascii="Arial"/>
        </w:rPr>
      </w:pPr>
      <w:r>
        <w:rPr/>
        <w:pict>
          <v:shape style="position:absolute;margin-left:415.696014pt;margin-top:33.935673pt;width:27.95pt;height:.550pt;mso-position-horizontal-relative:page;mso-position-vertical-relative:paragraph;z-index:2632" coordorigin="8314,679" coordsize="559,11" path="m8314,689l8319,689,8325,689,8330,689,8336,689,8341,689,8347,689,8352,689,8358,689,8363,689,8369,689,8374,689,8379,689,8385,689,8391,689,8396,689,8401,689,8407,689,8412,689,8418,689,8423,689,8429,689,8434,689,8440,689,8445,689,8451,689,8456,689,8462,689,8467,689,8473,689,8478,689,8484,689,8489,689,8495,689,8500,689,8506,689,8511,689,8516,689,8522,689,8527,689,8533,689,8538,689,8544,689,8549,689,8555,689,8560,689,8566,689,8571,689,8577,689,8582,689,8588,689,8593,689,8599,689,8604,689,8610,689,8615,689,8621,689,8626,689,8631,689,8637,689,8642,689,8648,689,8653,689,8659,689,8664,689,8670,689,8675,689,8681,689,8686,689,8692,689,8697,689,8703,689,8708,689,8714,689,8719,689,8725,689,8730,689,8736,689,8741,689,8747,689,8752,689,8758,689,8763,689,8768,689,8774,689,8779,689,8785,689,8790,689,8796,689,8801,689,8807,689,8812,689,8818,689,8823,689,8829,689,8834,689,8840,689,8845,689,8850,689,8855,688,8859,687,8862,684,8864,681,8868,680,8872,679e" filled="false" stroked="true" strokeweight="12pt" strokecolor="#ff8000">
            <v:path arrowok="t"/>
            <v:stroke dashstyle="solid"/>
            <w10:wrap type="none"/>
          </v:shape>
        </w:pict>
      </w:r>
      <w:r>
        <w:rPr>
          <w:rFonts w:ascii="Arial"/>
        </w:rPr>
        <w:t>(3.10)</w:t>
      </w:r>
    </w:p>
    <w:p>
      <w:pPr>
        <w:pStyle w:val="BodyText"/>
        <w:rPr>
          <w:rFonts w:ascii="Arial"/>
          <w:sz w:val="22"/>
        </w:rPr>
      </w:pPr>
    </w:p>
    <w:p>
      <w:pPr>
        <w:pStyle w:val="BodyText"/>
        <w:rPr>
          <w:rFonts w:ascii="Arial"/>
          <w:sz w:val="22"/>
        </w:rPr>
      </w:pPr>
    </w:p>
    <w:p>
      <w:pPr>
        <w:pStyle w:val="BodyText"/>
        <w:rPr>
          <w:rFonts w:ascii="Arial"/>
          <w:sz w:val="22"/>
        </w:rPr>
      </w:pPr>
    </w:p>
    <w:p>
      <w:pPr>
        <w:pStyle w:val="BodyText"/>
        <w:spacing w:before="3"/>
        <w:rPr>
          <w:rFonts w:ascii="Arial"/>
          <w:sz w:val="29"/>
        </w:rPr>
      </w:pPr>
    </w:p>
    <w:p>
      <w:pPr>
        <w:spacing w:before="0"/>
        <w:ind w:left="127" w:right="0" w:firstLine="0"/>
        <w:jc w:val="left"/>
        <w:rPr>
          <w:rFonts w:ascii="Arial"/>
          <w:sz w:val="17"/>
        </w:rPr>
      </w:pPr>
      <w:r>
        <w:rPr>
          <w:rFonts w:ascii="Arial"/>
          <w:w w:val="110"/>
          <w:sz w:val="17"/>
        </w:rPr>
        <w:t>(3.11)</w:t>
      </w:r>
    </w:p>
    <w:p>
      <w:pPr>
        <w:spacing w:after="0"/>
        <w:jc w:val="left"/>
        <w:rPr>
          <w:rFonts w:ascii="Arial"/>
          <w:sz w:val="17"/>
        </w:rPr>
        <w:sectPr>
          <w:type w:val="continuous"/>
          <w:pgSz w:w="10800" w:h="15120"/>
          <w:pgMar w:top="780" w:bottom="0" w:left="1040" w:right="1060"/>
          <w:cols w:num="5" w:equalWidth="0">
            <w:col w:w="3838" w:space="48"/>
            <w:col w:w="1303" w:space="117"/>
            <w:col w:w="386" w:space="39"/>
            <w:col w:w="1000" w:space="1161"/>
            <w:col w:w="808"/>
          </w:cols>
        </w:sectPr>
      </w:pPr>
    </w:p>
    <w:p>
      <w:pPr>
        <w:pStyle w:val="BodyText"/>
        <w:spacing w:before="9"/>
        <w:rPr>
          <w:rFonts w:ascii="Arial"/>
          <w:sz w:val="15"/>
        </w:rPr>
      </w:pPr>
      <w:r>
        <w:rPr/>
        <w:pict>
          <v:line style="position:absolute;mso-position-horizontal-relative:page;mso-position-vertical-relative:page;z-index:2512" from="157.744202pt,6.25101pt" to="302.840102pt,6.25101pt" stroked="true" strokeweight="12.538pt" strokecolor="#ff0000">
            <v:stroke dashstyle="solid"/>
            <w10:wrap type="none"/>
          </v:line>
        </w:pict>
      </w:r>
      <w:r>
        <w:rPr/>
        <w:pict>
          <v:shape style="position:absolute;margin-left:257.399994pt;margin-top:641.150635pt;width:31.2pt;height:12.35pt;mso-position-horizontal-relative:page;mso-position-vertical-relative:page;z-index:2656" coordorigin="5148,12823" coordsize="624,247" path="m10176,11007l10181,11007,10187,11007,10192,11007,10198,11007,10203,11007,10209,11007,10214,11007,10220,11007,10225,11007,10231,11007,10236,11007,10241,11007,10247,11007,10253,11007,10258,11007,10263,11007,10269,11007,10275,11007,10280,11007,10285,11007,10291,11007,10296,11007,10302,11007,10307,11007,10313,11007,10318,11007,10324,11007,10329,11007,10335,11007,10340,11007,10346,11007,10351,11007,10356,11007,10362,11007,10367,11007,10373,11007,10378,11007,10384,11007,10389,11007,10395,11007,10400,11007,10406,11007,10411,11007,10417,11007,10422,11007,10428,11007,10433,11007,10439,11007,10444,11007,10450,11007,10455,11007,10461,11007,10466,11007,10472,11007,10477,11007,10483,11007,10488,11007,10494,11007,10499,11007,10504,11007,10510,11007,10515,11007,10521,11007,10526,11007,10532,11007,10537,11007,10543,11007,10548,11007,10554,11007,10559,11007,10565,11007,10570,11007,10576,11007,10581,11007,10587,11007,10592,11007,10598,11007,10603,11007,10609,11007,10614,11007,10619,11007,10625,11007,10630,11007,10636,11007,10641,11007,10647,11007,10652,11007,10658,11007,10663,11007,10669,11007,10674,11007,10680,11007,10685,11007,10691,11007,10696,11007,10702,11007,10707,11007,10713,11007,10718,11007,10724,11007,10729,11007,10734,11007,10740,11007,10746,11007,10751,11007,10756,11007,10762,11007,10767,11007,10773,11007,10778,11007,10784,11007,10789,11007,10795,11007,10800,11007m10800,11007l10795,11007,10789,11007,10784,11007,10778,11007,10773,11007,10767,11007,10762,11007,10756,11007,10751,11007,10746,11007,10740,11007,10734,11007,10729,11007,10724,11007,10718,11007,10713,11007,10707,11007,10702,11007,10696,11007,10691,11007,10685,11007,10680,11007,10676,11006,10671,11004,10669,11002,10666,10999,10662,10997,10658,10996,10652,10996,10647,10996,10641,10996,10636,10996,10631,10995,10626,10994,10619,10991,10613,10987,10608,10986,10603,10985,10598,10985,10592,10985,10587,10985,10581,10985,10577,10984,10573,10983,10572,10978,10570,10974,10570,10969,10570,10963,10570,10958,10570,10952,10571,10948,10573,10944,10576,10941,10579,10939,10581,10936,10584,10933,10587,10931,10589,10928,10592,10925,10595,10922,10598,10919,10601,10917,10602,10913,10603,10909,10605,10904,10606,10900,10610,10899,10614,10897,10619,10897,10625,10897,10630,10897,10636,10897,10641,10897,10647,10897,10652,10897,10658,10897,10663,10897,10669,10897,10674,10897,10680,10897,10685,10897,10691,10897,10696,10897,10702,10897,10707,10897,10713,10897,10718,10897,10724,10897,10729,10897,10734,10897,10740,10897,10746,10897,10751,10897,10756,10897,10762,10897,10767,10897,10773,10897,10778,10897,10784,10897,10789,10897,10795,10897,10800,10897m10800,10892l10798,10895,10793,10896,10789,10897,10784,10897,10778,10897,10773,10897,10767,10897,10762,10897,10756,10897,10752,10899,10748,10900,10746,10903,10743,10906,10739,10907,10734,10909,10729,10909,10724,10909,10718,10909,10713,10909,10708,10910,10704,10911,10702,10914,10699,10917,10695,10918,10691,10919,10685,10919,10680,10919,10676,10921,10671,10922,10669,10925,10666,10928,10663,10931,10661,10933,10658,10936,10655,10939,10652,10941,10649,10944,10648,10948,10647,10952,10647,10958,10647,10963,10647,10969,10647,10974,10647,10980,10647,10985,10647,10991,10647,10996,10647,11002,10647,11007,10648,11011,10649,11015,10652,11018,10655,11021,10656,11025,10658,11029,10658,11035,10658,11040,10658,11046,10658,11051,10658,11057,10658,11062,10658,11068,10658,11073,10658,11079,10658,11084,10658,11089,10658,11095,10658,11100,10658,11106,10659,11110,10661,11114,10663,11117,10666,11119,10669,11122,10671,11125,10674,11128,10677,11131,10680,11133,10683,11136,10687,11137,10691,11139,10696,11139,10702,11139,10707,11139,10713,11139,10718,11139,10724,11139,10729,11139,10734,11139,10740,11139,10746,11139,10751,11139,10756,11139,10762,11139,10767,11139,10773,11139,10778,11139,10784,11139,10789,11139,10793,11137,10798,11136,10800,11134e" filled="false" stroked="true" strokeweight="12pt" strokecolor="#ff8000">
            <v:path arrowok="t"/>
            <v:stroke dashstyle="solid"/>
            <w10:wrap type="none"/>
          </v:shape>
        </w:pict>
      </w:r>
    </w:p>
    <w:p>
      <w:pPr>
        <w:pStyle w:val="BodyText"/>
        <w:spacing w:line="241" w:lineRule="exact" w:before="91"/>
        <w:ind w:left="112"/>
      </w:pPr>
      <w:r>
        <w:rPr/>
        <w:pict>
          <v:shape style="position:absolute;margin-left:104.626999pt;margin-top:20.611240pt;width:28.5pt;height:1.1pt;mso-position-horizontal-relative:page;mso-position-vertical-relative:paragraph;z-index:-47968" coordorigin="2093,412" coordsize="570,22" path="m2093,412l2098,412,2103,412,2109,412,2114,412,2120,412,2125,412,2131,412,2136,412,2142,412,2147,412,2153,412,2158,412,2164,412,2169,412,2175,412,2180,412,2185,412,2191,412,2196,412,2202,412,2207,412,2213,412,2218,412,2224,412,2229,412,2235,412,2240,412,2246,412,2251,412,2256,412,2262,412,2268,412,2273,412,2278,412,2284,412,2290,412,2295,412,2300,412,2306,412,2312,412,2317,412,2322,412,2328,412,2333,412,2339,412,2344,412,2350,412,2355,412,2361,412,2366,412,2372,412,2377,412,2383,412,2388,412,2394,412,2399,412,2404,412,2410,412,2415,412,2421,412,2426,412,2432,412,2437,412,2443,412,2448,412,2454,412,2459,412,2465,412,2470,412,2476,412,2481,413,2486,414,2492,418,2499,421,2504,422,2509,423,2514,423,2519,423,2525,423,2531,423,2536,423,2541,423,2547,423,2552,423,2558,423,2563,423,2569,423,2574,423,2580,423,2585,423,2591,423,2596,423,2602,423,2607,423,2613,423,2618,423,2624,423,2629,423,2634,423,2640,423,2644,424,2648,426,2651,428,2654,431,2658,432,2662,434e" filled="false" stroked="true" strokeweight="12pt" strokecolor="#ff8000">
            <v:path arrowok="t"/>
            <v:stroke dashstyle="solid"/>
            <w10:wrap type="none"/>
          </v:shape>
        </w:pict>
      </w:r>
      <w:r>
        <w:rPr>
          <w:w w:val="105"/>
        </w:rPr>
        <w:t>Thus, the tumor-free equilibrium is stable as long as ,\</w:t>
      </w:r>
      <w:r>
        <w:rPr>
          <w:w w:val="105"/>
          <w:vertAlign w:val="subscript"/>
        </w:rPr>
        <w:t>1</w:t>
      </w:r>
      <w:r>
        <w:rPr>
          <w:w w:val="105"/>
          <w:vertAlign w:val="baseline"/>
        </w:rPr>
        <w:t> and ,\</w:t>
      </w:r>
      <w:r>
        <w:rPr>
          <w:w w:val="105"/>
          <w:vertAlign w:val="subscript"/>
        </w:rPr>
        <w:t>2</w:t>
      </w:r>
      <w:r>
        <w:rPr>
          <w:w w:val="105"/>
          <w:vertAlign w:val="baseline"/>
        </w:rPr>
        <w:t> are negative. </w:t>
      </w:r>
      <w:r>
        <w:rPr>
          <w:rFonts w:ascii="Arial"/>
          <w:w w:val="105"/>
          <w:sz w:val="19"/>
          <w:vertAlign w:val="baseline"/>
        </w:rPr>
        <w:t>If </w:t>
      </w:r>
      <w:r>
        <w:rPr>
          <w:w w:val="105"/>
          <w:vertAlign w:val="baseline"/>
        </w:rPr>
        <w:t>1 - 2b</w:t>
      </w:r>
      <w:r>
        <w:rPr>
          <w:w w:val="105"/>
          <w:vertAlign w:val="subscript"/>
        </w:rPr>
        <w:t>2</w:t>
      </w:r>
      <w:r>
        <w:rPr>
          <w:w w:val="105"/>
          <w:vertAlign w:val="baseline"/>
        </w:rPr>
        <w:t> </w:t>
      </w:r>
      <w:r>
        <w:rPr>
          <w:w w:val="105"/>
          <w:sz w:val="21"/>
          <w:vertAlign w:val="baseline"/>
        </w:rPr>
        <w:t>&lt; </w:t>
      </w:r>
      <w:r>
        <w:rPr>
          <w:w w:val="105"/>
          <w:vertAlign w:val="baseline"/>
        </w:rPr>
        <w:t>0, then</w:t>
      </w:r>
    </w:p>
    <w:p>
      <w:pPr>
        <w:pStyle w:val="BodyText"/>
        <w:spacing w:line="254" w:lineRule="auto"/>
        <w:ind w:left="122" w:right="213" w:hanging="2"/>
      </w:pPr>
      <w:r>
        <w:rPr/>
        <w:pict>
          <v:line style="position:absolute;mso-position-horizontal-relative:page;mso-position-vertical-relative:paragraph;z-index:2704" from="94.2388pt,29.500474pt" to="209.7354pt,29.500474pt" stroked="true" strokeweight="13.6369pt" strokecolor="#ff0000">
            <v:stroke dashstyle="solid"/>
            <w10:wrap type="none"/>
          </v:line>
        </w:pict>
      </w:r>
      <w:r>
        <w:rPr/>
        <w:pict>
          <v:shape style="position:absolute;margin-left:332.441986pt;margin-top:27.045122pt;width:37.8pt;height:.1pt;mso-position-horizontal-relative:page;mso-position-vertical-relative:paragraph;z-index:2728" coordorigin="6649,541" coordsize="756,0" path="m6649,541l6649,541,6654,541,6660,541,6671,541,6682,541,6693,541,6703,541,6715,541,6725,541,6737,541,6747,541,6758,541,6769,541,6780,541,6791,541,6802,541,6813,541,6824,541,6835,541,6846,541,6857,541,6868,541,6879,541,6890,541,6901,541,6912,541,6922,541,6934,541,6944,541,6956,541,6966,541,6978,541,6988,541,6999,541,7010,541,7021,541,7032,541,7043,541,7054,541,7065,541,7076,541,7087,541,7098,541,7109,541,7120,541,7131,541,7142,541,7153,541,7163,541,7175,541,7185,541,7197,541,7207,541,7218,541,7229,541,7240,541,7251,541,7262,541,7273,541,7284,541,7295,541,7306,541,7317,541,7328,541,7339,541,7350,541,7361,541,7372,541,7383,541,7394,541,7405,541e" filled="false" stroked="true" strokeweight="12pt" strokecolor="#ff0000">
            <v:path arrowok="t"/>
            <v:stroke dashstyle="solid"/>
            <w10:wrap type="none"/>
          </v:shape>
        </w:pict>
      </w:r>
      <w:r>
        <w:rPr>
          <w:w w:val="105"/>
          <w:sz w:val="14"/>
        </w:rPr>
        <w:t>&gt;-1 </w:t>
      </w:r>
      <w:r>
        <w:rPr>
          <w:w w:val="105"/>
          <w:sz w:val="24"/>
        </w:rPr>
        <w:t>&lt; </w:t>
      </w:r>
      <w:r>
        <w:rPr>
          <w:w w:val="105"/>
        </w:rPr>
        <w:t>0. In our simulations, the normal cell population is normalized so that b</w:t>
      </w:r>
      <w:r>
        <w:rPr>
          <w:w w:val="105"/>
          <w:vertAlign w:val="subscript"/>
        </w:rPr>
        <w:t>2</w:t>
      </w:r>
      <w:r>
        <w:rPr>
          <w:w w:val="105"/>
          <w:vertAlign w:val="baseline"/>
        </w:rPr>
        <w:t> </w:t>
      </w:r>
      <w:r>
        <w:rPr>
          <w:w w:val="105"/>
          <w:sz w:val="23"/>
          <w:vertAlign w:val="baseline"/>
        </w:rPr>
        <w:t>= </w:t>
      </w:r>
      <w:r>
        <w:rPr>
          <w:w w:val="105"/>
          <w:vertAlign w:val="baseline"/>
        </w:rPr>
        <w:t>1, hence, )</w:t>
      </w:r>
      <w:r>
        <w:rPr>
          <w:w w:val="105"/>
          <w:vertAlign w:val="subscript"/>
        </w:rPr>
        <w:t>11</w:t>
      </w:r>
      <w:r>
        <w:rPr>
          <w:w w:val="105"/>
          <w:vertAlign w:val="baseline"/>
        </w:rPr>
        <w:t> is negative.</w:t>
      </w:r>
    </w:p>
    <w:p>
      <w:pPr>
        <w:spacing w:before="67"/>
        <w:ind w:left="8013" w:right="0" w:firstLine="0"/>
        <w:jc w:val="left"/>
        <w:rPr>
          <w:rFonts w:ascii="Arial"/>
          <w:sz w:val="17"/>
        </w:rPr>
      </w:pPr>
      <w:r>
        <w:rPr/>
        <w:pict>
          <v:group style="position:absolute;margin-left:93.121201pt;margin-top:.268858pt;width:226.65pt;height:30.15pt;mso-position-horizontal-relative:page;mso-position-vertical-relative:paragraph;z-index:-48160" coordorigin="1862,5" coordsize="4533,603">
            <v:shape style="position:absolute;left:4303;top:5;width:2092;height:395" type="#_x0000_t75" stroked="false">
              <v:imagedata r:id="rId22" o:title=""/>
            </v:shape>
            <v:line style="position:absolute" from="1862,476" to="6254,476" stroked="true" strokeweight="13.098pt" strokecolor="#ff0000">
              <v:stroke dashstyle="solid"/>
            </v:line>
            <w10:wrap type="none"/>
          </v:group>
        </w:pict>
      </w:r>
      <w:r>
        <w:rPr>
          <w:rFonts w:ascii="Arial"/>
          <w:w w:val="110"/>
          <w:sz w:val="17"/>
        </w:rPr>
        <w:t>(3.12)</w:t>
      </w:r>
    </w:p>
    <w:p>
      <w:pPr>
        <w:pStyle w:val="BodyText"/>
        <w:spacing w:before="1"/>
        <w:rPr>
          <w:rFonts w:ascii="Arial"/>
          <w:sz w:val="19"/>
        </w:rPr>
      </w:pPr>
    </w:p>
    <w:p>
      <w:pPr>
        <w:pStyle w:val="BodyText"/>
        <w:tabs>
          <w:tab w:pos="5237" w:val="left" w:leader="none"/>
        </w:tabs>
        <w:ind w:left="112"/>
      </w:pPr>
      <w:r>
        <w:rPr/>
        <w:pict>
          <v:shape style="position:absolute;margin-left:85.518166pt;margin-top:.413491pt;width:228.4pt;height:11.1pt;mso-position-horizontal-relative:page;mso-position-vertical-relative:paragraph;z-index:-48232" type="#_x0000_t202" filled="false" stroked="false">
            <v:textbox inset="0,0,0,0">
              <w:txbxContent>
                <w:p>
                  <w:pPr>
                    <w:spacing w:line="222" w:lineRule="exact" w:before="0"/>
                    <w:ind w:left="0" w:right="0" w:firstLine="0"/>
                    <w:jc w:val="left"/>
                    <w:rPr>
                      <w:sz w:val="20"/>
                    </w:rPr>
                  </w:pPr>
                  <w:r>
                    <w:rPr>
                      <w:w w:val="105"/>
                      <w:sz w:val="20"/>
                    </w:rPr>
                    <w:t>elates the </w:t>
                  </w:r>
                  <w:r>
                    <w:rPr>
                      <w:i/>
                      <w:w w:val="105"/>
                      <w:sz w:val="20"/>
                    </w:rPr>
                    <w:t>per capita </w:t>
                  </w:r>
                  <w:r>
                    <w:rPr>
                      <w:w w:val="105"/>
                      <w:sz w:val="20"/>
                    </w:rPr>
                    <w:t>growth rate of the tumor cel</w:t>
                  </w:r>
                </w:p>
              </w:txbxContent>
            </v:textbox>
            <w10:wrap type="none"/>
          </v:shape>
        </w:pict>
      </w:r>
      <w:r>
        <w:rPr/>
        <w:t>This </w:t>
      </w:r>
      <w:r>
        <w:rPr>
          <w:spacing w:val="12"/>
        </w:rPr>
        <w:t> </w:t>
      </w:r>
      <w:r>
        <w:rPr/>
        <w:t>r</w:t>
        <w:tab/>
        <w:t>ls r </w:t>
      </w:r>
      <w:r>
        <w:rPr>
          <w:vertAlign w:val="subscript"/>
        </w:rPr>
        <w:t>1</w:t>
      </w:r>
      <w:r>
        <w:rPr>
          <w:vertAlign w:val="baseline"/>
        </w:rPr>
        <w:t> </w:t>
      </w:r>
      <w:r>
        <w:rPr>
          <w:vertAlign w:val="subscript"/>
        </w:rPr>
        <w:t>,</w:t>
      </w:r>
      <w:r>
        <w:rPr>
          <w:vertAlign w:val="baseline"/>
        </w:rPr>
        <w:t> to the "resistance</w:t>
      </w:r>
      <w:r>
        <w:rPr>
          <w:spacing w:val="41"/>
          <w:vertAlign w:val="baseline"/>
        </w:rPr>
        <w:t> </w:t>
      </w:r>
      <w:r>
        <w:rPr>
          <w:vertAlign w:val="baseline"/>
        </w:rPr>
        <w:t>coefficient".</w:t>
      </w:r>
    </w:p>
    <w:p>
      <w:pPr>
        <w:pStyle w:val="BodyText"/>
        <w:spacing w:line="273" w:lineRule="auto" w:before="24"/>
        <w:ind w:left="107" w:right="182" w:firstLine="4"/>
        <w:jc w:val="both"/>
      </w:pPr>
      <w:r>
        <w:rPr>
          <w:w w:val="105"/>
        </w:rPr>
        <w:t>c</w:t>
      </w:r>
      <w:r>
        <w:rPr>
          <w:w w:val="105"/>
          <w:vertAlign w:val="subscript"/>
        </w:rPr>
        <w:t>2</w:t>
      </w:r>
      <w:r>
        <w:rPr>
          <w:w w:val="105"/>
          <w:vertAlign w:val="baseline"/>
        </w:rPr>
        <w:t>s / </w:t>
      </w:r>
      <w:r>
        <w:rPr>
          <w:spacing w:val="1"/>
          <w:w w:val="105"/>
          <w:vertAlign w:val="baseline"/>
        </w:rPr>
        <w:t>d</w:t>
      </w:r>
      <w:r>
        <w:rPr>
          <w:spacing w:val="1"/>
          <w:w w:val="105"/>
          <w:vertAlign w:val="subscript"/>
        </w:rPr>
        <w:t>1</w:t>
      </w:r>
      <w:r>
        <w:rPr>
          <w:spacing w:val="1"/>
          <w:w w:val="105"/>
          <w:vertAlign w:val="baseline"/>
        </w:rPr>
        <w:t> </w:t>
      </w:r>
      <w:r>
        <w:rPr>
          <w:w w:val="105"/>
          <w:vertAlign w:val="subscript"/>
        </w:rPr>
        <w:t>,</w:t>
      </w:r>
      <w:r>
        <w:rPr>
          <w:w w:val="105"/>
          <w:vertAlign w:val="baseline"/>
        </w:rPr>
        <w:t> which measures how efficiently the immune system competes with the tumor cells. </w:t>
      </w:r>
      <w:r>
        <w:rPr>
          <w:rFonts w:ascii="Arial"/>
          <w:w w:val="105"/>
          <w:sz w:val="19"/>
          <w:vertAlign w:val="baseline"/>
        </w:rPr>
        <w:t>If </w:t>
      </w:r>
      <w:r>
        <w:rPr>
          <w:w w:val="105"/>
          <w:vertAlign w:val="baseline"/>
        </w:rPr>
        <w:t>this tumor-free equilibrium is unstable, then according  to  this  model,  no amount  of chemotherapy will be able to completely eradicate the tumor.  This is, in fact, the  case in the  model of  [43] for all parameter values.</w:t>
      </w:r>
    </w:p>
    <w:p>
      <w:pPr>
        <w:spacing w:after="0" w:line="273" w:lineRule="auto"/>
        <w:jc w:val="both"/>
        <w:sectPr>
          <w:type w:val="continuous"/>
          <w:pgSz w:w="10800" w:h="15120"/>
          <w:pgMar w:top="780" w:bottom="0" w:left="1040" w:right="1060"/>
        </w:sectPr>
      </w:pPr>
    </w:p>
    <w:p>
      <w:pPr>
        <w:pStyle w:val="BodyText"/>
      </w:pPr>
    </w:p>
    <w:p>
      <w:pPr>
        <w:pStyle w:val="BodyText"/>
      </w:pPr>
    </w:p>
    <w:p>
      <w:pPr>
        <w:pStyle w:val="BodyText"/>
      </w:pPr>
    </w:p>
    <w:p>
      <w:pPr>
        <w:pStyle w:val="BodyText"/>
      </w:pPr>
    </w:p>
    <w:p>
      <w:pPr>
        <w:pStyle w:val="BodyText"/>
        <w:rPr>
          <w:sz w:val="18"/>
        </w:rPr>
      </w:pPr>
    </w:p>
    <w:p>
      <w:pPr>
        <w:pStyle w:val="Heading8"/>
        <w:numPr>
          <w:ilvl w:val="1"/>
          <w:numId w:val="5"/>
        </w:numPr>
        <w:tabs>
          <w:tab w:pos="574" w:val="left" w:leader="none"/>
        </w:tabs>
        <w:spacing w:line="240" w:lineRule="auto" w:before="92" w:after="0"/>
        <w:ind w:left="573" w:right="0" w:hanging="458"/>
        <w:jc w:val="left"/>
      </w:pPr>
      <w:r>
        <w:rPr>
          <w:w w:val="115"/>
        </w:rPr>
        <w:t>Dead</w:t>
      </w:r>
      <w:r>
        <w:rPr>
          <w:spacing w:val="20"/>
          <w:w w:val="115"/>
        </w:rPr>
        <w:t> </w:t>
      </w:r>
      <w:r>
        <w:rPr>
          <w:w w:val="115"/>
        </w:rPr>
        <w:t>Equilibria</w:t>
      </w:r>
    </w:p>
    <w:p>
      <w:pPr>
        <w:pStyle w:val="BodyText"/>
        <w:rPr>
          <w:b/>
          <w:sz w:val="18"/>
        </w:rPr>
      </w:pPr>
    </w:p>
    <w:p>
      <w:pPr>
        <w:pStyle w:val="BodyText"/>
        <w:spacing w:line="268" w:lineRule="auto"/>
        <w:ind w:left="107" w:right="148" w:firstLine="202"/>
        <w:jc w:val="both"/>
      </w:pPr>
      <w:r>
        <w:rPr>
          <w:w w:val="105"/>
        </w:rPr>
        <w:t>The same type of analysis as above shows that the Type 1 dead equilibrium at (0, 0, </w:t>
      </w:r>
      <w:r>
        <w:rPr>
          <w:i/>
          <w:w w:val="105"/>
          <w:sz w:val="19"/>
        </w:rPr>
        <w:t>s / d </w:t>
      </w:r>
      <w:r>
        <w:rPr>
          <w:i/>
          <w:w w:val="105"/>
          <w:sz w:val="19"/>
          <w:vertAlign w:val="subscript"/>
        </w:rPr>
        <w:t>1</w:t>
      </w:r>
      <w:r>
        <w:rPr>
          <w:i/>
          <w:w w:val="105"/>
          <w:sz w:val="19"/>
          <w:vertAlign w:val="baseline"/>
        </w:rPr>
        <w:t> </w:t>
      </w:r>
      <w:r>
        <w:rPr>
          <w:i/>
          <w:w w:val="105"/>
          <w:sz w:val="19"/>
          <w:vertAlign w:val="subscript"/>
        </w:rPr>
        <w:t>)</w:t>
      </w:r>
      <w:r>
        <w:rPr>
          <w:i/>
          <w:w w:val="105"/>
          <w:sz w:val="19"/>
          <w:vertAlign w:val="baseline"/>
        </w:rPr>
        <w:t> </w:t>
      </w:r>
      <w:r>
        <w:rPr>
          <w:w w:val="105"/>
          <w:vertAlign w:val="baseline"/>
        </w:rPr>
        <w:t>is always unstable. The Type 2 dead equilibrium at (0, </w:t>
      </w:r>
      <w:r>
        <w:rPr>
          <w:i/>
          <w:w w:val="105"/>
          <w:sz w:val="22"/>
          <w:vertAlign w:val="baseline"/>
        </w:rPr>
        <w:t>a, f(a)) </w:t>
      </w:r>
      <w:r>
        <w:rPr>
          <w:w w:val="105"/>
          <w:vertAlign w:val="baseline"/>
        </w:rPr>
        <w:t>can be either stable or unstable, depending on the parameters of the system. For  any  particular  set  of  parameter  values,  one could apply the Routh test  (see, for example,  [54,  p. 415])  to  the  characteristic polynomial  of the Jacobian. For the parameter set used in our optimal control experiments, the Type 2 dead equilibrium is located approximately at (0,0.89924,0.302268) and is</w:t>
      </w:r>
      <w:r>
        <w:rPr>
          <w:spacing w:val="-2"/>
          <w:w w:val="105"/>
          <w:vertAlign w:val="baseline"/>
        </w:rPr>
        <w:t> </w:t>
      </w:r>
      <w:r>
        <w:rPr>
          <w:w w:val="105"/>
          <w:vertAlign w:val="baseline"/>
        </w:rPr>
        <w:t>unstable.</w:t>
      </w:r>
    </w:p>
    <w:p>
      <w:pPr>
        <w:pStyle w:val="BodyText"/>
        <w:spacing w:before="8"/>
        <w:rPr>
          <w:sz w:val="29"/>
        </w:rPr>
      </w:pPr>
    </w:p>
    <w:p>
      <w:pPr>
        <w:pStyle w:val="Heading8"/>
        <w:numPr>
          <w:ilvl w:val="1"/>
          <w:numId w:val="5"/>
        </w:numPr>
        <w:tabs>
          <w:tab w:pos="583" w:val="left" w:leader="none"/>
        </w:tabs>
        <w:spacing w:line="240" w:lineRule="auto" w:before="0" w:after="0"/>
        <w:ind w:left="582" w:right="0" w:hanging="457"/>
        <w:jc w:val="left"/>
      </w:pPr>
      <w:r>
        <w:rPr>
          <w:w w:val="115"/>
        </w:rPr>
        <w:t>Coexisting</w:t>
      </w:r>
      <w:r>
        <w:rPr>
          <w:spacing w:val="40"/>
          <w:w w:val="115"/>
        </w:rPr>
        <w:t> </w:t>
      </w:r>
      <w:r>
        <w:rPr>
          <w:w w:val="115"/>
        </w:rPr>
        <w:t>Equilibria</w:t>
      </w:r>
    </w:p>
    <w:p>
      <w:pPr>
        <w:pStyle w:val="BodyText"/>
        <w:spacing w:before="7"/>
        <w:rPr>
          <w:b/>
          <w:sz w:val="17"/>
        </w:rPr>
      </w:pPr>
    </w:p>
    <w:p>
      <w:pPr>
        <w:pStyle w:val="BodyText"/>
        <w:tabs>
          <w:tab w:pos="4344" w:val="left" w:leader="none"/>
        </w:tabs>
        <w:spacing w:line="273" w:lineRule="auto"/>
        <w:ind w:left="113" w:right="148" w:firstLine="205"/>
        <w:jc w:val="both"/>
      </w:pPr>
      <w:r>
        <w:rPr/>
        <w:pict>
          <v:shape style="position:absolute;margin-left:235.127304pt;margin-top:39.823479pt;width:34.15pt;height:11.1pt;mso-position-horizontal-relative:page;mso-position-vertical-relative:paragraph;z-index:-47896" type="#_x0000_t202" filled="false" stroked="false">
            <v:textbox inset="0,0,0,0">
              <w:txbxContent>
                <w:p>
                  <w:pPr>
                    <w:pStyle w:val="BodyText"/>
                    <w:spacing w:line="222" w:lineRule="exact"/>
                  </w:pPr>
                  <w:r>
                    <w:rPr>
                      <w:spacing w:val="-1"/>
                      <w:w w:val="105"/>
                    </w:rPr>
                    <w:t>surfaces</w:t>
                  </w:r>
                </w:p>
              </w:txbxContent>
            </v:textbox>
            <w10:wrap type="none"/>
          </v:shape>
        </w:pict>
      </w:r>
      <w:r>
        <w:rPr/>
        <w:pict>
          <v:shape style="position:absolute;margin-left:233.873993pt;margin-top:49.305824pt;width:32.35pt;height:.1pt;mso-position-horizontal-relative:page;mso-position-vertical-relative:paragraph;z-index:-47632" coordorigin="4677,986" coordsize="647,0" path="m4677,986l4677,986,4683,986,4688,986,4699,986,4710,986,4721,986,4732,986,4743,986,4754,986,4765,986,4776,986,4787,986,4798,986,4809,986,4820,986,4831,986,4842,986,4853,986,4863,986,4875,986,4885,986,4896,986,4907,986,4918,986,4929,986,4940,986,4951,986,4962,986,4973,986,4984,986,4995,986,5006,986,5017,986,5028,986,5039,986,5050,986,5061,986,5072,986,5083,986,5094,986,5105,986,5115,986,5126,986,5137,986,5148,986,5159,986,5170,986,5181,986,5192,986,5203,986,5214,986,5225,986,5236,986,5247,986,5258,986,5269,986,5280,986,5291,986,5302,986,5313,986,5324,986e" filled="false" stroked="true" strokeweight="12pt" strokecolor="#ff0000">
            <v:path arrowok="t"/>
            <v:stroke dashstyle="solid"/>
            <w10:wrap type="none"/>
          </v:shape>
        </w:pict>
      </w:r>
      <w:r>
        <w:rPr>
          <w:w w:val="105"/>
        </w:rPr>
        <w:t>Also of interest are the existence and stability of equilibria where a small tumor mass might coexist with a large number of normal cells. These equilibria occur at the intersection of the components of the three null-surfaces that do not correspond  to  coordinate  planes.  Figure  1 shows  the  lines  of intersection</w:t>
      </w:r>
      <w:r>
        <w:rPr>
          <w:spacing w:val="5"/>
          <w:w w:val="105"/>
        </w:rPr>
        <w:t> </w:t>
      </w:r>
      <w:r>
        <w:rPr>
          <w:w w:val="105"/>
        </w:rPr>
        <w:t>of</w:t>
      </w:r>
      <w:r>
        <w:rPr>
          <w:spacing w:val="18"/>
          <w:w w:val="105"/>
        </w:rPr>
        <w:t> </w:t>
      </w:r>
      <w:r>
        <w:rPr>
          <w:w w:val="105"/>
        </w:rPr>
        <w:t>these</w:t>
        <w:tab/>
        <w:t>. The three curves of intersection meet at two points, the coexisting equilibria, which are marked on the graph.</w:t>
      </w:r>
    </w:p>
    <w:p>
      <w:pPr>
        <w:pStyle w:val="BodyText"/>
        <w:spacing w:line="276" w:lineRule="auto" w:before="21"/>
        <w:ind w:left="116" w:right="151" w:firstLine="207"/>
        <w:jc w:val="both"/>
      </w:pPr>
      <w:r>
        <w:rPr>
          <w:w w:val="105"/>
        </w:rPr>
        <w:t>As stated depending on the parameter values, there can be zero, one, two, or three of these equilibria. The null-surfaces divide the positive octant into at most 12 regions. The goal of chemotherapy is to get the system into a region of stability of one of the "harmless" equilibria: either the tumor-free equilibrium at (1, 0, s / d</w:t>
      </w:r>
      <w:r>
        <w:rPr>
          <w:w w:val="105"/>
          <w:vertAlign w:val="subscript"/>
        </w:rPr>
        <w:t>1</w:t>
      </w:r>
      <w:r>
        <w:rPr>
          <w:w w:val="105"/>
          <w:vertAlign w:val="baseline"/>
        </w:rPr>
        <w:t> </w:t>
      </w:r>
      <w:r>
        <w:rPr>
          <w:w w:val="105"/>
          <w:vertAlign w:val="subscript"/>
        </w:rPr>
        <w:t>)</w:t>
      </w:r>
      <w:r>
        <w:rPr>
          <w:w w:val="105"/>
          <w:vertAlign w:val="baseline"/>
        </w:rPr>
        <w:t>  or an equilibrium  at  which only a small amount of tumor is present. The basins of attraction for a special case study will be discussed  in  more detail in Section</w:t>
      </w:r>
      <w:r>
        <w:rPr>
          <w:spacing w:val="2"/>
          <w:w w:val="105"/>
          <w:vertAlign w:val="baseline"/>
        </w:rPr>
        <w:t> </w:t>
      </w:r>
      <w:r>
        <w:rPr>
          <w:w w:val="105"/>
          <w:vertAlign w:val="baseline"/>
        </w:rPr>
        <w:t>4.4.</w:t>
      </w:r>
    </w:p>
    <w:p>
      <w:pPr>
        <w:pStyle w:val="BodyText"/>
        <w:spacing w:before="8"/>
        <w:ind w:left="131" w:firstLine="200"/>
        <w:jc w:val="both"/>
      </w:pPr>
      <w:r>
        <w:rPr>
          <w:w w:val="105"/>
        </w:rPr>
        <w:t>Figure  2 shows  the  existence  and  stability  of  these equilibria  as  a  function  of  the immune</w:t>
      </w:r>
    </w:p>
    <w:p>
      <w:pPr>
        <w:pStyle w:val="BodyText"/>
        <w:spacing w:line="230" w:lineRule="auto" w:before="42"/>
        <w:ind w:left="131"/>
      </w:pPr>
      <w:r>
        <w:rPr>
          <w:w w:val="110"/>
        </w:rPr>
        <w:t>response rate </w:t>
      </w:r>
      <w:r>
        <w:rPr>
          <w:rFonts w:ascii="Arial"/>
          <w:i/>
          <w:w w:val="110"/>
          <w:sz w:val="18"/>
        </w:rPr>
        <w:t>p, </w:t>
      </w:r>
      <w:r>
        <w:rPr>
          <w:w w:val="110"/>
        </w:rPr>
        <w:t>and the immune source rates. All other parameter values are set to be equal to those used in our later experiments.  For our parameter values with </w:t>
      </w:r>
      <w:r>
        <w:rPr>
          <w:rFonts w:ascii="Arial"/>
          <w:i/>
          <w:w w:val="110"/>
          <w:sz w:val="17"/>
        </w:rPr>
        <w:t>p </w:t>
      </w:r>
      <w:r>
        <w:rPr>
          <w:w w:val="110"/>
          <w:sz w:val="24"/>
        </w:rPr>
        <w:t>= </w:t>
      </w:r>
      <w:r>
        <w:rPr>
          <w:w w:val="110"/>
        </w:rPr>
        <w:t>0.0l and </w:t>
      </w:r>
      <w:r>
        <w:rPr>
          <w:rFonts w:ascii="Arial"/>
          <w:i/>
          <w:w w:val="110"/>
          <w:sz w:val="16"/>
        </w:rPr>
        <w:t>s </w:t>
      </w:r>
      <w:r>
        <w:rPr>
          <w:w w:val="110"/>
          <w:sz w:val="25"/>
        </w:rPr>
        <w:t>= </w:t>
      </w:r>
      <w:r>
        <w:rPr>
          <w:w w:val="110"/>
        </w:rPr>
        <w:t>0.33, there</w:t>
      </w:r>
    </w:p>
    <w:p>
      <w:pPr>
        <w:pStyle w:val="BodyText"/>
        <w:spacing w:before="4"/>
        <w:rPr>
          <w:sz w:val="30"/>
        </w:rPr>
      </w:pPr>
    </w:p>
    <w:p>
      <w:pPr>
        <w:spacing w:before="0"/>
        <w:ind w:left="2476" w:right="0" w:firstLine="0"/>
        <w:jc w:val="left"/>
        <w:rPr>
          <w:rFonts w:ascii="Arial"/>
          <w:sz w:val="15"/>
        </w:rPr>
      </w:pPr>
      <w:r>
        <w:rPr>
          <w:rFonts w:ascii="Arial"/>
          <w:i/>
          <w:sz w:val="15"/>
        </w:rPr>
        <w:t>ps </w:t>
      </w:r>
      <w:r>
        <w:rPr>
          <w:rFonts w:ascii="Arial"/>
          <w:sz w:val="15"/>
        </w:rPr>
        <w:t>Parameter space: number and stability of coexisting equilibria</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7"/>
        <w:rPr>
          <w:rFonts w:ascii="Arial"/>
          <w:sz w:val="28"/>
        </w:rPr>
      </w:pPr>
    </w:p>
    <w:p>
      <w:pPr>
        <w:spacing w:before="90"/>
        <w:ind w:left="753" w:right="0" w:firstLine="0"/>
        <w:jc w:val="left"/>
        <w:rPr>
          <w:sz w:val="23"/>
        </w:rPr>
      </w:pPr>
      <w:r>
        <w:rPr/>
        <w:pict>
          <v:group style="position:absolute;margin-left:97.805573pt;margin-top:-128.946564pt;width:358.05pt;height:272.75pt;mso-position-horizontal-relative:page;mso-position-vertical-relative:paragraph;z-index:2968" coordorigin="1956,-2579" coordsize="7161,5455">
            <v:shape style="position:absolute;left:1971;top:-2579;width:7146;height:5455" type="#_x0000_t75" stroked="false">
              <v:imagedata r:id="rId25" o:title=""/>
            </v:shape>
            <v:line style="position:absolute" from="2303,2876" to="2303,1146" stroked="true" strokeweight=".480853pt" strokecolor="#000000">
              <v:stroke dashstyle="solid"/>
            </v:line>
            <v:line style="position:absolute" from="9103,2876" to="9103,-2468" stroked="true" strokeweight=".240427pt" strokecolor="#000000">
              <v:stroke dashstyle="solid"/>
            </v:line>
            <v:line style="position:absolute" from="2289,2857" to="4424,2857" stroked="true" strokeweight=".48061pt" strokecolor="#000000">
              <v:stroke dashstyle="solid"/>
            </v:line>
            <v:shape style="position:absolute;left:2042;top:-1823;width:225;height:178" type="#_x0000_t202" filled="false" stroked="false">
              <v:textbox inset="0,0,0,0">
                <w:txbxContent>
                  <w:p>
                    <w:pPr>
                      <w:spacing w:line="177" w:lineRule="exact" w:before="0"/>
                      <w:ind w:left="0" w:right="0" w:firstLine="0"/>
                      <w:jc w:val="left"/>
                      <w:rPr>
                        <w:sz w:val="16"/>
                      </w:rPr>
                    </w:pPr>
                    <w:r>
                      <w:rPr>
                        <w:sz w:val="16"/>
                      </w:rPr>
                      <w:t>0.3</w:t>
                    </w:r>
                  </w:p>
                </w:txbxContent>
              </v:textbox>
              <w10:wrap type="none"/>
            </v:shape>
            <v:shape style="position:absolute;left:5200;top:-1264;width:1524;height:168" type="#_x0000_t202" filled="false" stroked="false">
              <v:textbox inset="0,0,0,0">
                <w:txbxContent>
                  <w:p>
                    <w:pPr>
                      <w:spacing w:line="168" w:lineRule="exact" w:before="0"/>
                      <w:ind w:left="0" w:right="0" w:firstLine="0"/>
                      <w:jc w:val="left"/>
                      <w:rPr>
                        <w:rFonts w:ascii="Arial"/>
                        <w:sz w:val="15"/>
                      </w:rPr>
                    </w:pPr>
                    <w:r>
                      <w:rPr>
                        <w:rFonts w:ascii="Arial"/>
                        <w:w w:val="105"/>
                        <w:sz w:val="15"/>
                      </w:rPr>
                      <w:t>Region</w:t>
                    </w:r>
                    <w:r>
                      <w:rPr>
                        <w:rFonts w:ascii="Arial"/>
                        <w:spacing w:val="-19"/>
                        <w:w w:val="105"/>
                        <w:sz w:val="15"/>
                      </w:rPr>
                      <w:t> </w:t>
                    </w:r>
                    <w:r>
                      <w:rPr>
                        <w:rFonts w:ascii="Arial"/>
                        <w:w w:val="105"/>
                        <w:sz w:val="15"/>
                      </w:rPr>
                      <w:t>1:</w:t>
                    </w:r>
                    <w:r>
                      <w:rPr>
                        <w:rFonts w:ascii="Arial"/>
                        <w:spacing w:val="-29"/>
                        <w:w w:val="105"/>
                        <w:sz w:val="15"/>
                      </w:rPr>
                      <w:t> </w:t>
                    </w:r>
                    <w:r>
                      <w:rPr>
                        <w:rFonts w:ascii="Arial"/>
                        <w:w w:val="105"/>
                        <w:sz w:val="15"/>
                      </w:rPr>
                      <w:t>no</w:t>
                    </w:r>
                    <w:r>
                      <w:rPr>
                        <w:rFonts w:ascii="Arial"/>
                        <w:spacing w:val="-23"/>
                        <w:w w:val="105"/>
                        <w:sz w:val="15"/>
                      </w:rPr>
                      <w:t> </w:t>
                    </w:r>
                    <w:r>
                      <w:rPr>
                        <w:rFonts w:ascii="Arial"/>
                        <w:w w:val="105"/>
                        <w:sz w:val="15"/>
                      </w:rPr>
                      <w:t>equilibria</w:t>
                    </w:r>
                  </w:p>
                </w:txbxContent>
              </v:textbox>
              <w10:wrap type="none"/>
            </v:shape>
            <v:shape style="position:absolute;left:1956;top:-1021;width:326;height:178" type="#_x0000_t202" filled="false" stroked="false">
              <v:textbox inset="0,0,0,0">
                <w:txbxContent>
                  <w:p>
                    <w:pPr>
                      <w:spacing w:line="177" w:lineRule="exact" w:before="0"/>
                      <w:ind w:left="0" w:right="0" w:firstLine="0"/>
                      <w:jc w:val="left"/>
                      <w:rPr>
                        <w:sz w:val="16"/>
                      </w:rPr>
                    </w:pPr>
                    <w:r>
                      <w:rPr>
                        <w:w w:val="110"/>
                        <w:sz w:val="16"/>
                      </w:rPr>
                      <w:t>0.25</w:t>
                    </w:r>
                  </w:p>
                </w:txbxContent>
              </v:textbox>
              <w10:wrap type="none"/>
            </v:shape>
            <v:shape style="position:absolute;left:1960;top:570;width:326;height:178" type="#_x0000_t202" filled="false" stroked="false">
              <v:textbox inset="0,0,0,0">
                <w:txbxContent>
                  <w:p>
                    <w:pPr>
                      <w:spacing w:line="177" w:lineRule="exact" w:before="0"/>
                      <w:ind w:left="0" w:right="0" w:firstLine="0"/>
                      <w:jc w:val="left"/>
                      <w:rPr>
                        <w:sz w:val="16"/>
                      </w:rPr>
                    </w:pPr>
                    <w:r>
                      <w:rPr>
                        <w:w w:val="110"/>
                        <w:sz w:val="16"/>
                      </w:rPr>
                      <w:t>0.15</w:t>
                    </w:r>
                  </w:p>
                </w:txbxContent>
              </v:textbox>
              <w10:wrap type="none"/>
            </v:shape>
            <v:shape style="position:absolute;left:6571;top:860;width:2179;height:168" type="#_x0000_t202" filled="false" stroked="false">
              <v:textbox inset="0,0,0,0">
                <w:txbxContent>
                  <w:p>
                    <w:pPr>
                      <w:spacing w:line="168" w:lineRule="exact" w:before="0"/>
                      <w:ind w:left="0" w:right="0" w:firstLine="0"/>
                      <w:jc w:val="left"/>
                      <w:rPr>
                        <w:rFonts w:ascii="Arial"/>
                        <w:sz w:val="15"/>
                      </w:rPr>
                    </w:pPr>
                    <w:r>
                      <w:rPr>
                        <w:rFonts w:ascii="Arial"/>
                        <w:sz w:val="15"/>
                      </w:rPr>
                      <w:t>Region 3: one stable equilibrium</w:t>
                    </w:r>
                  </w:p>
                </w:txbxContent>
              </v:textbox>
              <w10:wrap type="none"/>
            </v:shape>
            <v:shape style="position:absolute;left:2052;top:1363;width:225;height:178" type="#_x0000_t202" filled="false" stroked="false">
              <v:textbox inset="0,0,0,0">
                <w:txbxContent>
                  <w:p>
                    <w:pPr>
                      <w:spacing w:line="177" w:lineRule="exact" w:before="0"/>
                      <w:ind w:left="0" w:right="0" w:firstLine="0"/>
                      <w:jc w:val="left"/>
                      <w:rPr>
                        <w:sz w:val="16"/>
                      </w:rPr>
                    </w:pPr>
                    <w:r>
                      <w:rPr>
                        <w:sz w:val="16"/>
                      </w:rPr>
                      <w:t>0.1</w:t>
                    </w:r>
                  </w:p>
                </w:txbxContent>
              </v:textbox>
              <w10:wrap type="none"/>
            </v:shape>
            <v:shape style="position:absolute;left:2772;top:1259;width:1657;height:346" type="#_x0000_t202" filled="false" stroked="false">
              <v:textbox inset="0,0,0,0">
                <w:txbxContent>
                  <w:p>
                    <w:pPr>
                      <w:spacing w:line="168" w:lineRule="exact" w:before="0"/>
                      <w:ind w:left="0" w:right="0" w:firstLine="0"/>
                      <w:jc w:val="left"/>
                      <w:rPr>
                        <w:rFonts w:ascii="Arial"/>
                        <w:sz w:val="15"/>
                      </w:rPr>
                    </w:pPr>
                    <w:r>
                      <w:rPr>
                        <w:rFonts w:ascii="Arial"/>
                        <w:w w:val="105"/>
                        <w:sz w:val="15"/>
                      </w:rPr>
                      <w:t>Region 2:</w:t>
                    </w:r>
                  </w:p>
                  <w:p>
                    <w:pPr>
                      <w:spacing w:before="5"/>
                      <w:ind w:left="2" w:right="0" w:firstLine="0"/>
                      <w:jc w:val="left"/>
                      <w:rPr>
                        <w:rFonts w:ascii="Arial"/>
                        <w:sz w:val="15"/>
                      </w:rPr>
                    </w:pPr>
                    <w:r>
                      <w:rPr>
                        <w:rFonts w:ascii="Arial"/>
                        <w:sz w:val="15"/>
                      </w:rPr>
                      <w:t>one unstable equilibrium</w:t>
                    </w:r>
                  </w:p>
                </w:txbxContent>
              </v:textbox>
              <w10:wrap type="none"/>
            </v:shape>
            <v:shape style="position:absolute;left:1960;top:2151;width:326;height:178" type="#_x0000_t202" filled="false" stroked="false">
              <v:textbox inset="0,0,0,0">
                <w:txbxContent>
                  <w:p>
                    <w:pPr>
                      <w:spacing w:line="177" w:lineRule="exact" w:before="0"/>
                      <w:ind w:left="0" w:right="0" w:firstLine="0"/>
                      <w:jc w:val="left"/>
                      <w:rPr>
                        <w:sz w:val="16"/>
                      </w:rPr>
                    </w:pPr>
                    <w:r>
                      <w:rPr>
                        <w:w w:val="110"/>
                        <w:sz w:val="16"/>
                      </w:rPr>
                      <w:t>0.05</w:t>
                    </w:r>
                  </w:p>
                </w:txbxContent>
              </v:textbox>
              <w10:wrap type="none"/>
            </v:shape>
            <w10:wrap type="none"/>
          </v:group>
        </w:pict>
      </w:r>
      <w:r>
        <w:rPr>
          <w:w w:val="90"/>
          <w:sz w:val="23"/>
        </w:rPr>
        <w: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after="0"/>
        <w:sectPr>
          <w:headerReference w:type="default" r:id="rId23"/>
          <w:headerReference w:type="even" r:id="rId24"/>
          <w:pgSz w:w="10800" w:h="15120"/>
          <w:pgMar w:header="0" w:footer="0" w:top="0" w:bottom="280" w:left="1040" w:right="1060"/>
        </w:sectPr>
      </w:pPr>
    </w:p>
    <w:p>
      <w:pPr>
        <w:pStyle w:val="BodyText"/>
        <w:spacing w:before="9"/>
        <w:rPr>
          <w:sz w:val="21"/>
        </w:rPr>
      </w:pPr>
    </w:p>
    <w:p>
      <w:pPr>
        <w:tabs>
          <w:tab w:pos="686" w:val="left" w:leader="none"/>
          <w:tab w:pos="1370" w:val="left" w:leader="none"/>
          <w:tab w:pos="2053" w:val="left" w:leader="none"/>
          <w:tab w:pos="2802" w:val="left" w:leader="none"/>
        </w:tabs>
        <w:spacing w:line="180" w:lineRule="exact" w:before="0"/>
        <w:ind w:left="0" w:right="20" w:firstLine="0"/>
        <w:jc w:val="right"/>
        <w:rPr>
          <w:sz w:val="14"/>
        </w:rPr>
      </w:pPr>
      <w:r>
        <w:rPr>
          <w:w w:val="105"/>
          <w:sz w:val="16"/>
        </w:rPr>
        <w:t>0.2</w:t>
        <w:tab/>
      </w:r>
      <w:r>
        <w:rPr>
          <w:rFonts w:ascii="Arial"/>
          <w:w w:val="105"/>
          <w:sz w:val="15"/>
        </w:rPr>
        <w:t>0.4</w:t>
        <w:tab/>
      </w:r>
      <w:r>
        <w:rPr>
          <w:w w:val="105"/>
          <w:sz w:val="16"/>
        </w:rPr>
        <w:t>0.6</w:t>
        <w:tab/>
        <w:t>0.8</w:t>
        <w:tab/>
      </w:r>
      <w:r>
        <w:rPr>
          <w:w w:val="105"/>
          <w:position w:val="1"/>
          <w:sz w:val="14"/>
        </w:rPr>
        <w:t>1</w:t>
      </w:r>
    </w:p>
    <w:p>
      <w:pPr>
        <w:spacing w:line="169" w:lineRule="exact" w:before="0"/>
        <w:ind w:left="0" w:right="0" w:firstLine="0"/>
        <w:jc w:val="right"/>
        <w:rPr>
          <w:rFonts w:ascii="Arial"/>
          <w:i/>
          <w:sz w:val="15"/>
        </w:rPr>
      </w:pPr>
      <w:r>
        <w:rPr>
          <w:rFonts w:ascii="Arial"/>
          <w:i/>
          <w:w w:val="86"/>
          <w:sz w:val="15"/>
        </w:rPr>
        <w:t>p</w:t>
      </w:r>
    </w:p>
    <w:p>
      <w:pPr>
        <w:pStyle w:val="BodyText"/>
        <w:spacing w:before="11"/>
        <w:rPr>
          <w:rFonts w:ascii="Arial"/>
          <w:i/>
        </w:rPr>
      </w:pPr>
      <w:r>
        <w:rPr/>
        <w:br w:type="column"/>
      </w:r>
      <w:r>
        <w:rPr>
          <w:rFonts w:ascii="Arial"/>
          <w:i/>
        </w:rPr>
      </w:r>
    </w:p>
    <w:p>
      <w:pPr>
        <w:tabs>
          <w:tab w:pos="1159" w:val="left" w:leader="none"/>
          <w:tab w:pos="1844" w:val="left" w:leader="none"/>
          <w:tab w:pos="2535" w:val="left" w:leader="none"/>
          <w:tab w:pos="3282" w:val="left" w:leader="none"/>
        </w:tabs>
        <w:spacing w:before="0"/>
        <w:ind w:left="474" w:right="0" w:firstLine="0"/>
        <w:jc w:val="left"/>
        <w:rPr>
          <w:rFonts w:ascii="Arial"/>
          <w:sz w:val="15"/>
        </w:rPr>
      </w:pPr>
      <w:r>
        <w:rPr>
          <w:w w:val="105"/>
          <w:sz w:val="16"/>
        </w:rPr>
        <w:t>1.2</w:t>
        <w:tab/>
      </w:r>
      <w:r>
        <w:rPr>
          <w:rFonts w:ascii="Arial"/>
          <w:w w:val="105"/>
          <w:sz w:val="15"/>
        </w:rPr>
        <w:t>1.4</w:t>
        <w:tab/>
      </w:r>
      <w:r>
        <w:rPr>
          <w:w w:val="105"/>
          <w:sz w:val="16"/>
        </w:rPr>
        <w:t>1.6</w:t>
        <w:tab/>
      </w:r>
      <w:r>
        <w:rPr>
          <w:rFonts w:ascii="Arial"/>
          <w:w w:val="105"/>
          <w:sz w:val="14"/>
        </w:rPr>
        <w:t>1.8</w:t>
        <w:tab/>
      </w:r>
      <w:r>
        <w:rPr>
          <w:rFonts w:ascii="Arial"/>
          <w:w w:val="105"/>
          <w:sz w:val="15"/>
        </w:rPr>
        <w:t>2</w:t>
      </w:r>
    </w:p>
    <w:p>
      <w:pPr>
        <w:spacing w:after="0"/>
        <w:jc w:val="left"/>
        <w:rPr>
          <w:rFonts w:ascii="Arial"/>
          <w:sz w:val="15"/>
        </w:rPr>
        <w:sectPr>
          <w:type w:val="continuous"/>
          <w:pgSz w:w="10800" w:h="15120"/>
          <w:pgMar w:top="780" w:bottom="0" w:left="1040" w:right="1060"/>
          <w:cols w:num="2" w:equalWidth="0">
            <w:col w:w="4712" w:space="40"/>
            <w:col w:w="3948"/>
          </w:cols>
        </w:sectPr>
      </w:pPr>
    </w:p>
    <w:p>
      <w:pPr>
        <w:pStyle w:val="BodyText"/>
        <w:spacing w:before="1"/>
        <w:rPr>
          <w:rFonts w:ascii="Arial"/>
          <w:sz w:val="17"/>
        </w:rPr>
      </w:pPr>
      <w:r>
        <w:rPr/>
        <w:pict>
          <v:shape style="position:absolute;margin-left:470.466003pt;margin-top:3.250011pt;width:69.55pt;height:1.1pt;mso-position-horizontal-relative:page;mso-position-vertical-relative:page;z-index:2992" coordorigin="9409,65" coordsize="1391,22" path="m9409,87l9415,87,9420,87,9426,87,9431,87,9435,86,9439,84,9442,81,9445,78,9449,77,9453,76,9458,76,9464,76,10395,76,10399,74,10403,73,10406,70,10408,68,10413,66,10417,65,10422,65,10428,65,10795,65,10800,65e" filled="false" stroked="true" strokeweight="12pt" strokecolor="#ff0000">
            <v:path arrowok="t"/>
            <v:stroke dashstyle="solid"/>
            <w10:wrap type="none"/>
          </v:shape>
        </w:pict>
      </w:r>
    </w:p>
    <w:p>
      <w:pPr>
        <w:spacing w:before="94"/>
        <w:ind w:left="1231" w:right="0" w:firstLine="0"/>
        <w:jc w:val="left"/>
        <w:rPr>
          <w:rFonts w:ascii="Arial"/>
          <w:i/>
          <w:sz w:val="14"/>
        </w:rPr>
      </w:pPr>
      <w:r>
        <w:rPr>
          <w:w w:val="110"/>
          <w:sz w:val="16"/>
        </w:rPr>
        <w:t>Figure 2. Coexisting equilibria as a function of source rate </w:t>
      </w:r>
      <w:r>
        <w:rPr>
          <w:i/>
          <w:w w:val="110"/>
          <w:sz w:val="16"/>
        </w:rPr>
        <w:t>s </w:t>
      </w:r>
      <w:r>
        <w:rPr>
          <w:w w:val="110"/>
          <w:sz w:val="16"/>
        </w:rPr>
        <w:t>and immune response </w:t>
      </w:r>
      <w:r>
        <w:rPr>
          <w:rFonts w:ascii="Arial"/>
          <w:i/>
          <w:w w:val="110"/>
          <w:sz w:val="14"/>
        </w:rPr>
        <w:t>p.</w:t>
      </w:r>
    </w:p>
    <w:p>
      <w:pPr>
        <w:spacing w:after="0"/>
        <w:jc w:val="left"/>
        <w:rPr>
          <w:rFonts w:ascii="Arial"/>
          <w:sz w:val="14"/>
        </w:rPr>
        <w:sectPr>
          <w:type w:val="continuous"/>
          <w:pgSz w:w="10800" w:h="15120"/>
          <w:pgMar w:top="780" w:bottom="0" w:left="1040" w:right="1060"/>
        </w:sectPr>
      </w:pPr>
    </w:p>
    <w:p>
      <w:pPr>
        <w:pStyle w:val="BodyText"/>
        <w:spacing w:before="7"/>
        <w:rPr>
          <w:rFonts w:ascii="Arial"/>
          <w:i/>
          <w:sz w:val="12"/>
        </w:rPr>
      </w:pPr>
    </w:p>
    <w:p>
      <w:pPr>
        <w:spacing w:line="285" w:lineRule="auto" w:before="92"/>
        <w:ind w:left="131" w:right="213" w:firstLine="5"/>
        <w:jc w:val="left"/>
        <w:rPr>
          <w:sz w:val="19"/>
        </w:rPr>
      </w:pPr>
      <w:r>
        <w:rPr>
          <w:w w:val="110"/>
          <w:sz w:val="19"/>
        </w:rPr>
        <w:t>are two coexisting equilibria, one is stable and one is unstable. That is, our experimental  param­ eter values place us in Region</w:t>
      </w:r>
      <w:r>
        <w:rPr>
          <w:spacing w:val="21"/>
          <w:w w:val="110"/>
          <w:sz w:val="19"/>
        </w:rPr>
        <w:t> </w:t>
      </w:r>
      <w:r>
        <w:rPr>
          <w:w w:val="110"/>
          <w:sz w:val="19"/>
        </w:rPr>
        <w:t>4.</w:t>
      </w:r>
    </w:p>
    <w:p>
      <w:pPr>
        <w:pStyle w:val="BodyText"/>
        <w:spacing w:before="8"/>
        <w:rPr>
          <w:sz w:val="19"/>
        </w:rPr>
      </w:pPr>
    </w:p>
    <w:p>
      <w:pPr>
        <w:pStyle w:val="Heading2"/>
        <w:numPr>
          <w:ilvl w:val="0"/>
          <w:numId w:val="1"/>
        </w:numPr>
        <w:tabs>
          <w:tab w:pos="1273" w:val="left" w:leader="none"/>
        </w:tabs>
        <w:spacing w:line="240" w:lineRule="auto" w:before="1" w:after="0"/>
        <w:ind w:left="1272" w:right="0" w:hanging="338"/>
        <w:jc w:val="left"/>
      </w:pPr>
      <w:r>
        <w:rPr>
          <w:w w:val="110"/>
        </w:rPr>
        <w:t>CASE STUDY IN NORMAL PARAMETER </w:t>
      </w:r>
      <w:r>
        <w:rPr>
          <w:spacing w:val="3"/>
          <w:w w:val="110"/>
        </w:rPr>
        <w:t> </w:t>
      </w:r>
      <w:r>
        <w:rPr>
          <w:w w:val="110"/>
        </w:rPr>
        <w:t>RANGE</w:t>
      </w:r>
    </w:p>
    <w:p>
      <w:pPr>
        <w:spacing w:line="264" w:lineRule="exact" w:before="114"/>
        <w:ind w:left="126" w:right="180" w:firstLine="201"/>
        <w:jc w:val="both"/>
        <w:rPr>
          <w:sz w:val="19"/>
        </w:rPr>
      </w:pPr>
      <w:r>
        <w:rPr>
          <w:w w:val="110"/>
          <w:sz w:val="19"/>
        </w:rPr>
        <w:t>For the particular parameter set we introduce in this section, we have two unstable dead equilibria, one stable coexisting equilibrium at </w:t>
      </w:r>
      <w:r>
        <w:rPr>
          <w:i/>
          <w:w w:val="110"/>
          <w:sz w:val="20"/>
        </w:rPr>
        <w:t>I </w:t>
      </w:r>
      <w:r>
        <w:rPr>
          <w:rFonts w:ascii="Arial"/>
          <w:w w:val="110"/>
          <w:sz w:val="17"/>
        </w:rPr>
        <w:t>= </w:t>
      </w:r>
      <w:r>
        <w:rPr>
          <w:w w:val="110"/>
          <w:sz w:val="19"/>
        </w:rPr>
        <w:t>0.44, </w:t>
      </w:r>
      <w:r>
        <w:rPr>
          <w:i/>
          <w:w w:val="110"/>
          <w:sz w:val="20"/>
        </w:rPr>
        <w:t>T </w:t>
      </w:r>
      <w:r>
        <w:rPr>
          <w:rFonts w:ascii="Arial"/>
          <w:w w:val="110"/>
          <w:sz w:val="17"/>
        </w:rPr>
        <w:t>= </w:t>
      </w:r>
      <w:r>
        <w:rPr>
          <w:w w:val="110"/>
          <w:sz w:val="19"/>
        </w:rPr>
        <w:t>0.56, </w:t>
      </w:r>
      <w:r>
        <w:rPr>
          <w:i/>
          <w:w w:val="110"/>
          <w:sz w:val="20"/>
        </w:rPr>
        <w:t>N  </w:t>
      </w:r>
      <w:r>
        <w:rPr>
          <w:rFonts w:ascii="Arial"/>
          <w:w w:val="110"/>
          <w:sz w:val="17"/>
        </w:rPr>
        <w:t>=  </w:t>
      </w:r>
      <w:r>
        <w:rPr>
          <w:w w:val="110"/>
          <w:sz w:val="19"/>
        </w:rPr>
        <w:t>0.44, and  a stable tumor free equilibrium at </w:t>
      </w:r>
      <w:r>
        <w:rPr>
          <w:i/>
          <w:w w:val="110"/>
          <w:sz w:val="20"/>
        </w:rPr>
        <w:t>N </w:t>
      </w:r>
      <w:r>
        <w:rPr>
          <w:w w:val="110"/>
          <w:sz w:val="28"/>
        </w:rPr>
        <w:t>= </w:t>
      </w:r>
      <w:r>
        <w:rPr>
          <w:w w:val="110"/>
          <w:sz w:val="19"/>
        </w:rPr>
        <w:t>l.0, </w:t>
      </w:r>
      <w:r>
        <w:rPr>
          <w:i/>
          <w:w w:val="110"/>
          <w:sz w:val="20"/>
        </w:rPr>
        <w:t>T </w:t>
      </w:r>
      <w:r>
        <w:rPr>
          <w:rFonts w:ascii="Arial"/>
          <w:w w:val="110"/>
          <w:sz w:val="19"/>
        </w:rPr>
        <w:t>= </w:t>
      </w:r>
      <w:r>
        <w:rPr>
          <w:w w:val="110"/>
          <w:sz w:val="19"/>
        </w:rPr>
        <w:t>0.0, </w:t>
      </w:r>
      <w:r>
        <w:rPr>
          <w:i/>
          <w:w w:val="110"/>
          <w:sz w:val="20"/>
        </w:rPr>
        <w:t>I </w:t>
      </w:r>
      <w:r>
        <w:rPr>
          <w:rFonts w:ascii="Arial"/>
          <w:w w:val="110"/>
          <w:sz w:val="19"/>
        </w:rPr>
        <w:t>=</w:t>
      </w:r>
      <w:r>
        <w:rPr>
          <w:rFonts w:ascii="Arial"/>
          <w:spacing w:val="-6"/>
          <w:w w:val="110"/>
          <w:sz w:val="19"/>
        </w:rPr>
        <w:t> </w:t>
      </w:r>
      <w:r>
        <w:rPr>
          <w:w w:val="110"/>
          <w:sz w:val="19"/>
        </w:rPr>
        <w:t>1.65.</w:t>
      </w:r>
    </w:p>
    <w:p>
      <w:pPr>
        <w:spacing w:before="30"/>
        <w:ind w:left="324" w:right="0" w:firstLine="0"/>
        <w:jc w:val="left"/>
        <w:rPr>
          <w:sz w:val="19"/>
        </w:rPr>
      </w:pPr>
      <w:r>
        <w:rPr>
          <w:w w:val="110"/>
          <w:sz w:val="19"/>
        </w:rPr>
        <w:t>The exact parameters we use are</w:t>
      </w:r>
    </w:p>
    <w:p>
      <w:pPr>
        <w:spacing w:after="0"/>
        <w:jc w:val="left"/>
        <w:rPr>
          <w:sz w:val="19"/>
        </w:rPr>
        <w:sectPr>
          <w:pgSz w:w="10800" w:h="15120"/>
          <w:pgMar w:header="723" w:footer="0" w:top="920" w:bottom="280" w:left="1040" w:right="1060"/>
        </w:sectPr>
      </w:pPr>
    </w:p>
    <w:p>
      <w:pPr>
        <w:spacing w:before="149"/>
        <w:ind w:left="1359" w:right="0" w:firstLine="0"/>
        <w:jc w:val="left"/>
        <w:rPr>
          <w:sz w:val="19"/>
        </w:rPr>
      </w:pPr>
      <w:r>
        <w:rPr>
          <w:rFonts w:ascii="Arial"/>
          <w:sz w:val="13"/>
        </w:rPr>
        <w:t>a1   </w:t>
      </w:r>
      <w:r>
        <w:rPr>
          <w:sz w:val="28"/>
        </w:rPr>
        <w:t>= </w:t>
      </w:r>
      <w:r>
        <w:rPr>
          <w:sz w:val="19"/>
        </w:rPr>
        <w:t>0.2,</w:t>
      </w:r>
    </w:p>
    <w:p>
      <w:pPr>
        <w:tabs>
          <w:tab w:pos="1799" w:val="left" w:leader="none"/>
        </w:tabs>
        <w:spacing w:before="79"/>
        <w:ind w:left="1400" w:right="0" w:firstLine="0"/>
        <w:jc w:val="left"/>
        <w:rPr>
          <w:sz w:val="19"/>
        </w:rPr>
      </w:pPr>
      <w:r>
        <w:rPr>
          <w:rFonts w:ascii="Arial"/>
          <w:i/>
          <w:w w:val="110"/>
          <w:sz w:val="16"/>
        </w:rPr>
        <w:t>a=</w:t>
        <w:tab/>
      </w:r>
      <w:r>
        <w:rPr>
          <w:w w:val="110"/>
          <w:sz w:val="19"/>
        </w:rPr>
        <w:t>0.3,</w:t>
      </w:r>
    </w:p>
    <w:p>
      <w:pPr>
        <w:spacing w:before="177"/>
        <w:ind w:left="396" w:right="0" w:firstLine="0"/>
        <w:jc w:val="left"/>
        <w:rPr>
          <w:sz w:val="19"/>
        </w:rPr>
      </w:pPr>
      <w:r>
        <w:rPr/>
        <w:br w:type="column"/>
      </w:r>
      <w:r>
        <w:rPr>
          <w:rFonts w:ascii="Arial"/>
          <w:w w:val="105"/>
          <w:sz w:val="13"/>
        </w:rPr>
        <w:t>a2   </w:t>
      </w:r>
      <w:r>
        <w:rPr>
          <w:w w:val="105"/>
          <w:sz w:val="25"/>
        </w:rPr>
        <w:t>=</w:t>
      </w:r>
      <w:r>
        <w:rPr>
          <w:spacing w:val="-17"/>
          <w:w w:val="105"/>
          <w:sz w:val="25"/>
        </w:rPr>
        <w:t> </w:t>
      </w:r>
      <w:r>
        <w:rPr>
          <w:w w:val="105"/>
          <w:sz w:val="19"/>
        </w:rPr>
        <w:t>0.3,</w:t>
      </w:r>
    </w:p>
    <w:p>
      <w:pPr>
        <w:spacing w:before="40"/>
        <w:ind w:left="381" w:right="0" w:firstLine="0"/>
        <w:jc w:val="left"/>
        <w:rPr>
          <w:sz w:val="19"/>
        </w:rPr>
      </w:pPr>
      <w:r>
        <w:rPr>
          <w:w w:val="110"/>
          <w:sz w:val="13"/>
        </w:rPr>
        <w:t>C1  </w:t>
      </w:r>
      <w:r>
        <w:rPr>
          <w:w w:val="110"/>
          <w:sz w:val="25"/>
        </w:rPr>
        <w:t>= </w:t>
      </w:r>
      <w:r>
        <w:rPr>
          <w:w w:val="110"/>
          <w:sz w:val="19"/>
        </w:rPr>
        <w:t>1.0,</w:t>
      </w:r>
    </w:p>
    <w:p>
      <w:pPr>
        <w:spacing w:before="182"/>
        <w:ind w:left="396" w:right="0" w:firstLine="0"/>
        <w:jc w:val="left"/>
        <w:rPr>
          <w:sz w:val="19"/>
        </w:rPr>
      </w:pPr>
      <w:r>
        <w:rPr/>
        <w:br w:type="column"/>
      </w:r>
      <w:r>
        <w:rPr>
          <w:w w:val="110"/>
          <w:sz w:val="14"/>
        </w:rPr>
        <w:t>a3  </w:t>
      </w:r>
      <w:r>
        <w:rPr>
          <w:w w:val="110"/>
          <w:sz w:val="25"/>
        </w:rPr>
        <w:t>= </w:t>
      </w:r>
      <w:r>
        <w:rPr>
          <w:w w:val="110"/>
          <w:sz w:val="19"/>
        </w:rPr>
        <w:t>0.1,</w:t>
      </w:r>
    </w:p>
    <w:p>
      <w:pPr>
        <w:spacing w:before="35"/>
        <w:ind w:left="354" w:right="0" w:firstLine="0"/>
        <w:jc w:val="left"/>
        <w:rPr>
          <w:sz w:val="19"/>
        </w:rPr>
      </w:pPr>
      <w:r>
        <w:rPr>
          <w:rFonts w:ascii="Arial"/>
          <w:sz w:val="16"/>
        </w:rPr>
        <w:t>Cz  </w:t>
      </w:r>
      <w:r>
        <w:rPr>
          <w:sz w:val="25"/>
        </w:rPr>
        <w:t>= </w:t>
      </w:r>
      <w:r>
        <w:rPr>
          <w:sz w:val="19"/>
        </w:rPr>
        <w:t>0.5,</w:t>
      </w:r>
    </w:p>
    <w:p>
      <w:pPr>
        <w:spacing w:before="210"/>
        <w:ind w:left="401" w:right="0" w:firstLine="0"/>
        <w:jc w:val="left"/>
        <w:rPr>
          <w:sz w:val="19"/>
        </w:rPr>
      </w:pPr>
      <w:r>
        <w:rPr/>
        <w:br w:type="column"/>
      </w:r>
      <w:r>
        <w:rPr>
          <w:sz w:val="19"/>
        </w:rPr>
        <w:t>b1 </w:t>
      </w:r>
      <w:r>
        <w:rPr>
          <w:sz w:val="22"/>
        </w:rPr>
        <w:t>= </w:t>
      </w:r>
      <w:r>
        <w:rPr>
          <w:sz w:val="19"/>
        </w:rPr>
        <w:t>1.0,</w:t>
      </w:r>
    </w:p>
    <w:p>
      <w:pPr>
        <w:spacing w:before="41"/>
        <w:ind w:left="337" w:right="0" w:firstLine="0"/>
        <w:jc w:val="left"/>
        <w:rPr>
          <w:sz w:val="19"/>
        </w:rPr>
      </w:pPr>
      <w:r>
        <w:rPr>
          <w:rFonts w:ascii="Arial"/>
          <w:w w:val="105"/>
          <w:sz w:val="12"/>
        </w:rPr>
        <w:t>C3  </w:t>
      </w:r>
      <w:r>
        <w:rPr>
          <w:w w:val="105"/>
          <w:sz w:val="25"/>
        </w:rPr>
        <w:t>= </w:t>
      </w:r>
      <w:r>
        <w:rPr>
          <w:w w:val="105"/>
          <w:sz w:val="19"/>
        </w:rPr>
        <w:t>1.0,</w:t>
      </w:r>
    </w:p>
    <w:p>
      <w:pPr>
        <w:spacing w:before="201"/>
        <w:ind w:left="401" w:right="0" w:firstLine="0"/>
        <w:jc w:val="left"/>
        <w:rPr>
          <w:sz w:val="19"/>
        </w:rPr>
      </w:pPr>
      <w:r>
        <w:rPr/>
        <w:br w:type="column"/>
      </w:r>
      <w:r>
        <w:rPr>
          <w:i/>
          <w:sz w:val="20"/>
        </w:rPr>
        <w:t>b2 </w:t>
      </w:r>
      <w:r>
        <w:rPr>
          <w:sz w:val="23"/>
        </w:rPr>
        <w:t>= </w:t>
      </w:r>
      <w:r>
        <w:rPr>
          <w:sz w:val="19"/>
        </w:rPr>
        <w:t>1.0,</w:t>
      </w:r>
    </w:p>
    <w:p>
      <w:pPr>
        <w:spacing w:before="39"/>
        <w:ind w:left="346" w:right="0" w:firstLine="0"/>
        <w:jc w:val="left"/>
        <w:rPr>
          <w:sz w:val="19"/>
        </w:rPr>
      </w:pPr>
      <w:r>
        <w:rPr>
          <w:w w:val="110"/>
          <w:sz w:val="13"/>
        </w:rPr>
        <w:t>C4  </w:t>
      </w:r>
      <w:r>
        <w:rPr>
          <w:w w:val="110"/>
          <w:sz w:val="25"/>
        </w:rPr>
        <w:t>= </w:t>
      </w:r>
      <w:r>
        <w:rPr>
          <w:w w:val="110"/>
          <w:sz w:val="19"/>
        </w:rPr>
        <w:t>1.0,</w:t>
      </w:r>
    </w:p>
    <w:p>
      <w:pPr>
        <w:pStyle w:val="BodyText"/>
      </w:pPr>
      <w:r>
        <w:rPr/>
        <w:br w:type="column"/>
      </w:r>
      <w:r>
        <w:rPr/>
      </w:r>
    </w:p>
    <w:p>
      <w:pPr>
        <w:pStyle w:val="BodyText"/>
        <w:spacing w:before="10"/>
        <w:rPr>
          <w:sz w:val="27"/>
        </w:rPr>
      </w:pPr>
    </w:p>
    <w:p>
      <w:pPr>
        <w:spacing w:before="0"/>
        <w:ind w:left="0" w:right="193" w:firstLine="0"/>
        <w:jc w:val="right"/>
        <w:rPr>
          <w:sz w:val="19"/>
        </w:rPr>
      </w:pPr>
      <w:r>
        <w:rPr>
          <w:w w:val="105"/>
          <w:sz w:val="19"/>
        </w:rPr>
        <w:t>(4.1)</w:t>
      </w:r>
    </w:p>
    <w:p>
      <w:pPr>
        <w:spacing w:after="0"/>
        <w:jc w:val="right"/>
        <w:rPr>
          <w:sz w:val="19"/>
        </w:rPr>
        <w:sectPr>
          <w:type w:val="continuous"/>
          <w:pgSz w:w="10800" w:h="15120"/>
          <w:pgMar w:top="780" w:bottom="0" w:left="1040" w:right="1060"/>
          <w:cols w:num="6" w:equalWidth="0">
            <w:col w:w="2126" w:space="40"/>
            <w:col w:w="1167" w:space="39"/>
            <w:col w:w="1163" w:space="40"/>
            <w:col w:w="1145" w:space="39"/>
            <w:col w:w="1154" w:space="39"/>
            <w:col w:w="1748"/>
          </w:cols>
        </w:sectPr>
      </w:pPr>
    </w:p>
    <w:p>
      <w:pPr>
        <w:spacing w:before="43"/>
        <w:ind w:left="747" w:right="0" w:firstLine="0"/>
        <w:jc w:val="left"/>
        <w:rPr>
          <w:sz w:val="19"/>
        </w:rPr>
      </w:pPr>
      <w:r>
        <w:rPr/>
        <w:drawing>
          <wp:anchor distT="0" distB="0" distL="0" distR="0" allowOverlap="1" layoutInCell="1" locked="0" behindDoc="0" simplePos="0" relativeHeight="3040">
            <wp:simplePos x="0" y="0"/>
            <wp:positionH relativeFrom="page">
              <wp:posOffset>1905332</wp:posOffset>
            </wp:positionH>
            <wp:positionV relativeFrom="paragraph">
              <wp:posOffset>74976</wp:posOffset>
            </wp:positionV>
            <wp:extent cx="476333" cy="112919"/>
            <wp:effectExtent l="0" t="0" r="0" b="0"/>
            <wp:wrapNone/>
            <wp:docPr id="15" name="image17.png" descr=""/>
            <wp:cNvGraphicFramePr>
              <a:graphicFrameLocks noChangeAspect="1"/>
            </wp:cNvGraphicFramePr>
            <a:graphic>
              <a:graphicData uri="http://schemas.openxmlformats.org/drawingml/2006/picture">
                <pic:pic>
                  <pic:nvPicPr>
                    <pic:cNvPr id="16" name="image17.png"/>
                    <pic:cNvPicPr/>
                  </pic:nvPicPr>
                  <pic:blipFill>
                    <a:blip r:embed="rId26" cstate="print"/>
                    <a:stretch>
                      <a:fillRect/>
                    </a:stretch>
                  </pic:blipFill>
                  <pic:spPr>
                    <a:xfrm>
                      <a:off x="0" y="0"/>
                      <a:ext cx="476333" cy="112919"/>
                    </a:xfrm>
                    <a:prstGeom prst="rect">
                      <a:avLst/>
                    </a:prstGeom>
                  </pic:spPr>
                </pic:pic>
              </a:graphicData>
            </a:graphic>
          </wp:anchor>
        </w:drawing>
      </w:r>
      <w:r>
        <w:rPr/>
        <w:drawing>
          <wp:anchor distT="0" distB="0" distL="0" distR="0" allowOverlap="1" layoutInCell="1" locked="0" behindDoc="0" simplePos="0" relativeHeight="3064">
            <wp:simplePos x="0" y="0"/>
            <wp:positionH relativeFrom="page">
              <wp:posOffset>2668688</wp:posOffset>
            </wp:positionH>
            <wp:positionV relativeFrom="paragraph">
              <wp:posOffset>81080</wp:posOffset>
            </wp:positionV>
            <wp:extent cx="470226" cy="106815"/>
            <wp:effectExtent l="0" t="0" r="0" b="0"/>
            <wp:wrapNone/>
            <wp:docPr id="17" name="image18.png" descr=""/>
            <wp:cNvGraphicFramePr>
              <a:graphicFrameLocks noChangeAspect="1"/>
            </wp:cNvGraphicFramePr>
            <a:graphic>
              <a:graphicData uri="http://schemas.openxmlformats.org/drawingml/2006/picture">
                <pic:pic>
                  <pic:nvPicPr>
                    <pic:cNvPr id="18" name="image18.png"/>
                    <pic:cNvPicPr/>
                  </pic:nvPicPr>
                  <pic:blipFill>
                    <a:blip r:embed="rId27" cstate="print"/>
                    <a:stretch>
                      <a:fillRect/>
                    </a:stretch>
                  </pic:blipFill>
                  <pic:spPr>
                    <a:xfrm>
                      <a:off x="0" y="0"/>
                      <a:ext cx="470226" cy="106815"/>
                    </a:xfrm>
                    <a:prstGeom prst="rect">
                      <a:avLst/>
                    </a:prstGeom>
                  </pic:spPr>
                </pic:pic>
              </a:graphicData>
            </a:graphic>
          </wp:anchor>
        </w:drawing>
      </w:r>
      <w:r>
        <w:rPr/>
        <w:drawing>
          <wp:anchor distT="0" distB="0" distL="0" distR="0" allowOverlap="1" layoutInCell="1" locked="0" behindDoc="0" simplePos="0" relativeHeight="3088">
            <wp:simplePos x="0" y="0"/>
            <wp:positionH relativeFrom="page">
              <wp:posOffset>3422882</wp:posOffset>
            </wp:positionH>
            <wp:positionV relativeFrom="paragraph">
              <wp:posOffset>81080</wp:posOffset>
            </wp:positionV>
            <wp:extent cx="467173" cy="106815"/>
            <wp:effectExtent l="0" t="0" r="0" b="0"/>
            <wp:wrapNone/>
            <wp:docPr id="19" name="image19.png" descr=""/>
            <wp:cNvGraphicFramePr>
              <a:graphicFrameLocks noChangeAspect="1"/>
            </wp:cNvGraphicFramePr>
            <a:graphic>
              <a:graphicData uri="http://schemas.openxmlformats.org/drawingml/2006/picture">
                <pic:pic>
                  <pic:nvPicPr>
                    <pic:cNvPr id="20" name="image19.png"/>
                    <pic:cNvPicPr/>
                  </pic:nvPicPr>
                  <pic:blipFill>
                    <a:blip r:embed="rId28" cstate="print"/>
                    <a:stretch>
                      <a:fillRect/>
                    </a:stretch>
                  </pic:blipFill>
                  <pic:spPr>
                    <a:xfrm>
                      <a:off x="0" y="0"/>
                      <a:ext cx="467173" cy="106815"/>
                    </a:xfrm>
                    <a:prstGeom prst="rect">
                      <a:avLst/>
                    </a:prstGeom>
                  </pic:spPr>
                </pic:pic>
              </a:graphicData>
            </a:graphic>
          </wp:anchor>
        </w:drawing>
      </w:r>
      <w:r>
        <w:rPr>
          <w:w w:val="105"/>
          <w:sz w:val="19"/>
        </w:rPr>
        <w:t>d1 </w:t>
      </w:r>
      <w:r>
        <w:rPr>
          <w:w w:val="105"/>
          <w:sz w:val="24"/>
        </w:rPr>
        <w:t>= </w:t>
      </w:r>
      <w:r>
        <w:rPr>
          <w:w w:val="105"/>
          <w:sz w:val="19"/>
        </w:rPr>
        <w:t>0.2,</w:t>
      </w:r>
    </w:p>
    <w:p>
      <w:pPr>
        <w:pStyle w:val="Heading8"/>
        <w:numPr>
          <w:ilvl w:val="1"/>
          <w:numId w:val="6"/>
        </w:numPr>
        <w:tabs>
          <w:tab w:pos="583" w:val="left" w:leader="none"/>
        </w:tabs>
        <w:spacing w:line="240" w:lineRule="auto" w:before="199" w:after="0"/>
        <w:ind w:left="582" w:right="0" w:hanging="459"/>
        <w:jc w:val="left"/>
      </w:pPr>
      <w:r>
        <w:rPr>
          <w:w w:val="115"/>
        </w:rPr>
        <w:t>Description of</w:t>
      </w:r>
      <w:r>
        <w:rPr>
          <w:spacing w:val="-14"/>
          <w:w w:val="115"/>
        </w:rPr>
        <w:t> </w:t>
      </w:r>
      <w:r>
        <w:rPr>
          <w:w w:val="115"/>
        </w:rPr>
        <w:t>Parameters</w:t>
      </w:r>
    </w:p>
    <w:p>
      <w:pPr>
        <w:spacing w:before="48"/>
        <w:ind w:left="123" w:right="0" w:firstLine="0"/>
        <w:jc w:val="left"/>
        <w:rPr>
          <w:sz w:val="19"/>
        </w:rPr>
      </w:pPr>
      <w:r>
        <w:rPr/>
        <w:br w:type="column"/>
      </w:r>
      <w:r>
        <w:rPr>
          <w:rFonts w:ascii="Arial"/>
          <w:i/>
          <w:w w:val="105"/>
          <w:sz w:val="15"/>
        </w:rPr>
        <w:t>s </w:t>
      </w:r>
      <w:r>
        <w:rPr>
          <w:w w:val="105"/>
          <w:sz w:val="23"/>
        </w:rPr>
        <w:t>= </w:t>
      </w:r>
      <w:r>
        <w:rPr>
          <w:w w:val="105"/>
          <w:sz w:val="19"/>
        </w:rPr>
        <w:t>0.33,</w:t>
      </w:r>
    </w:p>
    <w:p>
      <w:pPr>
        <w:spacing w:before="39"/>
        <w:ind w:left="123" w:right="0" w:firstLine="0"/>
        <w:jc w:val="left"/>
        <w:rPr>
          <w:sz w:val="19"/>
        </w:rPr>
      </w:pPr>
      <w:r>
        <w:rPr/>
        <w:br w:type="column"/>
      </w:r>
      <w:r>
        <w:rPr>
          <w:rFonts w:ascii="Arial"/>
          <w:i/>
          <w:w w:val="105"/>
          <w:sz w:val="16"/>
        </w:rPr>
        <w:t>p </w:t>
      </w:r>
      <w:r>
        <w:rPr>
          <w:w w:val="105"/>
          <w:sz w:val="24"/>
        </w:rPr>
        <w:t>= </w:t>
      </w:r>
      <w:r>
        <w:rPr>
          <w:w w:val="105"/>
          <w:sz w:val="19"/>
        </w:rPr>
        <w:t>0.01.</w:t>
      </w:r>
    </w:p>
    <w:p>
      <w:pPr>
        <w:spacing w:after="0"/>
        <w:jc w:val="left"/>
        <w:rPr>
          <w:sz w:val="19"/>
        </w:rPr>
        <w:sectPr>
          <w:type w:val="continuous"/>
          <w:pgSz w:w="10800" w:h="15120"/>
          <w:pgMar w:top="780" w:bottom="0" w:left="1040" w:right="1060"/>
          <w:cols w:num="3" w:equalWidth="0">
            <w:col w:w="5127" w:space="287"/>
            <w:col w:w="922" w:space="291"/>
            <w:col w:w="2073"/>
          </w:cols>
        </w:sectPr>
      </w:pPr>
    </w:p>
    <w:p>
      <w:pPr>
        <w:spacing w:line="288" w:lineRule="auto" w:before="164"/>
        <w:ind w:left="117" w:right="187" w:firstLine="198"/>
        <w:jc w:val="both"/>
        <w:rPr>
          <w:sz w:val="19"/>
        </w:rPr>
      </w:pPr>
      <w:r>
        <w:rPr>
          <w:w w:val="110"/>
          <w:sz w:val="19"/>
        </w:rPr>
        <w:t>In this section, we summarize the parameters of our mathematical model in lexicographic order. This parameter set may vary from case to case.  However,  the  ideas of  the  analysis  we present are sufficiently general that they still apply. So the question we ultimately ask is this: given a particular set of parameter values (as outlined below), what does our analysis reveal about the behavior of the</w:t>
      </w:r>
      <w:r>
        <w:rPr>
          <w:spacing w:val="-11"/>
          <w:w w:val="110"/>
          <w:sz w:val="19"/>
        </w:rPr>
        <w:t> </w:t>
      </w:r>
      <w:r>
        <w:rPr>
          <w:w w:val="110"/>
          <w:sz w:val="19"/>
        </w:rPr>
        <w:t>system?</w:t>
      </w:r>
    </w:p>
    <w:p>
      <w:pPr>
        <w:spacing w:line="278" w:lineRule="auto" w:before="6"/>
        <w:ind w:left="107" w:right="188" w:firstLine="210"/>
        <w:jc w:val="both"/>
        <w:rPr>
          <w:sz w:val="19"/>
        </w:rPr>
      </w:pPr>
      <w:r>
        <w:rPr>
          <w:w w:val="110"/>
          <w:sz w:val="19"/>
        </w:rPr>
        <w:t>Recall that the units of  cells were  rescaled,  so that  one unit  represents  the  carrying  capacity of the normal cells in the  region  of  the  tumor.  This depends  on  the  type of tumor,  of course, but it is reasonable to allow this to be on  the  order of </w:t>
      </w:r>
      <w:r>
        <w:rPr>
          <w:spacing w:val="2"/>
          <w:w w:val="110"/>
          <w:sz w:val="19"/>
        </w:rPr>
        <w:t>10</w:t>
      </w:r>
      <w:r>
        <w:rPr>
          <w:rFonts w:ascii="Arial"/>
          <w:spacing w:val="2"/>
          <w:w w:val="110"/>
          <w:position w:val="7"/>
          <w:sz w:val="14"/>
        </w:rPr>
        <w:t>11  </w:t>
      </w:r>
      <w:r>
        <w:rPr>
          <w:w w:val="110"/>
          <w:sz w:val="19"/>
        </w:rPr>
        <w:t>cells [55].  </w:t>
      </w:r>
      <w:r>
        <w:rPr>
          <w:w w:val="110"/>
          <w:sz w:val="21"/>
        </w:rPr>
        <w:t>If </w:t>
      </w:r>
      <w:r>
        <w:rPr>
          <w:w w:val="110"/>
          <w:sz w:val="19"/>
        </w:rPr>
        <w:t>one  assumes that there are between 10</w:t>
      </w:r>
      <w:r>
        <w:rPr>
          <w:w w:val="110"/>
          <w:position w:val="7"/>
          <w:sz w:val="14"/>
        </w:rPr>
        <w:t>8  </w:t>
      </w:r>
      <w:r>
        <w:rPr>
          <w:w w:val="110"/>
          <w:sz w:val="19"/>
        </w:rPr>
        <w:t>and  10</w:t>
      </w:r>
      <w:r>
        <w:rPr>
          <w:w w:val="110"/>
          <w:position w:val="7"/>
          <w:sz w:val="14"/>
        </w:rPr>
        <w:t>9  </w:t>
      </w:r>
      <w:r>
        <w:rPr>
          <w:w w:val="110"/>
          <w:sz w:val="19"/>
        </w:rPr>
        <w:t>cells  per  cubic centimeter  of tissue,  then  the  normal  cell  population at carrying capacity encompasses a volume with a diameter somewhere between 5.8 and 12.4 centimeters. The parameter ranges implemented are as</w:t>
      </w:r>
      <w:r>
        <w:rPr>
          <w:spacing w:val="10"/>
          <w:w w:val="110"/>
          <w:sz w:val="19"/>
        </w:rPr>
        <w:t> </w:t>
      </w:r>
      <w:r>
        <w:rPr>
          <w:w w:val="110"/>
          <w:sz w:val="19"/>
        </w:rPr>
        <w:t>follows.</w:t>
      </w:r>
    </w:p>
    <w:p>
      <w:pPr>
        <w:pStyle w:val="ListParagraph"/>
        <w:numPr>
          <w:ilvl w:val="2"/>
          <w:numId w:val="6"/>
        </w:numPr>
        <w:tabs>
          <w:tab w:pos="725" w:val="left" w:leader="none"/>
        </w:tabs>
        <w:spacing w:line="285" w:lineRule="auto" w:before="58" w:after="0"/>
        <w:ind w:left="704" w:right="197" w:hanging="198"/>
        <w:jc w:val="both"/>
        <w:rPr>
          <w:sz w:val="19"/>
        </w:rPr>
      </w:pPr>
      <w:r>
        <w:rPr>
          <w:i/>
          <w:w w:val="110"/>
          <w:sz w:val="20"/>
        </w:rPr>
        <w:t>Fraction  cell kill.  </w:t>
      </w:r>
      <w:r>
        <w:rPr>
          <w:w w:val="110"/>
          <w:sz w:val="19"/>
        </w:rPr>
        <w:t>0   </w:t>
      </w:r>
      <w:r>
        <w:rPr>
          <w:i/>
          <w:w w:val="110"/>
          <w:sz w:val="20"/>
        </w:rPr>
        <w:t>a;   </w:t>
      </w:r>
      <w:r>
        <w:rPr>
          <w:w w:val="110"/>
          <w:sz w:val="19"/>
        </w:rPr>
        <w:t>0.5, with </w:t>
      </w:r>
      <w:r>
        <w:rPr>
          <w:spacing w:val="6"/>
          <w:w w:val="110"/>
          <w:sz w:val="19"/>
        </w:rPr>
        <w:t>a</w:t>
      </w:r>
      <w:r>
        <w:rPr>
          <w:spacing w:val="6"/>
          <w:w w:val="110"/>
          <w:sz w:val="19"/>
          <w:vertAlign w:val="subscript"/>
        </w:rPr>
        <w:t>3</w:t>
      </w:r>
      <w:r>
        <w:rPr>
          <w:spacing w:val="6"/>
          <w:w w:val="110"/>
          <w:sz w:val="19"/>
          <w:vertAlign w:val="baseline"/>
        </w:rPr>
        <w:t>    </w:t>
      </w:r>
      <w:r>
        <w:rPr>
          <w:w w:val="110"/>
          <w:sz w:val="19"/>
          <w:vertAlign w:val="baseline"/>
        </w:rPr>
        <w:t>a </w:t>
      </w:r>
      <w:r>
        <w:rPr>
          <w:w w:val="110"/>
          <w:sz w:val="19"/>
          <w:vertAlign w:val="subscript"/>
        </w:rPr>
        <w:t>1</w:t>
      </w:r>
      <w:r>
        <w:rPr>
          <w:w w:val="110"/>
          <w:sz w:val="19"/>
          <w:vertAlign w:val="baseline"/>
        </w:rPr>
        <w:t>  </w:t>
      </w:r>
      <w:r>
        <w:rPr>
          <w:spacing w:val="51"/>
          <w:w w:val="110"/>
          <w:sz w:val="19"/>
          <w:vertAlign w:val="baseline"/>
        </w:rPr>
        <w:t> </w:t>
      </w:r>
      <w:r>
        <w:rPr>
          <w:w w:val="110"/>
          <w:sz w:val="19"/>
          <w:vertAlign w:val="baseline"/>
        </w:rPr>
        <w:t>a </w:t>
      </w:r>
      <w:r>
        <w:rPr>
          <w:w w:val="110"/>
          <w:sz w:val="19"/>
          <w:vertAlign w:val="subscript"/>
        </w:rPr>
        <w:t>2</w:t>
      </w:r>
      <w:r>
        <w:rPr>
          <w:w w:val="110"/>
          <w:sz w:val="19"/>
          <w:vertAlign w:val="baseline"/>
        </w:rPr>
        <w:t> </w:t>
      </w:r>
      <w:r>
        <w:rPr>
          <w:w w:val="110"/>
          <w:sz w:val="19"/>
          <w:vertAlign w:val="subscript"/>
        </w:rPr>
        <w:t>.</w:t>
      </w:r>
      <w:r>
        <w:rPr>
          <w:w w:val="110"/>
          <w:sz w:val="19"/>
          <w:vertAlign w:val="baseline"/>
        </w:rPr>
        <w:t>  In  our  experiments,  these numbers were considered variable, in the sense that different drugs provide for different cell  kill rates. On the other hand, </w:t>
      </w:r>
      <w:r>
        <w:rPr>
          <w:i/>
          <w:w w:val="110"/>
          <w:sz w:val="19"/>
          <w:vertAlign w:val="baseline"/>
        </w:rPr>
        <w:t>we </w:t>
      </w:r>
      <w:r>
        <w:rPr>
          <w:w w:val="110"/>
          <w:sz w:val="19"/>
          <w:vertAlign w:val="baseline"/>
        </w:rPr>
        <w:t>wanted to avoid  unreasonably  efficient  drugs,  hence  the upper bound of 0.5 on all the</w:t>
      </w:r>
      <w:r>
        <w:rPr>
          <w:spacing w:val="7"/>
          <w:w w:val="110"/>
          <w:sz w:val="19"/>
          <w:vertAlign w:val="baseline"/>
        </w:rPr>
        <w:t> </w:t>
      </w:r>
      <w:r>
        <w:rPr>
          <w:w w:val="110"/>
          <w:sz w:val="19"/>
          <w:vertAlign w:val="baseline"/>
        </w:rPr>
        <w:t>values.</w:t>
      </w:r>
    </w:p>
    <w:p>
      <w:pPr>
        <w:pStyle w:val="ListParagraph"/>
        <w:numPr>
          <w:ilvl w:val="2"/>
          <w:numId w:val="6"/>
        </w:numPr>
        <w:tabs>
          <w:tab w:pos="721" w:val="left" w:leader="none"/>
          <w:tab w:pos="3111" w:val="left" w:leader="none"/>
        </w:tabs>
        <w:spacing w:line="276" w:lineRule="exact" w:before="0" w:after="0"/>
        <w:ind w:left="720" w:right="0" w:hanging="218"/>
        <w:jc w:val="left"/>
        <w:rPr>
          <w:sz w:val="19"/>
        </w:rPr>
      </w:pPr>
      <w:r>
        <w:rPr>
          <w:i/>
          <w:sz w:val="20"/>
        </w:rPr>
        <w:t>Carrying</w:t>
      </w:r>
      <w:r>
        <w:rPr>
          <w:i/>
          <w:spacing w:val="46"/>
          <w:sz w:val="20"/>
        </w:rPr>
        <w:t> </w:t>
      </w:r>
      <w:r>
        <w:rPr>
          <w:i/>
          <w:sz w:val="20"/>
        </w:rPr>
        <w:t>capacities.</w:t>
      </w:r>
      <w:r>
        <w:rPr>
          <w:i/>
          <w:spacing w:val="31"/>
          <w:sz w:val="20"/>
        </w:rPr>
        <w:t> </w:t>
      </w:r>
      <w:r>
        <w:rPr>
          <w:rFonts w:ascii="Arial"/>
          <w:spacing w:val="-4"/>
          <w:sz w:val="22"/>
        </w:rPr>
        <w:t>b;-</w:t>
      </w:r>
      <w:r>
        <w:rPr>
          <w:spacing w:val="-4"/>
          <w:sz w:val="22"/>
          <w:vertAlign w:val="superscript"/>
        </w:rPr>
        <w:t>1</w:t>
      </w:r>
      <w:r>
        <w:rPr>
          <w:spacing w:val="-4"/>
          <w:sz w:val="22"/>
          <w:vertAlign w:val="baseline"/>
        </w:rPr>
        <w:tab/>
      </w:r>
      <w:r>
        <w:rPr>
          <w:rFonts w:ascii="Arial"/>
          <w:spacing w:val="2"/>
          <w:sz w:val="19"/>
          <w:vertAlign w:val="baseline"/>
        </w:rPr>
        <w:t>b</w:t>
      </w:r>
      <w:r>
        <w:rPr>
          <w:spacing w:val="2"/>
          <w:position w:val="-4"/>
          <w:sz w:val="27"/>
          <w:vertAlign w:val="baseline"/>
        </w:rPr>
        <w:t>2</w:t>
      </w:r>
      <w:r>
        <w:rPr>
          <w:spacing w:val="2"/>
          <w:position w:val="9"/>
          <w:sz w:val="14"/>
          <w:vertAlign w:val="baseline"/>
        </w:rPr>
        <w:t>1 </w:t>
      </w:r>
      <w:r>
        <w:rPr>
          <w:sz w:val="25"/>
          <w:vertAlign w:val="baseline"/>
        </w:rPr>
        <w:t>=</w:t>
      </w:r>
      <w:r>
        <w:rPr>
          <w:spacing w:val="-3"/>
          <w:sz w:val="25"/>
          <w:vertAlign w:val="baseline"/>
        </w:rPr>
        <w:t> </w:t>
      </w:r>
      <w:r>
        <w:rPr>
          <w:sz w:val="19"/>
          <w:vertAlign w:val="baseline"/>
        </w:rPr>
        <w:t>1.</w:t>
      </w:r>
    </w:p>
    <w:p>
      <w:pPr>
        <w:pStyle w:val="ListParagraph"/>
        <w:numPr>
          <w:ilvl w:val="2"/>
          <w:numId w:val="6"/>
        </w:numPr>
        <w:tabs>
          <w:tab w:pos="717" w:val="left" w:leader="none"/>
        </w:tabs>
        <w:spacing w:line="231" w:lineRule="exact" w:before="0" w:after="0"/>
        <w:ind w:left="716" w:right="0" w:hanging="214"/>
        <w:jc w:val="left"/>
        <w:rPr>
          <w:sz w:val="19"/>
        </w:rPr>
      </w:pPr>
      <w:r>
        <w:rPr>
          <w:i/>
          <w:w w:val="105"/>
          <w:sz w:val="20"/>
        </w:rPr>
        <w:t>Competition terms. </w:t>
      </w:r>
      <w:r>
        <w:rPr>
          <w:rFonts w:ascii="Arial"/>
          <w:w w:val="105"/>
          <w:sz w:val="15"/>
        </w:rPr>
        <w:t>c1, </w:t>
      </w:r>
      <w:r>
        <w:rPr>
          <w:rFonts w:ascii="Arial"/>
          <w:spacing w:val="5"/>
          <w:w w:val="105"/>
          <w:sz w:val="15"/>
        </w:rPr>
        <w:t>c</w:t>
      </w:r>
      <w:r>
        <w:rPr>
          <w:rFonts w:ascii="Arial"/>
          <w:spacing w:val="5"/>
          <w:w w:val="105"/>
          <w:position w:val="-2"/>
          <w:sz w:val="15"/>
        </w:rPr>
        <w:t>2</w:t>
      </w:r>
      <w:r>
        <w:rPr>
          <w:rFonts w:ascii="Arial"/>
          <w:spacing w:val="5"/>
          <w:w w:val="105"/>
          <w:sz w:val="15"/>
        </w:rPr>
        <w:t>, </w:t>
      </w:r>
      <w:r>
        <w:rPr>
          <w:rFonts w:ascii="Arial"/>
          <w:w w:val="105"/>
          <w:sz w:val="15"/>
        </w:rPr>
        <w:t>c </w:t>
      </w:r>
      <w:r>
        <w:rPr>
          <w:rFonts w:ascii="Arial"/>
          <w:spacing w:val="5"/>
          <w:w w:val="105"/>
          <w:position w:val="-2"/>
          <w:sz w:val="15"/>
        </w:rPr>
        <w:t>3</w:t>
      </w:r>
      <w:r>
        <w:rPr>
          <w:rFonts w:ascii="Arial"/>
          <w:spacing w:val="5"/>
          <w:w w:val="105"/>
          <w:sz w:val="15"/>
        </w:rPr>
        <w:t>, </w:t>
      </w:r>
      <w:r>
        <w:rPr>
          <w:rFonts w:ascii="Arial"/>
          <w:w w:val="105"/>
          <w:sz w:val="15"/>
        </w:rPr>
        <w:t>c4 </w:t>
      </w:r>
      <w:r>
        <w:rPr>
          <w:w w:val="105"/>
          <w:sz w:val="19"/>
        </w:rPr>
        <w:t>are taken to be positive in these experiments.</w:t>
      </w:r>
      <w:r>
        <w:rPr>
          <w:spacing w:val="26"/>
          <w:w w:val="105"/>
          <w:sz w:val="19"/>
        </w:rPr>
        <w:t> </w:t>
      </w:r>
      <w:r>
        <w:rPr>
          <w:w w:val="105"/>
          <w:sz w:val="19"/>
        </w:rPr>
        <w:t>Some</w:t>
      </w:r>
    </w:p>
    <w:p>
      <w:pPr>
        <w:spacing w:line="288" w:lineRule="auto" w:before="25"/>
        <w:ind w:left="699" w:right="198" w:firstLine="9"/>
        <w:jc w:val="both"/>
        <w:rPr>
          <w:sz w:val="19"/>
        </w:rPr>
      </w:pPr>
      <w:r>
        <w:rPr>
          <w:w w:val="110"/>
          <w:sz w:val="19"/>
        </w:rPr>
        <w:t>authors argue that </w:t>
      </w:r>
      <w:r>
        <w:rPr>
          <w:spacing w:val="-6"/>
          <w:w w:val="110"/>
          <w:sz w:val="19"/>
        </w:rPr>
        <w:t>c</w:t>
      </w:r>
      <w:r>
        <w:rPr>
          <w:rFonts w:ascii="Arial"/>
          <w:spacing w:val="-6"/>
          <w:w w:val="110"/>
          <w:sz w:val="19"/>
          <w:vertAlign w:val="subscript"/>
        </w:rPr>
        <w:t>3</w:t>
      </w:r>
      <w:r>
        <w:rPr>
          <w:rFonts w:ascii="Arial"/>
          <w:spacing w:val="-6"/>
          <w:w w:val="110"/>
          <w:sz w:val="19"/>
          <w:vertAlign w:val="baseline"/>
        </w:rPr>
        <w:t> </w:t>
      </w:r>
      <w:r>
        <w:rPr>
          <w:w w:val="110"/>
          <w:sz w:val="19"/>
          <w:vertAlign w:val="baseline"/>
        </w:rPr>
        <w:t>might be negative,  and  there is some clinical evidence for this [8,17]. A negative competition coefficient in this case would imply that instead of the normal cells destructively competing with the tumor cells for resources and space, the presence of the normal cells would in fact stimulate further growth of the tumor cell population. In these preliminary experiments, however, we assume destructive</w:t>
      </w:r>
      <w:r>
        <w:rPr>
          <w:spacing w:val="-24"/>
          <w:w w:val="110"/>
          <w:sz w:val="19"/>
          <w:vertAlign w:val="baseline"/>
        </w:rPr>
        <w:t> </w:t>
      </w:r>
      <w:r>
        <w:rPr>
          <w:w w:val="110"/>
          <w:sz w:val="19"/>
          <w:vertAlign w:val="baseline"/>
        </w:rPr>
        <w:t>competition.</w:t>
      </w:r>
    </w:p>
    <w:p>
      <w:pPr>
        <w:pStyle w:val="ListParagraph"/>
        <w:numPr>
          <w:ilvl w:val="2"/>
          <w:numId w:val="6"/>
        </w:numPr>
        <w:tabs>
          <w:tab w:pos="717" w:val="left" w:leader="none"/>
        </w:tabs>
        <w:spacing w:line="230" w:lineRule="auto" w:before="0" w:after="0"/>
        <w:ind w:left="699" w:right="213" w:hanging="202"/>
        <w:jc w:val="both"/>
        <w:rPr>
          <w:sz w:val="19"/>
        </w:rPr>
      </w:pPr>
      <w:r>
        <w:rPr>
          <w:i/>
          <w:w w:val="105"/>
          <w:sz w:val="20"/>
        </w:rPr>
        <w:t>Death rates. </w:t>
      </w:r>
      <w:r>
        <w:rPr>
          <w:w w:val="105"/>
          <w:sz w:val="19"/>
        </w:rPr>
        <w:t>d</w:t>
      </w:r>
      <w:r>
        <w:rPr>
          <w:w w:val="105"/>
          <w:sz w:val="19"/>
          <w:vertAlign w:val="subscript"/>
        </w:rPr>
        <w:t>1</w:t>
      </w:r>
      <w:r>
        <w:rPr>
          <w:w w:val="105"/>
          <w:sz w:val="19"/>
          <w:vertAlign w:val="baseline"/>
        </w:rPr>
        <w:t>  and  </w:t>
      </w:r>
      <w:r>
        <w:rPr>
          <w:spacing w:val="6"/>
          <w:w w:val="105"/>
          <w:sz w:val="19"/>
          <w:vertAlign w:val="baseline"/>
        </w:rPr>
        <w:t>d</w:t>
      </w:r>
      <w:r>
        <w:rPr>
          <w:spacing w:val="6"/>
          <w:w w:val="105"/>
          <w:sz w:val="19"/>
          <w:vertAlign w:val="subscript"/>
        </w:rPr>
        <w:t>2.</w:t>
      </w:r>
      <w:r>
        <w:rPr>
          <w:spacing w:val="6"/>
          <w:w w:val="105"/>
          <w:sz w:val="19"/>
          <w:vertAlign w:val="baseline"/>
        </w:rPr>
        <w:t>  </w:t>
      </w:r>
      <w:r>
        <w:rPr>
          <w:w w:val="105"/>
          <w:sz w:val="19"/>
          <w:vertAlign w:val="baseline"/>
        </w:rPr>
        <w:t>Here,  d</w:t>
      </w:r>
      <w:r>
        <w:rPr>
          <w:w w:val="105"/>
          <w:sz w:val="19"/>
          <w:vertAlign w:val="subscript"/>
        </w:rPr>
        <w:t>1</w:t>
      </w:r>
      <w:r>
        <w:rPr>
          <w:w w:val="105"/>
          <w:sz w:val="19"/>
          <w:vertAlign w:val="baseline"/>
        </w:rPr>
        <w:t>  is  the</w:t>
      </w:r>
      <w:r>
        <w:rPr>
          <w:spacing w:val="48"/>
          <w:w w:val="105"/>
          <w:sz w:val="19"/>
          <w:vertAlign w:val="baseline"/>
        </w:rPr>
        <w:t> </w:t>
      </w:r>
      <w:r>
        <w:rPr>
          <w:i/>
          <w:w w:val="105"/>
          <w:sz w:val="20"/>
          <w:vertAlign w:val="baseline"/>
        </w:rPr>
        <w:t>per  capita  </w:t>
      </w:r>
      <w:r>
        <w:rPr>
          <w:w w:val="105"/>
          <w:sz w:val="19"/>
          <w:vertAlign w:val="baseline"/>
        </w:rPr>
        <w:t>death  rate of  the  immune  cells,  with d</w:t>
      </w:r>
      <w:r>
        <w:rPr>
          <w:w w:val="105"/>
          <w:sz w:val="19"/>
          <w:vertAlign w:val="subscript"/>
        </w:rPr>
        <w:t>1</w:t>
      </w:r>
      <w:r>
        <w:rPr>
          <w:w w:val="105"/>
          <w:sz w:val="19"/>
          <w:vertAlign w:val="baseline"/>
        </w:rPr>
        <w:t> </w:t>
      </w:r>
      <w:r>
        <w:rPr>
          <w:w w:val="105"/>
          <w:sz w:val="23"/>
          <w:vertAlign w:val="baseline"/>
        </w:rPr>
        <w:t>= </w:t>
      </w:r>
      <w:r>
        <w:rPr>
          <w:w w:val="105"/>
          <w:sz w:val="19"/>
          <w:vertAlign w:val="baseline"/>
        </w:rPr>
        <w:t>0.2, and </w:t>
      </w:r>
      <w:r>
        <w:rPr>
          <w:spacing w:val="2"/>
          <w:w w:val="105"/>
          <w:sz w:val="19"/>
          <w:vertAlign w:val="baseline"/>
        </w:rPr>
        <w:t>d</w:t>
      </w:r>
      <w:r>
        <w:rPr>
          <w:spacing w:val="2"/>
          <w:w w:val="105"/>
          <w:sz w:val="19"/>
          <w:vertAlign w:val="subscript"/>
        </w:rPr>
        <w:t>2</w:t>
      </w:r>
      <w:r>
        <w:rPr>
          <w:spacing w:val="2"/>
          <w:w w:val="105"/>
          <w:sz w:val="19"/>
          <w:vertAlign w:val="baseline"/>
        </w:rPr>
        <w:t> </w:t>
      </w:r>
      <w:r>
        <w:rPr>
          <w:w w:val="105"/>
          <w:sz w:val="19"/>
          <w:vertAlign w:val="baseline"/>
        </w:rPr>
        <w:t>is </w:t>
      </w:r>
      <w:r>
        <w:rPr>
          <w:i/>
          <w:w w:val="105"/>
          <w:sz w:val="20"/>
          <w:vertAlign w:val="baseline"/>
        </w:rPr>
        <w:t>per capita </w:t>
      </w:r>
      <w:r>
        <w:rPr>
          <w:w w:val="105"/>
          <w:sz w:val="19"/>
          <w:vertAlign w:val="baseline"/>
        </w:rPr>
        <w:t>death rate of the drug,</w:t>
      </w:r>
      <w:r>
        <w:rPr>
          <w:spacing w:val="-17"/>
          <w:w w:val="105"/>
          <w:sz w:val="19"/>
          <w:vertAlign w:val="baseline"/>
        </w:rPr>
        <w:t> </w:t>
      </w:r>
      <w:r>
        <w:rPr>
          <w:w w:val="105"/>
          <w:sz w:val="19"/>
          <w:vertAlign w:val="baseline"/>
        </w:rPr>
        <w:t>with </w:t>
      </w:r>
      <w:r>
        <w:rPr>
          <w:spacing w:val="1"/>
          <w:w w:val="105"/>
          <w:sz w:val="19"/>
          <w:vertAlign w:val="baseline"/>
        </w:rPr>
        <w:t>d</w:t>
      </w:r>
      <w:r>
        <w:rPr>
          <w:spacing w:val="1"/>
          <w:w w:val="105"/>
          <w:sz w:val="19"/>
          <w:vertAlign w:val="subscript"/>
        </w:rPr>
        <w:t>2</w:t>
      </w:r>
      <w:r>
        <w:rPr>
          <w:spacing w:val="1"/>
          <w:w w:val="105"/>
          <w:sz w:val="19"/>
          <w:vertAlign w:val="baseline"/>
        </w:rPr>
        <w:t> </w:t>
      </w:r>
      <w:r>
        <w:rPr>
          <w:w w:val="105"/>
          <w:sz w:val="25"/>
          <w:vertAlign w:val="baseline"/>
        </w:rPr>
        <w:t>= </w:t>
      </w:r>
      <w:r>
        <w:rPr>
          <w:w w:val="105"/>
          <w:sz w:val="19"/>
          <w:vertAlign w:val="baseline"/>
        </w:rPr>
        <w:t>1.</w:t>
      </w:r>
    </w:p>
    <w:p>
      <w:pPr>
        <w:pStyle w:val="ListParagraph"/>
        <w:numPr>
          <w:ilvl w:val="2"/>
          <w:numId w:val="6"/>
        </w:numPr>
        <w:tabs>
          <w:tab w:pos="716" w:val="left" w:leader="none"/>
        </w:tabs>
        <w:spacing w:line="254" w:lineRule="exact" w:before="2" w:after="0"/>
        <w:ind w:left="693" w:right="208" w:hanging="196"/>
        <w:jc w:val="both"/>
        <w:rPr>
          <w:sz w:val="19"/>
        </w:rPr>
      </w:pPr>
      <w:r>
        <w:rPr>
          <w:i/>
          <w:w w:val="110"/>
          <w:sz w:val="20"/>
        </w:rPr>
        <w:t>Per unit growth rates. </w:t>
      </w:r>
      <w:r>
        <w:rPr>
          <w:w w:val="110"/>
          <w:sz w:val="19"/>
        </w:rPr>
        <w:t>r </w:t>
      </w:r>
      <w:r>
        <w:rPr>
          <w:w w:val="110"/>
          <w:sz w:val="19"/>
          <w:vertAlign w:val="subscript"/>
        </w:rPr>
        <w:t>1</w:t>
      </w:r>
      <w:r>
        <w:rPr>
          <w:w w:val="110"/>
          <w:sz w:val="19"/>
          <w:vertAlign w:val="baseline"/>
        </w:rPr>
        <w:t> and r </w:t>
      </w:r>
      <w:r>
        <w:rPr>
          <w:w w:val="110"/>
          <w:sz w:val="19"/>
          <w:vertAlign w:val="subscript"/>
        </w:rPr>
        <w:t>2</w:t>
      </w:r>
      <w:r>
        <w:rPr>
          <w:w w:val="110"/>
          <w:sz w:val="19"/>
          <w:vertAlign w:val="baseline"/>
        </w:rPr>
        <w:t> </w:t>
      </w:r>
      <w:r>
        <w:rPr>
          <w:w w:val="110"/>
          <w:sz w:val="19"/>
          <w:vertAlign w:val="subscript"/>
        </w:rPr>
        <w:t>,</w:t>
      </w:r>
      <w:r>
        <w:rPr>
          <w:w w:val="110"/>
          <w:sz w:val="19"/>
          <w:vertAlign w:val="baseline"/>
        </w:rPr>
        <w:t>  with time normalized  so that  </w:t>
      </w:r>
      <w:r>
        <w:rPr>
          <w:spacing w:val="6"/>
          <w:w w:val="110"/>
          <w:sz w:val="19"/>
          <w:vertAlign w:val="baseline"/>
        </w:rPr>
        <w:t>r</w:t>
      </w:r>
      <w:r>
        <w:rPr>
          <w:spacing w:val="6"/>
          <w:w w:val="110"/>
          <w:sz w:val="19"/>
          <w:vertAlign w:val="subscript"/>
        </w:rPr>
        <w:t>2</w:t>
      </w:r>
      <w:r>
        <w:rPr>
          <w:spacing w:val="6"/>
          <w:w w:val="110"/>
          <w:sz w:val="19"/>
          <w:vertAlign w:val="baseline"/>
        </w:rPr>
        <w:t>  </w:t>
      </w:r>
      <w:r>
        <w:rPr>
          <w:w w:val="110"/>
          <w:sz w:val="25"/>
          <w:vertAlign w:val="baseline"/>
        </w:rPr>
        <w:t>= </w:t>
      </w:r>
      <w:r>
        <w:rPr>
          <w:rFonts w:ascii="Arial"/>
          <w:w w:val="110"/>
          <w:sz w:val="18"/>
          <w:vertAlign w:val="baseline"/>
        </w:rPr>
        <w:t>1.  </w:t>
      </w:r>
      <w:r>
        <w:rPr>
          <w:w w:val="110"/>
          <w:sz w:val="19"/>
          <w:vertAlign w:val="baseline"/>
        </w:rPr>
        <w:t>Depending  on the type of cancer and the stage of growth, r </w:t>
      </w:r>
      <w:r>
        <w:rPr>
          <w:w w:val="110"/>
          <w:sz w:val="19"/>
          <w:vertAlign w:val="subscript"/>
        </w:rPr>
        <w:t>1</w:t>
      </w:r>
      <w:r>
        <w:rPr>
          <w:w w:val="110"/>
          <w:sz w:val="19"/>
          <w:vertAlign w:val="baseline"/>
        </w:rPr>
        <w:t> may be bigger or smaller than </w:t>
      </w:r>
      <w:r>
        <w:rPr>
          <w:spacing w:val="5"/>
          <w:w w:val="110"/>
          <w:sz w:val="19"/>
          <w:vertAlign w:val="baseline"/>
        </w:rPr>
        <w:t>r</w:t>
      </w:r>
      <w:r>
        <w:rPr>
          <w:spacing w:val="5"/>
          <w:w w:val="110"/>
          <w:sz w:val="19"/>
          <w:vertAlign w:val="subscript"/>
        </w:rPr>
        <w:t>2</w:t>
      </w:r>
      <w:r>
        <w:rPr>
          <w:spacing w:val="5"/>
          <w:w w:val="110"/>
          <w:sz w:val="19"/>
          <w:vertAlign w:val="baseline"/>
        </w:rPr>
        <w:t> </w:t>
      </w:r>
      <w:r>
        <w:rPr>
          <w:w w:val="110"/>
          <w:sz w:val="19"/>
          <w:vertAlign w:val="subscript"/>
        </w:rPr>
        <w:t>.</w:t>
      </w:r>
      <w:r>
        <w:rPr>
          <w:spacing w:val="40"/>
          <w:w w:val="110"/>
          <w:sz w:val="19"/>
          <w:vertAlign w:val="baseline"/>
        </w:rPr>
        <w:t> </w:t>
      </w:r>
      <w:r>
        <w:rPr>
          <w:w w:val="110"/>
          <w:sz w:val="19"/>
          <w:vertAlign w:val="baseline"/>
        </w:rPr>
        <w:t>See,</w:t>
      </w:r>
    </w:p>
    <w:p>
      <w:pPr>
        <w:spacing w:line="259" w:lineRule="auto" w:before="32"/>
        <w:ind w:left="698" w:right="210" w:hanging="6"/>
        <w:jc w:val="both"/>
        <w:rPr>
          <w:sz w:val="19"/>
        </w:rPr>
      </w:pPr>
      <w:r>
        <w:rPr>
          <w:w w:val="110"/>
          <w:sz w:val="19"/>
        </w:rPr>
        <w:t>for example, [56-58]. Here, we assume that the tumor cell population grows more rapidly than the normal cell population, and let r</w:t>
      </w:r>
      <w:r>
        <w:rPr>
          <w:w w:val="110"/>
          <w:sz w:val="19"/>
          <w:vertAlign w:val="subscript"/>
        </w:rPr>
        <w:t>1</w:t>
      </w:r>
      <w:r>
        <w:rPr>
          <w:w w:val="110"/>
          <w:sz w:val="19"/>
          <w:vertAlign w:val="baseline"/>
        </w:rPr>
        <w:t> </w:t>
      </w:r>
      <w:r>
        <w:rPr>
          <w:w w:val="110"/>
          <w:sz w:val="22"/>
          <w:vertAlign w:val="baseline"/>
        </w:rPr>
        <w:t>&gt; </w:t>
      </w:r>
      <w:r>
        <w:rPr>
          <w:w w:val="110"/>
          <w:sz w:val="19"/>
          <w:vertAlign w:val="baseline"/>
        </w:rPr>
        <w:t>r </w:t>
      </w:r>
      <w:r>
        <w:rPr>
          <w:w w:val="110"/>
          <w:sz w:val="19"/>
          <w:vertAlign w:val="subscript"/>
        </w:rPr>
        <w:t>2</w:t>
      </w:r>
      <w:r>
        <w:rPr>
          <w:w w:val="110"/>
          <w:sz w:val="19"/>
          <w:vertAlign w:val="baseline"/>
        </w:rPr>
        <w:t> </w:t>
      </w:r>
      <w:r>
        <w:rPr>
          <w:w w:val="110"/>
          <w:sz w:val="19"/>
          <w:vertAlign w:val="subscript"/>
        </w:rPr>
        <w:t>.</w:t>
      </w:r>
    </w:p>
    <w:p>
      <w:pPr>
        <w:pStyle w:val="ListParagraph"/>
        <w:numPr>
          <w:ilvl w:val="2"/>
          <w:numId w:val="6"/>
        </w:numPr>
        <w:tabs>
          <w:tab w:pos="712" w:val="left" w:leader="none"/>
        </w:tabs>
        <w:spacing w:line="271" w:lineRule="auto" w:before="6" w:after="0"/>
        <w:ind w:left="695" w:right="219" w:hanging="203"/>
        <w:jc w:val="both"/>
        <w:rPr>
          <w:sz w:val="19"/>
        </w:rPr>
      </w:pPr>
      <w:r>
        <w:rPr>
          <w:i/>
          <w:w w:val="105"/>
          <w:sz w:val="20"/>
        </w:rPr>
        <w:t>Immune source rate. s,  </w:t>
      </w:r>
      <w:r>
        <w:rPr>
          <w:w w:val="105"/>
          <w:sz w:val="19"/>
        </w:rPr>
        <w:t>a steady  source  rate for  immune  cells  in  the  absence  of  a  tumor. In our experiments, 0 </w:t>
      </w:r>
      <w:r>
        <w:rPr>
          <w:i/>
          <w:w w:val="105"/>
          <w:sz w:val="20"/>
        </w:rPr>
        <w:t>s </w:t>
      </w:r>
      <w:r>
        <w:rPr>
          <w:w w:val="105"/>
          <w:sz w:val="19"/>
        </w:rPr>
        <w:t>0.5, see</w:t>
      </w:r>
      <w:r>
        <w:rPr>
          <w:spacing w:val="26"/>
          <w:w w:val="105"/>
          <w:sz w:val="19"/>
        </w:rPr>
        <w:t> </w:t>
      </w:r>
      <w:r>
        <w:rPr>
          <w:w w:val="105"/>
          <w:sz w:val="19"/>
        </w:rPr>
        <w:t>[2].</w:t>
      </w:r>
    </w:p>
    <w:p>
      <w:pPr>
        <w:pStyle w:val="ListParagraph"/>
        <w:numPr>
          <w:ilvl w:val="2"/>
          <w:numId w:val="6"/>
        </w:numPr>
        <w:tabs>
          <w:tab w:pos="712" w:val="left" w:leader="none"/>
        </w:tabs>
        <w:spacing w:line="249" w:lineRule="auto" w:before="0" w:after="0"/>
        <w:ind w:left="694" w:right="215" w:hanging="202"/>
        <w:jc w:val="both"/>
        <w:rPr>
          <w:sz w:val="19"/>
        </w:rPr>
      </w:pPr>
      <w:r>
        <w:rPr>
          <w:i/>
          <w:w w:val="110"/>
          <w:sz w:val="20"/>
        </w:rPr>
        <w:t>Immune threshold rate. </w:t>
      </w:r>
      <w:r>
        <w:rPr>
          <w:i/>
          <w:w w:val="110"/>
          <w:sz w:val="18"/>
        </w:rPr>
        <w:t>a, </w:t>
      </w:r>
      <w:r>
        <w:rPr>
          <w:w w:val="110"/>
          <w:sz w:val="19"/>
        </w:rPr>
        <w:t>which is inversely related to the steepness of the immune response curve. When the number of tumor cells </w:t>
      </w:r>
      <w:r>
        <w:rPr>
          <w:i/>
          <w:w w:val="110"/>
          <w:sz w:val="20"/>
        </w:rPr>
        <w:t>T  </w:t>
      </w:r>
      <w:r>
        <w:rPr>
          <w:w w:val="110"/>
          <w:sz w:val="19"/>
        </w:rPr>
        <w:t>is equal to  </w:t>
      </w:r>
      <w:r>
        <w:rPr>
          <w:i/>
          <w:w w:val="110"/>
          <w:sz w:val="19"/>
        </w:rPr>
        <w:t>a,  </w:t>
      </w:r>
      <w:r>
        <w:rPr>
          <w:w w:val="110"/>
          <w:sz w:val="19"/>
        </w:rPr>
        <w:t>the  immune  response rate is at half of its maximum value. We used </w:t>
      </w:r>
      <w:r>
        <w:rPr>
          <w:i/>
          <w:w w:val="110"/>
          <w:sz w:val="19"/>
        </w:rPr>
        <w:t>a </w:t>
      </w:r>
      <w:r>
        <w:rPr>
          <w:w w:val="110"/>
          <w:sz w:val="24"/>
        </w:rPr>
        <w:t>= </w:t>
      </w:r>
      <w:r>
        <w:rPr>
          <w:w w:val="110"/>
          <w:sz w:val="19"/>
        </w:rPr>
        <w:t>0.3. See, for example, the</w:t>
      </w:r>
      <w:r>
        <w:rPr>
          <w:spacing w:val="3"/>
          <w:w w:val="110"/>
          <w:sz w:val="19"/>
        </w:rPr>
        <w:t> </w:t>
      </w:r>
      <w:r>
        <w:rPr>
          <w:w w:val="110"/>
          <w:sz w:val="19"/>
        </w:rPr>
        <w:t>parameter</w:t>
      </w:r>
    </w:p>
    <w:p>
      <w:pPr>
        <w:spacing w:before="17"/>
        <w:ind w:left="688" w:right="0" w:firstLine="0"/>
        <w:jc w:val="left"/>
        <w:rPr>
          <w:sz w:val="19"/>
        </w:rPr>
      </w:pPr>
      <w:r>
        <w:rPr>
          <w:w w:val="110"/>
          <w:sz w:val="19"/>
        </w:rPr>
        <w:t>estimation work in [2].</w:t>
      </w:r>
    </w:p>
    <w:p>
      <w:pPr>
        <w:pStyle w:val="ListParagraph"/>
        <w:numPr>
          <w:ilvl w:val="2"/>
          <w:numId w:val="6"/>
        </w:numPr>
        <w:tabs>
          <w:tab w:pos="707" w:val="left" w:leader="none"/>
        </w:tabs>
        <w:spacing w:line="261" w:lineRule="auto" w:before="31" w:after="0"/>
        <w:ind w:left="689" w:right="204" w:hanging="202"/>
        <w:jc w:val="both"/>
        <w:rPr>
          <w:sz w:val="19"/>
        </w:rPr>
      </w:pPr>
      <w:r>
        <w:rPr>
          <w:i/>
          <w:w w:val="105"/>
          <w:sz w:val="20"/>
        </w:rPr>
        <w:t>Immune response rate.  p,  </w:t>
      </w:r>
      <w:r>
        <w:rPr>
          <w:w w:val="105"/>
          <w:sz w:val="19"/>
        </w:rPr>
        <w:t>which  we  assume  to</w:t>
      </w:r>
      <w:r>
        <w:rPr>
          <w:spacing w:val="48"/>
          <w:w w:val="105"/>
          <w:sz w:val="19"/>
        </w:rPr>
        <w:t> </w:t>
      </w:r>
      <w:r>
        <w:rPr>
          <w:w w:val="105"/>
          <w:sz w:val="19"/>
        </w:rPr>
        <w:t>have  a  baseline  value  of  1.</w:t>
      </w:r>
      <w:r>
        <w:rPr>
          <w:spacing w:val="48"/>
          <w:w w:val="105"/>
          <w:sz w:val="19"/>
        </w:rPr>
        <w:t> </w:t>
      </w:r>
      <w:r>
        <w:rPr>
          <w:w w:val="105"/>
          <w:sz w:val="19"/>
        </w:rPr>
        <w:t>With  the other parameter choices, an interesting range of </w:t>
      </w:r>
      <w:r>
        <w:rPr>
          <w:i/>
          <w:w w:val="105"/>
          <w:sz w:val="19"/>
        </w:rPr>
        <w:t>p </w:t>
      </w:r>
      <w:r>
        <w:rPr>
          <w:w w:val="105"/>
          <w:sz w:val="19"/>
        </w:rPr>
        <w:t>is the interval (0, 2.5). </w:t>
      </w:r>
      <w:r>
        <w:rPr>
          <w:w w:val="105"/>
          <w:sz w:val="21"/>
        </w:rPr>
        <w:t>In </w:t>
      </w:r>
      <w:r>
        <w:rPr>
          <w:w w:val="105"/>
          <w:sz w:val="19"/>
        </w:rPr>
        <w:t>[1], </w:t>
      </w:r>
      <w:r>
        <w:rPr>
          <w:i/>
          <w:w w:val="105"/>
          <w:sz w:val="19"/>
        </w:rPr>
        <w:t>p</w:t>
      </w:r>
      <w:r>
        <w:rPr>
          <w:i/>
          <w:spacing w:val="-26"/>
          <w:w w:val="105"/>
          <w:sz w:val="19"/>
        </w:rPr>
        <w:t> </w:t>
      </w:r>
      <w:r>
        <w:rPr>
          <w:w w:val="105"/>
          <w:sz w:val="19"/>
        </w:rPr>
        <w:t>was</w:t>
      </w:r>
    </w:p>
    <w:p>
      <w:pPr>
        <w:spacing w:after="0" w:line="261" w:lineRule="auto"/>
        <w:jc w:val="both"/>
        <w:rPr>
          <w:sz w:val="19"/>
        </w:rPr>
        <w:sectPr>
          <w:type w:val="continuous"/>
          <w:pgSz w:w="10800" w:h="15120"/>
          <w:pgMar w:top="780" w:bottom="0" w:left="1040" w:right="1060"/>
        </w:sectPr>
      </w:pPr>
    </w:p>
    <w:p>
      <w:pPr>
        <w:pStyle w:val="BodyText"/>
        <w:spacing w:before="7"/>
        <w:rPr>
          <w:sz w:val="11"/>
        </w:rPr>
      </w:pPr>
    </w:p>
    <w:p>
      <w:pPr>
        <w:pStyle w:val="BodyText"/>
        <w:spacing w:line="249" w:lineRule="auto" w:before="92"/>
        <w:ind w:left="702" w:right="156"/>
        <w:jc w:val="both"/>
      </w:pPr>
      <w:r>
        <w:rPr>
          <w:w w:val="105"/>
        </w:rPr>
        <w:t>varied throughout this range to determine bifurcations in the behavior of the system of equations (2.5). In the case study below, we set </w:t>
      </w:r>
      <w:r>
        <w:rPr>
          <w:rFonts w:ascii="Arial"/>
          <w:i/>
          <w:w w:val="105"/>
          <w:sz w:val="18"/>
        </w:rPr>
        <w:t>p </w:t>
      </w:r>
      <w:r>
        <w:rPr>
          <w:w w:val="105"/>
          <w:sz w:val="24"/>
        </w:rPr>
        <w:t>= </w:t>
      </w:r>
      <w:r>
        <w:rPr>
          <w:w w:val="105"/>
        </w:rPr>
        <w:t>0.01 to simulate a patient with a compromised immune system.</w:t>
      </w:r>
    </w:p>
    <w:p>
      <w:pPr>
        <w:pStyle w:val="BodyText"/>
        <w:spacing w:line="261" w:lineRule="auto" w:before="80"/>
        <w:ind w:left="107" w:right="156" w:firstLine="198"/>
        <w:jc w:val="both"/>
      </w:pPr>
      <w:r>
        <w:rPr>
          <w:w w:val="105"/>
        </w:rPr>
        <w:t>In the numerical experiments described in Section 7, the initial immune level is quite small, depicting again a compromised immune system. The healthy steady-state immune level is given in this model by </w:t>
      </w:r>
      <w:r>
        <w:rPr>
          <w:i/>
          <w:w w:val="105"/>
          <w:sz w:val="19"/>
        </w:rPr>
        <w:t>I= </w:t>
      </w:r>
      <w:r>
        <w:rPr>
          <w:i/>
          <w:w w:val="105"/>
          <w:sz w:val="21"/>
        </w:rPr>
        <w:t>s/ </w:t>
      </w:r>
      <w:r>
        <w:rPr>
          <w:i/>
          <w:spacing w:val="7"/>
          <w:w w:val="105"/>
          <w:sz w:val="21"/>
        </w:rPr>
        <w:t>d</w:t>
      </w:r>
      <w:r>
        <w:rPr>
          <w:i/>
          <w:spacing w:val="7"/>
          <w:w w:val="105"/>
          <w:sz w:val="21"/>
          <w:vertAlign w:val="subscript"/>
        </w:rPr>
        <w:t>1</w:t>
      </w:r>
      <w:r>
        <w:rPr>
          <w:i/>
          <w:spacing w:val="7"/>
          <w:w w:val="105"/>
          <w:sz w:val="21"/>
          <w:vertAlign w:val="baseline"/>
        </w:rPr>
        <w:t> </w:t>
      </w:r>
      <w:r>
        <w:rPr>
          <w:w w:val="105"/>
          <w:sz w:val="23"/>
          <w:vertAlign w:val="baseline"/>
        </w:rPr>
        <w:t>= </w:t>
      </w:r>
      <w:r>
        <w:rPr>
          <w:w w:val="105"/>
          <w:vertAlign w:val="baseline"/>
        </w:rPr>
        <w:t>1.65 for these parameter values. We will start at two different immune levels: J(0) </w:t>
      </w:r>
      <w:r>
        <w:rPr>
          <w:rFonts w:ascii="Arial"/>
          <w:w w:val="105"/>
          <w:sz w:val="17"/>
          <w:vertAlign w:val="baseline"/>
        </w:rPr>
        <w:t>= </w:t>
      </w:r>
      <w:r>
        <w:rPr>
          <w:w w:val="105"/>
          <w:vertAlign w:val="baseline"/>
        </w:rPr>
        <w:t>0.15 and J(0) </w:t>
      </w:r>
      <w:r>
        <w:rPr>
          <w:rFonts w:ascii="Arial"/>
          <w:w w:val="105"/>
          <w:sz w:val="17"/>
          <w:vertAlign w:val="baseline"/>
        </w:rPr>
        <w:t>=  </w:t>
      </w:r>
      <w:r>
        <w:rPr>
          <w:w w:val="105"/>
          <w:vertAlign w:val="baseline"/>
        </w:rPr>
        <w:t>0.10, levels under 10% of the  healthy level.  For these experiments, we start with a relatively large tumor burden: T(0) </w:t>
      </w:r>
      <w:r>
        <w:rPr>
          <w:w w:val="105"/>
          <w:sz w:val="24"/>
          <w:vertAlign w:val="baseline"/>
        </w:rPr>
        <w:t>= </w:t>
      </w:r>
      <w:r>
        <w:rPr>
          <w:w w:val="105"/>
          <w:vertAlign w:val="baseline"/>
        </w:rPr>
        <w:t>0.25. This corresponds to a tumor with approximately 0.25 x 10</w:t>
      </w:r>
      <w:r>
        <w:rPr>
          <w:rFonts w:ascii="Arial"/>
          <w:w w:val="105"/>
          <w:position w:val="7"/>
          <w:sz w:val="13"/>
          <w:vertAlign w:val="baseline"/>
        </w:rPr>
        <w:t>11 </w:t>
      </w:r>
      <w:r>
        <w:rPr>
          <w:w w:val="105"/>
          <w:vertAlign w:val="baseline"/>
        </w:rPr>
        <w:t>cells, or a sphere of radius between 1.8 and 3.9 centimeters. The clinical detection threshold for a tumor is generally 10</w:t>
      </w:r>
      <w:r>
        <w:rPr>
          <w:rFonts w:ascii="Arial"/>
          <w:w w:val="105"/>
          <w:position w:val="7"/>
          <w:sz w:val="14"/>
          <w:vertAlign w:val="baseline"/>
        </w:rPr>
        <w:t>7 </w:t>
      </w:r>
      <w:r>
        <w:rPr>
          <w:w w:val="105"/>
          <w:vertAlign w:val="baseline"/>
        </w:rPr>
        <w:t>cells [13], so the initial tumor volume of 0.25 normalized units is above clinical detection levels. Note that the presence of a preoperative clinically detectable tumor does not necessarily imply that the tumor has completely</w:t>
      </w:r>
      <w:r>
        <w:rPr>
          <w:spacing w:val="28"/>
          <w:w w:val="105"/>
          <w:vertAlign w:val="baseline"/>
        </w:rPr>
        <w:t> </w:t>
      </w:r>
      <w:r>
        <w:rPr>
          <w:w w:val="105"/>
          <w:vertAlign w:val="baseline"/>
        </w:rPr>
        <w:t>escaped</w:t>
      </w:r>
    </w:p>
    <w:p>
      <w:pPr>
        <w:pStyle w:val="BodyText"/>
        <w:spacing w:line="276" w:lineRule="auto" w:before="6"/>
        <w:ind w:left="117" w:right="213" w:hanging="5"/>
      </w:pPr>
      <w:r>
        <w:rPr>
          <w:w w:val="105"/>
        </w:rPr>
        <w:t>immunosurveillance, simply that the immune system response was not sufficient to curtail  the rapid growth of the tumor cell</w:t>
      </w:r>
      <w:r>
        <w:rPr>
          <w:spacing w:val="-6"/>
          <w:w w:val="105"/>
        </w:rPr>
        <w:t> </w:t>
      </w:r>
      <w:r>
        <w:rPr>
          <w:w w:val="105"/>
        </w:rPr>
        <w:t>population.</w:t>
      </w:r>
    </w:p>
    <w:p>
      <w:pPr>
        <w:pStyle w:val="BodyText"/>
        <w:spacing w:line="230" w:lineRule="exact"/>
        <w:ind w:left="312"/>
      </w:pPr>
      <w:r>
        <w:rPr>
          <w:w w:val="105"/>
        </w:rPr>
        <w:t>Results from numerical experiments follow in Section 7.</w:t>
      </w:r>
    </w:p>
    <w:p>
      <w:pPr>
        <w:pStyle w:val="BodyText"/>
        <w:spacing w:before="3"/>
        <w:rPr>
          <w:sz w:val="19"/>
        </w:rPr>
      </w:pPr>
    </w:p>
    <w:p>
      <w:pPr>
        <w:pStyle w:val="Heading8"/>
        <w:numPr>
          <w:ilvl w:val="1"/>
          <w:numId w:val="6"/>
        </w:numPr>
        <w:tabs>
          <w:tab w:pos="574" w:val="left" w:leader="none"/>
        </w:tabs>
        <w:spacing w:line="240" w:lineRule="auto" w:before="0" w:after="0"/>
        <w:ind w:left="573" w:right="0" w:hanging="464"/>
        <w:jc w:val="left"/>
      </w:pPr>
      <w:r>
        <w:rPr>
          <w:w w:val="115"/>
        </w:rPr>
        <w:t>Nondimensionalization</w:t>
      </w:r>
    </w:p>
    <w:p>
      <w:pPr>
        <w:pStyle w:val="BodyText"/>
        <w:spacing w:line="260" w:lineRule="atLeast" w:before="96"/>
        <w:ind w:left="116" w:right="164" w:firstLine="196"/>
        <w:jc w:val="both"/>
      </w:pPr>
      <w:r>
        <w:rPr>
          <w:w w:val="105"/>
        </w:rPr>
        <w:t>For the sake of simplifying the analysis, we first nondimensionalize our equations. We set the following equalities:</w:t>
      </w:r>
    </w:p>
    <w:p>
      <w:pPr>
        <w:spacing w:after="0" w:line="260" w:lineRule="atLeast"/>
        <w:jc w:val="both"/>
        <w:sectPr>
          <w:headerReference w:type="default" r:id="rId29"/>
          <w:headerReference w:type="even" r:id="rId30"/>
          <w:pgSz w:w="10800" w:h="15120"/>
          <w:pgMar w:header="723" w:footer="0" w:top="920" w:bottom="280" w:left="1040" w:right="1060"/>
        </w:sectPr>
      </w:pPr>
    </w:p>
    <w:p>
      <w:pPr>
        <w:tabs>
          <w:tab w:pos="462" w:val="left" w:leader="none"/>
        </w:tabs>
        <w:spacing w:line="156" w:lineRule="exact" w:before="0"/>
        <w:ind w:left="0" w:right="322" w:firstLine="0"/>
        <w:jc w:val="right"/>
        <w:rPr>
          <w:sz w:val="4"/>
        </w:rPr>
      </w:pPr>
      <w:r>
        <w:rPr>
          <w:rFonts w:ascii="Arial"/>
          <w:sz w:val="20"/>
        </w:rPr>
        <w:t>*</w:t>
        <w:tab/>
      </w:r>
      <w:r>
        <w:rPr>
          <w:w w:val="95"/>
          <w:sz w:val="4"/>
        </w:rPr>
        <w:t>A</w:t>
      </w:r>
    </w:p>
    <w:p>
      <w:pPr>
        <w:spacing w:line="178" w:lineRule="exact" w:before="0"/>
        <w:ind w:left="0" w:right="0" w:firstLine="0"/>
        <w:jc w:val="right"/>
        <w:rPr>
          <w:i/>
          <w:sz w:val="19"/>
        </w:rPr>
      </w:pPr>
      <w:r>
        <w:rPr>
          <w:i/>
          <w:w w:val="150"/>
          <w:sz w:val="19"/>
        </w:rPr>
        <w:t>N=NN,</w:t>
      </w:r>
    </w:p>
    <w:p>
      <w:pPr>
        <w:pStyle w:val="ListParagraph"/>
        <w:numPr>
          <w:ilvl w:val="0"/>
          <w:numId w:val="7"/>
        </w:numPr>
        <w:tabs>
          <w:tab w:pos="843" w:val="left" w:leader="none"/>
          <w:tab w:pos="844" w:val="left" w:leader="none"/>
        </w:tabs>
        <w:spacing w:line="158" w:lineRule="exact" w:before="0" w:after="0"/>
        <w:ind w:left="843" w:right="0" w:hanging="420"/>
        <w:jc w:val="left"/>
        <w:rPr>
          <w:rFonts w:ascii="Arial"/>
          <w:sz w:val="20"/>
        </w:rPr>
      </w:pPr>
      <w:r>
        <w:rPr>
          <w:w w:val="95"/>
          <w:sz w:val="4"/>
        </w:rPr>
        <w:br w:type="column"/>
      </w:r>
      <w:r>
        <w:rPr>
          <w:sz w:val="4"/>
        </w:rPr>
        <w:t>A</w:t>
      </w:r>
    </w:p>
    <w:p>
      <w:pPr>
        <w:spacing w:line="181" w:lineRule="exact" w:before="0"/>
        <w:ind w:left="373" w:right="0" w:firstLine="0"/>
        <w:jc w:val="left"/>
        <w:rPr>
          <w:i/>
          <w:sz w:val="19"/>
        </w:rPr>
      </w:pPr>
      <w:r>
        <w:rPr>
          <w:i/>
          <w:spacing w:val="-1"/>
          <w:w w:val="160"/>
          <w:sz w:val="19"/>
        </w:rPr>
        <w:t>T=TT,</w:t>
      </w:r>
    </w:p>
    <w:p>
      <w:pPr>
        <w:pStyle w:val="ListParagraph"/>
        <w:numPr>
          <w:ilvl w:val="0"/>
          <w:numId w:val="7"/>
        </w:numPr>
        <w:tabs>
          <w:tab w:pos="765" w:val="left" w:leader="none"/>
          <w:tab w:pos="766" w:val="left" w:leader="none"/>
        </w:tabs>
        <w:spacing w:line="152" w:lineRule="exact" w:before="0" w:after="0"/>
        <w:ind w:left="765" w:right="0" w:hanging="385"/>
        <w:jc w:val="left"/>
        <w:rPr>
          <w:rFonts w:ascii="Arial"/>
          <w:sz w:val="17"/>
        </w:rPr>
      </w:pPr>
      <w:r>
        <w:rPr>
          <w:w w:val="159"/>
          <w:sz w:val="4"/>
        </w:rPr>
        <w:br w:type="column"/>
      </w:r>
      <w:r>
        <w:rPr>
          <w:w w:val="160"/>
          <w:sz w:val="4"/>
        </w:rPr>
        <w:t>A</w:t>
      </w:r>
    </w:p>
    <w:p>
      <w:pPr>
        <w:spacing w:line="186" w:lineRule="exact" w:before="0"/>
        <w:ind w:left="377" w:right="0" w:firstLine="0"/>
        <w:jc w:val="left"/>
        <w:rPr>
          <w:i/>
          <w:sz w:val="19"/>
        </w:rPr>
      </w:pPr>
      <w:r>
        <w:rPr>
          <w:i/>
          <w:w w:val="160"/>
          <w:sz w:val="19"/>
        </w:rPr>
        <w:t>I=</w:t>
      </w:r>
      <w:r>
        <w:rPr>
          <w:i/>
          <w:spacing w:val="-18"/>
          <w:w w:val="160"/>
          <w:sz w:val="19"/>
        </w:rPr>
        <w:t> </w:t>
      </w:r>
      <w:r>
        <w:rPr>
          <w:i/>
          <w:w w:val="160"/>
          <w:sz w:val="19"/>
        </w:rPr>
        <w:t>II,</w:t>
      </w:r>
    </w:p>
    <w:p>
      <w:pPr>
        <w:tabs>
          <w:tab w:pos="2687" w:val="left" w:leader="none"/>
        </w:tabs>
        <w:spacing w:before="6"/>
        <w:ind w:left="360" w:right="0" w:firstLine="0"/>
        <w:jc w:val="left"/>
        <w:rPr>
          <w:sz w:val="21"/>
        </w:rPr>
      </w:pPr>
      <w:r>
        <w:rPr/>
        <w:br w:type="column"/>
      </w:r>
      <w:r>
        <w:rPr>
          <w:rFonts w:ascii="Courier New"/>
          <w:spacing w:val="-94"/>
          <w:w w:val="96"/>
          <w:position w:val="15"/>
          <w:sz w:val="17"/>
        </w:rPr>
        <w:t>*</w:t>
      </w:r>
      <w:r>
        <w:rPr>
          <w:i/>
          <w:w w:val="96"/>
          <w:sz w:val="22"/>
        </w:rPr>
        <w:t>t</w:t>
      </w:r>
      <w:r>
        <w:rPr>
          <w:i/>
          <w:sz w:val="22"/>
        </w:rPr>
        <w:t> </w:t>
      </w:r>
      <w:r>
        <w:rPr>
          <w:i/>
          <w:spacing w:val="-28"/>
          <w:sz w:val="22"/>
        </w:rPr>
        <w:t> </w:t>
      </w:r>
      <w:r>
        <w:rPr>
          <w:w w:val="104"/>
          <w:sz w:val="25"/>
        </w:rPr>
        <w:t>=</w:t>
      </w:r>
      <w:r>
        <w:rPr>
          <w:spacing w:val="-13"/>
          <w:sz w:val="25"/>
        </w:rPr>
        <w:t> </w:t>
      </w:r>
      <w:r>
        <w:rPr>
          <w:i/>
          <w:spacing w:val="-34"/>
          <w:w w:val="104"/>
          <w:sz w:val="23"/>
        </w:rPr>
        <w:t>t</w:t>
      </w:r>
      <w:r>
        <w:rPr>
          <w:w w:val="96"/>
          <w:position w:val="15"/>
          <w:sz w:val="4"/>
        </w:rPr>
        <w:t>A</w:t>
      </w:r>
      <w:r>
        <w:rPr>
          <w:spacing w:val="-5"/>
          <w:position w:val="15"/>
          <w:sz w:val="4"/>
        </w:rPr>
        <w:t> </w:t>
      </w:r>
      <w:r>
        <w:rPr>
          <w:i/>
          <w:spacing w:val="-1"/>
          <w:w w:val="104"/>
          <w:sz w:val="23"/>
        </w:rPr>
        <w:t>t</w:t>
      </w:r>
      <w:r>
        <w:rPr>
          <w:i/>
          <w:w w:val="104"/>
          <w:sz w:val="23"/>
        </w:rPr>
        <w:t>,</w:t>
      </w:r>
      <w:r>
        <w:rPr>
          <w:i/>
          <w:sz w:val="23"/>
        </w:rPr>
        <w:tab/>
      </w:r>
      <w:r>
        <w:rPr>
          <w:w w:val="95"/>
          <w:position w:val="1"/>
          <w:sz w:val="21"/>
        </w:rPr>
        <w:t>(4.2)</w:t>
      </w:r>
    </w:p>
    <w:p>
      <w:pPr>
        <w:spacing w:after="0"/>
        <w:jc w:val="left"/>
        <w:rPr>
          <w:sz w:val="21"/>
        </w:rPr>
        <w:sectPr>
          <w:type w:val="continuous"/>
          <w:pgSz w:w="10800" w:h="15120"/>
          <w:pgMar w:top="780" w:bottom="0" w:left="1040" w:right="1060"/>
          <w:cols w:num="4" w:equalWidth="0">
            <w:col w:w="3159" w:space="40"/>
            <w:col w:w="1159" w:space="39"/>
            <w:col w:w="1026" w:space="40"/>
            <w:col w:w="3237"/>
          </w:cols>
        </w:sectPr>
      </w:pPr>
    </w:p>
    <w:p>
      <w:pPr>
        <w:tabs>
          <w:tab w:pos="5835" w:val="left" w:leader="none"/>
          <w:tab w:pos="6865" w:val="left" w:leader="none"/>
          <w:tab w:pos="7891" w:val="left" w:leader="none"/>
        </w:tabs>
        <w:spacing w:line="304" w:lineRule="exact" w:before="21"/>
        <w:ind w:left="112" w:right="0" w:firstLine="0"/>
        <w:jc w:val="left"/>
        <w:rPr>
          <w:sz w:val="20"/>
        </w:rPr>
      </w:pPr>
      <w:r>
        <w:rPr>
          <w:spacing w:val="-1"/>
          <w:w w:val="104"/>
          <w:sz w:val="20"/>
        </w:rPr>
        <w:t>wher</w:t>
      </w:r>
      <w:r>
        <w:rPr>
          <w:w w:val="104"/>
          <w:sz w:val="20"/>
        </w:rPr>
        <w:t>e</w:t>
      </w:r>
      <w:r>
        <w:rPr>
          <w:sz w:val="20"/>
        </w:rPr>
        <w:t> </w:t>
      </w:r>
      <w:r>
        <w:rPr>
          <w:spacing w:val="-4"/>
          <w:sz w:val="20"/>
        </w:rPr>
        <w:t> </w:t>
      </w:r>
      <w:r>
        <w:rPr>
          <w:spacing w:val="-1"/>
          <w:w w:val="104"/>
          <w:sz w:val="20"/>
        </w:rPr>
        <w:t>th</w:t>
      </w:r>
      <w:r>
        <w:rPr>
          <w:w w:val="104"/>
          <w:sz w:val="20"/>
        </w:rPr>
        <w:t>e</w:t>
      </w:r>
      <w:r>
        <w:rPr>
          <w:sz w:val="20"/>
        </w:rPr>
        <w:t> </w:t>
      </w:r>
      <w:r>
        <w:rPr>
          <w:spacing w:val="3"/>
          <w:sz w:val="20"/>
        </w:rPr>
        <w:t> </w:t>
      </w:r>
      <w:r>
        <w:rPr>
          <w:spacing w:val="-1"/>
          <w:w w:val="113"/>
          <w:sz w:val="20"/>
        </w:rPr>
        <w:t>starre</w:t>
      </w:r>
      <w:r>
        <w:rPr>
          <w:w w:val="113"/>
          <w:sz w:val="20"/>
        </w:rPr>
        <w:t>d</w:t>
      </w:r>
      <w:r>
        <w:rPr>
          <w:sz w:val="20"/>
        </w:rPr>
        <w:t> </w:t>
      </w:r>
      <w:r>
        <w:rPr>
          <w:spacing w:val="2"/>
          <w:sz w:val="20"/>
        </w:rPr>
        <w:t> </w:t>
      </w:r>
      <w:r>
        <w:rPr>
          <w:w w:val="109"/>
          <w:sz w:val="20"/>
        </w:rPr>
        <w:t>quantities</w:t>
      </w:r>
      <w:r>
        <w:rPr>
          <w:sz w:val="20"/>
        </w:rPr>
        <w:t> </w:t>
      </w:r>
      <w:r>
        <w:rPr>
          <w:spacing w:val="5"/>
          <w:sz w:val="20"/>
        </w:rPr>
        <w:t> </w:t>
      </w:r>
      <w:r>
        <w:rPr>
          <w:spacing w:val="-1"/>
          <w:w w:val="110"/>
          <w:sz w:val="20"/>
        </w:rPr>
        <w:t>ar</w:t>
      </w:r>
      <w:r>
        <w:rPr>
          <w:w w:val="110"/>
          <w:sz w:val="20"/>
        </w:rPr>
        <w:t>e</w:t>
      </w:r>
      <w:r>
        <w:rPr>
          <w:sz w:val="20"/>
        </w:rPr>
        <w:t> </w:t>
      </w:r>
      <w:r>
        <w:rPr>
          <w:spacing w:val="-8"/>
          <w:sz w:val="20"/>
        </w:rPr>
        <w:t> </w:t>
      </w:r>
      <w:r>
        <w:rPr>
          <w:w w:val="106"/>
          <w:sz w:val="20"/>
        </w:rPr>
        <w:t>nondimensional.</w:t>
      </w:r>
      <w:r>
        <w:rPr>
          <w:sz w:val="20"/>
        </w:rPr>
        <w:t>  </w:t>
      </w:r>
      <w:r>
        <w:rPr>
          <w:spacing w:val="15"/>
          <w:sz w:val="20"/>
        </w:rPr>
        <w:t> </w:t>
      </w:r>
      <w:r>
        <w:rPr>
          <w:spacing w:val="-1"/>
          <w:w w:val="100"/>
          <w:sz w:val="20"/>
        </w:rPr>
        <w:t>W</w:t>
      </w:r>
      <w:r>
        <w:rPr>
          <w:w w:val="100"/>
          <w:sz w:val="20"/>
        </w:rPr>
        <w:t>e</w:t>
      </w:r>
      <w:r>
        <w:rPr>
          <w:sz w:val="20"/>
        </w:rPr>
        <w:t> </w:t>
      </w:r>
      <w:r>
        <w:rPr>
          <w:spacing w:val="-19"/>
          <w:sz w:val="20"/>
        </w:rPr>
        <w:t> </w:t>
      </w:r>
      <w:r>
        <w:rPr>
          <w:spacing w:val="-1"/>
          <w:w w:val="109"/>
          <w:sz w:val="20"/>
        </w:rPr>
        <w:t>le</w:t>
      </w:r>
      <w:r>
        <w:rPr>
          <w:w w:val="109"/>
          <w:sz w:val="20"/>
        </w:rPr>
        <w:t>t</w:t>
      </w:r>
      <w:r>
        <w:rPr>
          <w:sz w:val="20"/>
        </w:rPr>
        <w:t> </w:t>
      </w:r>
      <w:r>
        <w:rPr>
          <w:spacing w:val="-10"/>
          <w:sz w:val="20"/>
        </w:rPr>
        <w:t> </w:t>
      </w:r>
      <w:r>
        <w:rPr>
          <w:i/>
          <w:w w:val="109"/>
          <w:sz w:val="29"/>
        </w:rPr>
        <w:t>i</w:t>
      </w:r>
      <w:r>
        <w:rPr>
          <w:i/>
          <w:sz w:val="29"/>
        </w:rPr>
        <w:tab/>
      </w:r>
      <w:r>
        <w:rPr>
          <w:i/>
          <w:spacing w:val="5"/>
          <w:w w:val="81"/>
          <w:sz w:val="27"/>
        </w:rPr>
        <w:t>r</w:t>
      </w:r>
      <w:r>
        <w:rPr>
          <w:rFonts w:ascii="Arial"/>
          <w:i/>
          <w:w w:val="108"/>
          <w:position w:val="-2"/>
          <w:sz w:val="13"/>
        </w:rPr>
        <w:t>2</w:t>
      </w:r>
      <w:r>
        <w:rPr>
          <w:rFonts w:ascii="Arial"/>
          <w:i/>
          <w:spacing w:val="-2"/>
          <w:position w:val="-2"/>
          <w:sz w:val="13"/>
        </w:rPr>
        <w:t> </w:t>
      </w:r>
      <w:r>
        <w:rPr>
          <w:i/>
          <w:spacing w:val="-1"/>
          <w:w w:val="71"/>
          <w:sz w:val="27"/>
        </w:rPr>
        <w:t>/s</w:t>
      </w:r>
      <w:r>
        <w:rPr>
          <w:i/>
          <w:w w:val="71"/>
          <w:sz w:val="27"/>
        </w:rPr>
        <w:t>,</w:t>
      </w:r>
      <w:r>
        <w:rPr>
          <w:i/>
          <w:spacing w:val="26"/>
          <w:sz w:val="27"/>
        </w:rPr>
        <w:t> </w:t>
      </w:r>
      <w:r>
        <w:rPr>
          <w:rFonts w:ascii="Arial"/>
          <w:i/>
          <w:w w:val="93"/>
          <w:sz w:val="26"/>
        </w:rPr>
        <w:t>T</w:t>
      </w:r>
      <w:r>
        <w:rPr>
          <w:rFonts w:ascii="Arial"/>
          <w:i/>
          <w:sz w:val="26"/>
        </w:rPr>
        <w:tab/>
      </w:r>
      <w:r>
        <w:rPr>
          <w:w w:val="108"/>
          <w:sz w:val="20"/>
        </w:rPr>
        <w:t>1/o:,</w:t>
      </w:r>
      <w:r>
        <w:rPr>
          <w:sz w:val="20"/>
        </w:rPr>
        <w:t>  </w:t>
      </w:r>
      <w:r>
        <w:rPr>
          <w:spacing w:val="-7"/>
          <w:sz w:val="20"/>
        </w:rPr>
        <w:t> </w:t>
      </w:r>
      <w:r>
        <w:rPr>
          <w:i/>
          <w:spacing w:val="-1"/>
          <w:w w:val="76"/>
          <w:sz w:val="20"/>
        </w:rPr>
        <w:t>f.</w:t>
      </w:r>
      <w:r>
        <w:rPr>
          <w:i/>
          <w:w w:val="76"/>
          <w:sz w:val="20"/>
        </w:rPr>
        <w:t>r</w:t>
      </w:r>
      <w:r>
        <w:rPr>
          <w:i/>
          <w:sz w:val="20"/>
        </w:rPr>
        <w:tab/>
      </w:r>
      <w:r>
        <w:rPr>
          <w:rFonts w:ascii="Arial"/>
          <w:spacing w:val="0"/>
          <w:w w:val="88"/>
          <w:sz w:val="19"/>
        </w:rPr>
        <w:t>b</w:t>
      </w:r>
      <w:r>
        <w:rPr>
          <w:rFonts w:ascii="Arial"/>
          <w:spacing w:val="10"/>
          <w:w w:val="101"/>
          <w:sz w:val="19"/>
          <w:vertAlign w:val="subscript"/>
        </w:rPr>
        <w:t>2</w:t>
      </w:r>
      <w:r>
        <w:rPr>
          <w:rFonts w:ascii="Arial"/>
          <w:w w:val="101"/>
          <w:sz w:val="19"/>
          <w:vertAlign w:val="subscript"/>
        </w:rPr>
        <w:t>,</w:t>
      </w:r>
      <w:r>
        <w:rPr>
          <w:rFonts w:ascii="Arial"/>
          <w:sz w:val="19"/>
          <w:vertAlign w:val="baseline"/>
        </w:rPr>
        <w:t> </w:t>
      </w:r>
      <w:r>
        <w:rPr>
          <w:rFonts w:ascii="Arial"/>
          <w:spacing w:val="5"/>
          <w:sz w:val="19"/>
          <w:vertAlign w:val="baseline"/>
        </w:rPr>
        <w:t> </w:t>
      </w:r>
      <w:r>
        <w:rPr>
          <w:spacing w:val="-1"/>
          <w:w w:val="109"/>
          <w:sz w:val="20"/>
          <w:vertAlign w:val="baseline"/>
        </w:rPr>
        <w:t>and</w:t>
      </w:r>
    </w:p>
    <w:p>
      <w:pPr>
        <w:pStyle w:val="BodyText"/>
        <w:spacing w:line="264" w:lineRule="exact" w:before="20"/>
        <w:ind w:left="112" w:right="213" w:hanging="2"/>
      </w:pPr>
      <w:r>
        <w:rPr>
          <w:sz w:val="26"/>
        </w:rPr>
        <w:t>£ </w:t>
      </w:r>
      <w:r>
        <w:rPr>
          <w:w w:val="105"/>
          <w:sz w:val="28"/>
        </w:rPr>
        <w:t>= </w:t>
      </w:r>
      <w:r>
        <w:rPr>
          <w:w w:val="105"/>
        </w:rPr>
        <w:t>r </w:t>
      </w:r>
      <w:r>
        <w:rPr>
          <w:rFonts w:ascii="Arial" w:hAnsi="Arial"/>
          <w:w w:val="105"/>
          <w:vertAlign w:val="subscript"/>
        </w:rPr>
        <w:t>2</w:t>
      </w:r>
      <w:r>
        <w:rPr>
          <w:rFonts w:ascii="Arial" w:hAnsi="Arial"/>
          <w:w w:val="105"/>
          <w:vertAlign w:val="baseline"/>
        </w:rPr>
        <w:t> </w:t>
      </w:r>
      <w:r>
        <w:rPr>
          <w:w w:val="105"/>
          <w:vertAlign w:val="baseline"/>
        </w:rPr>
        <w:t>and substitute back into our drug-free  differential  equations  (2.3).  Then,  we find that  it is convenient to</w:t>
      </w:r>
      <w:r>
        <w:rPr>
          <w:spacing w:val="25"/>
          <w:w w:val="105"/>
          <w:vertAlign w:val="baseline"/>
        </w:rPr>
        <w:t> </w:t>
      </w:r>
      <w:r>
        <w:rPr>
          <w:w w:val="105"/>
          <w:vertAlign w:val="baseline"/>
        </w:rPr>
        <w:t>set</w:t>
      </w:r>
    </w:p>
    <w:p>
      <w:pPr>
        <w:spacing w:after="0" w:line="264" w:lineRule="exact"/>
        <w:sectPr>
          <w:type w:val="continuous"/>
          <w:pgSz w:w="10800" w:h="15120"/>
          <w:pgMar w:top="780" w:bottom="0" w:left="1040" w:right="1060"/>
        </w:sectPr>
      </w:pPr>
    </w:p>
    <w:p>
      <w:pPr>
        <w:tabs>
          <w:tab w:pos="438" w:val="left" w:leader="none"/>
        </w:tabs>
        <w:spacing w:line="163" w:lineRule="exact" w:before="48"/>
        <w:ind w:left="0" w:right="253" w:firstLine="0"/>
        <w:jc w:val="right"/>
        <w:rPr>
          <w:rFonts w:ascii="Arial"/>
          <w:i/>
          <w:sz w:val="18"/>
        </w:rPr>
      </w:pPr>
      <w:r>
        <w:rPr>
          <w:rFonts w:ascii="Courier New"/>
          <w:sz w:val="17"/>
        </w:rPr>
        <w:t>*</w:t>
        <w:tab/>
      </w:r>
      <w:r>
        <w:rPr>
          <w:rFonts w:ascii="Arial"/>
          <w:i/>
          <w:w w:val="95"/>
          <w:sz w:val="18"/>
        </w:rPr>
        <w:t>p</w:t>
      </w:r>
    </w:p>
    <w:p>
      <w:pPr>
        <w:spacing w:line="153" w:lineRule="exact" w:before="0"/>
        <w:ind w:left="0" w:right="131" w:firstLine="0"/>
        <w:jc w:val="right"/>
        <w:rPr>
          <w:i/>
          <w:sz w:val="19"/>
        </w:rPr>
      </w:pPr>
      <w:r>
        <w:rPr>
          <w:i/>
          <w:w w:val="190"/>
          <w:sz w:val="19"/>
        </w:rPr>
        <w:t>p=-,</w:t>
      </w:r>
    </w:p>
    <w:p>
      <w:pPr>
        <w:spacing w:line="161" w:lineRule="exact" w:before="0"/>
        <w:ind w:left="0" w:right="214" w:firstLine="0"/>
        <w:jc w:val="right"/>
        <w:rPr>
          <w:rFonts w:ascii="Courier New"/>
          <w:sz w:val="15"/>
        </w:rPr>
      </w:pPr>
      <w:r>
        <w:rPr>
          <w:rFonts w:ascii="Courier New"/>
          <w:w w:val="105"/>
          <w:sz w:val="15"/>
        </w:rPr>
        <w:t>r2</w:t>
      </w:r>
    </w:p>
    <w:p>
      <w:pPr>
        <w:tabs>
          <w:tab w:pos="519" w:val="left" w:leader="none"/>
        </w:tabs>
        <w:spacing w:line="201" w:lineRule="exact" w:before="56"/>
        <w:ind w:left="0" w:right="102" w:firstLine="0"/>
        <w:jc w:val="right"/>
        <w:rPr>
          <w:sz w:val="14"/>
        </w:rPr>
      </w:pPr>
      <w:r>
        <w:rPr>
          <w:rFonts w:ascii="Arial"/>
          <w:sz w:val="20"/>
        </w:rPr>
        <w:t>*</w:t>
        <w:tab/>
      </w:r>
      <w:r>
        <w:rPr>
          <w:spacing w:val="-2"/>
          <w:w w:val="95"/>
          <w:sz w:val="14"/>
        </w:rPr>
        <w:t>O:C4</w:t>
      </w:r>
    </w:p>
    <w:p>
      <w:pPr>
        <w:spacing w:line="129" w:lineRule="exact" w:before="0"/>
        <w:ind w:left="0" w:right="0" w:firstLine="0"/>
        <w:jc w:val="right"/>
        <w:rPr>
          <w:sz w:val="14"/>
        </w:rPr>
      </w:pPr>
      <w:r>
        <w:rPr>
          <w:w w:val="265"/>
          <w:sz w:val="14"/>
        </w:rPr>
        <w:t>C4=-,</w:t>
      </w:r>
    </w:p>
    <w:p>
      <w:pPr>
        <w:spacing w:line="167" w:lineRule="exact" w:before="0"/>
        <w:ind w:left="0" w:right="151" w:firstLine="0"/>
        <w:jc w:val="right"/>
        <w:rPr>
          <w:rFonts w:ascii="Courier New"/>
          <w:sz w:val="15"/>
        </w:rPr>
      </w:pPr>
      <w:r>
        <w:rPr>
          <w:rFonts w:ascii="Courier New"/>
          <w:w w:val="105"/>
          <w:sz w:val="15"/>
        </w:rPr>
        <w:t>r2</w:t>
      </w:r>
    </w:p>
    <w:p>
      <w:pPr>
        <w:tabs>
          <w:tab w:pos="514" w:val="left" w:leader="none"/>
        </w:tabs>
        <w:spacing w:line="199" w:lineRule="exact" w:before="29"/>
        <w:ind w:left="0" w:right="91" w:firstLine="0"/>
        <w:jc w:val="right"/>
        <w:rPr>
          <w:sz w:val="14"/>
        </w:rPr>
      </w:pPr>
      <w:r>
        <w:rPr/>
        <w:br w:type="column"/>
      </w:r>
      <w:r>
        <w:rPr>
          <w:rFonts w:ascii="Arial"/>
          <w:sz w:val="20"/>
        </w:rPr>
        <w:t>*</w:t>
        <w:tab/>
      </w:r>
      <w:r>
        <w:rPr>
          <w:spacing w:val="-2"/>
          <w:sz w:val="14"/>
        </w:rPr>
        <w:t>O:C1</w:t>
      </w:r>
    </w:p>
    <w:p>
      <w:pPr>
        <w:spacing w:line="129" w:lineRule="exact" w:before="0"/>
        <w:ind w:left="347" w:right="0" w:firstLine="0"/>
        <w:jc w:val="left"/>
        <w:rPr>
          <w:sz w:val="14"/>
        </w:rPr>
      </w:pPr>
      <w:r>
        <w:rPr>
          <w:w w:val="265"/>
          <w:sz w:val="14"/>
        </w:rPr>
        <w:t>C1=-,</w:t>
      </w:r>
    </w:p>
    <w:p>
      <w:pPr>
        <w:spacing w:line="169" w:lineRule="exact" w:before="0"/>
        <w:ind w:left="0" w:right="144" w:firstLine="0"/>
        <w:jc w:val="right"/>
        <w:rPr>
          <w:rFonts w:ascii="Courier New"/>
          <w:sz w:val="15"/>
        </w:rPr>
      </w:pPr>
      <w:r>
        <w:rPr>
          <w:rFonts w:ascii="Courier New"/>
          <w:w w:val="105"/>
          <w:sz w:val="15"/>
        </w:rPr>
        <w:t>r2</w:t>
      </w:r>
    </w:p>
    <w:p>
      <w:pPr>
        <w:spacing w:line="320" w:lineRule="exact" w:before="89"/>
        <w:ind w:left="0" w:right="264" w:firstLine="0"/>
        <w:jc w:val="right"/>
        <w:rPr>
          <w:sz w:val="30"/>
        </w:rPr>
      </w:pPr>
      <w:r>
        <w:rPr/>
        <w:pict>
          <v:shape style="position:absolute;margin-left:221.122406pt;margin-top:2.661176pt;width:28.7pt;height:11.25pt;mso-position-horizontal-relative:page;mso-position-vertical-relative:paragraph;z-index:-47464" type="#_x0000_t202" filled="false" stroked="false">
            <v:textbox inset="0,0,0,0">
              <w:txbxContent>
                <w:p>
                  <w:pPr>
                    <w:pStyle w:val="BodyText"/>
                    <w:tabs>
                      <w:tab w:pos="379" w:val="left" w:leader="none"/>
                    </w:tabs>
                    <w:spacing w:line="225" w:lineRule="exact"/>
                  </w:pPr>
                  <w:r>
                    <w:rPr>
                      <w:rFonts w:ascii="Arial"/>
                    </w:rPr>
                    <w:t>*</w:t>
                    <w:tab/>
                  </w:r>
                  <w:r>
                    <w:rPr>
                      <w:w w:val="95"/>
                    </w:rPr>
                    <w:t>d1</w:t>
                  </w:r>
                </w:p>
              </w:txbxContent>
            </v:textbox>
            <w10:wrap type="none"/>
          </v:shape>
        </w:pict>
      </w:r>
      <w:r>
        <w:rPr>
          <w:i/>
          <w:w w:val="90"/>
          <w:sz w:val="20"/>
        </w:rPr>
        <w:t>d </w:t>
      </w:r>
      <w:r>
        <w:rPr>
          <w:w w:val="90"/>
          <w:sz w:val="30"/>
        </w:rPr>
        <w:t>= -,</w:t>
      </w:r>
    </w:p>
    <w:p>
      <w:pPr>
        <w:spacing w:line="145" w:lineRule="exact" w:before="0"/>
        <w:ind w:left="0" w:right="202" w:firstLine="0"/>
        <w:jc w:val="right"/>
        <w:rPr>
          <w:rFonts w:ascii="Courier New"/>
          <w:sz w:val="15"/>
        </w:rPr>
      </w:pPr>
      <w:r>
        <w:rPr>
          <w:rFonts w:ascii="Courier New"/>
          <w:w w:val="105"/>
          <w:sz w:val="15"/>
        </w:rPr>
        <w:t>r2</w:t>
      </w:r>
    </w:p>
    <w:p>
      <w:pPr>
        <w:tabs>
          <w:tab w:pos="812" w:val="left" w:leader="none"/>
        </w:tabs>
        <w:spacing w:line="197" w:lineRule="exact" w:before="35"/>
        <w:ind w:left="358" w:right="0" w:firstLine="0"/>
        <w:jc w:val="left"/>
        <w:rPr>
          <w:i/>
          <w:sz w:val="19"/>
        </w:rPr>
      </w:pPr>
      <w:r>
        <w:rPr/>
        <w:br w:type="column"/>
      </w:r>
      <w:r>
        <w:rPr>
          <w:rFonts w:ascii="Arial"/>
          <w:sz w:val="17"/>
        </w:rPr>
        <w:t>*</w:t>
        <w:tab/>
      </w:r>
      <w:r>
        <w:rPr>
          <w:i/>
          <w:sz w:val="19"/>
        </w:rPr>
        <w:t>C2S</w:t>
      </w:r>
    </w:p>
    <w:p>
      <w:pPr>
        <w:tabs>
          <w:tab w:pos="809" w:val="left" w:leader="none"/>
        </w:tabs>
        <w:spacing w:line="137" w:lineRule="exact" w:before="0"/>
        <w:ind w:left="353" w:right="0" w:firstLine="0"/>
        <w:jc w:val="left"/>
        <w:rPr>
          <w:sz w:val="14"/>
        </w:rPr>
      </w:pPr>
      <w:r>
        <w:rPr/>
        <w:drawing>
          <wp:anchor distT="0" distB="0" distL="0" distR="0" allowOverlap="1" layoutInCell="1" locked="0" behindDoc="0" simplePos="0" relativeHeight="3112">
            <wp:simplePos x="0" y="0"/>
            <wp:positionH relativeFrom="page">
              <wp:posOffset>4326694</wp:posOffset>
            </wp:positionH>
            <wp:positionV relativeFrom="paragraph">
              <wp:posOffset>-85995</wp:posOffset>
            </wp:positionV>
            <wp:extent cx="561829" cy="518818"/>
            <wp:effectExtent l="0" t="0" r="0" b="0"/>
            <wp:wrapNone/>
            <wp:docPr id="21" name="image20.png" descr=""/>
            <wp:cNvGraphicFramePr>
              <a:graphicFrameLocks noChangeAspect="1"/>
            </wp:cNvGraphicFramePr>
            <a:graphic>
              <a:graphicData uri="http://schemas.openxmlformats.org/drawingml/2006/picture">
                <pic:pic>
                  <pic:nvPicPr>
                    <pic:cNvPr id="22" name="image20.png"/>
                    <pic:cNvPicPr/>
                  </pic:nvPicPr>
                  <pic:blipFill>
                    <a:blip r:embed="rId31" cstate="print"/>
                    <a:stretch>
                      <a:fillRect/>
                    </a:stretch>
                  </pic:blipFill>
                  <pic:spPr>
                    <a:xfrm>
                      <a:off x="0" y="0"/>
                      <a:ext cx="561829" cy="518818"/>
                    </a:xfrm>
                    <a:prstGeom prst="rect">
                      <a:avLst/>
                    </a:prstGeom>
                  </pic:spPr>
                </pic:pic>
              </a:graphicData>
            </a:graphic>
          </wp:anchor>
        </w:drawing>
      </w:r>
      <w:r>
        <w:rPr/>
        <w:pict>
          <v:shape style="position:absolute;margin-left:291.180695pt;margin-top:-5.222723pt;width:7.1pt;height:13.35pt;mso-position-horizontal-relative:page;mso-position-vertical-relative:paragraph;z-index:-47440" type="#_x0000_t202" filled="false" stroked="false">
            <v:textbox inset="0,0,0,0">
              <w:txbxContent>
                <w:p>
                  <w:pPr>
                    <w:spacing w:line="266" w:lineRule="exact" w:before="0"/>
                    <w:ind w:left="0" w:right="0" w:firstLine="0"/>
                    <w:jc w:val="left"/>
                    <w:rPr>
                      <w:sz w:val="24"/>
                    </w:rPr>
                  </w:pPr>
                  <w:r>
                    <w:rPr>
                      <w:w w:val="104"/>
                      <w:sz w:val="24"/>
                    </w:rPr>
                    <w:t>=</w:t>
                  </w:r>
                </w:p>
              </w:txbxContent>
            </v:textbox>
            <w10:wrap type="none"/>
          </v:shape>
        </w:pict>
      </w:r>
      <w:r>
        <w:rPr>
          <w:sz w:val="14"/>
        </w:rPr>
        <w:t>C.2</w:t>
        <w:tab/>
        <w:t>-2,</w:t>
      </w:r>
    </w:p>
    <w:p>
      <w:pPr>
        <w:spacing w:line="167" w:lineRule="exact" w:before="0"/>
        <w:ind w:left="790" w:right="1357" w:firstLine="0"/>
        <w:jc w:val="center"/>
        <w:rPr>
          <w:rFonts w:ascii="Courier New"/>
          <w:sz w:val="15"/>
        </w:rPr>
      </w:pPr>
      <w:r>
        <w:rPr>
          <w:rFonts w:ascii="Courier New"/>
          <w:w w:val="105"/>
          <w:sz w:val="15"/>
        </w:rPr>
        <w:t>r2</w:t>
      </w:r>
    </w:p>
    <w:p>
      <w:pPr>
        <w:spacing w:line="140" w:lineRule="exact" w:before="79"/>
        <w:ind w:left="715" w:right="1401" w:firstLine="0"/>
        <w:jc w:val="center"/>
        <w:rPr>
          <w:sz w:val="16"/>
        </w:rPr>
      </w:pPr>
      <w:r>
        <w:rPr/>
        <w:pict>
          <v:shape style="position:absolute;margin-left:283.247711pt;margin-top:4.333337pt;width:4.95pt;height:9.65pt;mso-position-horizontal-relative:page;mso-position-vertical-relative:paragraph;z-index:-47416" type="#_x0000_t202" filled="false" stroked="false">
            <v:textbox inset="0,0,0,0">
              <w:txbxContent>
                <w:p>
                  <w:pPr>
                    <w:spacing w:before="0"/>
                    <w:ind w:left="0" w:right="0" w:firstLine="0"/>
                    <w:jc w:val="left"/>
                    <w:rPr>
                      <w:rFonts w:ascii="Courier New"/>
                      <w:sz w:val="17"/>
                    </w:rPr>
                  </w:pPr>
                  <w:r>
                    <w:rPr>
                      <w:rFonts w:ascii="Courier New"/>
                      <w:w w:val="96"/>
                      <w:sz w:val="17"/>
                    </w:rPr>
                    <w:t>*</w:t>
                  </w:r>
                </w:p>
              </w:txbxContent>
            </v:textbox>
            <w10:wrap type="none"/>
          </v:shape>
        </w:pict>
      </w:r>
      <w:r>
        <w:rPr>
          <w:sz w:val="16"/>
        </w:rPr>
        <w:t>r1</w:t>
      </w:r>
    </w:p>
    <w:p>
      <w:pPr>
        <w:spacing w:line="158" w:lineRule="exact" w:before="0"/>
        <w:ind w:left="429" w:right="0" w:firstLine="0"/>
        <w:jc w:val="left"/>
        <w:rPr>
          <w:rFonts w:ascii="Arial"/>
          <w:i/>
          <w:sz w:val="18"/>
        </w:rPr>
      </w:pPr>
      <w:r>
        <w:rPr>
          <w:rFonts w:ascii="Arial"/>
          <w:i/>
          <w:w w:val="250"/>
          <w:sz w:val="18"/>
        </w:rPr>
        <w:t>r=-,</w:t>
      </w:r>
    </w:p>
    <w:p>
      <w:pPr>
        <w:spacing w:line="165" w:lineRule="exact" w:before="0"/>
        <w:ind w:left="747" w:right="1401" w:firstLine="0"/>
        <w:jc w:val="center"/>
        <w:rPr>
          <w:rFonts w:ascii="Courier New"/>
          <w:sz w:val="15"/>
        </w:rPr>
      </w:pPr>
      <w:r>
        <w:rPr>
          <w:rFonts w:ascii="Courier New"/>
          <w:w w:val="105"/>
          <w:sz w:val="15"/>
        </w:rPr>
        <w:t>r2</w:t>
      </w:r>
    </w:p>
    <w:p>
      <w:pPr>
        <w:pStyle w:val="BodyText"/>
        <w:rPr>
          <w:rFonts w:ascii="Courier New"/>
        </w:rPr>
      </w:pPr>
      <w:r>
        <w:rPr/>
        <w:br w:type="column"/>
      </w:r>
      <w:r>
        <w:rPr>
          <w:rFonts w:ascii="Courier New"/>
        </w:rPr>
      </w:r>
    </w:p>
    <w:p>
      <w:pPr>
        <w:pStyle w:val="BodyText"/>
        <w:rPr>
          <w:rFonts w:ascii="Courier New"/>
        </w:rPr>
      </w:pPr>
    </w:p>
    <w:p>
      <w:pPr>
        <w:spacing w:before="0"/>
        <w:ind w:left="0" w:right="156" w:firstLine="0"/>
        <w:jc w:val="right"/>
        <w:rPr>
          <w:sz w:val="19"/>
        </w:rPr>
      </w:pPr>
      <w:r>
        <w:rPr>
          <w:w w:val="105"/>
          <w:sz w:val="19"/>
        </w:rPr>
        <w:t>(4.3)</w:t>
      </w:r>
    </w:p>
    <w:p>
      <w:pPr>
        <w:spacing w:after="0"/>
        <w:jc w:val="right"/>
        <w:rPr>
          <w:sz w:val="19"/>
        </w:rPr>
        <w:sectPr>
          <w:type w:val="continuous"/>
          <w:pgSz w:w="10800" w:h="15120"/>
          <w:pgMar w:top="780" w:bottom="0" w:left="1040" w:right="1060"/>
          <w:cols w:num="4" w:equalWidth="0">
            <w:col w:w="2905" w:space="40"/>
            <w:col w:w="1209" w:space="39"/>
            <w:col w:w="2465" w:space="40"/>
            <w:col w:w="2002"/>
          </w:cols>
        </w:sectPr>
      </w:pPr>
    </w:p>
    <w:p>
      <w:pPr>
        <w:pStyle w:val="BodyText"/>
        <w:spacing w:before="71"/>
        <w:ind w:left="120"/>
      </w:pPr>
      <w:r>
        <w:rPr>
          <w:w w:val="105"/>
        </w:rPr>
        <w:t>Dropping the star-notation, our nondimensionalized system becomes</w:t>
      </w:r>
    </w:p>
    <w:p>
      <w:pPr>
        <w:spacing w:before="87"/>
        <w:ind w:left="3008" w:right="1582" w:firstLine="0"/>
        <w:jc w:val="center"/>
        <w:rPr>
          <w:i/>
          <w:sz w:val="19"/>
        </w:rPr>
      </w:pPr>
      <w:r>
        <w:rPr>
          <w:rFonts w:ascii="Arial"/>
          <w:i/>
          <w:w w:val="105"/>
          <w:sz w:val="26"/>
        </w:rPr>
        <w:t>N </w:t>
      </w:r>
      <w:r>
        <w:rPr>
          <w:w w:val="105"/>
          <w:sz w:val="24"/>
        </w:rPr>
        <w:t>= </w:t>
      </w:r>
      <w:r>
        <w:rPr>
          <w:w w:val="105"/>
          <w:sz w:val="21"/>
        </w:rPr>
        <w:t>N(l - </w:t>
      </w:r>
      <w:r>
        <w:rPr>
          <w:i/>
          <w:w w:val="105"/>
          <w:sz w:val="19"/>
        </w:rPr>
        <w:t>N) </w:t>
      </w:r>
      <w:r>
        <w:rPr>
          <w:w w:val="105"/>
          <w:sz w:val="19"/>
        </w:rPr>
        <w:t>- </w:t>
      </w:r>
      <w:r>
        <w:rPr>
          <w:i/>
          <w:w w:val="105"/>
          <w:sz w:val="19"/>
        </w:rPr>
        <w:t>c4TN,</w:t>
      </w:r>
    </w:p>
    <w:p>
      <w:pPr>
        <w:spacing w:before="33"/>
        <w:ind w:left="2923" w:right="0" w:firstLine="0"/>
        <w:jc w:val="left"/>
        <w:rPr>
          <w:i/>
          <w:sz w:val="19"/>
        </w:rPr>
      </w:pPr>
      <w:r>
        <w:rPr>
          <w:rFonts w:ascii="Arial"/>
          <w:i/>
          <w:w w:val="115"/>
          <w:sz w:val="26"/>
        </w:rPr>
        <w:t>T </w:t>
      </w:r>
      <w:r>
        <w:rPr>
          <w:w w:val="120"/>
          <w:sz w:val="23"/>
        </w:rPr>
        <w:t>= </w:t>
      </w:r>
      <w:r>
        <w:rPr>
          <w:w w:val="120"/>
          <w:sz w:val="20"/>
        </w:rPr>
        <w:t>rT(l - </w:t>
      </w:r>
      <w:r>
        <w:rPr>
          <w:i/>
          <w:w w:val="120"/>
          <w:sz w:val="19"/>
        </w:rPr>
        <w:t>bT) </w:t>
      </w:r>
      <w:r>
        <w:rPr>
          <w:w w:val="120"/>
          <w:sz w:val="19"/>
        </w:rPr>
        <w:t>- </w:t>
      </w:r>
      <w:r>
        <w:rPr>
          <w:i/>
          <w:w w:val="120"/>
          <w:sz w:val="19"/>
        </w:rPr>
        <w:t>c2IT </w:t>
      </w:r>
      <w:r>
        <w:rPr>
          <w:w w:val="120"/>
          <w:sz w:val="19"/>
        </w:rPr>
        <w:t>- </w:t>
      </w:r>
      <w:r>
        <w:rPr>
          <w:i/>
          <w:w w:val="120"/>
          <w:sz w:val="19"/>
        </w:rPr>
        <w:t>c3T N,</w:t>
      </w:r>
    </w:p>
    <w:p>
      <w:pPr>
        <w:spacing w:line="272" w:lineRule="exact" w:before="95"/>
        <w:ind w:left="3030" w:right="0" w:firstLine="0"/>
        <w:jc w:val="left"/>
        <w:rPr>
          <w:i/>
          <w:sz w:val="19"/>
        </w:rPr>
      </w:pPr>
      <w:r>
        <w:rPr>
          <w:i/>
          <w:w w:val="110"/>
          <w:sz w:val="21"/>
        </w:rPr>
        <w:t>j </w:t>
      </w:r>
      <w:r>
        <w:rPr>
          <w:w w:val="110"/>
          <w:sz w:val="24"/>
        </w:rPr>
        <w:t>= </w:t>
      </w:r>
      <w:r>
        <w:rPr>
          <w:w w:val="110"/>
          <w:sz w:val="20"/>
        </w:rPr>
        <w:t>1 </w:t>
      </w:r>
      <w:r>
        <w:rPr>
          <w:rFonts w:ascii="Arial"/>
          <w:w w:val="110"/>
          <w:sz w:val="26"/>
        </w:rPr>
        <w:t>+ </w:t>
      </w:r>
      <w:r>
        <w:rPr>
          <w:i/>
          <w:w w:val="110"/>
          <w:sz w:val="19"/>
          <w:u w:val="thick"/>
        </w:rPr>
        <w:t>pIT</w:t>
      </w:r>
      <w:r>
        <w:rPr>
          <w:i/>
          <w:w w:val="110"/>
          <w:sz w:val="19"/>
        </w:rPr>
        <w:t> </w:t>
      </w:r>
      <w:r>
        <w:rPr>
          <w:w w:val="110"/>
          <w:sz w:val="19"/>
        </w:rPr>
        <w:t>- </w:t>
      </w:r>
      <w:r>
        <w:rPr>
          <w:i/>
          <w:w w:val="110"/>
          <w:sz w:val="19"/>
        </w:rPr>
        <w:t>c1IT </w:t>
      </w:r>
      <w:r>
        <w:rPr>
          <w:w w:val="110"/>
          <w:sz w:val="19"/>
        </w:rPr>
        <w:t>- </w:t>
      </w:r>
      <w:r>
        <w:rPr>
          <w:i/>
          <w:w w:val="110"/>
          <w:sz w:val="19"/>
        </w:rPr>
        <w:t>dI.</w:t>
      </w:r>
    </w:p>
    <w:p>
      <w:pPr>
        <w:spacing w:line="191" w:lineRule="exact" w:before="0"/>
        <w:ind w:left="2877" w:right="1582" w:firstLine="0"/>
        <w:jc w:val="center"/>
        <w:rPr>
          <w:i/>
          <w:sz w:val="19"/>
        </w:rPr>
      </w:pPr>
      <w:r>
        <w:rPr>
          <w:i/>
          <w:w w:val="115"/>
          <w:sz w:val="19"/>
        </w:rPr>
        <w:t>l+T</w:t>
      </w:r>
    </w:p>
    <w:p>
      <w:pPr>
        <w:pStyle w:val="BodyText"/>
        <w:spacing w:before="65"/>
        <w:ind w:left="120"/>
      </w:pPr>
      <w:r>
        <w:rPr>
          <w:w w:val="105"/>
        </w:rPr>
        <w:t>For clearer notation, let the size of the cell populations be denoted by</w:t>
      </w:r>
    </w:p>
    <w:p>
      <w:pPr>
        <w:spacing w:line="309" w:lineRule="auto" w:before="103"/>
        <w:ind w:left="2257" w:right="76" w:hanging="17"/>
        <w:jc w:val="left"/>
        <w:rPr>
          <w:rFonts w:ascii="Arial"/>
          <w:i/>
          <w:sz w:val="18"/>
        </w:rPr>
      </w:pPr>
      <w:r>
        <w:rPr>
          <w:w w:val="110"/>
          <w:sz w:val="21"/>
        </w:rPr>
        <w:t>x(t) </w:t>
      </w:r>
      <w:r>
        <w:rPr>
          <w:rFonts w:ascii="Arial"/>
          <w:w w:val="110"/>
          <w:sz w:val="17"/>
        </w:rPr>
        <w:t>= </w:t>
      </w:r>
      <w:r>
        <w:rPr>
          <w:w w:val="110"/>
          <w:sz w:val="21"/>
        </w:rPr>
        <w:t>N(t) </w:t>
      </w:r>
      <w:r>
        <w:rPr>
          <w:rFonts w:ascii="Arial"/>
          <w:w w:val="110"/>
          <w:sz w:val="17"/>
        </w:rPr>
        <w:t>= </w:t>
      </w:r>
      <w:r>
        <w:rPr>
          <w:w w:val="110"/>
          <w:sz w:val="20"/>
        </w:rPr>
        <w:t>normal cell population at time </w:t>
      </w:r>
      <w:r>
        <w:rPr>
          <w:i/>
          <w:w w:val="110"/>
          <w:sz w:val="22"/>
        </w:rPr>
        <w:t>t, </w:t>
      </w:r>
      <w:r>
        <w:rPr>
          <w:w w:val="110"/>
          <w:sz w:val="21"/>
        </w:rPr>
        <w:t>y(t) </w:t>
      </w:r>
      <w:r>
        <w:rPr>
          <w:rFonts w:ascii="Arial"/>
          <w:w w:val="110"/>
          <w:sz w:val="17"/>
        </w:rPr>
        <w:t>= </w:t>
      </w:r>
      <w:r>
        <w:rPr>
          <w:w w:val="110"/>
          <w:sz w:val="21"/>
        </w:rPr>
        <w:t>T(t) </w:t>
      </w:r>
      <w:r>
        <w:rPr>
          <w:rFonts w:ascii="Arial"/>
          <w:w w:val="110"/>
          <w:sz w:val="17"/>
        </w:rPr>
        <w:t>= </w:t>
      </w:r>
      <w:r>
        <w:rPr>
          <w:w w:val="110"/>
          <w:sz w:val="20"/>
        </w:rPr>
        <w:t>tumor cell population at time </w:t>
      </w:r>
      <w:r>
        <w:rPr>
          <w:i/>
          <w:w w:val="110"/>
          <w:sz w:val="22"/>
        </w:rPr>
        <w:t>t, </w:t>
      </w:r>
      <w:r>
        <w:rPr>
          <w:w w:val="110"/>
          <w:sz w:val="20"/>
        </w:rPr>
        <w:t>z(t) </w:t>
      </w:r>
      <w:r>
        <w:rPr>
          <w:rFonts w:ascii="Arial"/>
          <w:w w:val="110"/>
          <w:sz w:val="17"/>
        </w:rPr>
        <w:t>= </w:t>
      </w:r>
      <w:r>
        <w:rPr>
          <w:w w:val="110"/>
          <w:sz w:val="21"/>
        </w:rPr>
        <w:t>J(t) </w:t>
      </w:r>
      <w:r>
        <w:rPr>
          <w:rFonts w:ascii="Arial"/>
          <w:w w:val="110"/>
          <w:sz w:val="17"/>
        </w:rPr>
        <w:t>= </w:t>
      </w:r>
      <w:r>
        <w:rPr>
          <w:w w:val="110"/>
          <w:sz w:val="20"/>
        </w:rPr>
        <w:t>immune cell population at time</w:t>
      </w:r>
      <w:r>
        <w:rPr>
          <w:spacing w:val="-12"/>
          <w:w w:val="110"/>
          <w:sz w:val="20"/>
        </w:rPr>
        <w:t> </w:t>
      </w:r>
      <w:r>
        <w:rPr>
          <w:rFonts w:ascii="Arial"/>
          <w:i/>
          <w:w w:val="110"/>
          <w:sz w:val="18"/>
        </w:rPr>
        <w:t>t.</w:t>
      </w:r>
    </w:p>
    <w:p>
      <w:pPr>
        <w:pStyle w:val="BodyText"/>
        <w:spacing w:before="59"/>
        <w:ind w:left="117"/>
      </w:pPr>
      <w:r>
        <w:rPr>
          <w:w w:val="105"/>
        </w:rPr>
        <w:t>The nondimensionalized form of system (2.3) is then given by</w:t>
      </w:r>
    </w:p>
    <w:p>
      <w:pPr>
        <w:spacing w:before="144"/>
        <w:ind w:left="3042" w:right="1582" w:firstLine="0"/>
        <w:jc w:val="center"/>
        <w:rPr>
          <w:i/>
          <w:sz w:val="19"/>
        </w:rPr>
      </w:pPr>
      <w:r>
        <w:rPr>
          <w:i/>
          <w:w w:val="170"/>
          <w:sz w:val="19"/>
        </w:rPr>
        <w:t>x=x(l-x)-c4xy,</w:t>
      </w:r>
    </w:p>
    <w:p>
      <w:pPr>
        <w:spacing w:before="66"/>
        <w:ind w:left="3076" w:right="0" w:firstLine="0"/>
        <w:jc w:val="left"/>
        <w:rPr>
          <w:i/>
          <w:sz w:val="19"/>
        </w:rPr>
      </w:pPr>
      <w:r>
        <w:rPr>
          <w:rFonts w:ascii="Arial"/>
          <w:i/>
          <w:sz w:val="24"/>
        </w:rPr>
        <w:t>y </w:t>
      </w:r>
      <w:r>
        <w:rPr>
          <w:sz w:val="24"/>
        </w:rPr>
        <w:t>= </w:t>
      </w:r>
      <w:r>
        <w:rPr>
          <w:w w:val="110"/>
          <w:sz w:val="20"/>
        </w:rPr>
        <w:t>ry(l - </w:t>
      </w:r>
      <w:r>
        <w:rPr>
          <w:i/>
          <w:sz w:val="19"/>
        </w:rPr>
        <w:t>by) </w:t>
      </w:r>
      <w:r>
        <w:rPr>
          <w:sz w:val="19"/>
        </w:rPr>
        <w:t>- </w:t>
      </w:r>
      <w:r>
        <w:rPr>
          <w:i/>
          <w:sz w:val="19"/>
        </w:rPr>
        <w:t>C2YZ </w:t>
      </w:r>
      <w:r>
        <w:rPr>
          <w:sz w:val="19"/>
        </w:rPr>
        <w:t>- </w:t>
      </w:r>
      <w:r>
        <w:rPr>
          <w:i/>
          <w:sz w:val="19"/>
        </w:rPr>
        <w:t>C3Xy,</w:t>
      </w:r>
    </w:p>
    <w:p>
      <w:pPr>
        <w:spacing w:line="260" w:lineRule="exact" w:before="35"/>
        <w:ind w:left="3070" w:right="0" w:firstLine="0"/>
        <w:jc w:val="left"/>
        <w:rPr>
          <w:i/>
          <w:sz w:val="19"/>
        </w:rPr>
      </w:pPr>
      <w:r>
        <w:rPr>
          <w:i/>
          <w:sz w:val="20"/>
        </w:rPr>
        <w:t>i </w:t>
      </w:r>
      <w:r>
        <w:rPr>
          <w:sz w:val="25"/>
        </w:rPr>
        <w:t>= </w:t>
      </w:r>
      <w:r>
        <w:rPr>
          <w:sz w:val="20"/>
        </w:rPr>
        <w:t>1 </w:t>
      </w:r>
      <w:r>
        <w:rPr>
          <w:rFonts w:ascii="Arial"/>
          <w:sz w:val="26"/>
        </w:rPr>
        <w:t>+ </w:t>
      </w:r>
      <w:r>
        <w:rPr>
          <w:i/>
          <w:sz w:val="19"/>
          <w:u w:val="thick"/>
        </w:rPr>
        <w:t>pyz</w:t>
      </w:r>
      <w:r>
        <w:rPr>
          <w:i/>
          <w:sz w:val="19"/>
        </w:rPr>
        <w:t> </w:t>
      </w:r>
      <w:r>
        <w:rPr>
          <w:sz w:val="19"/>
        </w:rPr>
        <w:t>- </w:t>
      </w:r>
      <w:r>
        <w:rPr>
          <w:i/>
          <w:sz w:val="19"/>
        </w:rPr>
        <w:t>C1YZ </w:t>
      </w:r>
      <w:r>
        <w:rPr>
          <w:sz w:val="19"/>
        </w:rPr>
        <w:t>- </w:t>
      </w:r>
      <w:r>
        <w:rPr>
          <w:i/>
          <w:sz w:val="19"/>
        </w:rPr>
        <w:t>dz.</w:t>
      </w:r>
    </w:p>
    <w:p>
      <w:pPr>
        <w:pStyle w:val="BodyText"/>
        <w:spacing w:line="191" w:lineRule="exact"/>
        <w:ind w:left="2954" w:right="1582"/>
        <w:jc w:val="center"/>
      </w:pPr>
      <w:r>
        <w:rPr>
          <w:w w:val="95"/>
        </w:rPr>
        <w:t>l+y</w:t>
      </w:r>
    </w:p>
    <w:p>
      <w:pPr>
        <w:pStyle w:val="BodyText"/>
      </w:pPr>
      <w:r>
        <w:rPr/>
        <w:br w:type="column"/>
      </w:r>
      <w:r>
        <w:rPr/>
      </w:r>
    </w:p>
    <w:p>
      <w:pPr>
        <w:pStyle w:val="BodyText"/>
      </w:pPr>
    </w:p>
    <w:p>
      <w:pPr>
        <w:pStyle w:val="BodyText"/>
      </w:pPr>
    </w:p>
    <w:p>
      <w:pPr>
        <w:spacing w:before="178"/>
        <w:ind w:left="117" w:right="0" w:firstLine="0"/>
        <w:jc w:val="left"/>
        <w:rPr>
          <w:sz w:val="19"/>
        </w:rPr>
      </w:pPr>
      <w:r>
        <w:rPr>
          <w:w w:val="105"/>
          <w:sz w:val="19"/>
        </w:rPr>
        <w:t>(4.4)</w:t>
      </w:r>
    </w:p>
    <w:p>
      <w:pPr>
        <w:pStyle w:val="BodyText"/>
      </w:pPr>
    </w:p>
    <w:p>
      <w:pPr>
        <w:pStyle w:val="BodyText"/>
      </w:pPr>
    </w:p>
    <w:p>
      <w:pPr>
        <w:pStyle w:val="BodyText"/>
      </w:pPr>
    </w:p>
    <w:p>
      <w:pPr>
        <w:pStyle w:val="BodyText"/>
      </w:pPr>
    </w:p>
    <w:p>
      <w:pPr>
        <w:pStyle w:val="BodyText"/>
        <w:spacing w:before="7"/>
        <w:rPr>
          <w:sz w:val="27"/>
        </w:rPr>
      </w:pPr>
    </w:p>
    <w:p>
      <w:pPr>
        <w:spacing w:before="1"/>
        <w:ind w:left="122" w:right="0" w:firstLine="0"/>
        <w:jc w:val="left"/>
        <w:rPr>
          <w:sz w:val="19"/>
        </w:rPr>
      </w:pPr>
      <w:r>
        <w:rPr>
          <w:w w:val="105"/>
          <w:sz w:val="19"/>
        </w:rPr>
        <w:t>(4.5)</w:t>
      </w:r>
    </w:p>
    <w:p>
      <w:pPr>
        <w:pStyle w:val="BodyText"/>
      </w:pPr>
    </w:p>
    <w:p>
      <w:pPr>
        <w:pStyle w:val="BodyText"/>
      </w:pPr>
    </w:p>
    <w:p>
      <w:pPr>
        <w:pStyle w:val="BodyText"/>
      </w:pPr>
    </w:p>
    <w:p>
      <w:pPr>
        <w:pStyle w:val="BodyText"/>
      </w:pPr>
    </w:p>
    <w:p>
      <w:pPr>
        <w:pStyle w:val="BodyText"/>
        <w:spacing w:before="2"/>
        <w:rPr>
          <w:sz w:val="27"/>
        </w:rPr>
      </w:pPr>
    </w:p>
    <w:p>
      <w:pPr>
        <w:spacing w:before="0"/>
        <w:ind w:left="127" w:right="0" w:firstLine="0"/>
        <w:jc w:val="left"/>
        <w:rPr>
          <w:sz w:val="19"/>
        </w:rPr>
      </w:pPr>
      <w:r>
        <w:rPr>
          <w:w w:val="105"/>
          <w:sz w:val="19"/>
        </w:rPr>
        <w:t>(4.6)</w:t>
      </w:r>
    </w:p>
    <w:p>
      <w:pPr>
        <w:spacing w:after="0"/>
        <w:jc w:val="left"/>
        <w:rPr>
          <w:sz w:val="19"/>
        </w:rPr>
        <w:sectPr>
          <w:type w:val="continuous"/>
          <w:pgSz w:w="10800" w:h="15120"/>
          <w:pgMar w:top="780" w:bottom="0" w:left="1040" w:right="1060"/>
          <w:cols w:num="2" w:equalWidth="0">
            <w:col w:w="6506" w:space="1532"/>
            <w:col w:w="662"/>
          </w:cols>
        </w:sectPr>
      </w:pPr>
    </w:p>
    <w:p>
      <w:pPr>
        <w:pStyle w:val="Heading8"/>
        <w:numPr>
          <w:ilvl w:val="1"/>
          <w:numId w:val="6"/>
        </w:numPr>
        <w:tabs>
          <w:tab w:pos="583" w:val="left" w:leader="none"/>
        </w:tabs>
        <w:spacing w:line="240" w:lineRule="auto" w:before="88" w:after="0"/>
        <w:ind w:left="582" w:right="0" w:hanging="459"/>
        <w:jc w:val="left"/>
      </w:pPr>
      <w:r>
        <w:rPr/>
        <w:pict>
          <v:rect style="position:absolute;margin-left:341.078003pt;margin-top:193.622299pt;width:196.886pt;height:62.9157pt;mso-position-horizontal-relative:page;mso-position-vertical-relative:page;z-index:-47512" filled="false" stroked="true" strokeweight="1.9159pt" strokecolor="#00cc62">
            <v:stroke dashstyle="solid"/>
            <w10:wrap type="none"/>
          </v:rect>
        </w:pict>
      </w:r>
      <w:r>
        <w:rPr/>
        <w:pict>
          <v:rect style="position:absolute;margin-left:378.20401pt;margin-top:483.879303pt;width:154.97pt;height:59.7607pt;mso-position-horizontal-relative:page;mso-position-vertical-relative:page;z-index:-47488" filled="false" stroked="true" strokeweight="1.9159pt" strokecolor="#00cc62">
            <v:stroke dashstyle="solid"/>
            <w10:wrap type="none"/>
          </v:rect>
        </w:pict>
      </w:r>
      <w:r>
        <w:rPr>
          <w:w w:val="115"/>
        </w:rPr>
        <w:t>The Structure of Limit</w:t>
      </w:r>
      <w:r>
        <w:rPr>
          <w:spacing w:val="-12"/>
          <w:w w:val="115"/>
        </w:rPr>
        <w:t> </w:t>
      </w:r>
      <w:r>
        <w:rPr>
          <w:w w:val="115"/>
        </w:rPr>
        <w:t>Sets</w:t>
      </w:r>
    </w:p>
    <w:p>
      <w:pPr>
        <w:pStyle w:val="BodyText"/>
        <w:spacing w:before="130"/>
        <w:ind w:left="320"/>
      </w:pPr>
      <w:r>
        <w:rPr>
          <w:w w:val="105"/>
        </w:rPr>
        <w:t>In this section, we prove the following.</w:t>
      </w:r>
    </w:p>
    <w:p>
      <w:pPr>
        <w:spacing w:line="259" w:lineRule="auto" w:before="121"/>
        <w:ind w:left="139" w:right="111" w:hanging="10"/>
        <w:jc w:val="both"/>
        <w:rPr>
          <w:i/>
          <w:sz w:val="21"/>
        </w:rPr>
      </w:pPr>
      <w:r>
        <w:rPr>
          <w:w w:val="105"/>
          <w:sz w:val="17"/>
        </w:rPr>
        <w:t>PROPOSITION </w:t>
      </w:r>
      <w:r>
        <w:rPr>
          <w:rFonts w:ascii="Arial"/>
          <w:w w:val="105"/>
          <w:sz w:val="19"/>
        </w:rPr>
        <w:t>1. </w:t>
      </w:r>
      <w:r>
        <w:rPr>
          <w:i/>
          <w:w w:val="105"/>
          <w:sz w:val="21"/>
        </w:rPr>
        <w:t>All orbits of system (4.6) with the </w:t>
      </w:r>
      <w:r>
        <w:rPr>
          <w:w w:val="105"/>
          <w:sz w:val="20"/>
        </w:rPr>
        <w:t>parameter </w:t>
      </w:r>
      <w:r>
        <w:rPr>
          <w:i/>
          <w:w w:val="105"/>
          <w:sz w:val="21"/>
        </w:rPr>
        <w:t>set (4.1) with initial values in the </w:t>
      </w:r>
      <w:r>
        <w:rPr>
          <w:i/>
          <w:w w:val="105"/>
          <w:sz w:val="21"/>
        </w:rPr>
        <w:t>positive </w:t>
      </w:r>
      <w:r>
        <w:rPr>
          <w:w w:val="105"/>
          <w:sz w:val="20"/>
        </w:rPr>
        <w:t>octant </w:t>
      </w:r>
      <w:r>
        <w:rPr>
          <w:i/>
          <w:w w:val="105"/>
          <w:sz w:val="21"/>
        </w:rPr>
        <w:t>have exactly one of the equilibria </w:t>
      </w:r>
      <w:r>
        <w:rPr>
          <w:w w:val="105"/>
          <w:sz w:val="20"/>
        </w:rPr>
        <w:t>as </w:t>
      </w:r>
      <w:r>
        <w:rPr>
          <w:i/>
          <w:w w:val="105"/>
          <w:sz w:val="21"/>
        </w:rPr>
        <w:t>their limit set. In particular, all orbits are </w:t>
      </w:r>
      <w:r>
        <w:rPr>
          <w:i/>
          <w:w w:val="105"/>
          <w:sz w:val="21"/>
        </w:rPr>
        <w:t>bounded </w:t>
      </w:r>
      <w:r>
        <w:rPr>
          <w:w w:val="105"/>
          <w:sz w:val="20"/>
        </w:rPr>
        <w:t>and </w:t>
      </w:r>
      <w:r>
        <w:rPr>
          <w:i/>
          <w:w w:val="105"/>
          <w:sz w:val="21"/>
        </w:rPr>
        <w:t>the system admits no nontrivial periodic orbits.</w:t>
      </w:r>
    </w:p>
    <w:p>
      <w:pPr>
        <w:spacing w:after="0" w:line="259" w:lineRule="auto"/>
        <w:jc w:val="both"/>
        <w:rPr>
          <w:sz w:val="21"/>
        </w:rPr>
        <w:sectPr>
          <w:type w:val="continuous"/>
          <w:pgSz w:w="10800" w:h="15120"/>
          <w:pgMar w:top="780" w:bottom="0" w:left="1040" w:right="1060"/>
        </w:sectPr>
      </w:pPr>
    </w:p>
    <w:p>
      <w:pPr>
        <w:pStyle w:val="BodyText"/>
        <w:rPr>
          <w:i/>
        </w:rPr>
      </w:pPr>
    </w:p>
    <w:p>
      <w:pPr>
        <w:pStyle w:val="BodyText"/>
        <w:rPr>
          <w:i/>
        </w:rPr>
      </w:pPr>
    </w:p>
    <w:p>
      <w:pPr>
        <w:pStyle w:val="BodyText"/>
        <w:rPr>
          <w:i/>
        </w:rPr>
      </w:pPr>
    </w:p>
    <w:p>
      <w:pPr>
        <w:pStyle w:val="BodyText"/>
        <w:rPr>
          <w:i/>
        </w:rPr>
      </w:pPr>
    </w:p>
    <w:p>
      <w:pPr>
        <w:pStyle w:val="BodyText"/>
        <w:rPr>
          <w:i/>
        </w:rPr>
      </w:pPr>
    </w:p>
    <w:p>
      <w:pPr>
        <w:spacing w:after="0"/>
        <w:sectPr>
          <w:pgSz w:w="10800" w:h="15120"/>
          <w:pgMar w:header="726" w:footer="0" w:top="920" w:bottom="280" w:left="1040" w:right="1060"/>
        </w:sectPr>
      </w:pPr>
    </w:p>
    <w:p>
      <w:pPr>
        <w:pStyle w:val="BodyText"/>
        <w:spacing w:before="1"/>
        <w:rPr>
          <w:i/>
          <w:sz w:val="19"/>
        </w:rPr>
      </w:pPr>
    </w:p>
    <w:p>
      <w:pPr>
        <w:spacing w:before="0"/>
        <w:ind w:left="0" w:right="2" w:firstLine="0"/>
        <w:jc w:val="right"/>
        <w:rPr>
          <w:rFonts w:ascii="Arial"/>
          <w:sz w:val="13"/>
        </w:rPr>
      </w:pPr>
      <w:r>
        <w:rPr/>
        <w:drawing>
          <wp:anchor distT="0" distB="0" distL="0" distR="0" allowOverlap="1" layoutInCell="1" locked="0" behindDoc="0" simplePos="0" relativeHeight="3256">
            <wp:simplePos x="0" y="0"/>
            <wp:positionH relativeFrom="page">
              <wp:posOffset>1471769</wp:posOffset>
            </wp:positionH>
            <wp:positionV relativeFrom="paragraph">
              <wp:posOffset>107959</wp:posOffset>
            </wp:positionV>
            <wp:extent cx="51908" cy="805949"/>
            <wp:effectExtent l="0" t="0" r="0" b="0"/>
            <wp:wrapNone/>
            <wp:docPr id="23" name="image21.png" descr=""/>
            <wp:cNvGraphicFramePr>
              <a:graphicFrameLocks noChangeAspect="1"/>
            </wp:cNvGraphicFramePr>
            <a:graphic>
              <a:graphicData uri="http://schemas.openxmlformats.org/drawingml/2006/picture">
                <pic:pic>
                  <pic:nvPicPr>
                    <pic:cNvPr id="24" name="image21.png"/>
                    <pic:cNvPicPr/>
                  </pic:nvPicPr>
                  <pic:blipFill>
                    <a:blip r:embed="rId32" cstate="print"/>
                    <a:stretch>
                      <a:fillRect/>
                    </a:stretch>
                  </pic:blipFill>
                  <pic:spPr>
                    <a:xfrm>
                      <a:off x="0" y="0"/>
                      <a:ext cx="51908" cy="805949"/>
                    </a:xfrm>
                    <a:prstGeom prst="rect">
                      <a:avLst/>
                    </a:prstGeom>
                  </pic:spPr>
                </pic:pic>
              </a:graphicData>
            </a:graphic>
          </wp:anchor>
        </w:drawing>
      </w:r>
      <w:r>
        <w:rPr>
          <w:rFonts w:ascii="Arial"/>
          <w:color w:val="565656"/>
          <w:sz w:val="13"/>
        </w:rPr>
        <w:t>9 </w:t>
      </w:r>
      <w:r>
        <w:rPr>
          <w:rFonts w:ascii="Arial"/>
          <w:color w:val="B3B3B3"/>
          <w:sz w:val="13"/>
        </w:rPr>
        <w:t>-- </w:t>
      </w:r>
      <w:r>
        <w:rPr>
          <w:rFonts w:ascii="Arial"/>
          <w:color w:val="8E8E8E"/>
          <w:sz w:val="13"/>
        </w:rPr>
        <w:t>.</w:t>
      </w:r>
    </w:p>
    <w:p>
      <w:pPr>
        <w:spacing w:before="119"/>
        <w:ind w:left="0" w:right="193" w:firstLine="0"/>
        <w:jc w:val="right"/>
        <w:rPr>
          <w:sz w:val="24"/>
        </w:rPr>
      </w:pPr>
      <w:r>
        <w:rPr>
          <w:color w:val="1F1F1F"/>
          <w:w w:val="72"/>
          <w:sz w:val="24"/>
        </w:rPr>
        <w:t>a</w:t>
      </w:r>
    </w:p>
    <w:p>
      <w:pPr>
        <w:spacing w:before="182"/>
        <w:ind w:left="0" w:right="210" w:firstLine="0"/>
        <w:jc w:val="right"/>
        <w:rPr>
          <w:rFonts w:ascii="Arial"/>
          <w:sz w:val="13"/>
        </w:rPr>
      </w:pPr>
      <w:r>
        <w:rPr>
          <w:rFonts w:ascii="Arial"/>
          <w:color w:val="484848"/>
          <w:w w:val="72"/>
          <w:sz w:val="13"/>
        </w:rPr>
        <w:t>7</w:t>
      </w:r>
    </w:p>
    <w:p>
      <w:pPr>
        <w:pStyle w:val="BodyText"/>
        <w:spacing w:before="7"/>
        <w:rPr>
          <w:rFonts w:ascii="Arial"/>
          <w:sz w:val="19"/>
        </w:rPr>
      </w:pPr>
    </w:p>
    <w:p>
      <w:pPr>
        <w:spacing w:before="0"/>
        <w:ind w:left="0" w:right="221" w:firstLine="0"/>
        <w:jc w:val="right"/>
        <w:rPr>
          <w:rFonts w:ascii="Arial"/>
          <w:b/>
          <w:sz w:val="14"/>
        </w:rPr>
      </w:pPr>
      <w:r>
        <w:rPr>
          <w:rFonts w:ascii="Arial"/>
          <w:b/>
          <w:color w:val="383838"/>
          <w:w w:val="72"/>
          <w:sz w:val="14"/>
        </w:rPr>
        <w:t>6</w:t>
      </w:r>
    </w:p>
    <w:p>
      <w:pPr>
        <w:pStyle w:val="BodyText"/>
        <w:spacing w:before="8"/>
        <w:rPr>
          <w:rFonts w:ascii="Arial"/>
          <w:b/>
          <w:sz w:val="18"/>
        </w:rPr>
      </w:pPr>
    </w:p>
    <w:p>
      <w:pPr>
        <w:spacing w:line="192" w:lineRule="auto" w:before="1"/>
        <w:ind w:left="0" w:right="0" w:firstLine="0"/>
        <w:jc w:val="right"/>
        <w:rPr>
          <w:sz w:val="10"/>
        </w:rPr>
      </w:pPr>
      <w:r>
        <w:rPr>
          <w:i/>
          <w:color w:val="484848"/>
          <w:spacing w:val="-22"/>
          <w:w w:val="66"/>
          <w:sz w:val="14"/>
        </w:rPr>
        <w:t>(</w:t>
      </w:r>
      <w:r>
        <w:rPr>
          <w:color w:val="383838"/>
          <w:spacing w:val="-44"/>
          <w:w w:val="102"/>
          <w:position w:val="-5"/>
          <w:sz w:val="10"/>
        </w:rPr>
        <w:t>C</w:t>
      </w:r>
      <w:r>
        <w:rPr>
          <w:i/>
          <w:color w:val="484848"/>
          <w:w w:val="66"/>
          <w:sz w:val="14"/>
        </w:rPr>
        <w:t>:;</w:t>
      </w:r>
      <w:r>
        <w:rPr>
          <w:i/>
          <w:color w:val="484848"/>
          <w:spacing w:val="6"/>
          <w:sz w:val="14"/>
        </w:rPr>
        <w:t> </w:t>
      </w:r>
      <w:r>
        <w:rPr>
          <w:b/>
          <w:color w:val="383838"/>
          <w:w w:val="102"/>
          <w:sz w:val="14"/>
        </w:rPr>
        <w:t>5</w:t>
      </w:r>
      <w:r>
        <w:rPr>
          <w:b/>
          <w:color w:val="383838"/>
          <w:sz w:val="14"/>
        </w:rPr>
        <w:t>   </w:t>
      </w:r>
      <w:r>
        <w:rPr>
          <w:b/>
          <w:color w:val="383838"/>
          <w:spacing w:val="13"/>
          <w:sz w:val="14"/>
        </w:rPr>
        <w:t> </w:t>
      </w:r>
      <w:r>
        <w:rPr>
          <w:i/>
          <w:color w:val="8E8E8E"/>
          <w:spacing w:val="-46"/>
          <w:w w:val="102"/>
          <w:sz w:val="14"/>
        </w:rPr>
        <w:t>{</w:t>
      </w:r>
      <w:r>
        <w:rPr>
          <w:color w:val="B3B3B3"/>
          <w:w w:val="102"/>
          <w:position w:val="-5"/>
          <w:sz w:val="10"/>
        </w:rPr>
        <w:t>.</w:t>
      </w:r>
    </w:p>
    <w:p>
      <w:pPr>
        <w:spacing w:line="88" w:lineRule="exact" w:before="0"/>
        <w:ind w:left="0" w:right="370" w:firstLine="0"/>
        <w:jc w:val="right"/>
        <w:rPr>
          <w:sz w:val="9"/>
        </w:rPr>
      </w:pPr>
      <w:r>
        <w:rPr/>
        <w:pict>
          <v:shape style="position:absolute;margin-left:99.241302pt;margin-top:1.540509pt;width:4.95pt;height:16.1pt;mso-position-horizontal-relative:page;mso-position-vertical-relative:paragraph;z-index:-47344" type="#_x0000_t202" filled="false" stroked="false">
            <v:textbox inset="0,0,0,0">
              <w:txbxContent>
                <w:p>
                  <w:pPr>
                    <w:spacing w:line="322" w:lineRule="exact" w:before="0"/>
                    <w:ind w:left="0" w:right="0" w:firstLine="0"/>
                    <w:jc w:val="left"/>
                    <w:rPr>
                      <w:sz w:val="29"/>
                    </w:rPr>
                  </w:pPr>
                  <w:r>
                    <w:rPr>
                      <w:color w:val="383838"/>
                      <w:w w:val="102"/>
                      <w:sz w:val="29"/>
                    </w:rPr>
                    <w:t>]</w:t>
                  </w:r>
                </w:p>
              </w:txbxContent>
            </v:textbox>
            <w10:wrap type="none"/>
          </v:shape>
        </w:pict>
      </w:r>
      <w:r>
        <w:rPr>
          <w:color w:val="383838"/>
          <w:sz w:val="9"/>
        </w:rPr>
        <w:t>:,</w:t>
      </w:r>
    </w:p>
    <w:p>
      <w:pPr>
        <w:spacing w:before="52"/>
        <w:ind w:left="0" w:right="188" w:firstLine="0"/>
        <w:jc w:val="right"/>
        <w:rPr>
          <w:sz w:val="16"/>
        </w:rPr>
      </w:pPr>
      <w:r>
        <w:rPr>
          <w:color w:val="565656"/>
          <w:sz w:val="16"/>
        </w:rPr>
        <w:t>,:</w:t>
      </w:r>
    </w:p>
    <w:p>
      <w:pPr>
        <w:pStyle w:val="BodyText"/>
        <w:spacing w:before="7"/>
        <w:rPr>
          <w:sz w:val="18"/>
        </w:rPr>
      </w:pPr>
    </w:p>
    <w:p>
      <w:pPr>
        <w:spacing w:before="1"/>
        <w:ind w:left="0" w:right="188" w:firstLine="0"/>
        <w:jc w:val="right"/>
        <w:rPr>
          <w:sz w:val="15"/>
        </w:rPr>
      </w:pPr>
      <w:r>
        <w:rPr>
          <w:color w:val="676767"/>
          <w:w w:val="80"/>
          <w:sz w:val="15"/>
        </w:rPr>
        <w:t>:1</w:t>
      </w:r>
    </w:p>
    <w:p>
      <w:pPr>
        <w:pStyle w:val="BodyText"/>
        <w:rPr>
          <w:sz w:val="36"/>
        </w:rPr>
      </w:pPr>
      <w:r>
        <w:rPr/>
        <w:br w:type="column"/>
      </w:r>
      <w:r>
        <w:rPr>
          <w:sz w:val="36"/>
        </w:rPr>
      </w:r>
    </w:p>
    <w:p>
      <w:pPr>
        <w:pStyle w:val="BodyText"/>
        <w:spacing w:before="10"/>
        <w:rPr>
          <w:sz w:val="50"/>
        </w:rPr>
      </w:pPr>
    </w:p>
    <w:p>
      <w:pPr>
        <w:spacing w:line="192" w:lineRule="auto" w:before="0"/>
        <w:ind w:left="142" w:right="8" w:firstLine="0"/>
        <w:jc w:val="center"/>
        <w:rPr>
          <w:rFonts w:ascii="Arial"/>
          <w:i/>
          <w:sz w:val="20"/>
        </w:rPr>
      </w:pPr>
      <w:r>
        <w:rPr>
          <w:color w:val="1F1F1F"/>
          <w:spacing w:val="-91"/>
          <w:w w:val="96"/>
          <w:position w:val="-9"/>
          <w:sz w:val="25"/>
        </w:rPr>
        <w:t>H</w:t>
      </w:r>
      <w:r>
        <w:rPr>
          <w:color w:val="B3B3B3"/>
          <w:spacing w:val="8"/>
          <w:w w:val="69"/>
          <w:sz w:val="25"/>
        </w:rPr>
        <w:t>.</w:t>
      </w:r>
      <w:r>
        <w:rPr>
          <w:color w:val="B3B3B3"/>
          <w:w w:val="34"/>
          <w:sz w:val="25"/>
        </w:rPr>
        <w:t>'</w:t>
      </w:r>
      <w:r>
        <w:rPr>
          <w:color w:val="B3B3B3"/>
          <w:spacing w:val="-39"/>
          <w:sz w:val="25"/>
        </w:rPr>
        <w:t> </w:t>
      </w:r>
      <w:r>
        <w:rPr>
          <w:color w:val="A3A3A3"/>
          <w:w w:val="90"/>
          <w:position w:val="-10"/>
          <w:sz w:val="16"/>
        </w:rPr>
        <w:t>./</w:t>
      </w:r>
      <w:r>
        <w:rPr>
          <w:color w:val="A3A3A3"/>
          <w:position w:val="-10"/>
          <w:sz w:val="16"/>
        </w:rPr>
        <w:t> </w:t>
      </w:r>
      <w:r>
        <w:rPr>
          <w:color w:val="A3A3A3"/>
          <w:spacing w:val="2"/>
          <w:position w:val="-10"/>
          <w:sz w:val="16"/>
        </w:rPr>
        <w:t> </w:t>
      </w:r>
      <w:r>
        <w:rPr>
          <w:rFonts w:ascii="Arial"/>
          <w:i/>
          <w:color w:val="B3B3B3"/>
          <w:w w:val="107"/>
          <w:sz w:val="20"/>
        </w:rPr>
        <w:t>/</w:t>
      </w:r>
      <w:r>
        <w:rPr>
          <w:rFonts w:ascii="Arial"/>
          <w:i/>
          <w:color w:val="B3B3B3"/>
          <w:spacing w:val="-33"/>
          <w:sz w:val="20"/>
        </w:rPr>
        <w:t> </w:t>
      </w:r>
      <w:r>
        <w:rPr>
          <w:rFonts w:ascii="Arial"/>
          <w:i/>
          <w:color w:val="8E8E8E"/>
          <w:w w:val="90"/>
          <w:sz w:val="20"/>
        </w:rPr>
        <w:t>f</w:t>
      </w:r>
    </w:p>
    <w:p>
      <w:pPr>
        <w:spacing w:line="108" w:lineRule="exact" w:before="0"/>
        <w:ind w:left="31" w:right="8" w:firstLine="0"/>
        <w:jc w:val="center"/>
        <w:rPr>
          <w:b/>
          <w:i/>
          <w:sz w:val="12"/>
        </w:rPr>
      </w:pPr>
      <w:r>
        <w:rPr/>
        <w:pict>
          <v:line style="position:absolute;mso-position-horizontal-relative:page;mso-position-vertical-relative:paragraph;z-index:-47368" from="135.314316pt,-19.255226pt" to="135.314316pt,-2.401131pt" stroked="true" strokeweight=".72128pt" strokecolor="#ebebeb">
            <v:stroke dashstyle="solid"/>
            <w10:wrap type="none"/>
          </v:line>
        </w:pict>
      </w:r>
      <w:r>
        <w:rPr>
          <w:b/>
          <w:i/>
          <w:color w:val="565656"/>
          <w:sz w:val="12"/>
        </w:rPr>
        <w:t>f'</w:t>
      </w:r>
    </w:p>
    <w:p>
      <w:pPr>
        <w:pStyle w:val="BodyText"/>
        <w:rPr>
          <w:b/>
          <w:i/>
          <w:sz w:val="8"/>
        </w:rPr>
      </w:pPr>
      <w:r>
        <w:rPr/>
        <w:br w:type="column"/>
      </w:r>
      <w:r>
        <w:rPr>
          <w:b/>
          <w:i/>
          <w:sz w:val="8"/>
        </w:rPr>
      </w:r>
    </w:p>
    <w:p>
      <w:pPr>
        <w:pStyle w:val="BodyText"/>
        <w:rPr>
          <w:b/>
          <w:i/>
          <w:sz w:val="8"/>
        </w:rPr>
      </w:pPr>
    </w:p>
    <w:p>
      <w:pPr>
        <w:pStyle w:val="BodyText"/>
        <w:rPr>
          <w:b/>
          <w:i/>
          <w:sz w:val="8"/>
        </w:rPr>
      </w:pPr>
    </w:p>
    <w:p>
      <w:pPr>
        <w:pStyle w:val="BodyText"/>
        <w:rPr>
          <w:b/>
          <w:i/>
          <w:sz w:val="8"/>
        </w:rPr>
      </w:pPr>
    </w:p>
    <w:p>
      <w:pPr>
        <w:pStyle w:val="BodyText"/>
        <w:spacing w:before="3"/>
        <w:rPr>
          <w:b/>
          <w:i/>
          <w:sz w:val="11"/>
        </w:rPr>
      </w:pPr>
    </w:p>
    <w:p>
      <w:pPr>
        <w:spacing w:before="0"/>
        <w:ind w:left="339" w:right="0" w:firstLine="0"/>
        <w:jc w:val="left"/>
        <w:rPr>
          <w:rFonts w:ascii="Arial"/>
          <w:i/>
          <w:sz w:val="8"/>
        </w:rPr>
      </w:pPr>
      <w:r>
        <w:rPr>
          <w:rFonts w:ascii="Arial"/>
          <w:i/>
          <w:color w:val="B3B3B3"/>
          <w:w w:val="95"/>
          <w:sz w:val="8"/>
        </w:rPr>
        <w:t>/, </w:t>
      </w:r>
      <w:r>
        <w:rPr>
          <w:rFonts w:ascii="Arial"/>
          <w:i/>
          <w:color w:val="8E8E8E"/>
          <w:w w:val="95"/>
          <w:sz w:val="8"/>
        </w:rPr>
        <w:t>.</w:t>
      </w:r>
    </w:p>
    <w:p>
      <w:pPr>
        <w:pStyle w:val="BodyText"/>
        <w:rPr>
          <w:rFonts w:ascii="Arial"/>
          <w:i/>
          <w:sz w:val="8"/>
        </w:rPr>
      </w:pPr>
    </w:p>
    <w:p>
      <w:pPr>
        <w:pStyle w:val="BodyText"/>
        <w:rPr>
          <w:rFonts w:ascii="Arial"/>
          <w:i/>
          <w:sz w:val="8"/>
        </w:rPr>
      </w:pPr>
    </w:p>
    <w:p>
      <w:pPr>
        <w:pStyle w:val="BodyText"/>
        <w:rPr>
          <w:rFonts w:ascii="Arial"/>
          <w:i/>
          <w:sz w:val="8"/>
        </w:rPr>
      </w:pPr>
    </w:p>
    <w:p>
      <w:pPr>
        <w:pStyle w:val="BodyText"/>
        <w:rPr>
          <w:rFonts w:ascii="Arial"/>
          <w:i/>
          <w:sz w:val="8"/>
        </w:rPr>
      </w:pPr>
    </w:p>
    <w:p>
      <w:pPr>
        <w:pStyle w:val="BodyText"/>
        <w:rPr>
          <w:rFonts w:ascii="Arial"/>
          <w:i/>
          <w:sz w:val="8"/>
        </w:rPr>
      </w:pPr>
    </w:p>
    <w:p>
      <w:pPr>
        <w:pStyle w:val="BodyText"/>
        <w:rPr>
          <w:rFonts w:ascii="Arial"/>
          <w:i/>
          <w:sz w:val="8"/>
        </w:rPr>
      </w:pPr>
    </w:p>
    <w:p>
      <w:pPr>
        <w:pStyle w:val="BodyText"/>
        <w:rPr>
          <w:rFonts w:ascii="Arial"/>
          <w:i/>
          <w:sz w:val="8"/>
        </w:rPr>
      </w:pPr>
    </w:p>
    <w:p>
      <w:pPr>
        <w:pStyle w:val="BodyText"/>
        <w:rPr>
          <w:rFonts w:ascii="Arial"/>
          <w:i/>
          <w:sz w:val="8"/>
        </w:rPr>
      </w:pPr>
    </w:p>
    <w:p>
      <w:pPr>
        <w:pStyle w:val="BodyText"/>
        <w:rPr>
          <w:rFonts w:ascii="Arial"/>
          <w:i/>
          <w:sz w:val="8"/>
        </w:rPr>
      </w:pPr>
    </w:p>
    <w:p>
      <w:pPr>
        <w:pStyle w:val="BodyText"/>
        <w:rPr>
          <w:rFonts w:ascii="Arial"/>
          <w:i/>
          <w:sz w:val="8"/>
        </w:rPr>
      </w:pPr>
    </w:p>
    <w:p>
      <w:pPr>
        <w:pStyle w:val="BodyText"/>
        <w:rPr>
          <w:rFonts w:ascii="Arial"/>
          <w:i/>
          <w:sz w:val="8"/>
        </w:rPr>
      </w:pPr>
    </w:p>
    <w:p>
      <w:pPr>
        <w:pStyle w:val="BodyText"/>
        <w:rPr>
          <w:rFonts w:ascii="Arial"/>
          <w:i/>
          <w:sz w:val="8"/>
        </w:rPr>
      </w:pPr>
    </w:p>
    <w:p>
      <w:pPr>
        <w:pStyle w:val="BodyText"/>
        <w:rPr>
          <w:rFonts w:ascii="Arial"/>
          <w:i/>
          <w:sz w:val="8"/>
        </w:rPr>
      </w:pPr>
    </w:p>
    <w:p>
      <w:pPr>
        <w:pStyle w:val="BodyText"/>
        <w:spacing w:before="6"/>
        <w:rPr>
          <w:rFonts w:ascii="Arial"/>
          <w:i/>
          <w:sz w:val="11"/>
        </w:rPr>
      </w:pPr>
    </w:p>
    <w:p>
      <w:pPr>
        <w:pStyle w:val="Heading1"/>
        <w:tabs>
          <w:tab w:pos="2876" w:val="left" w:leader="none"/>
        </w:tabs>
        <w:ind w:left="763"/>
      </w:pPr>
      <w:r>
        <w:rPr/>
        <w:pict>
          <v:shape style="position:absolute;margin-left:186.2061pt;margin-top:-12.185372pt;width:33.75pt;height:57.9pt;mso-position-horizontal-relative:page;mso-position-vertical-relative:paragraph;z-index:-47320" type="#_x0000_t202" filled="false" stroked="false">
            <v:textbox inset="0,0,0,0">
              <w:txbxContent>
                <w:p>
                  <w:pPr>
                    <w:spacing w:before="1"/>
                    <w:ind w:left="0" w:right="0" w:firstLine="0"/>
                    <w:jc w:val="left"/>
                    <w:rPr>
                      <w:rFonts w:ascii="Courier New" w:hAnsi="Courier New"/>
                      <w:sz w:val="102"/>
                    </w:rPr>
                  </w:pPr>
                  <w:r>
                    <w:rPr>
                      <w:rFonts w:ascii="Courier New" w:hAnsi="Courier New"/>
                      <w:color w:val="1F1F1F"/>
                      <w:w w:val="110"/>
                      <w:sz w:val="102"/>
                    </w:rPr>
                    <w:t>·</w:t>
                  </w:r>
                </w:p>
              </w:txbxContent>
            </v:textbox>
            <w10:wrap type="none"/>
          </v:shape>
        </w:pict>
      </w:r>
      <w:r>
        <w:rPr>
          <w:color w:val="383838"/>
        </w:rPr>
        <w:t>U</w:t>
        <w:tab/>
      </w:r>
      <w:r>
        <w:rPr>
          <w:color w:val="1F1F1F"/>
        </w:rPr>
        <w:t>C</w:t>
      </w:r>
    </w:p>
    <w:p>
      <w:pPr>
        <w:pStyle w:val="Heading3"/>
        <w:spacing w:before="175"/>
        <w:ind w:right="1369"/>
        <w:jc w:val="center"/>
        <w:rPr>
          <w:rFonts w:ascii="Times New Roman"/>
        </w:rPr>
      </w:pPr>
      <w:r>
        <w:rPr>
          <w:rFonts w:ascii="Times New Roman"/>
          <w:color w:val="1F1F1F"/>
          <w:w w:val="105"/>
        </w:rPr>
        <w:t>S3</w:t>
      </w:r>
    </w:p>
    <w:p>
      <w:pPr>
        <w:pStyle w:val="BodyText"/>
        <w:rPr>
          <w:sz w:val="38"/>
        </w:rPr>
      </w:pPr>
      <w:r>
        <w:rPr/>
        <w:br w:type="column"/>
      </w:r>
      <w:r>
        <w:rPr>
          <w:sz w:val="38"/>
        </w:rPr>
      </w:r>
    </w:p>
    <w:p>
      <w:pPr>
        <w:pStyle w:val="BodyText"/>
        <w:rPr>
          <w:sz w:val="38"/>
        </w:rPr>
      </w:pPr>
    </w:p>
    <w:p>
      <w:pPr>
        <w:pStyle w:val="BodyText"/>
        <w:rPr>
          <w:sz w:val="38"/>
        </w:rPr>
      </w:pPr>
    </w:p>
    <w:p>
      <w:pPr>
        <w:pStyle w:val="BodyText"/>
        <w:rPr>
          <w:sz w:val="38"/>
        </w:rPr>
      </w:pPr>
    </w:p>
    <w:p>
      <w:pPr>
        <w:spacing w:before="296"/>
        <w:ind w:left="0" w:right="0" w:firstLine="0"/>
        <w:jc w:val="right"/>
        <w:rPr>
          <w:sz w:val="34"/>
        </w:rPr>
      </w:pPr>
      <w:r>
        <w:rPr>
          <w:color w:val="A3A3A3"/>
          <w:w w:val="55"/>
          <w:sz w:val="34"/>
        </w:rPr>
        <w:t>.</w:t>
      </w:r>
      <w:r>
        <w:rPr>
          <w:color w:val="484848"/>
          <w:w w:val="55"/>
          <w:sz w:val="34"/>
        </w:rPr>
        <w:t>...</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78"/>
        <w:ind w:left="310" w:right="0" w:firstLine="0"/>
        <w:jc w:val="left"/>
        <w:rPr>
          <w:rFonts w:ascii="Arial"/>
          <w:sz w:val="11"/>
        </w:rPr>
      </w:pPr>
      <w:r>
        <w:rPr>
          <w:rFonts w:ascii="Arial"/>
          <w:color w:val="8E8E8E"/>
          <w:w w:val="75"/>
          <w:sz w:val="11"/>
        </w:rPr>
        <w:t>:"</w:t>
      </w:r>
      <w:r>
        <w:rPr>
          <w:rFonts w:ascii="Arial"/>
          <w:color w:val="565656"/>
          <w:w w:val="75"/>
          <w:sz w:val="11"/>
        </w:rPr>
        <w:t>J</w:t>
      </w:r>
    </w:p>
    <w:p>
      <w:pPr>
        <w:spacing w:after="0"/>
        <w:jc w:val="left"/>
        <w:rPr>
          <w:rFonts w:ascii="Arial"/>
          <w:sz w:val="11"/>
        </w:rPr>
        <w:sectPr>
          <w:type w:val="continuous"/>
          <w:pgSz w:w="10800" w:h="15120"/>
          <w:pgMar w:top="780" w:bottom="0" w:left="1040" w:right="1060"/>
          <w:cols w:num="5" w:equalWidth="0">
            <w:col w:w="1402" w:space="40"/>
            <w:col w:w="657" w:space="39"/>
            <w:col w:w="3109" w:space="1066"/>
            <w:col w:w="1163" w:space="40"/>
            <w:col w:w="1184"/>
          </w:cols>
        </w:sectPr>
      </w:pPr>
    </w:p>
    <w:p>
      <w:pPr>
        <w:spacing w:before="28"/>
        <w:ind w:left="1125" w:right="0" w:firstLine="0"/>
        <w:jc w:val="left"/>
        <w:rPr>
          <w:sz w:val="10"/>
        </w:rPr>
      </w:pPr>
      <w:r>
        <w:rPr/>
        <w:pict>
          <v:shape style="position:absolute;margin-left:120.462502pt;margin-top:-1.244745pt;width:1.55pt;height:6.15pt;mso-position-horizontal-relative:page;mso-position-vertical-relative:paragraph;z-index:3352" type="#_x0000_t202" filled="false" stroked="false">
            <v:textbox inset="0,0,0,0">
              <w:txbxContent>
                <w:p>
                  <w:pPr>
                    <w:spacing w:line="122" w:lineRule="exact" w:before="0"/>
                    <w:ind w:left="0" w:right="0" w:firstLine="0"/>
                    <w:jc w:val="left"/>
                    <w:rPr>
                      <w:sz w:val="11"/>
                    </w:rPr>
                  </w:pPr>
                  <w:r>
                    <w:rPr>
                      <w:color w:val="B3B3B3"/>
                      <w:w w:val="100"/>
                      <w:sz w:val="11"/>
                    </w:rPr>
                    <w:t>:</w:t>
                  </w:r>
                </w:p>
              </w:txbxContent>
            </v:textbox>
            <w10:wrap type="none"/>
          </v:shape>
        </w:pict>
      </w:r>
      <w:r>
        <w:rPr>
          <w:b/>
          <w:i/>
          <w:color w:val="484848"/>
          <w:sz w:val="6"/>
        </w:rPr>
        <w:t>L </w:t>
      </w:r>
      <w:r>
        <w:rPr>
          <w:color w:val="B3B3B3"/>
          <w:sz w:val="10"/>
        </w:rPr>
        <w:t>- ·1</w:t>
      </w:r>
    </w:p>
    <w:p>
      <w:pPr>
        <w:pStyle w:val="BodyText"/>
        <w:spacing w:before="7"/>
        <w:rPr>
          <w:sz w:val="12"/>
        </w:rPr>
      </w:pPr>
    </w:p>
    <w:p>
      <w:pPr>
        <w:spacing w:before="0"/>
        <w:ind w:left="0" w:right="1125" w:firstLine="0"/>
        <w:jc w:val="right"/>
        <w:rPr>
          <w:sz w:val="12"/>
        </w:rPr>
      </w:pPr>
      <w:r>
        <w:rPr>
          <w:rFonts w:ascii="Arial" w:hAnsi="Arial"/>
          <w:color w:val="8E8E8E"/>
          <w:w w:val="66"/>
          <w:sz w:val="10"/>
        </w:rPr>
        <w:t>-</w:t>
      </w:r>
      <w:r>
        <w:rPr>
          <w:rFonts w:ascii="Arial" w:hAnsi="Arial"/>
          <w:color w:val="8E8E8E"/>
          <w:spacing w:val="-3"/>
          <w:w w:val="66"/>
          <w:sz w:val="10"/>
        </w:rPr>
        <w:t>;</w:t>
      </w:r>
      <w:r>
        <w:rPr>
          <w:color w:val="565656"/>
          <w:w w:val="66"/>
          <w:sz w:val="12"/>
        </w:rPr>
        <w:t>;</w:t>
      </w:r>
      <w:r>
        <w:rPr>
          <w:color w:val="565656"/>
          <w:sz w:val="12"/>
        </w:rPr>
        <w:t> </w:t>
      </w:r>
      <w:r>
        <w:rPr>
          <w:color w:val="565656"/>
          <w:spacing w:val="-3"/>
          <w:sz w:val="12"/>
        </w:rPr>
        <w:t> </w:t>
      </w:r>
      <w:r>
        <w:rPr>
          <w:color w:val="565656"/>
          <w:spacing w:val="7"/>
          <w:w w:val="66"/>
          <w:sz w:val="12"/>
        </w:rPr>
        <w:t>:</w:t>
      </w:r>
      <w:r>
        <w:rPr>
          <w:color w:val="A3A3A3"/>
          <w:w w:val="23"/>
          <w:sz w:val="12"/>
        </w:rPr>
        <w:t>_·</w:t>
      </w:r>
    </w:p>
    <w:p>
      <w:pPr>
        <w:pStyle w:val="BodyText"/>
        <w:spacing w:before="2"/>
        <w:rPr>
          <w:sz w:val="19"/>
        </w:rPr>
      </w:pPr>
    </w:p>
    <w:p>
      <w:pPr>
        <w:spacing w:after="0"/>
        <w:rPr>
          <w:sz w:val="19"/>
        </w:rPr>
        <w:sectPr>
          <w:type w:val="continuous"/>
          <w:pgSz w:w="10800" w:h="15120"/>
          <w:pgMar w:top="780" w:bottom="0" w:left="1040" w:right="1060"/>
        </w:sectPr>
      </w:pPr>
    </w:p>
    <w:p>
      <w:pPr>
        <w:spacing w:before="94"/>
        <w:ind w:left="1101" w:right="0" w:firstLine="0"/>
        <w:jc w:val="left"/>
        <w:rPr>
          <w:rFonts w:ascii="Arial" w:hAnsi="Arial"/>
          <w:i/>
          <w:sz w:val="13"/>
        </w:rPr>
      </w:pPr>
      <w:r>
        <w:rPr>
          <w:color w:val="484848"/>
          <w:w w:val="95"/>
          <w:sz w:val="15"/>
        </w:rPr>
        <w:t>,1 </w:t>
      </w:r>
      <w:r>
        <w:rPr>
          <w:i/>
          <w:color w:val="B3B3B3"/>
          <w:spacing w:val="-3"/>
          <w:w w:val="95"/>
          <w:sz w:val="15"/>
        </w:rPr>
        <w:t>··</w:t>
      </w:r>
      <w:r>
        <w:rPr>
          <w:i/>
          <w:color w:val="8E8E8E"/>
          <w:spacing w:val="-3"/>
          <w:w w:val="95"/>
          <w:sz w:val="15"/>
        </w:rPr>
        <w:t>-)· </w:t>
      </w:r>
      <w:r>
        <w:rPr>
          <w:i/>
          <w:color w:val="B3B3B3"/>
          <w:w w:val="95"/>
          <w:sz w:val="15"/>
        </w:rPr>
        <w:t>· </w:t>
      </w:r>
      <w:r>
        <w:rPr>
          <w:color w:val="8E8E8E"/>
          <w:w w:val="95"/>
          <w:sz w:val="15"/>
        </w:rPr>
        <w:t>··-· </w:t>
      </w:r>
      <w:r>
        <w:rPr>
          <w:color w:val="B3B3B3"/>
          <w:w w:val="95"/>
          <w:sz w:val="15"/>
        </w:rPr>
        <w:t>.•.• </w:t>
      </w:r>
      <w:r>
        <w:rPr>
          <w:rFonts w:ascii="Arial" w:hAnsi="Arial"/>
          <w:i/>
          <w:color w:val="B3B3B3"/>
          <w:w w:val="95"/>
          <w:sz w:val="13"/>
        </w:rPr>
        <w:t>1/</w:t>
      </w:r>
    </w:p>
    <w:p>
      <w:pPr>
        <w:tabs>
          <w:tab w:pos="1947" w:val="right" w:leader="none"/>
        </w:tabs>
        <w:spacing w:before="82"/>
        <w:ind w:left="1131" w:right="0" w:firstLine="0"/>
        <w:jc w:val="left"/>
        <w:rPr>
          <w:rFonts w:ascii="Arial"/>
          <w:sz w:val="13"/>
        </w:rPr>
      </w:pPr>
      <w:r>
        <w:rPr>
          <w:rFonts w:ascii="Arial"/>
          <w:color w:val="383838"/>
          <w:w w:val="95"/>
          <w:sz w:val="13"/>
        </w:rPr>
        <w:t>O</w:t>
        <w:tab/>
        <w:t>0</w:t>
      </w:r>
      <w:r>
        <w:rPr>
          <w:rFonts w:ascii="Arial"/>
          <w:color w:val="383838"/>
          <w:spacing w:val="-16"/>
          <w:w w:val="95"/>
          <w:sz w:val="13"/>
        </w:rPr>
        <w:t> </w:t>
      </w:r>
      <w:r>
        <w:rPr>
          <w:rFonts w:ascii="Arial"/>
          <w:color w:val="676767"/>
          <w:w w:val="90"/>
          <w:sz w:val="13"/>
        </w:rPr>
        <w:t>.</w:t>
      </w:r>
      <w:r>
        <w:rPr>
          <w:rFonts w:ascii="Arial"/>
          <w:color w:val="676767"/>
          <w:spacing w:val="-26"/>
          <w:w w:val="90"/>
          <w:sz w:val="13"/>
        </w:rPr>
        <w:t> </w:t>
      </w:r>
      <w:r>
        <w:rPr>
          <w:rFonts w:ascii="Arial"/>
          <w:color w:val="383838"/>
          <w:w w:val="90"/>
          <w:sz w:val="13"/>
        </w:rPr>
        <w:t>5</w:t>
      </w:r>
    </w:p>
    <w:p>
      <w:pPr>
        <w:spacing w:before="153"/>
        <w:ind w:left="606" w:right="0" w:firstLine="0"/>
        <w:jc w:val="left"/>
        <w:rPr>
          <w:rFonts w:ascii="Arial" w:hAnsi="Arial"/>
          <w:sz w:val="21"/>
        </w:rPr>
      </w:pPr>
      <w:r>
        <w:rPr/>
        <w:br w:type="column"/>
      </w:r>
      <w:r>
        <w:rPr>
          <w:rFonts w:ascii="Arial" w:hAnsi="Arial"/>
          <w:color w:val="B3B3B3"/>
          <w:w w:val="85"/>
          <w:sz w:val="13"/>
        </w:rPr>
        <w:t>_;;</w:t>
      </w:r>
      <w:r>
        <w:rPr>
          <w:rFonts w:ascii="Arial" w:hAnsi="Arial"/>
          <w:color w:val="B3B3B3"/>
          <w:spacing w:val="-14"/>
          <w:w w:val="85"/>
          <w:sz w:val="13"/>
        </w:rPr>
        <w:t> </w:t>
      </w:r>
      <w:r>
        <w:rPr>
          <w:rFonts w:ascii="Arial" w:hAnsi="Arial"/>
          <w:color w:val="B3B3B3"/>
          <w:w w:val="85"/>
          <w:sz w:val="21"/>
        </w:rPr>
        <w:t>--·</w:t>
      </w:r>
    </w:p>
    <w:p>
      <w:pPr>
        <w:tabs>
          <w:tab w:pos="951" w:val="left" w:leader="none"/>
          <w:tab w:pos="1549" w:val="left" w:leader="none"/>
        </w:tabs>
        <w:spacing w:before="444"/>
        <w:ind w:left="128" w:right="0" w:firstLine="0"/>
        <w:jc w:val="left"/>
        <w:rPr>
          <w:rFonts w:ascii="Courier New"/>
          <w:sz w:val="15"/>
        </w:rPr>
      </w:pPr>
      <w:r>
        <w:rPr/>
        <w:br w:type="column"/>
      </w:r>
      <w:r>
        <w:rPr>
          <w:rFonts w:ascii="Arial"/>
          <w:b/>
          <w:color w:val="1F1F1F"/>
          <w:w w:val="90"/>
          <w:sz w:val="13"/>
        </w:rPr>
        <w:t>1</w:t>
      </w:r>
      <w:r>
        <w:rPr>
          <w:rFonts w:ascii="Arial"/>
          <w:b/>
          <w:color w:val="484848"/>
          <w:w w:val="90"/>
          <w:sz w:val="13"/>
        </w:rPr>
        <w:t>.5</w:t>
        <w:tab/>
      </w:r>
      <w:r>
        <w:rPr>
          <w:color w:val="383838"/>
          <w:w w:val="90"/>
          <w:position w:val="-3"/>
          <w:sz w:val="13"/>
        </w:rPr>
        <w:t>;,</w:t>
        <w:tab/>
      </w:r>
      <w:r>
        <w:rPr>
          <w:rFonts w:ascii="Courier New"/>
          <w:color w:val="484848"/>
          <w:w w:val="90"/>
          <w:position w:val="-10"/>
          <w:sz w:val="15"/>
        </w:rPr>
        <w:t>25</w:t>
      </w:r>
    </w:p>
    <w:p>
      <w:pPr>
        <w:tabs>
          <w:tab w:pos="2445" w:val="left" w:leader="none"/>
        </w:tabs>
        <w:spacing w:before="509"/>
        <w:ind w:left="1615" w:right="0" w:firstLine="0"/>
        <w:jc w:val="left"/>
        <w:rPr>
          <w:b/>
          <w:sz w:val="14"/>
        </w:rPr>
      </w:pPr>
      <w:r>
        <w:rPr/>
        <w:br w:type="column"/>
      </w:r>
      <w:r>
        <w:rPr>
          <w:rFonts w:ascii="Arial"/>
          <w:color w:val="484848"/>
          <w:spacing w:val="-1"/>
          <w:w w:val="98"/>
          <w:position w:val="9"/>
          <w:sz w:val="10"/>
        </w:rPr>
        <w:t>'</w:t>
      </w:r>
      <w:r>
        <w:rPr>
          <w:rFonts w:ascii="Arial"/>
          <w:color w:val="484848"/>
          <w:w w:val="98"/>
          <w:position w:val="9"/>
          <w:sz w:val="10"/>
        </w:rPr>
        <w:t>:</w:t>
      </w:r>
      <w:r>
        <w:rPr>
          <w:rFonts w:ascii="Arial"/>
          <w:color w:val="484848"/>
          <w:spacing w:val="12"/>
          <w:position w:val="9"/>
          <w:sz w:val="10"/>
        </w:rPr>
        <w:t> </w:t>
      </w:r>
      <w:r>
        <w:rPr>
          <w:rFonts w:ascii="Arial"/>
          <w:color w:val="676767"/>
          <w:spacing w:val="-1"/>
          <w:w w:val="57"/>
          <w:position w:val="9"/>
          <w:sz w:val="15"/>
        </w:rPr>
        <w:t>:.</w:t>
      </w:r>
      <w:r>
        <w:rPr>
          <w:rFonts w:ascii="Arial"/>
          <w:color w:val="676767"/>
          <w:w w:val="57"/>
          <w:position w:val="9"/>
          <w:sz w:val="15"/>
        </w:rPr>
        <w:t>:</w:t>
      </w:r>
      <w:r>
        <w:rPr>
          <w:rFonts w:ascii="Arial"/>
          <w:color w:val="676767"/>
          <w:position w:val="9"/>
          <w:sz w:val="15"/>
        </w:rPr>
        <w:tab/>
      </w:r>
      <w:r>
        <w:rPr>
          <w:b/>
          <w:color w:val="383838"/>
          <w:spacing w:val="-9"/>
          <w:w w:val="98"/>
          <w:sz w:val="14"/>
        </w:rPr>
        <w:t>N</w:t>
      </w:r>
      <w:r>
        <w:rPr>
          <w:b/>
          <w:color w:val="676767"/>
          <w:w w:val="45"/>
          <w:sz w:val="14"/>
        </w:rPr>
        <w:t>:.r</w:t>
      </w:r>
      <w:r>
        <w:rPr>
          <w:b/>
          <w:color w:val="676767"/>
          <w:sz w:val="14"/>
        </w:rPr>
        <w:t> </w:t>
      </w:r>
      <w:r>
        <w:rPr>
          <w:b/>
          <w:color w:val="676767"/>
          <w:spacing w:val="5"/>
          <w:w w:val="92"/>
          <w:sz w:val="14"/>
        </w:rPr>
        <w:t>m</w:t>
      </w:r>
      <w:r>
        <w:rPr>
          <w:b/>
          <w:color w:val="676767"/>
          <w:spacing w:val="-1"/>
          <w:w w:val="59"/>
          <w:sz w:val="14"/>
        </w:rPr>
        <w:t>i</w:t>
      </w:r>
      <w:r>
        <w:rPr>
          <w:b/>
          <w:color w:val="676767"/>
          <w:spacing w:val="-10"/>
          <w:w w:val="59"/>
          <w:sz w:val="14"/>
        </w:rPr>
        <w:t>:</w:t>
      </w:r>
      <w:r>
        <w:rPr>
          <w:b/>
          <w:color w:val="676767"/>
          <w:spacing w:val="-2"/>
          <w:w w:val="77"/>
          <w:sz w:val="14"/>
        </w:rPr>
        <w:t>t</w:t>
      </w:r>
      <w:r>
        <w:rPr>
          <w:b/>
          <w:color w:val="8E8E8E"/>
          <w:w w:val="82"/>
          <w:sz w:val="14"/>
        </w:rPr>
        <w:t>!</w:t>
      </w:r>
    </w:p>
    <w:p>
      <w:pPr>
        <w:spacing w:after="0"/>
        <w:jc w:val="left"/>
        <w:rPr>
          <w:sz w:val="14"/>
        </w:rPr>
        <w:sectPr>
          <w:type w:val="continuous"/>
          <w:pgSz w:w="10800" w:h="15120"/>
          <w:pgMar w:top="780" w:bottom="0" w:left="1040" w:right="1060"/>
          <w:cols w:num="4" w:equalWidth="0">
            <w:col w:w="2086" w:space="40"/>
            <w:col w:w="922" w:space="39"/>
            <w:col w:w="1732" w:space="157"/>
            <w:col w:w="3724"/>
          </w:cols>
        </w:sectPr>
      </w:pPr>
    </w:p>
    <w:p>
      <w:pPr>
        <w:pStyle w:val="BodyText"/>
        <w:spacing w:before="6"/>
        <w:rPr>
          <w:b/>
          <w:sz w:val="23"/>
        </w:rPr>
      </w:pPr>
    </w:p>
    <w:p>
      <w:pPr>
        <w:spacing w:before="0"/>
        <w:ind w:left="4371" w:right="0" w:firstLine="0"/>
        <w:jc w:val="left"/>
        <w:rPr>
          <w:rFonts w:ascii="Arial"/>
          <w:sz w:val="14"/>
        </w:rPr>
      </w:pPr>
      <w:r>
        <w:rPr/>
        <w:pict>
          <v:shape style="position:absolute;margin-left:355.858704pt;margin-top:-21.491287pt;width:5.65pt;height:11.2pt;mso-position-horizontal-relative:page;mso-position-vertical-relative:paragraph;z-index:3376" type="#_x0000_t202" filled="false" stroked="false">
            <v:textbox inset="0,0,0,0">
              <w:txbxContent>
                <w:p>
                  <w:pPr>
                    <w:spacing w:line="224" w:lineRule="exact" w:before="0"/>
                    <w:ind w:left="0" w:right="0" w:firstLine="0"/>
                    <w:jc w:val="left"/>
                    <w:rPr>
                      <w:rFonts w:ascii="Arial"/>
                      <w:i/>
                      <w:sz w:val="20"/>
                    </w:rPr>
                  </w:pPr>
                  <w:r>
                    <w:rPr>
                      <w:i/>
                      <w:color w:val="676767"/>
                      <w:spacing w:val="-8"/>
                      <w:w w:val="70"/>
                      <w:sz w:val="13"/>
                    </w:rPr>
                    <w:t>3</w:t>
                  </w:r>
                  <w:r>
                    <w:rPr>
                      <w:rFonts w:ascii="Arial"/>
                      <w:i/>
                      <w:color w:val="565656"/>
                      <w:spacing w:val="-8"/>
                      <w:w w:val="70"/>
                      <w:sz w:val="20"/>
                    </w:rPr>
                    <w:t>=</w:t>
                  </w:r>
                </w:p>
              </w:txbxContent>
            </v:textbox>
            <w10:wrap type="none"/>
          </v:shape>
        </w:pict>
      </w:r>
      <w:r>
        <w:rPr>
          <w:rFonts w:ascii="Arial"/>
          <w:color w:val="383838"/>
          <w:sz w:val="14"/>
        </w:rPr>
        <w:t>Tu</w:t>
      </w:r>
      <w:r>
        <w:rPr>
          <w:rFonts w:ascii="Arial"/>
          <w:color w:val="8E8E8E"/>
          <w:sz w:val="14"/>
        </w:rPr>
        <w:t>.</w:t>
      </w:r>
      <w:r>
        <w:rPr>
          <w:rFonts w:ascii="Arial"/>
          <w:color w:val="383838"/>
          <w:sz w:val="14"/>
        </w:rPr>
        <w:t>mor</w:t>
      </w:r>
    </w:p>
    <w:p>
      <w:pPr>
        <w:spacing w:before="119"/>
        <w:ind w:left="2688" w:right="0" w:firstLine="0"/>
        <w:jc w:val="left"/>
        <w:rPr>
          <w:i/>
          <w:sz w:val="16"/>
        </w:rPr>
      </w:pPr>
      <w:r>
        <w:rPr>
          <w:color w:val="1F1F1F"/>
          <w:w w:val="110"/>
          <w:sz w:val="16"/>
        </w:rPr>
        <w:t>Figure 3. The small </w:t>
      </w:r>
      <w:r>
        <w:rPr>
          <w:color w:val="0F0F0F"/>
          <w:w w:val="110"/>
          <w:sz w:val="16"/>
        </w:rPr>
        <w:t>inn</w:t>
      </w:r>
      <w:r>
        <w:rPr>
          <w:color w:val="383838"/>
          <w:w w:val="110"/>
          <w:sz w:val="16"/>
        </w:rPr>
        <w:t>er </w:t>
      </w:r>
      <w:r>
        <w:rPr>
          <w:color w:val="1F1F1F"/>
          <w:w w:val="110"/>
          <w:sz w:val="16"/>
        </w:rPr>
        <w:t>trapping region </w:t>
      </w:r>
      <w:r>
        <w:rPr>
          <w:i/>
          <w:color w:val="1F1F1F"/>
          <w:w w:val="110"/>
          <w:sz w:val="16"/>
        </w:rPr>
        <w:t>S3 </w:t>
      </w:r>
      <w:r>
        <w:rPr>
          <w:i/>
          <w:color w:val="484848"/>
          <w:w w:val="110"/>
          <w:sz w:val="16"/>
        </w:rPr>
        <w:t>.</w:t>
      </w:r>
    </w:p>
    <w:p>
      <w:pPr>
        <w:pStyle w:val="BodyText"/>
        <w:spacing w:before="10"/>
        <w:rPr>
          <w:i/>
        </w:rPr>
      </w:pPr>
    </w:p>
    <w:p>
      <w:pPr>
        <w:pStyle w:val="Heading8"/>
        <w:ind w:left="153"/>
      </w:pPr>
      <w:r>
        <w:rPr>
          <w:color w:val="0F0F0F"/>
          <w:w w:val="115"/>
        </w:rPr>
        <w:t>General description of the limit sets</w:t>
      </w:r>
    </w:p>
    <w:p>
      <w:pPr>
        <w:pStyle w:val="BodyText"/>
        <w:spacing w:line="271" w:lineRule="auto" w:before="155"/>
        <w:ind w:left="152" w:right="144" w:firstLine="205"/>
        <w:jc w:val="both"/>
      </w:pPr>
      <w:r>
        <w:rPr>
          <w:color w:val="0F0F0F"/>
          <w:w w:val="105"/>
        </w:rPr>
        <w:t>As discussed in </w:t>
      </w:r>
      <w:r>
        <w:rPr>
          <w:color w:val="1F1F1F"/>
          <w:w w:val="105"/>
        </w:rPr>
        <w:t>Section </w:t>
      </w:r>
      <w:r>
        <w:rPr>
          <w:color w:val="0F0F0F"/>
          <w:w w:val="105"/>
        </w:rPr>
        <w:t>3, </w:t>
      </w:r>
      <w:r>
        <w:rPr>
          <w:color w:val="1F1F1F"/>
          <w:w w:val="105"/>
        </w:rPr>
        <w:t>the system </w:t>
      </w:r>
      <w:r>
        <w:rPr>
          <w:color w:val="0F0F0F"/>
          <w:w w:val="105"/>
        </w:rPr>
        <w:t>has </w:t>
      </w:r>
      <w:r>
        <w:rPr>
          <w:color w:val="1F1F1F"/>
          <w:w w:val="105"/>
        </w:rPr>
        <w:t>two stable equilibria, </w:t>
      </w:r>
      <w:r>
        <w:rPr>
          <w:rFonts w:ascii="Arial"/>
          <w:i/>
          <w:color w:val="0F0F0F"/>
          <w:w w:val="105"/>
          <w:sz w:val="19"/>
        </w:rPr>
        <w:t>H </w:t>
      </w:r>
      <w:r>
        <w:rPr>
          <w:color w:val="1F1F1F"/>
          <w:w w:val="105"/>
        </w:rPr>
        <w:t>and </w:t>
      </w:r>
      <w:r>
        <w:rPr>
          <w:rFonts w:ascii="Arial"/>
          <w:i/>
          <w:color w:val="484848"/>
          <w:w w:val="105"/>
          <w:sz w:val="19"/>
        </w:rPr>
        <w:t>C </w:t>
      </w:r>
      <w:r>
        <w:rPr>
          <w:rFonts w:ascii="Arial"/>
          <w:i/>
          <w:color w:val="797979"/>
          <w:w w:val="105"/>
          <w:sz w:val="19"/>
        </w:rPr>
        <w:t>, </w:t>
      </w:r>
      <w:r>
        <w:rPr>
          <w:color w:val="383838"/>
          <w:w w:val="105"/>
        </w:rPr>
        <w:t>as </w:t>
      </w:r>
      <w:r>
        <w:rPr>
          <w:color w:val="1F1F1F"/>
          <w:w w:val="105"/>
        </w:rPr>
        <w:t>w</w:t>
      </w:r>
      <w:r>
        <w:rPr>
          <w:color w:val="484848"/>
          <w:w w:val="105"/>
        </w:rPr>
        <w:t>e</w:t>
      </w:r>
      <w:r>
        <w:rPr>
          <w:color w:val="1F1F1F"/>
          <w:w w:val="105"/>
        </w:rPr>
        <w:t>ll </w:t>
      </w:r>
      <w:r>
        <w:rPr>
          <w:color w:val="484848"/>
          <w:w w:val="105"/>
        </w:rPr>
        <w:t>as </w:t>
      </w:r>
      <w:r>
        <w:rPr>
          <w:color w:val="383838"/>
          <w:w w:val="105"/>
        </w:rPr>
        <w:t>th </w:t>
      </w:r>
      <w:r>
        <w:rPr>
          <w:color w:val="383838"/>
          <w:spacing w:val="5"/>
          <w:w w:val="105"/>
        </w:rPr>
        <w:t>re</w:t>
      </w:r>
      <w:r>
        <w:rPr>
          <w:color w:val="565656"/>
          <w:spacing w:val="5"/>
          <w:w w:val="105"/>
        </w:rPr>
        <w:t>e </w:t>
      </w:r>
      <w:r>
        <w:rPr>
          <w:color w:val="0F0F0F"/>
          <w:w w:val="105"/>
        </w:rPr>
        <w:t>unstable </w:t>
      </w:r>
      <w:r>
        <w:rPr>
          <w:color w:val="1F1F1F"/>
          <w:w w:val="105"/>
        </w:rPr>
        <w:t>equilibria </w:t>
      </w:r>
      <w:r>
        <w:rPr>
          <w:color w:val="565656"/>
          <w:w w:val="105"/>
        </w:rPr>
        <w:t>, </w:t>
      </w:r>
      <w:r>
        <w:rPr>
          <w:color w:val="0F0F0F"/>
          <w:w w:val="105"/>
        </w:rPr>
        <w:t>D </w:t>
      </w:r>
      <w:r>
        <w:rPr>
          <w:color w:val="0F0F0F"/>
          <w:w w:val="105"/>
          <w:vertAlign w:val="subscript"/>
        </w:rPr>
        <w:t>1</w:t>
      </w:r>
      <w:r>
        <w:rPr>
          <w:color w:val="0F0F0F"/>
          <w:w w:val="105"/>
          <w:vertAlign w:val="baseline"/>
        </w:rPr>
        <w:t> </w:t>
      </w:r>
      <w:r>
        <w:rPr>
          <w:color w:val="565656"/>
          <w:w w:val="105"/>
          <w:vertAlign w:val="subscript"/>
        </w:rPr>
        <w:t>,</w:t>
      </w:r>
      <w:r>
        <w:rPr>
          <w:color w:val="565656"/>
          <w:w w:val="105"/>
          <w:vertAlign w:val="baseline"/>
        </w:rPr>
        <w:t> </w:t>
      </w:r>
      <w:r>
        <w:rPr>
          <w:color w:val="0F0F0F"/>
          <w:w w:val="105"/>
          <w:vertAlign w:val="baseline"/>
        </w:rPr>
        <w:t>D </w:t>
      </w:r>
      <w:r>
        <w:rPr>
          <w:color w:val="0F0F0F"/>
          <w:w w:val="105"/>
          <w:vertAlign w:val="subscript"/>
        </w:rPr>
        <w:t>2</w:t>
      </w:r>
      <w:r>
        <w:rPr>
          <w:color w:val="0F0F0F"/>
          <w:w w:val="105"/>
          <w:vertAlign w:val="baseline"/>
        </w:rPr>
        <w:t> </w:t>
      </w:r>
      <w:r>
        <w:rPr>
          <w:color w:val="484848"/>
          <w:w w:val="105"/>
          <w:vertAlign w:val="subscript"/>
        </w:rPr>
        <w:t>,</w:t>
      </w:r>
      <w:r>
        <w:rPr>
          <w:color w:val="484848"/>
          <w:w w:val="105"/>
          <w:vertAlign w:val="baseline"/>
        </w:rPr>
        <w:t> </w:t>
      </w:r>
      <w:r>
        <w:rPr>
          <w:color w:val="1F1F1F"/>
          <w:w w:val="105"/>
          <w:vertAlign w:val="baseline"/>
        </w:rPr>
        <w:t>and </w:t>
      </w:r>
      <w:r>
        <w:rPr>
          <w:i/>
          <w:color w:val="1F1F1F"/>
          <w:w w:val="105"/>
          <w:sz w:val="21"/>
          <w:vertAlign w:val="baseline"/>
        </w:rPr>
        <w:t>U. </w:t>
      </w:r>
      <w:r>
        <w:rPr>
          <w:color w:val="1F1F1F"/>
          <w:w w:val="105"/>
          <w:vertAlign w:val="baseline"/>
        </w:rPr>
        <w:t>When </w:t>
      </w:r>
      <w:r>
        <w:rPr>
          <w:color w:val="0F0F0F"/>
          <w:w w:val="105"/>
          <w:vertAlign w:val="baseline"/>
        </w:rPr>
        <w:t>the </w:t>
      </w:r>
      <w:r>
        <w:rPr>
          <w:color w:val="1F1F1F"/>
          <w:w w:val="105"/>
          <w:vertAlign w:val="baseline"/>
        </w:rPr>
        <w:t>system </w:t>
      </w:r>
      <w:r>
        <w:rPr>
          <w:color w:val="0F0F0F"/>
          <w:w w:val="105"/>
          <w:vertAlign w:val="baseline"/>
        </w:rPr>
        <w:t>is lin</w:t>
      </w:r>
      <w:r>
        <w:rPr>
          <w:color w:val="383838"/>
          <w:w w:val="105"/>
          <w:vertAlign w:val="baseline"/>
        </w:rPr>
        <w:t>ea</w:t>
      </w:r>
      <w:r>
        <w:rPr>
          <w:color w:val="0F0F0F"/>
          <w:w w:val="105"/>
          <w:vertAlign w:val="baseline"/>
        </w:rPr>
        <w:t>rized </w:t>
      </w:r>
      <w:r>
        <w:rPr>
          <w:color w:val="1F1F1F"/>
          <w:w w:val="105"/>
          <w:vertAlign w:val="baseline"/>
        </w:rPr>
        <w:t>about </w:t>
      </w:r>
      <w:r>
        <w:rPr>
          <w:color w:val="1F1F1F"/>
          <w:spacing w:val="6"/>
          <w:w w:val="105"/>
          <w:vertAlign w:val="baseline"/>
        </w:rPr>
        <w:t>D</w:t>
      </w:r>
      <w:r>
        <w:rPr>
          <w:color w:val="1F1F1F"/>
          <w:spacing w:val="6"/>
          <w:w w:val="105"/>
          <w:vertAlign w:val="subscript"/>
        </w:rPr>
        <w:t>2</w:t>
      </w:r>
      <w:r>
        <w:rPr>
          <w:color w:val="565656"/>
          <w:spacing w:val="6"/>
          <w:w w:val="105"/>
          <w:vertAlign w:val="subscript"/>
        </w:rPr>
        <w:t>,</w:t>
      </w:r>
      <w:r>
        <w:rPr>
          <w:color w:val="565656"/>
          <w:spacing w:val="6"/>
          <w:w w:val="105"/>
          <w:vertAlign w:val="baseline"/>
        </w:rPr>
        <w:t> </w:t>
      </w:r>
      <w:r>
        <w:rPr>
          <w:color w:val="383838"/>
          <w:w w:val="105"/>
          <w:vertAlign w:val="baseline"/>
        </w:rPr>
        <w:t>only </w:t>
      </w:r>
      <w:r>
        <w:rPr>
          <w:color w:val="1F1F1F"/>
          <w:w w:val="105"/>
          <w:vertAlign w:val="baseline"/>
        </w:rPr>
        <w:t>on</w:t>
      </w:r>
      <w:r>
        <w:rPr>
          <w:color w:val="484848"/>
          <w:w w:val="105"/>
          <w:vertAlign w:val="baseline"/>
        </w:rPr>
        <w:t>e </w:t>
      </w:r>
      <w:r>
        <w:rPr>
          <w:color w:val="383838"/>
          <w:w w:val="105"/>
          <w:vertAlign w:val="baseline"/>
        </w:rPr>
        <w:t>e</w:t>
      </w:r>
      <w:r>
        <w:rPr>
          <w:color w:val="0F0F0F"/>
          <w:w w:val="105"/>
          <w:vertAlign w:val="baseline"/>
        </w:rPr>
        <w:t>i</w:t>
      </w:r>
      <w:r>
        <w:rPr>
          <w:color w:val="383838"/>
          <w:w w:val="105"/>
          <w:vertAlign w:val="baseline"/>
        </w:rPr>
        <w:t>genva</w:t>
      </w:r>
      <w:r>
        <w:rPr>
          <w:color w:val="0F0F0F"/>
          <w:w w:val="105"/>
          <w:vertAlign w:val="baseline"/>
        </w:rPr>
        <w:t>lu </w:t>
      </w:r>
      <w:r>
        <w:rPr>
          <w:color w:val="565656"/>
          <w:w w:val="105"/>
          <w:vertAlign w:val="baseline"/>
        </w:rPr>
        <w:t>e </w:t>
      </w:r>
      <w:r>
        <w:rPr>
          <w:color w:val="1F1F1F"/>
          <w:w w:val="105"/>
          <w:vertAlign w:val="baseline"/>
        </w:rPr>
        <w:t>has </w:t>
      </w:r>
      <w:r>
        <w:rPr>
          <w:color w:val="0F0F0F"/>
          <w:w w:val="105"/>
          <w:vertAlign w:val="baseline"/>
        </w:rPr>
        <w:t>positiv</w:t>
      </w:r>
      <w:r>
        <w:rPr>
          <w:color w:val="383838"/>
          <w:w w:val="105"/>
          <w:vertAlign w:val="baseline"/>
        </w:rPr>
        <w:t>e </w:t>
      </w:r>
      <w:r>
        <w:rPr>
          <w:color w:val="1F1F1F"/>
          <w:w w:val="105"/>
          <w:vertAlign w:val="baseline"/>
        </w:rPr>
        <w:t>real </w:t>
      </w:r>
      <w:r>
        <w:rPr>
          <w:color w:val="0F0F0F"/>
          <w:w w:val="105"/>
          <w:vertAlign w:val="baseline"/>
        </w:rPr>
        <w:t>part </w:t>
      </w:r>
      <w:r>
        <w:rPr>
          <w:color w:val="383838"/>
          <w:w w:val="105"/>
          <w:vertAlign w:val="baseline"/>
        </w:rPr>
        <w:t>, an </w:t>
      </w:r>
      <w:r>
        <w:rPr>
          <w:color w:val="0F0F0F"/>
          <w:w w:val="105"/>
          <w:vertAlign w:val="baseline"/>
        </w:rPr>
        <w:t>d </w:t>
      </w:r>
      <w:r>
        <w:rPr>
          <w:color w:val="1F1F1F"/>
          <w:w w:val="105"/>
          <w:vertAlign w:val="baseline"/>
        </w:rPr>
        <w:t>the other two </w:t>
      </w:r>
      <w:r>
        <w:rPr>
          <w:color w:val="0F0F0F"/>
          <w:w w:val="105"/>
          <w:vertAlign w:val="baseline"/>
        </w:rPr>
        <w:t>have negative real </w:t>
      </w:r>
      <w:r>
        <w:rPr>
          <w:color w:val="1F1F1F"/>
          <w:w w:val="105"/>
          <w:vertAlign w:val="baseline"/>
        </w:rPr>
        <w:t>parts. </w:t>
      </w:r>
      <w:r>
        <w:rPr>
          <w:color w:val="0F0F0F"/>
          <w:w w:val="105"/>
          <w:vertAlign w:val="baseline"/>
        </w:rPr>
        <w:t>By </w:t>
      </w:r>
      <w:r>
        <w:rPr>
          <w:color w:val="383838"/>
          <w:w w:val="105"/>
          <w:vertAlign w:val="baseline"/>
        </w:rPr>
        <w:t>the </w:t>
      </w:r>
      <w:r>
        <w:rPr>
          <w:color w:val="1F1F1F"/>
          <w:w w:val="105"/>
          <w:vertAlign w:val="baseline"/>
        </w:rPr>
        <w:t>sta bl</w:t>
      </w:r>
      <w:r>
        <w:rPr>
          <w:color w:val="484848"/>
          <w:w w:val="105"/>
          <w:vertAlign w:val="baseline"/>
        </w:rPr>
        <w:t>e </w:t>
      </w:r>
      <w:r>
        <w:rPr>
          <w:color w:val="1F1F1F"/>
          <w:w w:val="105"/>
          <w:vertAlign w:val="baseline"/>
        </w:rPr>
        <w:t>manifold theorem </w:t>
      </w:r>
      <w:r>
        <w:rPr>
          <w:color w:val="383838"/>
          <w:w w:val="105"/>
          <w:vertAlign w:val="baseline"/>
        </w:rPr>
        <w:t>(see</w:t>
      </w:r>
      <w:r>
        <w:rPr>
          <w:color w:val="676767"/>
          <w:w w:val="105"/>
          <w:vertAlign w:val="baseline"/>
        </w:rPr>
        <w:t>,</w:t>
      </w:r>
      <w:r>
        <w:rPr>
          <w:color w:val="676767"/>
          <w:spacing w:val="-9"/>
          <w:w w:val="105"/>
          <w:vertAlign w:val="baseline"/>
        </w:rPr>
        <w:t> </w:t>
      </w:r>
      <w:r>
        <w:rPr>
          <w:color w:val="1F1F1F"/>
          <w:w w:val="105"/>
          <w:vertAlign w:val="baseline"/>
        </w:rPr>
        <w:t>for</w:t>
      </w:r>
      <w:r>
        <w:rPr>
          <w:color w:val="1F1F1F"/>
          <w:spacing w:val="-11"/>
          <w:w w:val="105"/>
          <w:vertAlign w:val="baseline"/>
        </w:rPr>
        <w:t> </w:t>
      </w:r>
      <w:r>
        <w:rPr>
          <w:color w:val="1F1F1F"/>
          <w:w w:val="105"/>
          <w:vertAlign w:val="baseline"/>
        </w:rPr>
        <w:t>example,</w:t>
      </w:r>
      <w:r>
        <w:rPr>
          <w:color w:val="1F1F1F"/>
          <w:spacing w:val="1"/>
          <w:w w:val="105"/>
          <w:vertAlign w:val="baseline"/>
        </w:rPr>
        <w:t> </w:t>
      </w:r>
      <w:r>
        <w:rPr>
          <w:color w:val="1F1F1F"/>
          <w:w w:val="105"/>
          <w:vertAlign w:val="baseline"/>
        </w:rPr>
        <w:t>[59))</w:t>
      </w:r>
      <w:r>
        <w:rPr>
          <w:color w:val="484848"/>
          <w:w w:val="105"/>
          <w:vertAlign w:val="baseline"/>
        </w:rPr>
        <w:t>, </w:t>
      </w:r>
      <w:r>
        <w:rPr>
          <w:color w:val="0F0F0F"/>
          <w:w w:val="105"/>
          <w:vertAlign w:val="baseline"/>
        </w:rPr>
        <w:t>D</w:t>
      </w:r>
      <w:r>
        <w:rPr>
          <w:color w:val="0F0F0F"/>
          <w:spacing w:val="-29"/>
          <w:w w:val="105"/>
          <w:vertAlign w:val="baseline"/>
        </w:rPr>
        <w:t> </w:t>
      </w:r>
      <w:r>
        <w:rPr>
          <w:color w:val="0F0F0F"/>
          <w:w w:val="105"/>
          <w:vertAlign w:val="subscript"/>
        </w:rPr>
        <w:t>2</w:t>
      </w:r>
      <w:r>
        <w:rPr>
          <w:color w:val="0F0F0F"/>
          <w:spacing w:val="2"/>
          <w:w w:val="105"/>
          <w:vertAlign w:val="baseline"/>
        </w:rPr>
        <w:t> </w:t>
      </w:r>
      <w:r>
        <w:rPr>
          <w:color w:val="0F0F0F"/>
          <w:w w:val="105"/>
          <w:vertAlign w:val="baseline"/>
        </w:rPr>
        <w:t>has</w:t>
      </w:r>
      <w:r>
        <w:rPr>
          <w:color w:val="0F0F0F"/>
          <w:spacing w:val="-8"/>
          <w:w w:val="105"/>
          <w:vertAlign w:val="baseline"/>
        </w:rPr>
        <w:t> </w:t>
      </w:r>
      <w:r>
        <w:rPr>
          <w:color w:val="1F1F1F"/>
          <w:w w:val="105"/>
          <w:vertAlign w:val="baseline"/>
        </w:rPr>
        <w:t>a</w:t>
      </w:r>
      <w:r>
        <w:rPr>
          <w:color w:val="1F1F1F"/>
          <w:spacing w:val="-7"/>
          <w:w w:val="105"/>
          <w:vertAlign w:val="baseline"/>
        </w:rPr>
        <w:t> </w:t>
      </w:r>
      <w:r>
        <w:rPr>
          <w:color w:val="1F1F1F"/>
          <w:w w:val="105"/>
          <w:vertAlign w:val="baseline"/>
        </w:rPr>
        <w:t>two-dimensional</w:t>
      </w:r>
      <w:r>
        <w:rPr>
          <w:color w:val="1F1F1F"/>
          <w:spacing w:val="-21"/>
          <w:w w:val="105"/>
          <w:vertAlign w:val="baseline"/>
        </w:rPr>
        <w:t> </w:t>
      </w:r>
      <w:r>
        <w:rPr>
          <w:color w:val="1F1F1F"/>
          <w:w w:val="105"/>
          <w:vertAlign w:val="baseline"/>
        </w:rPr>
        <w:t>stable</w:t>
      </w:r>
      <w:r>
        <w:rPr>
          <w:color w:val="1F1F1F"/>
          <w:spacing w:val="-3"/>
          <w:w w:val="105"/>
          <w:vertAlign w:val="baseline"/>
        </w:rPr>
        <w:t> </w:t>
      </w:r>
      <w:r>
        <w:rPr>
          <w:color w:val="0F0F0F"/>
          <w:w w:val="105"/>
          <w:vertAlign w:val="baseline"/>
        </w:rPr>
        <w:t>manifold</w:t>
      </w:r>
      <w:r>
        <w:rPr>
          <w:color w:val="0F0F0F"/>
          <w:spacing w:val="-37"/>
          <w:w w:val="105"/>
          <w:vertAlign w:val="baseline"/>
        </w:rPr>
        <w:t> </w:t>
      </w:r>
      <w:r>
        <w:rPr>
          <w:color w:val="383838"/>
          <w:w w:val="105"/>
          <w:vertAlign w:val="baseline"/>
        </w:rPr>
        <w:t>.</w:t>
      </w:r>
      <w:r>
        <w:rPr>
          <w:color w:val="383838"/>
          <w:spacing w:val="21"/>
          <w:w w:val="105"/>
          <w:vertAlign w:val="baseline"/>
        </w:rPr>
        <w:t> </w:t>
      </w:r>
      <w:r>
        <w:rPr>
          <w:color w:val="1F1F1F"/>
          <w:w w:val="105"/>
          <w:vertAlign w:val="baseline"/>
        </w:rPr>
        <w:t>The</w:t>
      </w:r>
      <w:r>
        <w:rPr>
          <w:color w:val="1F1F1F"/>
          <w:spacing w:val="-7"/>
          <w:w w:val="105"/>
          <w:vertAlign w:val="baseline"/>
        </w:rPr>
        <w:t> </w:t>
      </w:r>
      <w:r>
        <w:rPr>
          <w:color w:val="1F1F1F"/>
          <w:w w:val="105"/>
          <w:vertAlign w:val="baseline"/>
        </w:rPr>
        <w:t>same</w:t>
      </w:r>
      <w:r>
        <w:rPr>
          <w:color w:val="1F1F1F"/>
          <w:spacing w:val="3"/>
          <w:w w:val="105"/>
          <w:vertAlign w:val="baseline"/>
        </w:rPr>
        <w:t> </w:t>
      </w:r>
      <w:r>
        <w:rPr>
          <w:color w:val="0F0F0F"/>
          <w:w w:val="105"/>
          <w:vertAlign w:val="baseline"/>
        </w:rPr>
        <w:t>holds</w:t>
      </w:r>
      <w:r>
        <w:rPr>
          <w:color w:val="0F0F0F"/>
          <w:spacing w:val="-3"/>
          <w:w w:val="105"/>
          <w:vertAlign w:val="baseline"/>
        </w:rPr>
        <w:t> </w:t>
      </w:r>
      <w:r>
        <w:rPr>
          <w:color w:val="1F1F1F"/>
          <w:w w:val="105"/>
          <w:vertAlign w:val="baseline"/>
        </w:rPr>
        <w:t>for</w:t>
      </w:r>
      <w:r>
        <w:rPr>
          <w:color w:val="1F1F1F"/>
          <w:spacing w:val="0"/>
          <w:w w:val="105"/>
          <w:vertAlign w:val="baseline"/>
        </w:rPr>
        <w:t> </w:t>
      </w:r>
      <w:r>
        <w:rPr>
          <w:color w:val="1F1F1F"/>
          <w:w w:val="105"/>
          <w:vertAlign w:val="baseline"/>
        </w:rPr>
        <w:t>th</w:t>
      </w:r>
      <w:r>
        <w:rPr>
          <w:color w:val="1F1F1F"/>
          <w:spacing w:val="-31"/>
          <w:w w:val="105"/>
          <w:vertAlign w:val="baseline"/>
        </w:rPr>
        <w:t> </w:t>
      </w:r>
      <w:r>
        <w:rPr>
          <w:color w:val="484848"/>
          <w:w w:val="105"/>
          <w:vertAlign w:val="baseline"/>
        </w:rPr>
        <w:t>e</w:t>
      </w:r>
      <w:r>
        <w:rPr>
          <w:color w:val="484848"/>
          <w:spacing w:val="-12"/>
          <w:w w:val="105"/>
          <w:vertAlign w:val="baseline"/>
        </w:rPr>
        <w:t> </w:t>
      </w:r>
      <w:r>
        <w:rPr>
          <w:color w:val="1F1F1F"/>
          <w:w w:val="105"/>
          <w:vertAlign w:val="baseline"/>
        </w:rPr>
        <w:t>interior </w:t>
      </w:r>
      <w:r>
        <w:rPr>
          <w:color w:val="0F0F0F"/>
          <w:w w:val="105"/>
          <w:vertAlign w:val="baseline"/>
        </w:rPr>
        <w:t>unstable </w:t>
      </w:r>
      <w:r>
        <w:rPr>
          <w:color w:val="1F1F1F"/>
          <w:w w:val="105"/>
          <w:vertAlign w:val="baseline"/>
        </w:rPr>
        <w:t>equilibrium </w:t>
      </w:r>
      <w:r>
        <w:rPr>
          <w:rFonts w:ascii="Arial"/>
          <w:i/>
          <w:color w:val="1F1F1F"/>
          <w:w w:val="105"/>
          <w:vertAlign w:val="baseline"/>
        </w:rPr>
        <w:t>U. </w:t>
      </w:r>
      <w:r>
        <w:rPr>
          <w:color w:val="1F1F1F"/>
          <w:w w:val="105"/>
          <w:vertAlign w:val="baseline"/>
        </w:rPr>
        <w:t>The stable </w:t>
      </w:r>
      <w:r>
        <w:rPr>
          <w:color w:val="0F0F0F"/>
          <w:w w:val="105"/>
          <w:vertAlign w:val="baseline"/>
        </w:rPr>
        <w:t>manifold </w:t>
      </w:r>
      <w:r>
        <w:rPr>
          <w:color w:val="1F1F1F"/>
          <w:w w:val="105"/>
          <w:vertAlign w:val="baseline"/>
        </w:rPr>
        <w:t>of </w:t>
      </w:r>
      <w:r>
        <w:rPr>
          <w:color w:val="0F0F0F"/>
          <w:w w:val="105"/>
          <w:vertAlign w:val="baseline"/>
        </w:rPr>
        <w:t>D </w:t>
      </w:r>
      <w:r>
        <w:rPr>
          <w:rFonts w:ascii="Arial"/>
          <w:color w:val="0F0F0F"/>
          <w:w w:val="105"/>
          <w:vertAlign w:val="subscript"/>
        </w:rPr>
        <w:t>2</w:t>
      </w:r>
      <w:r>
        <w:rPr>
          <w:rFonts w:ascii="Arial"/>
          <w:color w:val="0F0F0F"/>
          <w:w w:val="105"/>
          <w:vertAlign w:val="baseline"/>
        </w:rPr>
        <w:t> </w:t>
      </w:r>
      <w:r>
        <w:rPr>
          <w:color w:val="0F0F0F"/>
          <w:w w:val="105"/>
          <w:vertAlign w:val="baseline"/>
        </w:rPr>
        <w:t>is </w:t>
      </w:r>
      <w:r>
        <w:rPr>
          <w:color w:val="1F1F1F"/>
          <w:w w:val="105"/>
          <w:vertAlign w:val="baseline"/>
        </w:rPr>
        <w:t>the </w:t>
      </w:r>
      <w:r>
        <w:rPr>
          <w:color w:val="383838"/>
          <w:spacing w:val="2"/>
          <w:w w:val="105"/>
          <w:vertAlign w:val="baseline"/>
        </w:rPr>
        <w:t>xz-</w:t>
      </w:r>
      <w:r>
        <w:rPr>
          <w:color w:val="0F0F0F"/>
          <w:spacing w:val="2"/>
          <w:w w:val="105"/>
          <w:vertAlign w:val="baseline"/>
        </w:rPr>
        <w:t>plan</w:t>
      </w:r>
      <w:r>
        <w:rPr>
          <w:color w:val="484848"/>
          <w:spacing w:val="2"/>
          <w:w w:val="105"/>
          <w:vertAlign w:val="baseline"/>
        </w:rPr>
        <w:t>e</w:t>
      </w:r>
      <w:r>
        <w:rPr>
          <w:color w:val="676767"/>
          <w:spacing w:val="2"/>
          <w:w w:val="105"/>
          <w:vertAlign w:val="baseline"/>
        </w:rPr>
        <w:t>, </w:t>
      </w:r>
      <w:r>
        <w:rPr>
          <w:color w:val="1F1F1F"/>
          <w:w w:val="105"/>
          <w:vertAlign w:val="baseline"/>
        </w:rPr>
        <w:t>while the </w:t>
      </w:r>
      <w:r>
        <w:rPr>
          <w:color w:val="1F1F1F"/>
          <w:spacing w:val="1"/>
          <w:w w:val="105"/>
          <w:vertAlign w:val="baseline"/>
        </w:rPr>
        <w:t>stabl</w:t>
      </w:r>
      <w:r>
        <w:rPr>
          <w:color w:val="484848"/>
          <w:spacing w:val="1"/>
          <w:w w:val="105"/>
          <w:vertAlign w:val="baseline"/>
        </w:rPr>
        <w:t>e</w:t>
      </w:r>
      <w:r>
        <w:rPr>
          <w:color w:val="484848"/>
          <w:spacing w:val="7"/>
          <w:w w:val="105"/>
          <w:vertAlign w:val="baseline"/>
        </w:rPr>
        <w:t> </w:t>
      </w:r>
      <w:r>
        <w:rPr>
          <w:color w:val="1F1F1F"/>
          <w:w w:val="105"/>
          <w:vertAlign w:val="baseline"/>
        </w:rPr>
        <w:t>manifold</w:t>
      </w:r>
    </w:p>
    <w:p>
      <w:pPr>
        <w:pStyle w:val="BodyText"/>
        <w:spacing w:line="250" w:lineRule="exact"/>
        <w:ind w:left="135"/>
      </w:pPr>
      <w:r>
        <w:rPr>
          <w:color w:val="1F1F1F"/>
        </w:rPr>
        <w:t>of </w:t>
      </w:r>
      <w:r>
        <w:rPr>
          <w:rFonts w:ascii="Arial"/>
          <w:i/>
          <w:color w:val="1F1F1F"/>
        </w:rPr>
        <w:t>U  </w:t>
      </w:r>
      <w:r>
        <w:rPr>
          <w:color w:val="0F0F0F"/>
        </w:rPr>
        <w:t>inters</w:t>
      </w:r>
      <w:r>
        <w:rPr>
          <w:color w:val="383838"/>
        </w:rPr>
        <w:t>ects  </w:t>
      </w:r>
      <w:r>
        <w:rPr>
          <w:color w:val="1F1F1F"/>
        </w:rPr>
        <w:t>the  interior  of  the  </w:t>
      </w:r>
      <w:r>
        <w:rPr>
          <w:color w:val="0F0F0F"/>
        </w:rPr>
        <w:t>positive  </w:t>
      </w:r>
      <w:r>
        <w:rPr>
          <w:color w:val="1F1F1F"/>
        </w:rPr>
        <w:t>octant </w:t>
      </w:r>
      <w:r>
        <w:rPr>
          <w:color w:val="565656"/>
        </w:rPr>
        <w:t>.   </w:t>
      </w:r>
      <w:r>
        <w:rPr>
          <w:color w:val="0F0F0F"/>
        </w:rPr>
        <w:t>On  </w:t>
      </w:r>
      <w:r>
        <w:rPr>
          <w:color w:val="1F1F1F"/>
        </w:rPr>
        <w:t>the  other  hand </w:t>
      </w:r>
      <w:r>
        <w:rPr>
          <w:color w:val="484848"/>
        </w:rPr>
        <w:t>,  </w:t>
      </w:r>
      <w:r>
        <w:rPr>
          <w:color w:val="1F1F1F"/>
        </w:rPr>
        <w:t>D </w:t>
      </w:r>
      <w:r>
        <w:rPr>
          <w:color w:val="1F1F1F"/>
          <w:vertAlign w:val="subscript"/>
        </w:rPr>
        <w:t>1</w:t>
      </w:r>
      <w:r>
        <w:rPr>
          <w:color w:val="1F1F1F"/>
          <w:vertAlign w:val="baseline"/>
        </w:rPr>
        <w:t>  </w:t>
      </w:r>
      <w:r>
        <w:rPr>
          <w:color w:val="484848"/>
          <w:sz w:val="25"/>
          <w:vertAlign w:val="baseline"/>
        </w:rPr>
        <w:t>= </w:t>
      </w:r>
      <w:r>
        <w:rPr>
          <w:color w:val="565656"/>
          <w:sz w:val="23"/>
          <w:vertAlign w:val="baseline"/>
        </w:rPr>
        <w:t>[</w:t>
      </w:r>
      <w:r>
        <w:rPr>
          <w:color w:val="1F1F1F"/>
          <w:sz w:val="23"/>
          <w:vertAlign w:val="baseline"/>
        </w:rPr>
        <w:t>O</w:t>
      </w:r>
      <w:r>
        <w:rPr>
          <w:color w:val="676767"/>
          <w:sz w:val="23"/>
          <w:vertAlign w:val="baseline"/>
        </w:rPr>
        <w:t>, </w:t>
      </w:r>
      <w:r>
        <w:rPr>
          <w:color w:val="1F1F1F"/>
          <w:vertAlign w:val="baseline"/>
        </w:rPr>
        <w:t>0</w:t>
      </w:r>
      <w:r>
        <w:rPr>
          <w:color w:val="565656"/>
          <w:vertAlign w:val="baseline"/>
        </w:rPr>
        <w:t>, </w:t>
      </w:r>
      <w:r>
        <w:rPr>
          <w:color w:val="1F1F1F"/>
          <w:vertAlign w:val="baseline"/>
        </w:rPr>
        <w:t>1</w:t>
      </w:r>
      <w:r>
        <w:rPr>
          <w:color w:val="797979"/>
          <w:vertAlign w:val="baseline"/>
        </w:rPr>
        <w:t>/ </w:t>
      </w:r>
      <w:r>
        <w:rPr>
          <w:color w:val="383838"/>
          <w:vertAlign w:val="baseline"/>
        </w:rPr>
        <w:t>d</w:t>
      </w:r>
      <w:r>
        <w:rPr>
          <w:color w:val="8E8E8E"/>
          <w:vertAlign w:val="baseline"/>
        </w:rPr>
        <w:t>]  </w:t>
      </w:r>
      <w:r>
        <w:rPr>
          <w:color w:val="1F1F1F"/>
          <w:vertAlign w:val="baseline"/>
        </w:rPr>
        <w:t>ha</w:t>
      </w:r>
      <w:r>
        <w:rPr>
          <w:color w:val="484848"/>
          <w:vertAlign w:val="baseline"/>
        </w:rPr>
        <w:t>s  </w:t>
      </w:r>
      <w:r>
        <w:rPr>
          <w:color w:val="565656"/>
          <w:vertAlign w:val="baseline"/>
        </w:rPr>
        <w:t>a</w:t>
      </w:r>
    </w:p>
    <w:p>
      <w:pPr>
        <w:pStyle w:val="BodyText"/>
        <w:spacing w:line="273" w:lineRule="auto" w:before="19"/>
        <w:ind w:left="140" w:right="142" w:hanging="5"/>
        <w:jc w:val="both"/>
        <w:rPr>
          <w:rFonts w:ascii="Arial"/>
          <w:i/>
          <w:sz w:val="19"/>
        </w:rPr>
      </w:pPr>
      <w:r>
        <w:rPr>
          <w:color w:val="1F1F1F"/>
        </w:rPr>
        <w:t>one-dimensional  </w:t>
      </w:r>
      <w:r>
        <w:rPr>
          <w:color w:val="0F0F0F"/>
        </w:rPr>
        <w:t>stable  manifold,  </w:t>
      </w:r>
      <w:r>
        <w:rPr>
          <w:color w:val="1F1F1F"/>
        </w:rPr>
        <w:t>the  </w:t>
      </w:r>
      <w:r>
        <w:rPr>
          <w:color w:val="383838"/>
        </w:rPr>
        <w:t>z-axis,  </w:t>
      </w:r>
      <w:r>
        <w:rPr>
          <w:color w:val="1F1F1F"/>
        </w:rPr>
        <w:t>since  </w:t>
      </w:r>
      <w:r>
        <w:rPr>
          <w:color w:val="0F0F0F"/>
        </w:rPr>
        <w:t>linearization  </w:t>
      </w:r>
      <w:r>
        <w:rPr>
          <w:color w:val="1F1F1F"/>
        </w:rPr>
        <w:t>about  this  equilibrium   r</w:t>
      </w:r>
      <w:r>
        <w:rPr>
          <w:color w:val="484848"/>
        </w:rPr>
        <w:t>es</w:t>
      </w:r>
      <w:r>
        <w:rPr>
          <w:color w:val="1F1F1F"/>
        </w:rPr>
        <w:t>ults   </w:t>
      </w:r>
      <w:r>
        <w:rPr>
          <w:color w:val="0F0F0F"/>
          <w:spacing w:val="5"/>
        </w:rPr>
        <w:t>i</w:t>
      </w:r>
      <w:r>
        <w:rPr>
          <w:color w:val="383838"/>
          <w:spacing w:val="5"/>
        </w:rPr>
        <w:t>n </w:t>
      </w:r>
      <w:r>
        <w:rPr>
          <w:color w:val="1F1F1F"/>
        </w:rPr>
        <w:t>a </w:t>
      </w:r>
      <w:r>
        <w:rPr>
          <w:color w:val="0F0F0F"/>
        </w:rPr>
        <w:t>Jacobian </w:t>
      </w:r>
      <w:r>
        <w:rPr>
          <w:color w:val="1F1F1F"/>
        </w:rPr>
        <w:t>with only one eigenvalue with negative real part. With t h</w:t>
      </w:r>
      <w:r>
        <w:rPr>
          <w:color w:val="484848"/>
        </w:rPr>
        <w:t>e </w:t>
      </w:r>
      <w:r>
        <w:rPr>
          <w:color w:val="1F1F1F"/>
        </w:rPr>
        <w:t>exception of  </w:t>
      </w:r>
      <w:r>
        <w:rPr>
          <w:color w:val="383838"/>
        </w:rPr>
        <w:t>t </w:t>
      </w:r>
      <w:r>
        <w:rPr>
          <w:color w:val="383838"/>
          <w:spacing w:val="3"/>
        </w:rPr>
        <w:t>h</w:t>
      </w:r>
      <w:r>
        <w:rPr>
          <w:color w:val="565656"/>
          <w:spacing w:val="3"/>
        </w:rPr>
        <w:t>e</w:t>
      </w:r>
      <w:r>
        <w:rPr>
          <w:color w:val="383838"/>
          <w:spacing w:val="3"/>
        </w:rPr>
        <w:t>s</w:t>
      </w:r>
      <w:r>
        <w:rPr>
          <w:color w:val="565656"/>
          <w:spacing w:val="3"/>
        </w:rPr>
        <w:t>e </w:t>
      </w:r>
      <w:r>
        <w:rPr>
          <w:color w:val="1F1F1F"/>
        </w:rPr>
        <w:t>thr </w:t>
      </w:r>
      <w:r>
        <w:rPr>
          <w:color w:val="565656"/>
        </w:rPr>
        <w:t>ee </w:t>
      </w:r>
      <w:r>
        <w:rPr>
          <w:color w:val="0F0F0F"/>
        </w:rPr>
        <w:t>unstable </w:t>
      </w:r>
      <w:r>
        <w:rPr>
          <w:color w:val="1F1F1F"/>
        </w:rPr>
        <w:t>equilibria and their stable mani folds </w:t>
      </w:r>
      <w:r>
        <w:rPr>
          <w:color w:val="484848"/>
        </w:rPr>
        <w:t>, </w:t>
      </w:r>
      <w:r>
        <w:rPr>
          <w:color w:val="1F1F1F"/>
        </w:rPr>
        <w:t>all other points in th </w:t>
      </w:r>
      <w:r>
        <w:rPr>
          <w:color w:val="565656"/>
        </w:rPr>
        <w:t>e  </w:t>
      </w:r>
      <w:r>
        <w:rPr>
          <w:color w:val="1F1F1F"/>
        </w:rPr>
        <w:t>positiv </w:t>
      </w:r>
      <w:r>
        <w:rPr>
          <w:color w:val="565656"/>
        </w:rPr>
        <w:t>e </w:t>
      </w:r>
      <w:r>
        <w:rPr>
          <w:color w:val="383838"/>
        </w:rPr>
        <w:t>octant  </w:t>
      </w:r>
      <w:r>
        <w:rPr>
          <w:color w:val="484848"/>
          <w:spacing w:val="2"/>
        </w:rPr>
        <w:t>a</w:t>
      </w:r>
      <w:r>
        <w:rPr>
          <w:color w:val="1F1F1F"/>
          <w:spacing w:val="2"/>
        </w:rPr>
        <w:t>r</w:t>
      </w:r>
      <w:r>
        <w:rPr>
          <w:color w:val="565656"/>
          <w:spacing w:val="2"/>
        </w:rPr>
        <w:t>e  </w:t>
      </w:r>
      <w:r>
        <w:rPr>
          <w:color w:val="383838"/>
        </w:rPr>
        <w:t>in  </w:t>
      </w:r>
      <w:r>
        <w:rPr>
          <w:color w:val="484848"/>
        </w:rPr>
        <w:t>t.hC' </w:t>
      </w:r>
      <w:r>
        <w:rPr>
          <w:color w:val="1F1F1F"/>
        </w:rPr>
        <w:t>basin of attraction of one of the </w:t>
      </w:r>
      <w:r>
        <w:rPr>
          <w:color w:val="0F0F0F"/>
        </w:rPr>
        <w:t>two </w:t>
      </w:r>
      <w:r>
        <w:rPr>
          <w:color w:val="1F1F1F"/>
        </w:rPr>
        <w:t>stable equilibria, </w:t>
      </w:r>
      <w:r>
        <w:rPr>
          <w:rFonts w:ascii="Arial"/>
          <w:i/>
          <w:color w:val="0F0F0F"/>
          <w:sz w:val="19"/>
        </w:rPr>
        <w:t>H </w:t>
      </w:r>
      <w:r>
        <w:rPr>
          <w:color w:val="1F1F1F"/>
        </w:rPr>
        <w:t>or</w:t>
      </w:r>
      <w:r>
        <w:rPr>
          <w:color w:val="1F1F1F"/>
          <w:spacing w:val="-28"/>
        </w:rPr>
        <w:t> </w:t>
      </w:r>
      <w:r>
        <w:rPr>
          <w:rFonts w:ascii="Arial"/>
          <w:i/>
          <w:color w:val="383838"/>
          <w:sz w:val="19"/>
        </w:rPr>
        <w:t>C.</w:t>
      </w:r>
    </w:p>
    <w:p>
      <w:pPr>
        <w:pStyle w:val="BodyText"/>
        <w:spacing w:line="260" w:lineRule="atLeast" w:before="32"/>
        <w:ind w:left="126" w:right="153" w:firstLine="18"/>
        <w:jc w:val="both"/>
      </w:pPr>
      <w:r>
        <w:rPr>
          <w:color w:val="0F0F0F"/>
          <w:w w:val="105"/>
          <w:sz w:val="16"/>
        </w:rPr>
        <w:t>PROOF </w:t>
      </w:r>
      <w:r>
        <w:rPr>
          <w:color w:val="1F1F1F"/>
          <w:w w:val="105"/>
          <w:sz w:val="16"/>
        </w:rPr>
        <w:t>OF </w:t>
      </w:r>
      <w:r>
        <w:rPr>
          <w:color w:val="0F0F0F"/>
          <w:w w:val="105"/>
          <w:sz w:val="16"/>
        </w:rPr>
        <w:t>PROPOSITION </w:t>
      </w:r>
      <w:r>
        <w:rPr>
          <w:rFonts w:ascii="Arial"/>
          <w:color w:val="0F0F0F"/>
          <w:w w:val="105"/>
          <w:sz w:val="17"/>
        </w:rPr>
        <w:t>1. </w:t>
      </w:r>
      <w:r>
        <w:rPr>
          <w:color w:val="1F1F1F"/>
          <w:w w:val="105"/>
        </w:rPr>
        <w:t>We  </w:t>
      </w:r>
      <w:r>
        <w:rPr>
          <w:color w:val="0F0F0F"/>
          <w:w w:val="105"/>
        </w:rPr>
        <w:t>prove  </w:t>
      </w:r>
      <w:r>
        <w:rPr>
          <w:color w:val="1F1F1F"/>
          <w:w w:val="105"/>
        </w:rPr>
        <w:t>the  </w:t>
      </w:r>
      <w:r>
        <w:rPr>
          <w:color w:val="0F0F0F"/>
          <w:w w:val="105"/>
        </w:rPr>
        <w:t>proposition  </w:t>
      </w:r>
      <w:r>
        <w:rPr>
          <w:color w:val="1F1F1F"/>
          <w:w w:val="105"/>
        </w:rPr>
        <w:t>by showing  that  </w:t>
      </w:r>
      <w:r>
        <w:rPr>
          <w:color w:val="383838"/>
          <w:w w:val="105"/>
        </w:rPr>
        <w:t>a</w:t>
      </w:r>
      <w:r>
        <w:rPr>
          <w:color w:val="0F0F0F"/>
          <w:w w:val="105"/>
        </w:rPr>
        <w:t>ll  </w:t>
      </w:r>
      <w:r>
        <w:rPr>
          <w:color w:val="484848"/>
          <w:w w:val="105"/>
        </w:rPr>
        <w:t>o</w:t>
      </w:r>
      <w:r>
        <w:rPr>
          <w:color w:val="1F1F1F"/>
          <w:w w:val="105"/>
        </w:rPr>
        <w:t>rbits  </w:t>
      </w:r>
      <w:r>
        <w:rPr>
          <w:color w:val="383838"/>
          <w:w w:val="105"/>
        </w:rPr>
        <w:t>con v</w:t>
      </w:r>
      <w:r>
        <w:rPr>
          <w:color w:val="565656"/>
          <w:w w:val="105"/>
        </w:rPr>
        <w:t>e</w:t>
      </w:r>
      <w:r>
        <w:rPr>
          <w:color w:val="383838"/>
          <w:w w:val="105"/>
        </w:rPr>
        <w:t>rge  </w:t>
      </w:r>
      <w:r>
        <w:rPr>
          <w:color w:val="484848"/>
          <w:w w:val="105"/>
        </w:rPr>
        <w:t>t</w:t>
      </w:r>
      <w:r>
        <w:rPr>
          <w:color w:val="797979"/>
          <w:w w:val="105"/>
        </w:rPr>
        <w:t>o </w:t>
      </w:r>
      <w:r>
        <w:rPr>
          <w:color w:val="1F1F1F"/>
          <w:w w:val="105"/>
        </w:rPr>
        <w:t>one of the five equilibria </w:t>
      </w:r>
      <w:r>
        <w:rPr>
          <w:color w:val="484848"/>
          <w:w w:val="105"/>
        </w:rPr>
        <w:t>. </w:t>
      </w:r>
      <w:r>
        <w:rPr>
          <w:color w:val="1F1F1F"/>
          <w:w w:val="105"/>
        </w:rPr>
        <w:t>Since the derivatives in system </w:t>
      </w:r>
      <w:r>
        <w:rPr>
          <w:color w:val="383838"/>
          <w:w w:val="105"/>
        </w:rPr>
        <w:t>(</w:t>
      </w:r>
      <w:r>
        <w:rPr>
          <w:color w:val="1F1F1F"/>
          <w:w w:val="105"/>
        </w:rPr>
        <w:t>4</w:t>
      </w:r>
      <w:r>
        <w:rPr>
          <w:color w:val="484848"/>
          <w:w w:val="105"/>
        </w:rPr>
        <w:t>.</w:t>
      </w:r>
      <w:r>
        <w:rPr>
          <w:color w:val="1F1F1F"/>
          <w:w w:val="105"/>
        </w:rPr>
        <w:t>6) </w:t>
      </w:r>
      <w:r>
        <w:rPr>
          <w:color w:val="383838"/>
          <w:w w:val="105"/>
        </w:rPr>
        <w:t>are </w:t>
      </w:r>
      <w:r>
        <w:rPr>
          <w:color w:val="484848"/>
          <w:w w:val="105"/>
        </w:rPr>
        <w:t>co</w:t>
      </w:r>
      <w:r>
        <w:rPr>
          <w:color w:val="1F1F1F"/>
          <w:w w:val="105"/>
        </w:rPr>
        <w:t>ntinuous </w:t>
      </w:r>
      <w:r>
        <w:rPr>
          <w:color w:val="484848"/>
          <w:w w:val="105"/>
        </w:rPr>
        <w:t>, </w:t>
      </w:r>
      <w:r>
        <w:rPr>
          <w:color w:val="383838"/>
          <w:w w:val="105"/>
        </w:rPr>
        <w:t>they </w:t>
      </w:r>
      <w:r>
        <w:rPr>
          <w:color w:val="676767"/>
        </w:rPr>
        <w:t>ca</w:t>
      </w:r>
      <w:r>
        <w:rPr>
          <w:color w:val="1F1F1F"/>
        </w:rPr>
        <w:t>11 </w:t>
      </w:r>
      <w:r>
        <w:rPr>
          <w:color w:val="484848"/>
          <w:spacing w:val="3"/>
          <w:w w:val="105"/>
        </w:rPr>
        <w:t>on</w:t>
      </w:r>
      <w:r>
        <w:rPr>
          <w:color w:val="1F1F1F"/>
          <w:spacing w:val="3"/>
          <w:w w:val="105"/>
        </w:rPr>
        <w:t>l</w:t>
      </w:r>
      <w:r>
        <w:rPr>
          <w:color w:val="484848"/>
          <w:spacing w:val="3"/>
          <w:w w:val="105"/>
        </w:rPr>
        <w:t>y </w:t>
      </w:r>
      <w:r>
        <w:rPr>
          <w:color w:val="1F1F1F"/>
          <w:w w:val="105"/>
        </w:rPr>
        <w:t>change sign along an orbit </w:t>
      </w:r>
      <w:r>
        <w:rPr>
          <w:color w:val="0F0F0F"/>
        </w:rPr>
        <w:t>if </w:t>
      </w:r>
      <w:r>
        <w:rPr>
          <w:color w:val="1F1F1F"/>
        </w:rPr>
        <w:t>the </w:t>
      </w:r>
      <w:r>
        <w:rPr>
          <w:color w:val="1F1F1F"/>
          <w:w w:val="105"/>
        </w:rPr>
        <w:t>orbit crosses a nu ll-s urface</w:t>
      </w:r>
      <w:r>
        <w:rPr>
          <w:color w:val="484848"/>
          <w:w w:val="105"/>
        </w:rPr>
        <w:t>. </w:t>
      </w:r>
      <w:r>
        <w:rPr>
          <w:color w:val="0F0F0F"/>
          <w:spacing w:val="1"/>
          <w:w w:val="105"/>
        </w:rPr>
        <w:t>So</w:t>
      </w:r>
      <w:r>
        <w:rPr>
          <w:color w:val="383838"/>
          <w:spacing w:val="1"/>
          <w:w w:val="105"/>
        </w:rPr>
        <w:t>, </w:t>
      </w:r>
      <w:r>
        <w:rPr>
          <w:color w:val="1F1F1F"/>
          <w:w w:val="105"/>
        </w:rPr>
        <w:t>we divide the positiv </w:t>
      </w:r>
      <w:r>
        <w:rPr>
          <w:color w:val="565656"/>
          <w:w w:val="105"/>
        </w:rPr>
        <w:t>e</w:t>
      </w:r>
      <w:r>
        <w:rPr>
          <w:color w:val="565656"/>
          <w:spacing w:val="27"/>
          <w:w w:val="105"/>
        </w:rPr>
        <w:t> </w:t>
      </w:r>
      <w:r>
        <w:rPr>
          <w:color w:val="383838"/>
          <w:w w:val="105"/>
        </w:rPr>
        <w:t>octant</w:t>
      </w:r>
    </w:p>
    <w:p>
      <w:pPr>
        <w:pStyle w:val="BodyText"/>
        <w:spacing w:line="211" w:lineRule="auto"/>
        <w:ind w:left="136" w:right="159" w:hanging="5"/>
        <w:jc w:val="both"/>
      </w:pPr>
      <w:r>
        <w:rPr>
          <w:color w:val="0F0F0F"/>
        </w:rPr>
        <w:t>into regions in </w:t>
      </w:r>
      <w:r>
        <w:rPr>
          <w:color w:val="1F1F1F"/>
        </w:rPr>
        <w:t>which </w:t>
      </w:r>
      <w:r>
        <w:rPr>
          <w:i/>
          <w:color w:val="383838"/>
          <w:sz w:val="29"/>
        </w:rPr>
        <w:t>x, </w:t>
      </w:r>
      <w:r>
        <w:rPr>
          <w:rFonts w:ascii="Arial"/>
          <w:i/>
          <w:color w:val="1F1F1F"/>
          <w:sz w:val="23"/>
        </w:rPr>
        <w:t>iJ, </w:t>
      </w:r>
      <w:r>
        <w:rPr>
          <w:color w:val="1F1F1F"/>
        </w:rPr>
        <w:t>and </w:t>
      </w:r>
      <w:r>
        <w:rPr>
          <w:i/>
          <w:color w:val="383838"/>
        </w:rPr>
        <w:t>i </w:t>
      </w:r>
      <w:r>
        <w:rPr>
          <w:color w:val="1F1F1F"/>
        </w:rPr>
        <w:t>are of constant sign: the boundaries of t hes</w:t>
      </w:r>
      <w:r>
        <w:rPr>
          <w:color w:val="484848"/>
        </w:rPr>
        <w:t>e </w:t>
      </w:r>
      <w:r>
        <w:rPr>
          <w:color w:val="1F1F1F"/>
        </w:rPr>
        <w:t>region</w:t>
      </w:r>
      <w:r>
        <w:rPr>
          <w:color w:val="484848"/>
        </w:rPr>
        <w:t>s </w:t>
      </w:r>
      <w:r>
        <w:rPr>
          <w:color w:val="383838"/>
        </w:rPr>
        <w:t>ar</w:t>
      </w:r>
      <w:r>
        <w:rPr>
          <w:color w:val="565656"/>
        </w:rPr>
        <w:t>e </w:t>
      </w:r>
      <w:r>
        <w:rPr>
          <w:color w:val="1F1F1F"/>
        </w:rPr>
        <w:t>th </w:t>
      </w:r>
      <w:r>
        <w:rPr>
          <w:color w:val="484848"/>
        </w:rPr>
        <w:t>e </w:t>
      </w:r>
      <w:r>
        <w:rPr>
          <w:color w:val="0F0F0F"/>
        </w:rPr>
        <w:t>null-surfaces described in </w:t>
      </w:r>
      <w:r>
        <w:rPr>
          <w:color w:val="1F1F1F"/>
        </w:rPr>
        <w:t>Section 3</w:t>
      </w:r>
      <w:r>
        <w:rPr>
          <w:color w:val="565656"/>
        </w:rPr>
        <w:t>, </w:t>
      </w:r>
      <w:r>
        <w:rPr>
          <w:color w:val="1F1F1F"/>
        </w:rPr>
        <w:t>along with the </w:t>
      </w:r>
      <w:r>
        <w:rPr>
          <w:color w:val="383838"/>
        </w:rPr>
        <w:t>coo</w:t>
      </w:r>
      <w:r>
        <w:rPr>
          <w:color w:val="0F0F0F"/>
        </w:rPr>
        <w:t>rdinat </w:t>
      </w:r>
      <w:r>
        <w:rPr>
          <w:color w:val="383838"/>
        </w:rPr>
        <w:t>e </w:t>
      </w:r>
      <w:r>
        <w:rPr>
          <w:color w:val="1F1F1F"/>
        </w:rPr>
        <w:t>planes</w:t>
      </w:r>
      <w:r>
        <w:rPr>
          <w:color w:val="484848"/>
        </w:rPr>
        <w:t>, </w:t>
      </w:r>
      <w:r>
        <w:rPr>
          <w:rFonts w:ascii="Arial"/>
          <w:i/>
          <w:color w:val="1F1F1F"/>
        </w:rPr>
        <w:t>{x </w:t>
      </w:r>
      <w:r>
        <w:rPr>
          <w:color w:val="484848"/>
          <w:sz w:val="25"/>
        </w:rPr>
        <w:t>= </w:t>
      </w:r>
      <w:r>
        <w:rPr>
          <w:color w:val="1F1F1F"/>
          <w:sz w:val="21"/>
        </w:rPr>
        <w:t>0}</w:t>
      </w:r>
      <w:r>
        <w:rPr>
          <w:color w:val="676767"/>
          <w:sz w:val="21"/>
        </w:rPr>
        <w:t>, </w:t>
      </w:r>
      <w:r>
        <w:rPr>
          <w:i/>
          <w:color w:val="1F1F1F"/>
        </w:rPr>
        <w:t>{y </w:t>
      </w:r>
      <w:r>
        <w:rPr>
          <w:color w:val="676767"/>
          <w:sz w:val="25"/>
        </w:rPr>
        <w:t>= </w:t>
      </w:r>
      <w:r>
        <w:rPr>
          <w:color w:val="484848"/>
          <w:sz w:val="21"/>
        </w:rPr>
        <w:t>0}, </w:t>
      </w:r>
      <w:r>
        <w:rPr>
          <w:color w:val="383838"/>
        </w:rPr>
        <w:t>and</w:t>
      </w:r>
    </w:p>
    <w:p>
      <w:pPr>
        <w:spacing w:line="271" w:lineRule="exact" w:before="0"/>
        <w:ind w:left="128" w:right="0" w:firstLine="0"/>
        <w:jc w:val="both"/>
        <w:rPr>
          <w:sz w:val="20"/>
        </w:rPr>
      </w:pPr>
      <w:r>
        <w:rPr>
          <w:i/>
          <w:color w:val="0F0F0F"/>
          <w:sz w:val="21"/>
        </w:rPr>
        <w:t>{ </w:t>
      </w:r>
      <w:r>
        <w:rPr>
          <w:i/>
          <w:color w:val="484848"/>
          <w:sz w:val="21"/>
        </w:rPr>
        <w:t>z </w:t>
      </w:r>
      <w:r>
        <w:rPr>
          <w:i/>
          <w:color w:val="1F1F1F"/>
          <w:sz w:val="30"/>
        </w:rPr>
        <w:t>= </w:t>
      </w:r>
      <w:r>
        <w:rPr>
          <w:color w:val="1F1F1F"/>
          <w:sz w:val="21"/>
        </w:rPr>
        <w:t>0}. </w:t>
      </w:r>
      <w:r>
        <w:rPr>
          <w:color w:val="0F0F0F"/>
          <w:sz w:val="20"/>
        </w:rPr>
        <w:t>We label the </w:t>
      </w:r>
      <w:r>
        <w:rPr>
          <w:color w:val="1F1F1F"/>
          <w:sz w:val="20"/>
        </w:rPr>
        <w:t>regions as follows</w:t>
      </w:r>
      <w:r>
        <w:rPr>
          <w:color w:val="484848"/>
          <w:sz w:val="20"/>
        </w:rPr>
        <w:t>:</w:t>
      </w:r>
    </w:p>
    <w:p>
      <w:pPr>
        <w:spacing w:after="0" w:line="271" w:lineRule="exact"/>
        <w:jc w:val="both"/>
        <w:rPr>
          <w:sz w:val="20"/>
        </w:rPr>
        <w:sectPr>
          <w:type w:val="continuous"/>
          <w:pgSz w:w="10800" w:h="15120"/>
          <w:pgMar w:top="780" w:bottom="0" w:left="1040" w:right="1060"/>
        </w:sectPr>
      </w:pPr>
    </w:p>
    <w:p>
      <w:pPr>
        <w:spacing w:line="278" w:lineRule="auto" w:before="154"/>
        <w:ind w:left="1217" w:right="1159" w:firstLine="10"/>
        <w:jc w:val="both"/>
        <w:rPr>
          <w:sz w:val="20"/>
        </w:rPr>
      </w:pPr>
      <w:r>
        <w:rPr>
          <w:i/>
          <w:color w:val="1F1F1F"/>
          <w:sz w:val="22"/>
        </w:rPr>
        <w:t>So</w:t>
      </w:r>
      <w:r>
        <w:rPr>
          <w:i/>
          <w:color w:val="1F1F1F"/>
          <w:spacing w:val="-10"/>
          <w:sz w:val="22"/>
        </w:rPr>
        <w:t> </w:t>
      </w:r>
      <w:r>
        <w:rPr>
          <w:color w:val="1F1F1F"/>
          <w:sz w:val="23"/>
        </w:rPr>
        <w:t>=</w:t>
      </w:r>
      <w:r>
        <w:rPr>
          <w:color w:val="1F1F1F"/>
          <w:spacing w:val="-28"/>
          <w:sz w:val="23"/>
        </w:rPr>
        <w:t> </w:t>
      </w:r>
      <w:r>
        <w:rPr>
          <w:color w:val="1F1F1F"/>
          <w:sz w:val="23"/>
        </w:rPr>
        <w:t>{</w:t>
      </w:r>
      <w:r>
        <w:rPr>
          <w:rFonts w:ascii="Arial"/>
          <w:i/>
          <w:color w:val="1F1F1F"/>
          <w:sz w:val="25"/>
        </w:rPr>
        <w:t>x</w:t>
      </w:r>
      <w:r>
        <w:rPr>
          <w:rFonts w:ascii="Arial"/>
          <w:i/>
          <w:color w:val="1F1F1F"/>
          <w:spacing w:val="-17"/>
          <w:sz w:val="25"/>
        </w:rPr>
        <w:t> </w:t>
      </w:r>
      <w:r>
        <w:rPr>
          <w:rFonts w:ascii="Arial"/>
          <w:color w:val="484848"/>
          <w:sz w:val="23"/>
        </w:rPr>
        <w:t>&lt;</w:t>
      </w:r>
      <w:r>
        <w:rPr>
          <w:rFonts w:ascii="Arial"/>
          <w:color w:val="484848"/>
          <w:spacing w:val="11"/>
          <w:sz w:val="23"/>
        </w:rPr>
        <w:t> </w:t>
      </w:r>
      <w:r>
        <w:rPr>
          <w:color w:val="1F1F1F"/>
          <w:spacing w:val="1"/>
          <w:sz w:val="19"/>
        </w:rPr>
        <w:t>O</w:t>
      </w:r>
      <w:r>
        <w:rPr>
          <w:color w:val="484848"/>
          <w:spacing w:val="1"/>
          <w:sz w:val="19"/>
        </w:rPr>
        <w:t>,</w:t>
      </w:r>
      <w:r>
        <w:rPr>
          <w:color w:val="484848"/>
          <w:spacing w:val="-29"/>
          <w:sz w:val="19"/>
        </w:rPr>
        <w:t> </w:t>
      </w:r>
      <w:r>
        <w:rPr>
          <w:rFonts w:ascii="Arial"/>
          <w:i/>
          <w:color w:val="1F1F1F"/>
          <w:w w:val="85"/>
          <w:sz w:val="20"/>
        </w:rPr>
        <w:t>:ri</w:t>
      </w:r>
      <w:r>
        <w:rPr>
          <w:rFonts w:ascii="Arial"/>
          <w:i/>
          <w:color w:val="1F1F1F"/>
          <w:spacing w:val="-19"/>
          <w:w w:val="85"/>
          <w:sz w:val="20"/>
        </w:rPr>
        <w:t> </w:t>
      </w:r>
      <w:r>
        <w:rPr>
          <w:rFonts w:ascii="Arial"/>
          <w:color w:val="383838"/>
          <w:sz w:val="23"/>
        </w:rPr>
        <w:t>&lt;</w:t>
      </w:r>
      <w:r>
        <w:rPr>
          <w:rFonts w:ascii="Arial"/>
          <w:color w:val="383838"/>
          <w:spacing w:val="-25"/>
          <w:sz w:val="23"/>
        </w:rPr>
        <w:t> </w:t>
      </w:r>
      <w:r>
        <w:rPr>
          <w:rFonts w:ascii="Arial"/>
          <w:color w:val="1F1F1F"/>
          <w:w w:val="85"/>
          <w:sz w:val="23"/>
        </w:rPr>
        <w:t>o,</w:t>
      </w:r>
      <w:r>
        <w:rPr>
          <w:rFonts w:ascii="Arial"/>
          <w:color w:val="1F1F1F"/>
          <w:spacing w:val="-33"/>
          <w:w w:val="85"/>
          <w:sz w:val="23"/>
        </w:rPr>
        <w:t> </w:t>
      </w:r>
      <w:r>
        <w:rPr>
          <w:i/>
          <w:color w:val="383838"/>
          <w:sz w:val="20"/>
        </w:rPr>
        <w:t>i</w:t>
      </w:r>
      <w:r>
        <w:rPr>
          <w:i/>
          <w:color w:val="383838"/>
          <w:spacing w:val="35"/>
          <w:sz w:val="20"/>
        </w:rPr>
        <w:t> </w:t>
      </w:r>
      <w:r>
        <w:rPr>
          <w:rFonts w:ascii="Arial"/>
          <w:color w:val="383838"/>
          <w:sz w:val="23"/>
        </w:rPr>
        <w:t>&lt;</w:t>
      </w:r>
      <w:r>
        <w:rPr>
          <w:rFonts w:ascii="Arial"/>
          <w:color w:val="383838"/>
          <w:spacing w:val="-2"/>
          <w:sz w:val="23"/>
        </w:rPr>
        <w:t> </w:t>
      </w:r>
      <w:r>
        <w:rPr>
          <w:rFonts w:ascii="Arial"/>
          <w:color w:val="1F1F1F"/>
          <w:spacing w:val="3"/>
          <w:sz w:val="23"/>
        </w:rPr>
        <w:t>o}</w:t>
      </w:r>
      <w:r>
        <w:rPr>
          <w:rFonts w:ascii="Arial"/>
          <w:color w:val="565656"/>
          <w:spacing w:val="3"/>
          <w:sz w:val="23"/>
        </w:rPr>
        <w:t>, </w:t>
      </w:r>
      <w:r>
        <w:rPr>
          <w:color w:val="1F1F1F"/>
          <w:sz w:val="20"/>
        </w:rPr>
        <w:t>S2 </w:t>
      </w:r>
      <w:r>
        <w:rPr>
          <w:color w:val="484848"/>
          <w:sz w:val="25"/>
        </w:rPr>
        <w:t>= </w:t>
      </w:r>
      <w:r>
        <w:rPr>
          <w:rFonts w:ascii="Arial"/>
          <w:i/>
          <w:color w:val="0F0F0F"/>
          <w:sz w:val="21"/>
        </w:rPr>
        <w:t>{ </w:t>
      </w:r>
      <w:r>
        <w:rPr>
          <w:rFonts w:ascii="Arial"/>
          <w:i/>
          <w:color w:val="383838"/>
          <w:sz w:val="21"/>
        </w:rPr>
        <w:t>x </w:t>
      </w:r>
      <w:r>
        <w:rPr>
          <w:rFonts w:ascii="Arial"/>
          <w:color w:val="484848"/>
          <w:sz w:val="23"/>
        </w:rPr>
        <w:t>&lt; </w:t>
      </w:r>
      <w:r>
        <w:rPr>
          <w:color w:val="1F1F1F"/>
          <w:sz w:val="19"/>
        </w:rPr>
        <w:t>0, </w:t>
      </w:r>
      <w:r>
        <w:rPr>
          <w:rFonts w:ascii="Arial"/>
          <w:i/>
          <w:color w:val="1F1F1F"/>
          <w:w w:val="85"/>
          <w:sz w:val="23"/>
        </w:rPr>
        <w:t>y </w:t>
      </w:r>
      <w:r>
        <w:rPr>
          <w:rFonts w:ascii="Arial"/>
          <w:color w:val="383838"/>
          <w:w w:val="85"/>
          <w:sz w:val="23"/>
        </w:rPr>
        <w:t>&gt; </w:t>
      </w:r>
      <w:r>
        <w:rPr>
          <w:color w:val="1F1F1F"/>
          <w:sz w:val="20"/>
        </w:rPr>
        <w:t>0</w:t>
      </w:r>
      <w:r>
        <w:rPr>
          <w:color w:val="565656"/>
          <w:sz w:val="20"/>
        </w:rPr>
        <w:t>, </w:t>
      </w:r>
      <w:r>
        <w:rPr>
          <w:i/>
          <w:color w:val="383838"/>
          <w:sz w:val="20"/>
        </w:rPr>
        <w:t>i </w:t>
      </w:r>
      <w:r>
        <w:rPr>
          <w:rFonts w:ascii="Arial"/>
          <w:color w:val="1F1F1F"/>
          <w:sz w:val="23"/>
        </w:rPr>
        <w:t>&gt; </w:t>
      </w:r>
      <w:r>
        <w:rPr>
          <w:color w:val="0F0F0F"/>
          <w:spacing w:val="-3"/>
          <w:sz w:val="20"/>
        </w:rPr>
        <w:t>0}</w:t>
      </w:r>
      <w:r>
        <w:rPr>
          <w:color w:val="797979"/>
          <w:spacing w:val="-3"/>
          <w:sz w:val="20"/>
        </w:rPr>
        <w:t>, </w:t>
      </w:r>
      <w:r>
        <w:rPr>
          <w:i/>
          <w:color w:val="1F1F1F"/>
          <w:sz w:val="20"/>
        </w:rPr>
        <w:t>S4 </w:t>
      </w:r>
      <w:r>
        <w:rPr>
          <w:color w:val="1F1F1F"/>
          <w:sz w:val="23"/>
        </w:rPr>
        <w:t>= </w:t>
      </w:r>
      <w:r>
        <w:rPr>
          <w:rFonts w:ascii="Arial"/>
          <w:i/>
          <w:color w:val="1F1F1F"/>
          <w:sz w:val="21"/>
        </w:rPr>
        <w:t>{x </w:t>
      </w:r>
      <w:r>
        <w:rPr>
          <w:color w:val="565656"/>
          <w:sz w:val="22"/>
        </w:rPr>
        <w:t>&gt; </w:t>
      </w:r>
      <w:r>
        <w:rPr>
          <w:color w:val="1F1F1F"/>
          <w:sz w:val="20"/>
        </w:rPr>
        <w:t>0, </w:t>
      </w:r>
      <w:r>
        <w:rPr>
          <w:rFonts w:ascii="Arial"/>
          <w:i/>
          <w:color w:val="1F1F1F"/>
          <w:sz w:val="22"/>
        </w:rPr>
        <w:t>y </w:t>
      </w:r>
      <w:r>
        <w:rPr>
          <w:rFonts w:ascii="Arial"/>
          <w:color w:val="484848"/>
          <w:sz w:val="23"/>
        </w:rPr>
        <w:t>&lt; </w:t>
      </w:r>
      <w:r>
        <w:rPr>
          <w:color w:val="1F1F1F"/>
          <w:sz w:val="20"/>
        </w:rPr>
        <w:t>0</w:t>
      </w:r>
      <w:r>
        <w:rPr>
          <w:color w:val="676767"/>
          <w:sz w:val="20"/>
        </w:rPr>
        <w:t>, </w:t>
      </w:r>
      <w:r>
        <w:rPr>
          <w:i/>
          <w:color w:val="484848"/>
          <w:sz w:val="20"/>
        </w:rPr>
        <w:t>i </w:t>
      </w:r>
      <w:r>
        <w:rPr>
          <w:rFonts w:ascii="Arial"/>
          <w:color w:val="383838"/>
          <w:sz w:val="23"/>
        </w:rPr>
        <w:t>&lt;</w:t>
      </w:r>
      <w:r>
        <w:rPr>
          <w:rFonts w:ascii="Arial"/>
          <w:color w:val="383838"/>
          <w:spacing w:val="-15"/>
          <w:sz w:val="23"/>
        </w:rPr>
        <w:t> </w:t>
      </w:r>
      <w:r>
        <w:rPr>
          <w:color w:val="1F1F1F"/>
          <w:sz w:val="20"/>
        </w:rPr>
        <w:t>0}</w:t>
      </w:r>
      <w:r>
        <w:rPr>
          <w:color w:val="484848"/>
          <w:sz w:val="20"/>
        </w:rPr>
        <w:t>,</w:t>
      </w:r>
    </w:p>
    <w:p>
      <w:pPr>
        <w:spacing w:before="11"/>
        <w:ind w:left="1211" w:right="0" w:firstLine="0"/>
        <w:jc w:val="both"/>
        <w:rPr>
          <w:sz w:val="20"/>
        </w:rPr>
      </w:pPr>
      <w:r>
        <w:rPr>
          <w:rFonts w:ascii="Arial"/>
          <w:i/>
          <w:color w:val="1F1F1F"/>
          <w:sz w:val="19"/>
        </w:rPr>
        <w:t>S6 </w:t>
      </w:r>
      <w:r>
        <w:rPr>
          <w:color w:val="1F1F1F"/>
          <w:sz w:val="23"/>
        </w:rPr>
        <w:t>= </w:t>
      </w:r>
      <w:r>
        <w:rPr>
          <w:rFonts w:ascii="Arial"/>
          <w:i/>
          <w:color w:val="1F1F1F"/>
          <w:sz w:val="19"/>
        </w:rPr>
        <w:t>S6H </w:t>
      </w:r>
      <w:r>
        <w:rPr>
          <w:color w:val="484848"/>
          <w:sz w:val="16"/>
        </w:rPr>
        <w:t>U </w:t>
      </w:r>
      <w:r>
        <w:rPr>
          <w:rFonts w:ascii="Arial"/>
          <w:i/>
          <w:color w:val="1F1F1F"/>
          <w:sz w:val="19"/>
        </w:rPr>
        <w:t>S6c </w:t>
      </w:r>
      <w:r>
        <w:rPr>
          <w:color w:val="797979"/>
          <w:sz w:val="24"/>
        </w:rPr>
        <w:t>= </w:t>
      </w:r>
      <w:r>
        <w:rPr>
          <w:rFonts w:ascii="Arial"/>
          <w:i/>
          <w:color w:val="1F1F1F"/>
          <w:sz w:val="21"/>
        </w:rPr>
        <w:t>{x </w:t>
      </w:r>
      <w:r>
        <w:rPr>
          <w:color w:val="383838"/>
          <w:sz w:val="21"/>
        </w:rPr>
        <w:t>&gt; </w:t>
      </w:r>
      <w:r>
        <w:rPr>
          <w:color w:val="1F1F1F"/>
          <w:sz w:val="20"/>
        </w:rPr>
        <w:t>0</w:t>
      </w:r>
      <w:r>
        <w:rPr>
          <w:color w:val="565656"/>
          <w:sz w:val="20"/>
        </w:rPr>
        <w:t>, </w:t>
      </w:r>
      <w:r>
        <w:rPr>
          <w:rFonts w:ascii="Arial"/>
          <w:i/>
          <w:color w:val="1F1F1F"/>
          <w:w w:val="85"/>
          <w:sz w:val="23"/>
        </w:rPr>
        <w:t>iJ </w:t>
      </w:r>
      <w:r>
        <w:rPr>
          <w:rFonts w:ascii="Arial"/>
          <w:color w:val="484848"/>
          <w:sz w:val="23"/>
        </w:rPr>
        <w:t>&lt; </w:t>
      </w:r>
      <w:r>
        <w:rPr>
          <w:color w:val="1F1F1F"/>
          <w:sz w:val="20"/>
        </w:rPr>
        <w:t>0</w:t>
      </w:r>
      <w:r>
        <w:rPr>
          <w:color w:val="484848"/>
          <w:sz w:val="20"/>
        </w:rPr>
        <w:t>, </w:t>
      </w:r>
      <w:r>
        <w:rPr>
          <w:i/>
          <w:color w:val="484848"/>
          <w:sz w:val="20"/>
        </w:rPr>
        <w:t>i </w:t>
      </w:r>
      <w:r>
        <w:rPr>
          <w:color w:val="484848"/>
          <w:sz w:val="23"/>
        </w:rPr>
        <w:t>&gt; </w:t>
      </w:r>
      <w:r>
        <w:rPr>
          <w:color w:val="1F1F1F"/>
          <w:sz w:val="20"/>
        </w:rPr>
        <w:t>0}</w:t>
      </w:r>
      <w:r>
        <w:rPr>
          <w:color w:val="676767"/>
          <w:sz w:val="20"/>
        </w:rPr>
        <w:t>,</w:t>
      </w:r>
    </w:p>
    <w:p>
      <w:pPr>
        <w:spacing w:line="261" w:lineRule="auto" w:before="155"/>
        <w:ind w:left="376" w:right="0" w:hanging="8"/>
        <w:jc w:val="both"/>
        <w:rPr>
          <w:sz w:val="20"/>
        </w:rPr>
      </w:pPr>
      <w:r>
        <w:rPr/>
        <w:br w:type="column"/>
      </w:r>
      <w:r>
        <w:rPr>
          <w:rFonts w:ascii="Arial"/>
          <w:color w:val="1F1F1F"/>
          <w:sz w:val="19"/>
        </w:rPr>
        <w:t>S1</w:t>
      </w:r>
      <w:r>
        <w:rPr>
          <w:rFonts w:ascii="Arial"/>
          <w:color w:val="1F1F1F"/>
          <w:spacing w:val="1"/>
          <w:sz w:val="19"/>
        </w:rPr>
        <w:t> </w:t>
      </w:r>
      <w:r>
        <w:rPr>
          <w:color w:val="484848"/>
          <w:sz w:val="25"/>
        </w:rPr>
        <w:t>=</w:t>
      </w:r>
      <w:r>
        <w:rPr>
          <w:color w:val="484848"/>
          <w:spacing w:val="-5"/>
          <w:sz w:val="25"/>
        </w:rPr>
        <w:t> </w:t>
      </w:r>
      <w:r>
        <w:rPr>
          <w:i/>
          <w:color w:val="1F1F1F"/>
          <w:sz w:val="21"/>
        </w:rPr>
        <w:t>{i</w:t>
      </w:r>
      <w:r>
        <w:rPr>
          <w:i/>
          <w:color w:val="1F1F1F"/>
          <w:spacing w:val="5"/>
          <w:sz w:val="21"/>
        </w:rPr>
        <w:t> </w:t>
      </w:r>
      <w:r>
        <w:rPr>
          <w:color w:val="565656"/>
          <w:sz w:val="22"/>
        </w:rPr>
        <w:t>&lt;</w:t>
      </w:r>
      <w:r>
        <w:rPr>
          <w:color w:val="565656"/>
          <w:spacing w:val="-6"/>
          <w:sz w:val="22"/>
        </w:rPr>
        <w:t> </w:t>
      </w:r>
      <w:r>
        <w:rPr>
          <w:rFonts w:ascii="Arial"/>
          <w:i/>
          <w:color w:val="1F1F1F"/>
          <w:sz w:val="21"/>
        </w:rPr>
        <w:t>0</w:t>
      </w:r>
      <w:r>
        <w:rPr>
          <w:rFonts w:ascii="Arial"/>
          <w:i/>
          <w:color w:val="1F1F1F"/>
          <w:spacing w:val="-38"/>
          <w:sz w:val="21"/>
        </w:rPr>
        <w:t> </w:t>
      </w:r>
      <w:r>
        <w:rPr>
          <w:rFonts w:ascii="Arial"/>
          <w:i/>
          <w:color w:val="565656"/>
          <w:sz w:val="21"/>
        </w:rPr>
        <w:t>,</w:t>
      </w:r>
      <w:r>
        <w:rPr>
          <w:rFonts w:ascii="Arial"/>
          <w:i/>
          <w:color w:val="565656"/>
          <w:spacing w:val="-34"/>
          <w:sz w:val="21"/>
        </w:rPr>
        <w:t> </w:t>
      </w:r>
      <w:r>
        <w:rPr>
          <w:rFonts w:ascii="Arial"/>
          <w:i/>
          <w:color w:val="383838"/>
          <w:sz w:val="21"/>
        </w:rPr>
        <w:t>y</w:t>
      </w:r>
      <w:r>
        <w:rPr>
          <w:rFonts w:ascii="Arial"/>
          <w:i/>
          <w:color w:val="383838"/>
          <w:spacing w:val="-4"/>
          <w:sz w:val="21"/>
        </w:rPr>
        <w:t> </w:t>
      </w:r>
      <w:r>
        <w:rPr>
          <w:color w:val="484848"/>
          <w:sz w:val="21"/>
        </w:rPr>
        <w:t>&lt; </w:t>
      </w:r>
      <w:r>
        <w:rPr>
          <w:rFonts w:ascii="Arial"/>
          <w:i/>
          <w:color w:val="1F1F1F"/>
          <w:sz w:val="21"/>
        </w:rPr>
        <w:t>0</w:t>
      </w:r>
      <w:r>
        <w:rPr>
          <w:rFonts w:ascii="Arial"/>
          <w:i/>
          <w:color w:val="1F1F1F"/>
          <w:spacing w:val="-38"/>
          <w:sz w:val="21"/>
        </w:rPr>
        <w:t> </w:t>
      </w:r>
      <w:r>
        <w:rPr>
          <w:rFonts w:ascii="Arial"/>
          <w:i/>
          <w:color w:val="484848"/>
          <w:sz w:val="21"/>
        </w:rPr>
        <w:t>,</w:t>
      </w:r>
      <w:r>
        <w:rPr>
          <w:rFonts w:ascii="Arial"/>
          <w:i/>
          <w:color w:val="484848"/>
          <w:spacing w:val="-34"/>
          <w:sz w:val="21"/>
        </w:rPr>
        <w:t> </w:t>
      </w:r>
      <w:r>
        <w:rPr>
          <w:rFonts w:ascii="Arial"/>
          <w:i/>
          <w:color w:val="676767"/>
          <w:sz w:val="21"/>
        </w:rPr>
        <w:t>z</w:t>
      </w:r>
      <w:r>
        <w:rPr>
          <w:rFonts w:ascii="Arial"/>
          <w:i/>
          <w:color w:val="676767"/>
          <w:spacing w:val="-4"/>
          <w:sz w:val="21"/>
        </w:rPr>
        <w:t> </w:t>
      </w:r>
      <w:r>
        <w:rPr>
          <w:color w:val="676767"/>
          <w:sz w:val="21"/>
        </w:rPr>
        <w:t>&gt;</w:t>
      </w:r>
      <w:r>
        <w:rPr>
          <w:color w:val="676767"/>
          <w:spacing w:val="1"/>
          <w:sz w:val="21"/>
        </w:rPr>
        <w:t> </w:t>
      </w:r>
      <w:r>
        <w:rPr>
          <w:color w:val="1F1F1F"/>
          <w:sz w:val="21"/>
        </w:rPr>
        <w:t>0}</w:t>
      </w:r>
      <w:r>
        <w:rPr>
          <w:color w:val="676767"/>
          <w:sz w:val="21"/>
        </w:rPr>
        <w:t>, </w:t>
      </w:r>
      <w:r>
        <w:rPr>
          <w:i/>
          <w:color w:val="1F1F1F"/>
          <w:sz w:val="19"/>
        </w:rPr>
        <w:t>S3 </w:t>
      </w:r>
      <w:r>
        <w:rPr>
          <w:color w:val="383838"/>
          <w:sz w:val="25"/>
        </w:rPr>
        <w:t>= </w:t>
      </w:r>
      <w:r>
        <w:rPr>
          <w:i/>
          <w:color w:val="1F1F1F"/>
          <w:sz w:val="21"/>
        </w:rPr>
        <w:t>{i </w:t>
      </w:r>
      <w:r>
        <w:rPr>
          <w:rFonts w:ascii="Arial"/>
          <w:color w:val="565656"/>
          <w:sz w:val="23"/>
        </w:rPr>
        <w:t>&lt; </w:t>
      </w:r>
      <w:r>
        <w:rPr>
          <w:color w:val="1F1F1F"/>
          <w:sz w:val="20"/>
        </w:rPr>
        <w:t>0, </w:t>
      </w:r>
      <w:r>
        <w:rPr>
          <w:rFonts w:ascii="Arial"/>
          <w:i/>
          <w:color w:val="383838"/>
          <w:sz w:val="22"/>
        </w:rPr>
        <w:t>y </w:t>
      </w:r>
      <w:r>
        <w:rPr>
          <w:color w:val="484848"/>
          <w:sz w:val="21"/>
        </w:rPr>
        <w:t>&gt; </w:t>
      </w:r>
      <w:r>
        <w:rPr>
          <w:color w:val="1F1F1F"/>
          <w:sz w:val="20"/>
        </w:rPr>
        <w:t>0</w:t>
      </w:r>
      <w:r>
        <w:rPr>
          <w:color w:val="676767"/>
          <w:sz w:val="20"/>
        </w:rPr>
        <w:t>, </w:t>
      </w:r>
      <w:r>
        <w:rPr>
          <w:i/>
          <w:color w:val="565656"/>
          <w:sz w:val="20"/>
        </w:rPr>
        <w:t>i </w:t>
      </w:r>
      <w:r>
        <w:rPr>
          <w:rFonts w:ascii="Arial"/>
          <w:color w:val="676767"/>
          <w:sz w:val="23"/>
        </w:rPr>
        <w:t>&lt; </w:t>
      </w:r>
      <w:r>
        <w:rPr>
          <w:color w:val="1F1F1F"/>
          <w:sz w:val="20"/>
        </w:rPr>
        <w:t>O}, </w:t>
      </w:r>
      <w:r>
        <w:rPr>
          <w:i/>
          <w:color w:val="1F1F1F"/>
          <w:spacing w:val="5"/>
          <w:sz w:val="20"/>
        </w:rPr>
        <w:t>S</w:t>
      </w:r>
      <w:r>
        <w:rPr>
          <w:i/>
          <w:color w:val="565656"/>
          <w:spacing w:val="5"/>
          <w:sz w:val="20"/>
        </w:rPr>
        <w:t>s </w:t>
      </w:r>
      <w:r>
        <w:rPr>
          <w:color w:val="565656"/>
          <w:sz w:val="28"/>
        </w:rPr>
        <w:t>= </w:t>
      </w:r>
      <w:r>
        <w:rPr>
          <w:i/>
          <w:color w:val="1F1F1F"/>
          <w:sz w:val="21"/>
        </w:rPr>
        <w:t>{i </w:t>
      </w:r>
      <w:r>
        <w:rPr>
          <w:color w:val="565656"/>
          <w:sz w:val="22"/>
        </w:rPr>
        <w:t>&gt; </w:t>
      </w:r>
      <w:r>
        <w:rPr>
          <w:color w:val="1F1F1F"/>
          <w:spacing w:val="2"/>
          <w:sz w:val="20"/>
        </w:rPr>
        <w:t>0</w:t>
      </w:r>
      <w:r>
        <w:rPr>
          <w:color w:val="484848"/>
          <w:spacing w:val="2"/>
          <w:sz w:val="20"/>
        </w:rPr>
        <w:t>, </w:t>
      </w:r>
      <w:r>
        <w:rPr>
          <w:rFonts w:ascii="Arial"/>
          <w:i/>
          <w:color w:val="383838"/>
          <w:sz w:val="23"/>
        </w:rPr>
        <w:t>y </w:t>
      </w:r>
      <w:r>
        <w:rPr>
          <w:color w:val="484848"/>
          <w:sz w:val="21"/>
        </w:rPr>
        <w:t>&gt; </w:t>
      </w:r>
      <w:r>
        <w:rPr>
          <w:color w:val="1F1F1F"/>
          <w:spacing w:val="2"/>
          <w:sz w:val="20"/>
        </w:rPr>
        <w:t>0</w:t>
      </w:r>
      <w:r>
        <w:rPr>
          <w:color w:val="676767"/>
          <w:spacing w:val="2"/>
          <w:sz w:val="20"/>
        </w:rPr>
        <w:t>, </w:t>
      </w:r>
      <w:r>
        <w:rPr>
          <w:rFonts w:ascii="Arial"/>
          <w:i/>
          <w:color w:val="797979"/>
          <w:sz w:val="24"/>
        </w:rPr>
        <w:t>z </w:t>
      </w:r>
      <w:r>
        <w:rPr>
          <w:color w:val="676767"/>
          <w:sz w:val="21"/>
        </w:rPr>
        <w:t>&lt; </w:t>
      </w:r>
      <w:r>
        <w:rPr>
          <w:color w:val="1F1F1F"/>
          <w:sz w:val="20"/>
        </w:rPr>
        <w:t>0} </w:t>
      </w:r>
      <w:r>
        <w:rPr>
          <w:color w:val="484848"/>
          <w:sz w:val="20"/>
        </w:rPr>
        <w:t>, </w:t>
      </w:r>
      <w:r>
        <w:rPr>
          <w:i/>
          <w:color w:val="1F1F1F"/>
          <w:sz w:val="20"/>
        </w:rPr>
        <w:t>S1 </w:t>
      </w:r>
      <w:r>
        <w:rPr>
          <w:color w:val="1F1F1F"/>
          <w:sz w:val="24"/>
        </w:rPr>
        <w:t>= </w:t>
      </w:r>
      <w:r>
        <w:rPr>
          <w:rFonts w:ascii="Arial"/>
          <w:i/>
          <w:color w:val="1F1F1F"/>
          <w:sz w:val="20"/>
        </w:rPr>
        <w:t>{x </w:t>
      </w:r>
      <w:r>
        <w:rPr>
          <w:rFonts w:ascii="Arial"/>
          <w:color w:val="484848"/>
          <w:sz w:val="23"/>
        </w:rPr>
        <w:t>&gt; </w:t>
      </w:r>
      <w:r>
        <w:rPr>
          <w:color w:val="1F1F1F"/>
          <w:sz w:val="20"/>
        </w:rPr>
        <w:t>0</w:t>
      </w:r>
      <w:r>
        <w:rPr>
          <w:color w:val="676767"/>
          <w:sz w:val="20"/>
        </w:rPr>
        <w:t>, </w:t>
      </w:r>
      <w:r>
        <w:rPr>
          <w:rFonts w:ascii="Arial"/>
          <w:i/>
          <w:color w:val="383838"/>
          <w:sz w:val="22"/>
        </w:rPr>
        <w:t>y </w:t>
      </w:r>
      <w:r>
        <w:rPr>
          <w:rFonts w:ascii="Arial"/>
          <w:color w:val="484848"/>
          <w:sz w:val="23"/>
        </w:rPr>
        <w:t>&gt; </w:t>
      </w:r>
      <w:r>
        <w:rPr>
          <w:color w:val="1F1F1F"/>
          <w:sz w:val="20"/>
        </w:rPr>
        <w:t>0</w:t>
      </w:r>
      <w:r>
        <w:rPr>
          <w:color w:val="676767"/>
          <w:sz w:val="20"/>
        </w:rPr>
        <w:t>, </w:t>
      </w:r>
      <w:r>
        <w:rPr>
          <w:i/>
          <w:color w:val="565656"/>
          <w:sz w:val="20"/>
        </w:rPr>
        <w:t>i </w:t>
      </w:r>
      <w:r>
        <w:rPr>
          <w:color w:val="676767"/>
          <w:sz w:val="23"/>
        </w:rPr>
        <w:t>&gt;</w:t>
      </w:r>
      <w:r>
        <w:rPr>
          <w:color w:val="676767"/>
          <w:spacing w:val="-30"/>
          <w:sz w:val="23"/>
        </w:rPr>
        <w:t> </w:t>
      </w:r>
      <w:r>
        <w:rPr>
          <w:color w:val="1F1F1F"/>
          <w:sz w:val="20"/>
        </w:rPr>
        <w:t>O}</w:t>
      </w:r>
    </w:p>
    <w:p>
      <w:pPr>
        <w:pStyle w:val="BodyText"/>
      </w:pPr>
      <w:r>
        <w:rPr/>
        <w:br w:type="column"/>
      </w:r>
      <w:r>
        <w:rPr/>
      </w:r>
    </w:p>
    <w:p>
      <w:pPr>
        <w:pStyle w:val="BodyText"/>
      </w:pPr>
    </w:p>
    <w:p>
      <w:pPr>
        <w:pStyle w:val="BodyText"/>
        <w:spacing w:before="3"/>
        <w:rPr>
          <w:sz w:val="21"/>
        </w:rPr>
      </w:pPr>
    </w:p>
    <w:p>
      <w:pPr>
        <w:spacing w:before="0"/>
        <w:ind w:left="618" w:right="0" w:firstLine="0"/>
        <w:jc w:val="left"/>
        <w:rPr>
          <w:rFonts w:ascii="Arial"/>
          <w:sz w:val="18"/>
        </w:rPr>
      </w:pPr>
      <w:r>
        <w:rPr>
          <w:rFonts w:ascii="Arial"/>
          <w:color w:val="484848"/>
          <w:w w:val="105"/>
          <w:sz w:val="18"/>
        </w:rPr>
        <w:t>(4.7)</w:t>
      </w:r>
    </w:p>
    <w:p>
      <w:pPr>
        <w:spacing w:after="0"/>
        <w:jc w:val="left"/>
        <w:rPr>
          <w:rFonts w:ascii="Arial"/>
          <w:sz w:val="18"/>
        </w:rPr>
        <w:sectPr>
          <w:type w:val="continuous"/>
          <w:pgSz w:w="10800" w:h="15120"/>
          <w:pgMar w:top="780" w:bottom="0" w:left="1040" w:right="1060"/>
          <w:cols w:num="3" w:equalWidth="0">
            <w:col w:w="4722" w:space="40"/>
            <w:col w:w="2709" w:space="39"/>
            <w:col w:w="1190"/>
          </w:cols>
        </w:sectPr>
      </w:pPr>
    </w:p>
    <w:p>
      <w:pPr>
        <w:pStyle w:val="BodyText"/>
        <w:spacing w:line="271" w:lineRule="auto" w:before="162"/>
        <w:ind w:left="116" w:right="171" w:firstLine="10"/>
        <w:jc w:val="both"/>
      </w:pPr>
      <w:r>
        <w:rPr>
          <w:color w:val="0F0F0F"/>
          <w:w w:val="105"/>
        </w:rPr>
        <w:t>All regions </w:t>
      </w:r>
      <w:r>
        <w:rPr>
          <w:i/>
          <w:color w:val="1F1F1F"/>
          <w:w w:val="105"/>
        </w:rPr>
        <w:t>Si </w:t>
      </w:r>
      <w:r>
        <w:rPr>
          <w:color w:val="1F1F1F"/>
          <w:w w:val="105"/>
        </w:rPr>
        <w:t>are simply connected, with the exception of </w:t>
      </w:r>
      <w:r>
        <w:rPr>
          <w:i/>
          <w:color w:val="1F1F1F"/>
          <w:w w:val="105"/>
        </w:rPr>
        <w:t>S</w:t>
      </w:r>
      <w:r>
        <w:rPr>
          <w:i/>
          <w:color w:val="1F1F1F"/>
          <w:w w:val="105"/>
          <w:vertAlign w:val="subscript"/>
        </w:rPr>
        <w:t>6</w:t>
      </w:r>
      <w:r>
        <w:rPr>
          <w:i/>
          <w:color w:val="1F1F1F"/>
          <w:w w:val="105"/>
          <w:vertAlign w:val="baseline"/>
        </w:rPr>
        <w:t> </w:t>
      </w:r>
      <w:r>
        <w:rPr>
          <w:color w:val="1F1F1F"/>
          <w:w w:val="105"/>
          <w:vertAlign w:val="baseline"/>
        </w:rPr>
        <w:t>which is the union of two </w:t>
      </w:r>
      <w:r>
        <w:rPr>
          <w:color w:val="383838"/>
          <w:w w:val="105"/>
          <w:vertAlign w:val="baseline"/>
        </w:rPr>
        <w:t>s</w:t>
      </w:r>
      <w:r>
        <w:rPr>
          <w:color w:val="0F0F0F"/>
          <w:w w:val="105"/>
          <w:vertAlign w:val="baseline"/>
        </w:rPr>
        <w:t>impl </w:t>
      </w:r>
      <w:r>
        <w:rPr>
          <w:color w:val="383838"/>
          <w:spacing w:val="1"/>
          <w:w w:val="105"/>
          <w:vertAlign w:val="baseline"/>
        </w:rPr>
        <w:t>y­ </w:t>
      </w:r>
      <w:r>
        <w:rPr>
          <w:color w:val="1F1F1F"/>
          <w:w w:val="105"/>
          <w:vertAlign w:val="baseline"/>
        </w:rPr>
        <w:t>connected components: one which contains the tumor-free equilibrium </w:t>
      </w:r>
      <w:r>
        <w:rPr>
          <w:i/>
          <w:color w:val="0F0F0F"/>
          <w:w w:val="105"/>
          <w:vertAlign w:val="baseline"/>
        </w:rPr>
        <w:t>H </w:t>
      </w:r>
      <w:r>
        <w:rPr>
          <w:i/>
          <w:color w:val="484848"/>
          <w:w w:val="105"/>
          <w:vertAlign w:val="baseline"/>
        </w:rPr>
        <w:t>, </w:t>
      </w:r>
      <w:r>
        <w:rPr>
          <w:color w:val="1F1F1F"/>
          <w:w w:val="105"/>
          <w:vertAlign w:val="baseline"/>
        </w:rPr>
        <w:t>and </w:t>
      </w:r>
      <w:r>
        <w:rPr>
          <w:color w:val="0F0F0F"/>
          <w:spacing w:val="-5"/>
          <w:w w:val="105"/>
          <w:vertAlign w:val="baseline"/>
        </w:rPr>
        <w:t>i</w:t>
      </w:r>
      <w:r>
        <w:rPr>
          <w:color w:val="484848"/>
          <w:spacing w:val="-5"/>
          <w:w w:val="105"/>
          <w:vertAlign w:val="baseline"/>
        </w:rPr>
        <w:t>s </w:t>
      </w:r>
      <w:r>
        <w:rPr>
          <w:color w:val="1F1F1F"/>
          <w:w w:val="105"/>
          <w:vertAlign w:val="baseline"/>
        </w:rPr>
        <w:t>denoted b</w:t>
      </w:r>
      <w:r>
        <w:rPr>
          <w:color w:val="484848"/>
          <w:w w:val="105"/>
          <w:vertAlign w:val="baseline"/>
        </w:rPr>
        <w:t>y </w:t>
      </w:r>
      <w:r>
        <w:rPr>
          <w:i/>
          <w:color w:val="1F1F1F"/>
          <w:spacing w:val="5"/>
          <w:w w:val="105"/>
          <w:vertAlign w:val="baseline"/>
        </w:rPr>
        <w:t>S</w:t>
      </w:r>
      <w:r>
        <w:rPr>
          <w:rFonts w:ascii="Arial" w:hAnsi="Arial"/>
          <w:i/>
          <w:color w:val="1F1F1F"/>
          <w:spacing w:val="5"/>
          <w:w w:val="105"/>
          <w:vertAlign w:val="subscript"/>
        </w:rPr>
        <w:t>6</w:t>
      </w:r>
      <w:r>
        <w:rPr>
          <w:rFonts w:ascii="Arial" w:hAnsi="Arial"/>
          <w:i/>
          <w:color w:val="1F1F1F"/>
          <w:spacing w:val="5"/>
          <w:w w:val="105"/>
          <w:sz w:val="13"/>
          <w:vertAlign w:val="baseline"/>
        </w:rPr>
        <w:t>H </w:t>
      </w:r>
      <w:r>
        <w:rPr>
          <w:rFonts w:ascii="Arial" w:hAnsi="Arial"/>
          <w:i/>
          <w:color w:val="8E8E8E"/>
          <w:w w:val="105"/>
          <w:sz w:val="13"/>
          <w:vertAlign w:val="baseline"/>
        </w:rPr>
        <w:t>. </w:t>
      </w:r>
      <w:r>
        <w:rPr>
          <w:color w:val="1F1F1F"/>
          <w:w w:val="105"/>
          <w:vertAlign w:val="baseline"/>
        </w:rPr>
        <w:t>and </w:t>
      </w:r>
      <w:r>
        <w:rPr>
          <w:color w:val="0F0F0F"/>
          <w:w w:val="105"/>
          <w:vertAlign w:val="baseline"/>
        </w:rPr>
        <w:t>one which contains </w:t>
      </w:r>
      <w:r>
        <w:rPr>
          <w:color w:val="1F1F1F"/>
          <w:w w:val="105"/>
          <w:vertAlign w:val="baseline"/>
        </w:rPr>
        <w:t>the tumor-present </w:t>
      </w:r>
      <w:r>
        <w:rPr>
          <w:color w:val="0F0F0F"/>
          <w:w w:val="105"/>
          <w:vertAlign w:val="baseline"/>
        </w:rPr>
        <w:t>stable </w:t>
      </w:r>
      <w:r>
        <w:rPr>
          <w:color w:val="1F1F1F"/>
          <w:w w:val="105"/>
          <w:vertAlign w:val="baseline"/>
        </w:rPr>
        <w:t>equilibrium </w:t>
      </w:r>
      <w:r>
        <w:rPr>
          <w:i/>
          <w:color w:val="1F1F1F"/>
          <w:w w:val="105"/>
          <w:vertAlign w:val="baseline"/>
        </w:rPr>
        <w:t>C </w:t>
      </w:r>
      <w:r>
        <w:rPr>
          <w:i/>
          <w:color w:val="484848"/>
          <w:w w:val="105"/>
          <w:vertAlign w:val="baseline"/>
        </w:rPr>
        <w:t>, </w:t>
      </w:r>
      <w:r>
        <w:rPr>
          <w:color w:val="1F1F1F"/>
          <w:w w:val="105"/>
          <w:vertAlign w:val="baseline"/>
        </w:rPr>
        <w:t>and is denoted by </w:t>
      </w:r>
      <w:r>
        <w:rPr>
          <w:rFonts w:ascii="Arial" w:hAnsi="Arial"/>
          <w:i/>
          <w:color w:val="1F1F1F"/>
          <w:spacing w:val="-5"/>
          <w:w w:val="105"/>
          <w:sz w:val="19"/>
          <w:vertAlign w:val="baseline"/>
        </w:rPr>
        <w:t>S6</w:t>
      </w:r>
      <w:r>
        <w:rPr>
          <w:rFonts w:ascii="Arial" w:hAnsi="Arial"/>
          <w:i/>
          <w:color w:val="484848"/>
          <w:spacing w:val="-5"/>
          <w:w w:val="105"/>
          <w:sz w:val="19"/>
          <w:vertAlign w:val="baseline"/>
        </w:rPr>
        <w:t>c </w:t>
      </w:r>
      <w:r>
        <w:rPr>
          <w:rFonts w:ascii="Arial" w:hAnsi="Arial"/>
          <w:i/>
          <w:color w:val="676767"/>
          <w:w w:val="105"/>
          <w:sz w:val="19"/>
          <w:vertAlign w:val="baseline"/>
        </w:rPr>
        <w:t>,  </w:t>
      </w:r>
      <w:r>
        <w:rPr>
          <w:color w:val="676767"/>
          <w:w w:val="105"/>
          <w:vertAlign w:val="baseline"/>
        </w:rPr>
        <w:t>(</w:t>
      </w:r>
      <w:r>
        <w:rPr>
          <w:color w:val="383838"/>
          <w:w w:val="105"/>
          <w:vertAlign w:val="baseline"/>
        </w:rPr>
        <w:t>see </w:t>
      </w:r>
      <w:r>
        <w:rPr>
          <w:color w:val="0F0F0F"/>
          <w:w w:val="105"/>
          <w:vertAlign w:val="baseline"/>
        </w:rPr>
        <w:t>Figure</w:t>
      </w:r>
      <w:r>
        <w:rPr>
          <w:color w:val="0F0F0F"/>
          <w:spacing w:val="21"/>
          <w:w w:val="105"/>
          <w:vertAlign w:val="baseline"/>
        </w:rPr>
        <w:t> </w:t>
      </w:r>
      <w:r>
        <w:rPr>
          <w:color w:val="0F0F0F"/>
          <w:w w:val="105"/>
          <w:vertAlign w:val="baseline"/>
        </w:rPr>
        <w:t>4).</w:t>
      </w:r>
    </w:p>
    <w:p>
      <w:pPr>
        <w:spacing w:after="0" w:line="271" w:lineRule="auto"/>
        <w:jc w:val="both"/>
        <w:sectPr>
          <w:type w:val="continuous"/>
          <w:pgSz w:w="10800" w:h="15120"/>
          <w:pgMar w:top="780" w:bottom="0" w:left="1040" w:right="1060"/>
        </w:sectPr>
      </w:pPr>
    </w:p>
    <w:p>
      <w:pPr>
        <w:pStyle w:val="BodyText"/>
        <w:ind w:left="863"/>
      </w:pPr>
      <w:r>
        <w:rPr/>
        <w:pict>
          <v:group style="width:353.4pt;height:268pt;mso-position-horizontal-relative:char;mso-position-vertical-relative:line" coordorigin="0,0" coordsize="7068,5360">
            <v:shape style="position:absolute;left:0;top:0;width:6958;height:5061" type="#_x0000_t75" stroked="false">
              <v:imagedata r:id="rId35" o:title=""/>
            </v:shape>
            <v:shape style="position:absolute;left:5226;top:5070;width:587;height:231" type="#_x0000_t75" stroked="false">
              <v:imagedata r:id="rId36" o:title=""/>
            </v:shape>
            <v:shape style="position:absolute;left:186;top:1286;width:108;height:1287" type="#_x0000_t202" filled="false" stroked="false">
              <v:textbox inset="0,0,0,0">
                <w:txbxContent>
                  <w:p>
                    <w:pPr>
                      <w:spacing w:line="157" w:lineRule="exact" w:before="0"/>
                      <w:ind w:left="0" w:right="0" w:firstLine="0"/>
                      <w:jc w:val="left"/>
                      <w:rPr>
                        <w:rFonts w:ascii="Arial"/>
                        <w:sz w:val="14"/>
                      </w:rPr>
                    </w:pPr>
                    <w:r>
                      <w:rPr>
                        <w:rFonts w:ascii="Arial"/>
                        <w:color w:val="0A0A0A"/>
                        <w:w w:val="105"/>
                        <w:sz w:val="14"/>
                      </w:rPr>
                      <w:t>9</w:t>
                    </w:r>
                  </w:p>
                  <w:p>
                    <w:pPr>
                      <w:spacing w:line="240" w:lineRule="auto" w:before="4"/>
                      <w:rPr>
                        <w:sz w:val="19"/>
                      </w:rPr>
                    </w:pPr>
                  </w:p>
                  <w:p>
                    <w:pPr>
                      <w:spacing w:before="0"/>
                      <w:ind w:left="5" w:right="0" w:firstLine="0"/>
                      <w:jc w:val="left"/>
                      <w:rPr>
                        <w:rFonts w:ascii="Arial"/>
                        <w:sz w:val="13"/>
                      </w:rPr>
                    </w:pPr>
                    <w:r>
                      <w:rPr>
                        <w:rFonts w:ascii="Arial"/>
                        <w:color w:val="0A0A0A"/>
                        <w:w w:val="105"/>
                        <w:sz w:val="13"/>
                      </w:rPr>
                      <w:t>8</w:t>
                    </w:r>
                  </w:p>
                  <w:p>
                    <w:pPr>
                      <w:spacing w:line="240" w:lineRule="auto" w:before="7"/>
                      <w:rPr>
                        <w:sz w:val="19"/>
                      </w:rPr>
                    </w:pPr>
                  </w:p>
                  <w:p>
                    <w:pPr>
                      <w:spacing w:before="0"/>
                      <w:ind w:left="4" w:right="0" w:firstLine="0"/>
                      <w:jc w:val="left"/>
                      <w:rPr>
                        <w:rFonts w:ascii="Arial"/>
                        <w:sz w:val="13"/>
                      </w:rPr>
                    </w:pPr>
                    <w:r>
                      <w:rPr>
                        <w:rFonts w:ascii="Arial"/>
                        <w:color w:val="0A0A0A"/>
                        <w:w w:val="105"/>
                        <w:sz w:val="13"/>
                      </w:rPr>
                      <w:t>7</w:t>
                    </w:r>
                  </w:p>
                  <w:p>
                    <w:pPr>
                      <w:spacing w:line="240" w:lineRule="auto" w:before="3"/>
                      <w:rPr>
                        <w:sz w:val="19"/>
                      </w:rPr>
                    </w:pPr>
                  </w:p>
                  <w:p>
                    <w:pPr>
                      <w:spacing w:before="0"/>
                      <w:ind w:left="5" w:right="0" w:firstLine="0"/>
                      <w:jc w:val="left"/>
                      <w:rPr>
                        <w:rFonts w:ascii="Arial"/>
                        <w:sz w:val="14"/>
                      </w:rPr>
                    </w:pPr>
                    <w:r>
                      <w:rPr>
                        <w:rFonts w:ascii="Arial"/>
                        <w:color w:val="0A0A0A"/>
                        <w:w w:val="105"/>
                        <w:sz w:val="14"/>
                      </w:rPr>
                      <w:t>6</w:t>
                    </w:r>
                  </w:p>
                </w:txbxContent>
              </v:textbox>
              <w10:wrap type="none"/>
            </v:shape>
            <v:shape style="position:absolute;left:186;top:3568;width:109;height:523" type="#_x0000_t202" filled="false" stroked="false">
              <v:textbox inset="0,0,0,0">
                <w:txbxContent>
                  <w:p>
                    <w:pPr>
                      <w:spacing w:line="145" w:lineRule="exact" w:before="0"/>
                      <w:ind w:left="0" w:right="0" w:firstLine="0"/>
                      <w:jc w:val="left"/>
                      <w:rPr>
                        <w:rFonts w:ascii="Arial"/>
                        <w:sz w:val="13"/>
                      </w:rPr>
                    </w:pPr>
                    <w:r>
                      <w:rPr>
                        <w:rFonts w:ascii="Arial"/>
                        <w:color w:val="0A0A0A"/>
                        <w:w w:val="105"/>
                        <w:sz w:val="13"/>
                      </w:rPr>
                      <w:t>3</w:t>
                    </w:r>
                  </w:p>
                  <w:p>
                    <w:pPr>
                      <w:spacing w:line="240" w:lineRule="auto" w:before="9"/>
                      <w:rPr>
                        <w:sz w:val="18"/>
                      </w:rPr>
                    </w:pPr>
                  </w:p>
                  <w:p>
                    <w:pPr>
                      <w:spacing w:before="0"/>
                      <w:ind w:left="6" w:right="0" w:firstLine="0"/>
                      <w:jc w:val="left"/>
                      <w:rPr>
                        <w:rFonts w:ascii="Arial"/>
                        <w:b/>
                        <w:sz w:val="14"/>
                      </w:rPr>
                    </w:pPr>
                    <w:r>
                      <w:rPr>
                        <w:rFonts w:ascii="Arial"/>
                        <w:b/>
                        <w:color w:val="0A0A0A"/>
                        <w:w w:val="105"/>
                        <w:sz w:val="14"/>
                      </w:rPr>
                      <w:t>2</w:t>
                    </w:r>
                  </w:p>
                </w:txbxContent>
              </v:textbox>
              <w10:wrap type="none"/>
            </v:shape>
            <v:shape style="position:absolute;left:244;top:4900;width:102;height:157" type="#_x0000_t202" filled="false" stroked="false">
              <v:textbox inset="0,0,0,0">
                <w:txbxContent>
                  <w:p>
                    <w:pPr>
                      <w:spacing w:line="157" w:lineRule="exact" w:before="0"/>
                      <w:ind w:left="0" w:right="0" w:firstLine="0"/>
                      <w:jc w:val="left"/>
                      <w:rPr>
                        <w:rFonts w:ascii="Arial"/>
                        <w:sz w:val="14"/>
                      </w:rPr>
                    </w:pPr>
                    <w:r>
                      <w:rPr>
                        <w:rFonts w:ascii="Arial"/>
                        <w:color w:val="0A0A0A"/>
                        <w:w w:val="105"/>
                        <w:sz w:val="14"/>
                      </w:rPr>
                      <w:t>0</w:t>
                    </w:r>
                  </w:p>
                </w:txbxContent>
              </v:textbox>
              <w10:wrap type="none"/>
            </v:shape>
            <v:shape style="position:absolute;left:1812;top:4830;width:61;height:156" type="#_x0000_t202" filled="false" stroked="false">
              <v:textbox inset="0,0,0,0">
                <w:txbxContent>
                  <w:p>
                    <w:pPr>
                      <w:spacing w:line="155" w:lineRule="exact" w:before="0"/>
                      <w:ind w:left="0" w:right="0" w:firstLine="0"/>
                      <w:jc w:val="left"/>
                      <w:rPr>
                        <w:sz w:val="14"/>
                      </w:rPr>
                    </w:pPr>
                    <w:r>
                      <w:rPr>
                        <w:color w:val="1A1A1A"/>
                        <w:w w:val="105"/>
                        <w:sz w:val="14"/>
                      </w:rPr>
                      <w:t>/</w:t>
                    </w:r>
                  </w:p>
                </w:txbxContent>
              </v:textbox>
              <w10:wrap type="none"/>
            </v:shape>
            <v:shape style="position:absolute;left:1709;top:4998;width:94;height:156" type="#_x0000_t202" filled="false" stroked="false">
              <v:textbox inset="0,0,0,0">
                <w:txbxContent>
                  <w:p>
                    <w:pPr>
                      <w:spacing w:line="155" w:lineRule="exact" w:before="0"/>
                      <w:ind w:left="0" w:right="0" w:firstLine="0"/>
                      <w:jc w:val="left"/>
                      <w:rPr>
                        <w:sz w:val="14"/>
                      </w:rPr>
                    </w:pPr>
                    <w:r>
                      <w:rPr>
                        <w:color w:val="0A0A0A"/>
                        <w:w w:val="105"/>
                        <w:sz w:val="14"/>
                      </w:rPr>
                      <w:t>1</w:t>
                    </w:r>
                  </w:p>
                </w:txbxContent>
              </v:textbox>
              <w10:wrap type="none"/>
            </v:shape>
            <v:shape style="position:absolute;left:2314;top:4878;width:242;height:326" type="#_x0000_t202" filled="false" stroked="false">
              <v:textbox inset="0,0,0,0">
                <w:txbxContent>
                  <w:p>
                    <w:pPr>
                      <w:spacing w:line="154" w:lineRule="exact" w:before="0"/>
                      <w:ind w:left="0" w:right="18" w:firstLine="0"/>
                      <w:jc w:val="right"/>
                      <w:rPr>
                        <w:sz w:val="14"/>
                      </w:rPr>
                    </w:pPr>
                    <w:r>
                      <w:rPr>
                        <w:color w:val="444444"/>
                        <w:w w:val="105"/>
                        <w:sz w:val="14"/>
                      </w:rPr>
                      <w:t>/</w:t>
                    </w:r>
                  </w:p>
                  <w:p>
                    <w:pPr>
                      <w:spacing w:line="171" w:lineRule="exact" w:before="0"/>
                      <w:ind w:left="0" w:right="34" w:firstLine="0"/>
                      <w:jc w:val="right"/>
                      <w:rPr>
                        <w:sz w:val="15"/>
                      </w:rPr>
                    </w:pPr>
                    <w:r>
                      <w:rPr>
                        <w:color w:val="0A0A0A"/>
                        <w:w w:val="105"/>
                        <w:sz w:val="15"/>
                      </w:rPr>
                      <w:t>1.5</w:t>
                    </w:r>
                  </w:p>
                </w:txbxContent>
              </v:textbox>
              <w10:wrap type="none"/>
            </v:shape>
            <v:shape style="position:absolute;left:3155;top:4931;width:122;height:319" type="#_x0000_t202" filled="false" stroked="false">
              <v:textbox inset="0,0,0,0">
                <w:txbxContent>
                  <w:p>
                    <w:pPr>
                      <w:spacing w:line="155" w:lineRule="exact" w:before="0"/>
                      <w:ind w:left="60" w:right="0" w:firstLine="0"/>
                      <w:jc w:val="left"/>
                      <w:rPr>
                        <w:sz w:val="14"/>
                      </w:rPr>
                    </w:pPr>
                    <w:r>
                      <w:rPr>
                        <w:color w:val="313131"/>
                        <w:w w:val="105"/>
                        <w:sz w:val="14"/>
                      </w:rPr>
                      <w:t>/</w:t>
                    </w:r>
                  </w:p>
                  <w:p>
                    <w:pPr>
                      <w:spacing w:before="2"/>
                      <w:ind w:left="0" w:right="0" w:firstLine="0"/>
                      <w:jc w:val="left"/>
                      <w:rPr>
                        <w:rFonts w:ascii="Arial"/>
                        <w:b/>
                        <w:sz w:val="14"/>
                      </w:rPr>
                    </w:pPr>
                    <w:r>
                      <w:rPr>
                        <w:rFonts w:ascii="Arial"/>
                        <w:b/>
                        <w:color w:val="0A0A0A"/>
                        <w:w w:val="105"/>
                        <w:sz w:val="14"/>
                      </w:rPr>
                      <w:t>2</w:t>
                    </w:r>
                  </w:p>
                </w:txbxContent>
              </v:textbox>
              <w10:wrap type="none"/>
            </v:shape>
            <v:shape style="position:absolute;left:3995;top:4974;width:61;height:156" type="#_x0000_t202" filled="false" stroked="false">
              <v:textbox inset="0,0,0,0">
                <w:txbxContent>
                  <w:p>
                    <w:pPr>
                      <w:spacing w:line="155" w:lineRule="exact" w:before="0"/>
                      <w:ind w:left="0" w:right="0" w:firstLine="0"/>
                      <w:jc w:val="left"/>
                      <w:rPr>
                        <w:sz w:val="14"/>
                      </w:rPr>
                    </w:pPr>
                    <w:r>
                      <w:rPr>
                        <w:color w:val="313131"/>
                        <w:w w:val="105"/>
                        <w:sz w:val="14"/>
                      </w:rPr>
                      <w:t>/</w:t>
                    </w:r>
                  </w:p>
                </w:txbxContent>
              </v:textbox>
              <w10:wrap type="none"/>
            </v:shape>
            <v:shape style="position:absolute;left:4717;top:5022;width:61;height:156" type="#_x0000_t202" filled="false" stroked="false">
              <v:textbox inset="0,0,0,0">
                <w:txbxContent>
                  <w:p>
                    <w:pPr>
                      <w:spacing w:line="155" w:lineRule="exact" w:before="0"/>
                      <w:ind w:left="0" w:right="0" w:firstLine="0"/>
                      <w:jc w:val="left"/>
                      <w:rPr>
                        <w:sz w:val="14"/>
                      </w:rPr>
                    </w:pPr>
                    <w:r>
                      <w:rPr>
                        <w:color w:val="444444"/>
                        <w:w w:val="105"/>
                        <w:sz w:val="14"/>
                      </w:rPr>
                      <w:t>/</w:t>
                    </w:r>
                  </w:p>
                </w:txbxContent>
              </v:textbox>
              <w10:wrap type="none"/>
            </v:shape>
            <v:shape style="position:absolute;left:3766;top:5138;width:216;height:167" type="#_x0000_t202" filled="false" stroked="false">
              <v:textbox inset="0,0,0,0">
                <w:txbxContent>
                  <w:p>
                    <w:pPr>
                      <w:spacing w:line="166" w:lineRule="exact" w:before="0"/>
                      <w:ind w:left="0" w:right="0" w:firstLine="0"/>
                      <w:jc w:val="left"/>
                      <w:rPr>
                        <w:sz w:val="15"/>
                      </w:rPr>
                    </w:pPr>
                    <w:r>
                      <w:rPr>
                        <w:color w:val="0A0A0A"/>
                        <w:w w:val="105"/>
                        <w:sz w:val="15"/>
                      </w:rPr>
                      <w:t>2</w:t>
                    </w:r>
                    <w:r>
                      <w:rPr>
                        <w:color w:val="444444"/>
                        <w:w w:val="105"/>
                        <w:sz w:val="15"/>
                      </w:rPr>
                      <w:t>.</w:t>
                    </w:r>
                    <w:r>
                      <w:rPr>
                        <w:color w:val="0A0A0A"/>
                        <w:w w:val="105"/>
                        <w:sz w:val="15"/>
                      </w:rPr>
                      <w:t>5</w:t>
                    </w:r>
                  </w:p>
                </w:txbxContent>
              </v:textbox>
              <w10:wrap type="none"/>
            </v:shape>
            <v:shape style="position:absolute;left:4605;top:5192;width:97;height:146" type="#_x0000_t202" filled="false" stroked="false">
              <v:textbox inset="0,0,0,0">
                <w:txbxContent>
                  <w:p>
                    <w:pPr>
                      <w:spacing w:line="145" w:lineRule="exact" w:before="0"/>
                      <w:ind w:left="0" w:right="0" w:firstLine="0"/>
                      <w:jc w:val="left"/>
                      <w:rPr>
                        <w:rFonts w:ascii="Arial"/>
                        <w:sz w:val="13"/>
                      </w:rPr>
                    </w:pPr>
                    <w:r>
                      <w:rPr>
                        <w:rFonts w:ascii="Arial"/>
                        <w:color w:val="0A0A0A"/>
                        <w:w w:val="105"/>
                        <w:sz w:val="13"/>
                      </w:rPr>
                      <w:t>3</w:t>
                    </w:r>
                  </w:p>
                </w:txbxContent>
              </v:textbox>
              <w10:wrap type="none"/>
            </v:shape>
            <v:shape style="position:absolute;left:6586;top:5203;width:481;height:157" type="#_x0000_t202" filled="false" stroked="false">
              <v:textbox inset="0,0,0,0">
                <w:txbxContent>
                  <w:p>
                    <w:pPr>
                      <w:spacing w:line="157" w:lineRule="exact" w:before="0"/>
                      <w:ind w:left="0" w:right="0" w:firstLine="0"/>
                      <w:jc w:val="left"/>
                      <w:rPr>
                        <w:rFonts w:ascii="Arial"/>
                        <w:sz w:val="14"/>
                      </w:rPr>
                    </w:pPr>
                    <w:r>
                      <w:rPr>
                        <w:rFonts w:ascii="Arial"/>
                        <w:color w:val="0A0A0A"/>
                        <w:sz w:val="14"/>
                      </w:rPr>
                      <w:t>Normal</w:t>
                    </w:r>
                  </w:p>
                </w:txbxContent>
              </v:textbox>
              <w10:wrap type="none"/>
            </v:shape>
          </v:group>
        </w:pict>
      </w:r>
      <w:r>
        <w:rPr/>
      </w:r>
    </w:p>
    <w:p>
      <w:pPr>
        <w:pStyle w:val="BodyText"/>
        <w:spacing w:before="1"/>
        <w:rPr>
          <w:sz w:val="16"/>
        </w:rPr>
      </w:pPr>
    </w:p>
    <w:p>
      <w:pPr>
        <w:spacing w:before="96"/>
        <w:ind w:left="4370" w:right="0" w:firstLine="0"/>
        <w:jc w:val="left"/>
        <w:rPr>
          <w:rFonts w:ascii="Arial"/>
          <w:sz w:val="14"/>
        </w:rPr>
      </w:pPr>
      <w:r>
        <w:rPr>
          <w:rFonts w:ascii="Arial"/>
          <w:color w:val="0A0A0A"/>
          <w:sz w:val="14"/>
        </w:rPr>
        <w:t>Tumor</w:t>
      </w:r>
    </w:p>
    <w:p>
      <w:pPr>
        <w:spacing w:before="133"/>
        <w:ind w:left="2687" w:right="0" w:firstLine="0"/>
        <w:jc w:val="left"/>
        <w:rPr>
          <w:sz w:val="17"/>
        </w:rPr>
      </w:pPr>
      <w:r>
        <w:rPr>
          <w:color w:val="0A0A0A"/>
          <w:w w:val="105"/>
          <w:sz w:val="17"/>
        </w:rPr>
        <w:t>Figure </w:t>
      </w:r>
      <w:r>
        <w:rPr>
          <w:rFonts w:ascii="Arial"/>
          <w:b/>
          <w:color w:val="1A1A1A"/>
          <w:w w:val="105"/>
          <w:sz w:val="16"/>
        </w:rPr>
        <w:t>4. </w:t>
      </w:r>
      <w:r>
        <w:rPr>
          <w:color w:val="0A0A0A"/>
          <w:w w:val="105"/>
          <w:sz w:val="17"/>
        </w:rPr>
        <w:t>The </w:t>
      </w:r>
      <w:r>
        <w:rPr>
          <w:color w:val="1A1A1A"/>
          <w:w w:val="105"/>
          <w:sz w:val="17"/>
        </w:rPr>
        <w:t>two outer trapping </w:t>
      </w:r>
      <w:r>
        <w:rPr>
          <w:color w:val="0A0A0A"/>
          <w:w w:val="105"/>
          <w:sz w:val="17"/>
        </w:rPr>
        <w:t>regions </w:t>
      </w:r>
      <w:r>
        <w:rPr>
          <w:color w:val="1A1A1A"/>
          <w:w w:val="105"/>
          <w:sz w:val="17"/>
        </w:rPr>
        <w:t>S5.</w:t>
      </w:r>
    </w:p>
    <w:p>
      <w:pPr>
        <w:pStyle w:val="BodyText"/>
        <w:spacing w:before="8"/>
      </w:pPr>
    </w:p>
    <w:p>
      <w:pPr>
        <w:pStyle w:val="Heading8"/>
        <w:ind w:left="110"/>
      </w:pPr>
      <w:r>
        <w:rPr>
          <w:color w:val="0A0A0A"/>
          <w:w w:val="115"/>
        </w:rPr>
        <w:t>The vector field at the interior boundary surfaces</w:t>
      </w:r>
    </w:p>
    <w:p>
      <w:pPr>
        <w:pStyle w:val="BodyText"/>
        <w:spacing w:line="276" w:lineRule="auto" w:before="150"/>
        <w:ind w:left="114" w:right="145" w:firstLine="199"/>
      </w:pPr>
      <w:r>
        <w:rPr>
          <w:color w:val="0A0A0A"/>
          <w:w w:val="105"/>
        </w:rPr>
        <w:t>To determine the direction of the vector field </w:t>
      </w:r>
      <w:r>
        <w:rPr>
          <w:color w:val="1A1A1A"/>
          <w:w w:val="105"/>
        </w:rPr>
        <w:t>on </w:t>
      </w:r>
      <w:r>
        <w:rPr>
          <w:color w:val="0A0A0A"/>
          <w:w w:val="105"/>
        </w:rPr>
        <w:t>the boundary </w:t>
      </w:r>
      <w:r>
        <w:rPr>
          <w:color w:val="1A1A1A"/>
          <w:w w:val="105"/>
        </w:rPr>
        <w:t>surfaces, we </w:t>
      </w:r>
      <w:r>
        <w:rPr>
          <w:color w:val="313131"/>
          <w:w w:val="105"/>
        </w:rPr>
        <w:t>co</w:t>
      </w:r>
      <w:r>
        <w:rPr>
          <w:color w:val="0A0A0A"/>
          <w:w w:val="105"/>
        </w:rPr>
        <w:t>mpute </w:t>
      </w:r>
      <w:r>
        <w:rPr>
          <w:color w:val="1A1A1A"/>
          <w:w w:val="105"/>
        </w:rPr>
        <w:t>the </w:t>
      </w:r>
      <w:r>
        <w:rPr>
          <w:color w:val="0A0A0A"/>
          <w:w w:val="105"/>
        </w:rPr>
        <w:t>dot product </w:t>
      </w:r>
      <w:r>
        <w:rPr>
          <w:color w:val="1A1A1A"/>
          <w:w w:val="105"/>
        </w:rPr>
        <w:t>of the vector </w:t>
      </w:r>
      <w:r>
        <w:rPr>
          <w:color w:val="0A0A0A"/>
          <w:w w:val="105"/>
        </w:rPr>
        <w:t>field with the outward normal </w:t>
      </w:r>
      <w:r>
        <w:rPr>
          <w:color w:val="1A1A1A"/>
          <w:w w:val="105"/>
        </w:rPr>
        <w:t>vectors </w:t>
      </w:r>
      <w:r>
        <w:rPr>
          <w:color w:val="0A0A0A"/>
          <w:w w:val="105"/>
        </w:rPr>
        <w:t>to </w:t>
      </w:r>
      <w:r>
        <w:rPr>
          <w:color w:val="1A1A1A"/>
          <w:w w:val="105"/>
        </w:rPr>
        <w:t>each of the </w:t>
      </w:r>
      <w:r>
        <w:rPr>
          <w:color w:val="0A0A0A"/>
          <w:w w:val="105"/>
        </w:rPr>
        <w:t>null-surfaces </w:t>
      </w:r>
      <w:r>
        <w:rPr>
          <w:color w:val="1A1A1A"/>
          <w:w w:val="105"/>
        </w:rPr>
        <w:t>at a</w:t>
      </w:r>
    </w:p>
    <w:p>
      <w:pPr>
        <w:pStyle w:val="BodyText"/>
        <w:spacing w:line="158" w:lineRule="auto" w:before="14"/>
        <w:ind w:left="116" w:right="145" w:firstLine="7"/>
      </w:pPr>
      <w:r>
        <w:rPr>
          <w:color w:val="0A0A0A"/>
        </w:rPr>
        <w:t>point </w:t>
      </w:r>
      <w:r>
        <w:rPr>
          <w:color w:val="1A1A1A"/>
        </w:rPr>
        <w:t>on the </w:t>
      </w:r>
      <w:r>
        <w:rPr>
          <w:color w:val="0A0A0A"/>
        </w:rPr>
        <w:t>boundary  surface.  </w:t>
      </w:r>
      <w:r>
        <w:rPr>
          <w:color w:val="0A0A0A"/>
          <w:sz w:val="21"/>
        </w:rPr>
        <w:t>If  </w:t>
      </w:r>
      <w:r>
        <w:rPr>
          <w:color w:val="1A1A1A"/>
        </w:rPr>
        <w:t>a  </w:t>
      </w:r>
      <w:r>
        <w:rPr>
          <w:color w:val="0A0A0A"/>
        </w:rPr>
        <w:t>surface  </w:t>
      </w:r>
      <w:r>
        <w:rPr>
          <w:color w:val="1A1A1A"/>
        </w:rPr>
        <w:t>is </w:t>
      </w:r>
      <w:r>
        <w:rPr>
          <w:color w:val="0A0A0A"/>
        </w:rPr>
        <w:t>the  level </w:t>
      </w:r>
      <w:r>
        <w:rPr>
          <w:color w:val="1A1A1A"/>
        </w:rPr>
        <w:t>set  </w:t>
      </w:r>
      <w:r>
        <w:rPr>
          <w:color w:val="0A0A0A"/>
        </w:rPr>
        <w:t>of  </w:t>
      </w:r>
      <w:r>
        <w:rPr>
          <w:color w:val="1A1A1A"/>
        </w:rPr>
        <w:t>a  </w:t>
      </w:r>
      <w:r>
        <w:rPr>
          <w:color w:val="0A0A0A"/>
        </w:rPr>
        <w:t>function,  G(x, </w:t>
      </w:r>
      <w:r>
        <w:rPr>
          <w:i/>
          <w:color w:val="1A1A1A"/>
          <w:sz w:val="21"/>
        </w:rPr>
        <w:t>y, </w:t>
      </w:r>
      <w:r>
        <w:rPr>
          <w:color w:val="1A1A1A"/>
        </w:rPr>
        <w:t>z)  </w:t>
      </w:r>
      <w:r>
        <w:rPr>
          <w:color w:val="313131"/>
          <w:sz w:val="28"/>
        </w:rPr>
        <w:t>= </w:t>
      </w:r>
      <w:r>
        <w:rPr>
          <w:rFonts w:ascii="Arial"/>
          <w:i/>
          <w:color w:val="1A1A1A"/>
          <w:sz w:val="19"/>
        </w:rPr>
        <w:t>C,  </w:t>
      </w:r>
      <w:r>
        <w:rPr>
          <w:color w:val="1A1A1A"/>
        </w:rPr>
        <w:t>recall that </w:t>
      </w:r>
      <w:r>
        <w:rPr>
          <w:color w:val="0A0A0A"/>
        </w:rPr>
        <w:t>its </w:t>
      </w:r>
      <w:r>
        <w:rPr>
          <w:color w:val="1A1A1A"/>
        </w:rPr>
        <w:t>outward </w:t>
      </w:r>
      <w:r>
        <w:rPr>
          <w:color w:val="0A0A0A"/>
        </w:rPr>
        <w:t>normal is given by </w:t>
      </w:r>
      <w:r>
        <w:rPr>
          <w:rFonts w:ascii="Arial"/>
          <w:color w:val="0A0A0A"/>
          <w:sz w:val="35"/>
          <w:u w:val="thick" w:color="0A0A0A"/>
        </w:rPr>
        <w:t>(i;, </w:t>
      </w:r>
      <w:r>
        <w:rPr>
          <w:rFonts w:ascii="Arial"/>
          <w:i/>
          <w:color w:val="0A0A0A"/>
          <w:sz w:val="36"/>
          <w:u w:val="thick" w:color="0A0A0A"/>
        </w:rPr>
        <w:t>i&lt;;</w:t>
      </w:r>
      <w:r>
        <w:rPr>
          <w:rFonts w:ascii="Arial"/>
          <w:i/>
          <w:color w:val="0A0A0A"/>
          <w:sz w:val="36"/>
        </w:rPr>
        <w:t>, </w:t>
      </w:r>
      <w:r>
        <w:rPr>
          <w:rFonts w:ascii="Arial"/>
          <w:color w:val="0A0A0A"/>
          <w:sz w:val="36"/>
        </w:rPr>
        <w:t>]. </w:t>
      </w:r>
      <w:r>
        <w:rPr>
          <w:color w:val="0A0A0A"/>
        </w:rPr>
        <w:t>For clarity, we rewrite </w:t>
      </w:r>
      <w:r>
        <w:rPr>
          <w:color w:val="1A1A1A"/>
        </w:rPr>
        <w:t>the </w:t>
      </w:r>
      <w:r>
        <w:rPr>
          <w:color w:val="0A0A0A"/>
        </w:rPr>
        <w:t>null-surfac</w:t>
      </w:r>
      <w:r>
        <w:rPr>
          <w:color w:val="313131"/>
        </w:rPr>
        <w:t>es </w:t>
      </w:r>
      <w:r>
        <w:rPr>
          <w:color w:val="1A1A1A"/>
        </w:rPr>
        <w:t>of</w:t>
      </w:r>
      <w:r>
        <w:rPr>
          <w:color w:val="1A1A1A"/>
          <w:spacing w:val="-16"/>
        </w:rPr>
        <w:t> </w:t>
      </w:r>
      <w:r>
        <w:rPr>
          <w:color w:val="1A1A1A"/>
        </w:rPr>
        <w:t>the</w:t>
      </w:r>
    </w:p>
    <w:p>
      <w:pPr>
        <w:pStyle w:val="BodyText"/>
        <w:spacing w:before="24"/>
        <w:ind w:left="116"/>
      </w:pPr>
      <w:r>
        <w:rPr>
          <w:color w:val="0A0A0A"/>
          <w:w w:val="105"/>
        </w:rPr>
        <w:t>nondimensionalized system</w:t>
      </w:r>
    </w:p>
    <w:p>
      <w:pPr>
        <w:spacing w:before="123"/>
        <w:ind w:left="1129" w:right="0" w:firstLine="0"/>
        <w:jc w:val="left"/>
        <w:rPr>
          <w:sz w:val="21"/>
        </w:rPr>
      </w:pPr>
      <w:r>
        <w:rPr>
          <w:i/>
          <w:color w:val="0A0A0A"/>
          <w:w w:val="110"/>
          <w:sz w:val="21"/>
        </w:rPr>
        <w:t>Nx </w:t>
      </w:r>
      <w:r>
        <w:rPr>
          <w:color w:val="0A0A0A"/>
          <w:w w:val="110"/>
          <w:sz w:val="25"/>
        </w:rPr>
        <w:t>= </w:t>
      </w:r>
      <w:r>
        <w:rPr>
          <w:i/>
          <w:color w:val="0A0A0A"/>
          <w:w w:val="110"/>
          <w:sz w:val="22"/>
        </w:rPr>
        <w:t>{(x,y,z) </w:t>
      </w:r>
      <w:r>
        <w:rPr>
          <w:rFonts w:ascii="Arial"/>
          <w:color w:val="0A0A0A"/>
          <w:w w:val="110"/>
          <w:sz w:val="28"/>
        </w:rPr>
        <w:t>Ix </w:t>
      </w:r>
      <w:r>
        <w:rPr>
          <w:color w:val="0A0A0A"/>
          <w:w w:val="110"/>
          <w:sz w:val="20"/>
        </w:rPr>
        <w:t>+c4y </w:t>
      </w:r>
      <w:r>
        <w:rPr>
          <w:color w:val="0A0A0A"/>
          <w:w w:val="110"/>
          <w:sz w:val="30"/>
        </w:rPr>
        <w:t>= </w:t>
      </w:r>
      <w:r>
        <w:rPr>
          <w:color w:val="0A0A0A"/>
          <w:w w:val="110"/>
          <w:sz w:val="21"/>
        </w:rPr>
        <w:t>1},</w:t>
      </w:r>
    </w:p>
    <w:p>
      <w:pPr>
        <w:spacing w:after="0"/>
        <w:jc w:val="left"/>
        <w:rPr>
          <w:sz w:val="21"/>
        </w:rPr>
        <w:sectPr>
          <w:headerReference w:type="default" r:id="rId33"/>
          <w:headerReference w:type="even" r:id="rId34"/>
          <w:pgSz w:w="10800" w:h="15120"/>
          <w:pgMar w:header="731" w:footer="0" w:top="1060" w:bottom="280" w:left="1060" w:right="1080"/>
        </w:sectPr>
      </w:pPr>
    </w:p>
    <w:p>
      <w:pPr>
        <w:spacing w:line="317" w:lineRule="exact" w:before="0"/>
        <w:ind w:left="1129" w:right="0" w:firstLine="0"/>
        <w:jc w:val="left"/>
        <w:rPr>
          <w:sz w:val="22"/>
        </w:rPr>
      </w:pPr>
      <w:r>
        <w:rPr/>
        <w:pict>
          <v:shape style="position:absolute;margin-left:233.614594pt;margin-top:3.747182pt;width:28.95pt;height:39.2pt;mso-position-horizontal-relative:page;mso-position-vertical-relative:paragraph;z-index:-46864" type="#_x0000_t202" filled="false" stroked="false">
            <v:textbox inset="0,0,0,0">
              <w:txbxContent>
                <w:p>
                  <w:pPr>
                    <w:spacing w:line="783" w:lineRule="exact" w:before="0"/>
                    <w:ind w:left="0" w:right="0" w:firstLine="0"/>
                    <w:jc w:val="left"/>
                    <w:rPr>
                      <w:rFonts w:ascii="Arial"/>
                      <w:sz w:val="70"/>
                    </w:rPr>
                  </w:pPr>
                  <w:r>
                    <w:rPr>
                      <w:rFonts w:ascii="Arial"/>
                      <w:color w:val="0A0A0A"/>
                      <w:w w:val="55"/>
                      <w:sz w:val="70"/>
                      <w:u w:val="thick" w:color="0A0A0A"/>
                    </w:rPr>
                    <w:t>l+:</w:t>
                  </w:r>
                  <w:r>
                    <w:rPr>
                      <w:rFonts w:ascii="Arial"/>
                      <w:color w:val="0A0A0A"/>
                      <w:spacing w:val="-64"/>
                      <w:w w:val="55"/>
                      <w:sz w:val="70"/>
                    </w:rPr>
                    <w:t> </w:t>
                  </w:r>
                  <w:r>
                    <w:rPr>
                      <w:rFonts w:ascii="Arial"/>
                      <w:color w:val="0A0A0A"/>
                      <w:w w:val="50"/>
                      <w:sz w:val="70"/>
                      <w:u w:val="thick" w:color="0A0A0A"/>
                    </w:rPr>
                    <w:t>)</w:t>
                  </w:r>
                </w:p>
              </w:txbxContent>
            </v:textbox>
            <w10:wrap type="none"/>
          </v:shape>
        </w:pict>
      </w:r>
      <w:r>
        <w:rPr>
          <w:i/>
          <w:color w:val="1A1A1A"/>
          <w:sz w:val="22"/>
        </w:rPr>
        <w:t>Ny= </w:t>
      </w:r>
      <w:r>
        <w:rPr>
          <w:i/>
          <w:color w:val="0A0A0A"/>
          <w:sz w:val="22"/>
        </w:rPr>
        <w:t>{(x, </w:t>
      </w:r>
      <w:r>
        <w:rPr>
          <w:i/>
          <w:color w:val="0A0A0A"/>
          <w:sz w:val="19"/>
        </w:rPr>
        <w:t>y, </w:t>
      </w:r>
      <w:r>
        <w:rPr>
          <w:i/>
          <w:color w:val="1A1A1A"/>
          <w:sz w:val="22"/>
        </w:rPr>
        <w:t>z) </w:t>
      </w:r>
      <w:r>
        <w:rPr>
          <w:rFonts w:ascii="Arial"/>
          <w:color w:val="0A0A0A"/>
          <w:sz w:val="27"/>
        </w:rPr>
        <w:t>I </w:t>
      </w:r>
      <w:r>
        <w:rPr>
          <w:i/>
          <w:color w:val="0A0A0A"/>
          <w:sz w:val="22"/>
        </w:rPr>
        <w:t>c2x </w:t>
      </w:r>
      <w:r>
        <w:rPr>
          <w:rFonts w:ascii="Arial"/>
          <w:color w:val="0A0A0A"/>
          <w:sz w:val="28"/>
        </w:rPr>
        <w:t>+ </w:t>
      </w:r>
      <w:r>
        <w:rPr>
          <w:i/>
          <w:color w:val="1A1A1A"/>
          <w:sz w:val="22"/>
        </w:rPr>
        <w:t>rby </w:t>
      </w:r>
      <w:r>
        <w:rPr>
          <w:rFonts w:ascii="Arial"/>
          <w:color w:val="0A0A0A"/>
          <w:sz w:val="28"/>
        </w:rPr>
        <w:t>+ </w:t>
      </w:r>
      <w:r>
        <w:rPr>
          <w:i/>
          <w:color w:val="0A0A0A"/>
          <w:sz w:val="22"/>
        </w:rPr>
        <w:t>c3z </w:t>
      </w:r>
      <w:r>
        <w:rPr>
          <w:color w:val="0A0A0A"/>
          <w:sz w:val="24"/>
        </w:rPr>
        <w:t>= </w:t>
      </w:r>
      <w:r>
        <w:rPr>
          <w:color w:val="0A0A0A"/>
          <w:sz w:val="22"/>
        </w:rPr>
        <w:t>r},</w:t>
      </w:r>
    </w:p>
    <w:p>
      <w:pPr>
        <w:tabs>
          <w:tab w:pos="3100" w:val="left" w:leader="none"/>
          <w:tab w:pos="3400" w:val="left" w:leader="none"/>
          <w:tab w:pos="4739" w:val="left" w:leader="none"/>
        </w:tabs>
        <w:spacing w:before="187"/>
        <w:ind w:left="1139" w:right="0" w:firstLine="0"/>
        <w:jc w:val="left"/>
        <w:rPr>
          <w:i/>
          <w:sz w:val="22"/>
        </w:rPr>
      </w:pPr>
      <w:r>
        <w:rPr/>
        <w:pict>
          <v:line style="position:absolute;mso-position-horizontal-relative:page;mso-position-vertical-relative:paragraph;z-index:-46936" from="208.025009pt,22.503302pt" to="211.150557pt,22.503302pt" stroked="true" strokeweight="1.001270pt" strokecolor="#0a0a0a">
            <v:stroke dashstyle="solid"/>
            <w10:wrap type="none"/>
          </v:line>
        </w:pict>
      </w:r>
      <w:r>
        <w:rPr/>
        <w:pict>
          <v:line style="position:absolute;mso-position-horizontal-relative:page;mso-position-vertical-relative:paragraph;z-index:-46912" from="223.010712pt,19.619644pt" to="225.655406pt,19.619644pt" stroked="true" strokeweight="1.001270pt" strokecolor="#0a0a0a">
            <v:stroke dashstyle="solid"/>
            <w10:wrap type="none"/>
          </v:line>
        </w:pict>
      </w:r>
      <w:r>
        <w:rPr/>
        <w:pict>
          <v:shape style="position:absolute;margin-left:193.524399pt;margin-top:13.898414pt;width:97.75pt;height:15.7pt;mso-position-horizontal-relative:page;mso-position-vertical-relative:paragraph;z-index:-46888" type="#_x0000_t202" filled="false" stroked="false">
            <v:textbox inset="0,0,0,0">
              <w:txbxContent>
                <w:p>
                  <w:pPr>
                    <w:spacing w:line="313" w:lineRule="exact" w:before="0"/>
                    <w:ind w:left="0" w:right="0" w:firstLine="0"/>
                    <w:jc w:val="left"/>
                    <w:rPr>
                      <w:rFonts w:ascii="Arial"/>
                      <w:sz w:val="28"/>
                    </w:rPr>
                  </w:pPr>
                  <w:r>
                    <w:rPr>
                      <w:color w:val="0A0A0A"/>
                      <w:sz w:val="14"/>
                    </w:rPr>
                    <w:t>C1</w:t>
                  </w:r>
                  <w:r>
                    <w:rPr>
                      <w:i/>
                      <w:color w:val="0A0A0A"/>
                      <w:sz w:val="20"/>
                    </w:rPr>
                    <w:t>Y </w:t>
                  </w:r>
                  <w:r>
                    <w:rPr>
                      <w:rFonts w:ascii="Arial"/>
                      <w:color w:val="0A0A0A"/>
                      <w:sz w:val="26"/>
                    </w:rPr>
                    <w:t>+ </w:t>
                  </w:r>
                  <w:r>
                    <w:rPr>
                      <w:color w:val="0A0A0A"/>
                      <w:sz w:val="14"/>
                    </w:rPr>
                    <w:t>C1 </w:t>
                  </w:r>
                  <w:r>
                    <w:rPr>
                      <w:rFonts w:ascii="Arial"/>
                      <w:color w:val="0A0A0A"/>
                      <w:sz w:val="28"/>
                    </w:rPr>
                    <w:t>+ </w:t>
                  </w:r>
                  <w:r>
                    <w:rPr>
                      <w:rFonts w:ascii="Arial"/>
                      <w:color w:val="1A1A1A"/>
                      <w:sz w:val="28"/>
                    </w:rPr>
                    <w:t>- </w:t>
                  </w:r>
                  <w:r>
                    <w:rPr>
                      <w:rFonts w:ascii="Arial"/>
                      <w:i/>
                      <w:color w:val="0A0A0A"/>
                      <w:sz w:val="18"/>
                    </w:rPr>
                    <w:t>p </w:t>
                  </w:r>
                  <w:r>
                    <w:rPr>
                      <w:i/>
                      <w:color w:val="0A0A0A"/>
                      <w:sz w:val="20"/>
                    </w:rPr>
                    <w:t>Y </w:t>
                  </w:r>
                  <w:r>
                    <w:rPr>
                      <w:rFonts w:ascii="Arial"/>
                      <w:color w:val="0A0A0A"/>
                      <w:sz w:val="28"/>
                    </w:rPr>
                    <w:t>+</w:t>
                  </w:r>
                </w:p>
              </w:txbxContent>
            </v:textbox>
            <w10:wrap type="none"/>
          </v:shape>
        </w:pict>
      </w:r>
      <w:r>
        <w:rPr>
          <w:i/>
          <w:color w:val="1A1A1A"/>
          <w:w w:val="110"/>
          <w:sz w:val="22"/>
        </w:rPr>
        <w:t>Nz={(x,y,z)I</w:t>
        <w:tab/>
      </w:r>
      <w:r>
        <w:rPr>
          <w:rFonts w:ascii="Arial"/>
          <w:color w:val="0A0A0A"/>
          <w:w w:val="110"/>
          <w:position w:val="-5"/>
          <w:sz w:val="13"/>
        </w:rPr>
        <w:t>2</w:t>
        <w:tab/>
      </w:r>
      <w:r>
        <w:rPr>
          <w:rFonts w:ascii="Arial"/>
          <w:color w:val="0A0A0A"/>
          <w:w w:val="85"/>
          <w:sz w:val="13"/>
        </w:rPr>
        <w:t>(</w:t>
        <w:tab/>
      </w:r>
      <w:r>
        <w:rPr>
          <w:i/>
          <w:color w:val="0A0A0A"/>
          <w:w w:val="85"/>
          <w:sz w:val="22"/>
          <w:u w:val="thick" w:color="0A0A0A"/>
        </w:rPr>
        <w:t>d</w:t>
      </w:r>
      <w:r>
        <w:rPr>
          <w:i/>
          <w:color w:val="0A0A0A"/>
          <w:w w:val="85"/>
          <w:sz w:val="22"/>
        </w:rPr>
        <w:t> </w:t>
      </w:r>
      <w:r>
        <w:rPr>
          <w:i/>
          <w:color w:val="0A0A0A"/>
          <w:w w:val="85"/>
          <w:sz w:val="22"/>
          <w:u w:val="thick" w:color="0A0A0A"/>
        </w:rPr>
        <w:t>+</w:t>
      </w:r>
      <w:r>
        <w:rPr>
          <w:i/>
          <w:color w:val="0A0A0A"/>
          <w:w w:val="85"/>
          <w:sz w:val="22"/>
        </w:rPr>
        <w:t> </w:t>
      </w:r>
      <w:r>
        <w:rPr>
          <w:i/>
          <w:color w:val="0A0A0A"/>
          <w:w w:val="110"/>
          <w:sz w:val="22"/>
          <w:u w:val="thick" w:color="0A0A0A"/>
        </w:rPr>
        <w:t>z = </w:t>
      </w:r>
      <w:r>
        <w:rPr>
          <w:i/>
          <w:color w:val="0A0A0A"/>
          <w:w w:val="85"/>
          <w:sz w:val="22"/>
          <w:u w:val="thick" w:color="0A0A0A"/>
        </w:rPr>
        <w:t>O}</w:t>
      </w:r>
      <w:r>
        <w:rPr>
          <w:i/>
          <w:color w:val="0A0A0A"/>
          <w:w w:val="85"/>
          <w:sz w:val="22"/>
        </w:rPr>
        <w:t> </w:t>
      </w:r>
      <w:r>
        <w:rPr>
          <w:i/>
          <w:color w:val="0A0A0A"/>
          <w:w w:val="85"/>
          <w:sz w:val="22"/>
          <w:u w:val="thick" w:color="0A0A0A"/>
        </w:rPr>
        <w:t>=</w:t>
      </w:r>
      <w:r>
        <w:rPr>
          <w:i/>
          <w:color w:val="0A0A0A"/>
          <w:w w:val="85"/>
          <w:sz w:val="22"/>
        </w:rPr>
        <w:t> </w:t>
      </w:r>
      <w:r>
        <w:rPr>
          <w:i/>
          <w:color w:val="0A0A0A"/>
          <w:w w:val="85"/>
          <w:sz w:val="22"/>
          <w:u w:val="thick" w:color="0A0A0A"/>
        </w:rPr>
        <w:t>{-</w:t>
      </w:r>
      <w:r>
        <w:rPr>
          <w:i/>
          <w:color w:val="0A0A0A"/>
          <w:w w:val="85"/>
          <w:sz w:val="22"/>
        </w:rPr>
        <w:t> </w:t>
      </w:r>
      <w:r>
        <w:rPr>
          <w:i/>
          <w:color w:val="0A0A0A"/>
          <w:w w:val="85"/>
          <w:sz w:val="22"/>
          <w:u w:val="thick" w:color="0A0A0A"/>
        </w:rPr>
        <w:t>f( y)+</w:t>
      </w:r>
      <w:r>
        <w:rPr>
          <w:i/>
          <w:color w:val="0A0A0A"/>
          <w:w w:val="85"/>
          <w:sz w:val="22"/>
        </w:rPr>
        <w:t> </w:t>
      </w:r>
      <w:r>
        <w:rPr>
          <w:i/>
          <w:color w:val="313131"/>
          <w:w w:val="110"/>
          <w:sz w:val="22"/>
          <w:u w:val="thick" w:color="0A0A0A"/>
        </w:rPr>
        <w:t>z = </w:t>
      </w:r>
      <w:r>
        <w:rPr>
          <w:i/>
          <w:color w:val="0A0A0A"/>
          <w:w w:val="85"/>
          <w:sz w:val="22"/>
          <w:u w:val="thick" w:color="0A0A0A"/>
        </w:rPr>
        <w:t>O</w:t>
      </w:r>
      <w:r>
        <w:rPr>
          <w:i/>
          <w:color w:val="0A0A0A"/>
          <w:spacing w:val="-19"/>
          <w:w w:val="85"/>
          <w:sz w:val="22"/>
          <w:u w:val="thick" w:color="0A0A0A"/>
        </w:rPr>
        <w:t> </w:t>
      </w:r>
      <w:r>
        <w:rPr>
          <w:i/>
          <w:color w:val="0A0A0A"/>
          <w:w w:val="85"/>
          <w:sz w:val="22"/>
          <w:u w:val="thick" w:color="0A0A0A"/>
        </w:rPr>
        <w:t>}</w:t>
      </w:r>
      <w:r>
        <w:rPr>
          <w:i/>
          <w:color w:val="0A0A0A"/>
          <w:w w:val="85"/>
          <w:sz w:val="22"/>
        </w:rPr>
        <w:t>.</w:t>
      </w:r>
    </w:p>
    <w:p>
      <w:pPr>
        <w:spacing w:before="172"/>
        <w:ind w:left="521" w:right="0" w:firstLine="0"/>
        <w:jc w:val="left"/>
        <w:rPr>
          <w:sz w:val="21"/>
        </w:rPr>
      </w:pPr>
      <w:r>
        <w:rPr/>
        <w:br w:type="column"/>
      </w:r>
      <w:r>
        <w:rPr>
          <w:color w:val="1A1A1A"/>
          <w:sz w:val="21"/>
        </w:rPr>
        <w:t>(4.8)</w:t>
      </w:r>
    </w:p>
    <w:p>
      <w:pPr>
        <w:spacing w:after="0"/>
        <w:jc w:val="left"/>
        <w:rPr>
          <w:sz w:val="21"/>
        </w:rPr>
        <w:sectPr>
          <w:type w:val="continuous"/>
          <w:pgSz w:w="10800" w:h="15120"/>
          <w:pgMar w:top="780" w:bottom="0" w:left="1060" w:right="1080"/>
          <w:cols w:num="2" w:equalWidth="0">
            <w:col w:w="7574" w:space="40"/>
            <w:col w:w="1046"/>
          </w:cols>
        </w:sectPr>
      </w:pPr>
    </w:p>
    <w:p>
      <w:pPr>
        <w:pStyle w:val="BodyText"/>
        <w:spacing w:before="7"/>
        <w:rPr>
          <w:sz w:val="9"/>
        </w:rPr>
      </w:pPr>
    </w:p>
    <w:p>
      <w:pPr>
        <w:pStyle w:val="BodyText"/>
        <w:spacing w:before="88"/>
        <w:ind w:left="119"/>
        <w:rPr>
          <w:sz w:val="22"/>
        </w:rPr>
      </w:pPr>
      <w:r>
        <w:rPr>
          <w:color w:val="0A0A0A"/>
        </w:rPr>
        <w:t>Denoting the </w:t>
      </w:r>
      <w:r>
        <w:rPr>
          <w:color w:val="1A1A1A"/>
        </w:rPr>
        <w:t>vector </w:t>
      </w:r>
      <w:r>
        <w:rPr>
          <w:color w:val="0A0A0A"/>
        </w:rPr>
        <w:t>field </w:t>
      </w:r>
      <w:r>
        <w:rPr>
          <w:color w:val="1A1A1A"/>
        </w:rPr>
        <w:t>given </w:t>
      </w:r>
      <w:r>
        <w:rPr>
          <w:color w:val="0A0A0A"/>
        </w:rPr>
        <w:t>by </w:t>
      </w:r>
      <w:r>
        <w:rPr>
          <w:color w:val="1A1A1A"/>
        </w:rPr>
        <w:t>the </w:t>
      </w:r>
      <w:r>
        <w:rPr>
          <w:color w:val="0A0A0A"/>
        </w:rPr>
        <w:t>system of differential </w:t>
      </w:r>
      <w:r>
        <w:rPr>
          <w:color w:val="313131"/>
        </w:rPr>
        <w:t>e</w:t>
      </w:r>
      <w:r>
        <w:rPr>
          <w:color w:val="0A0A0A"/>
        </w:rPr>
        <w:t>quat ions in </w:t>
      </w:r>
      <w:r>
        <w:rPr>
          <w:color w:val="1A1A1A"/>
        </w:rPr>
        <w:t>(4.6) by </w:t>
      </w:r>
      <w:r>
        <w:rPr>
          <w:b/>
          <w:color w:val="0A0A0A"/>
        </w:rPr>
        <w:t>F </w:t>
      </w:r>
      <w:r>
        <w:rPr>
          <w:color w:val="575757"/>
          <w:sz w:val="28"/>
        </w:rPr>
        <w:t>= </w:t>
      </w:r>
      <w:r>
        <w:rPr>
          <w:rFonts w:ascii="Arial" w:hAnsi="Arial"/>
          <w:color w:val="1A1A1A"/>
          <w:sz w:val="21"/>
        </w:rPr>
        <w:t>[±, </w:t>
      </w:r>
      <w:r>
        <w:rPr>
          <w:i/>
          <w:color w:val="1A1A1A"/>
          <w:sz w:val="26"/>
        </w:rPr>
        <w:t>y, </w:t>
      </w:r>
      <w:r>
        <w:rPr>
          <w:color w:val="1A1A1A"/>
          <w:sz w:val="22"/>
        </w:rPr>
        <w:t>i]</w:t>
      </w:r>
    </w:p>
    <w:p>
      <w:pPr>
        <w:pStyle w:val="BodyText"/>
        <w:spacing w:before="22"/>
        <w:ind w:left="115"/>
      </w:pPr>
      <w:r>
        <w:rPr>
          <w:color w:val="1A1A1A"/>
          <w:w w:val="105"/>
        </w:rPr>
        <w:t>and the </w:t>
      </w:r>
      <w:r>
        <w:rPr>
          <w:color w:val="0A0A0A"/>
          <w:w w:val="105"/>
        </w:rPr>
        <w:t>normal </w:t>
      </w:r>
      <w:r>
        <w:rPr>
          <w:color w:val="1A1A1A"/>
          <w:w w:val="105"/>
        </w:rPr>
        <w:t>to the surface </w:t>
      </w:r>
      <w:r>
        <w:rPr>
          <w:i/>
          <w:color w:val="0A0A0A"/>
          <w:w w:val="105"/>
          <w:sz w:val="19"/>
        </w:rPr>
        <w:t>Ni </w:t>
      </w:r>
      <w:r>
        <w:rPr>
          <w:color w:val="0A0A0A"/>
          <w:w w:val="105"/>
        </w:rPr>
        <w:t>by </w:t>
      </w:r>
      <w:r>
        <w:rPr>
          <w:rFonts w:ascii="Arial"/>
          <w:color w:val="1A1A1A"/>
          <w:w w:val="105"/>
          <w:sz w:val="19"/>
        </w:rPr>
        <w:t>Nu, </w:t>
      </w:r>
      <w:r>
        <w:rPr>
          <w:color w:val="1A1A1A"/>
          <w:w w:val="105"/>
        </w:rPr>
        <w:t>we </w:t>
      </w:r>
      <w:r>
        <w:rPr>
          <w:color w:val="0A0A0A"/>
          <w:w w:val="105"/>
        </w:rPr>
        <w:t>have</w:t>
      </w:r>
    </w:p>
    <w:p>
      <w:pPr>
        <w:spacing w:before="114"/>
        <w:ind w:left="2450" w:right="0" w:firstLine="0"/>
        <w:jc w:val="left"/>
        <w:rPr>
          <w:sz w:val="15"/>
        </w:rPr>
      </w:pPr>
      <w:r>
        <w:rPr>
          <w:b/>
          <w:color w:val="0A0A0A"/>
          <w:sz w:val="20"/>
        </w:rPr>
        <w:t>F </w:t>
      </w:r>
      <w:r>
        <w:rPr>
          <w:color w:val="313131"/>
          <w:sz w:val="20"/>
        </w:rPr>
        <w:t>· </w:t>
      </w:r>
      <w:r>
        <w:rPr>
          <w:i/>
          <w:color w:val="0A0A0A"/>
          <w:sz w:val="21"/>
        </w:rPr>
        <w:t>Nxl_ </w:t>
      </w:r>
      <w:r>
        <w:rPr>
          <w:i/>
          <w:color w:val="1A1A1A"/>
          <w:sz w:val="30"/>
        </w:rPr>
        <w:t>= </w:t>
      </w:r>
      <w:r>
        <w:rPr>
          <w:rFonts w:ascii="Arial" w:hAnsi="Arial"/>
          <w:i/>
          <w:color w:val="1A1A1A"/>
          <w:sz w:val="23"/>
        </w:rPr>
        <w:t>[x,</w:t>
      </w:r>
      <w:r>
        <w:rPr>
          <w:i/>
          <w:color w:val="1A1A1A"/>
          <w:sz w:val="26"/>
        </w:rPr>
        <w:t>Y,</w:t>
      </w:r>
      <w:r>
        <w:rPr>
          <w:color w:val="1A1A1A"/>
          <w:sz w:val="22"/>
        </w:rPr>
        <w:t>i] </w:t>
      </w:r>
      <w:r>
        <w:rPr>
          <w:color w:val="313131"/>
          <w:sz w:val="22"/>
        </w:rPr>
        <w:t>· </w:t>
      </w:r>
      <w:r>
        <w:rPr>
          <w:color w:val="0A0A0A"/>
          <w:sz w:val="23"/>
        </w:rPr>
        <w:t>(1</w:t>
      </w:r>
      <w:r>
        <w:rPr>
          <w:color w:val="313131"/>
          <w:sz w:val="23"/>
        </w:rPr>
        <w:t>, </w:t>
      </w:r>
      <w:r>
        <w:rPr>
          <w:color w:val="1A1A1A"/>
          <w:sz w:val="23"/>
          <w:vertAlign w:val="subscript"/>
        </w:rPr>
        <w:t>C4,</w:t>
      </w:r>
      <w:r>
        <w:rPr>
          <w:color w:val="1A1A1A"/>
          <w:sz w:val="23"/>
          <w:vertAlign w:val="baseline"/>
        </w:rPr>
        <w:t> </w:t>
      </w:r>
      <w:r>
        <w:rPr>
          <w:color w:val="0A0A0A"/>
          <w:sz w:val="23"/>
          <w:vertAlign w:val="baseline"/>
        </w:rPr>
        <w:t>O] </w:t>
      </w:r>
      <w:r>
        <w:rPr>
          <w:color w:val="1A1A1A"/>
          <w:sz w:val="28"/>
          <w:vertAlign w:val="baseline"/>
        </w:rPr>
        <w:t>= </w:t>
      </w:r>
      <w:r>
        <w:rPr>
          <w:color w:val="1A1A1A"/>
          <w:sz w:val="15"/>
          <w:vertAlign w:val="baseline"/>
        </w:rPr>
        <w:t>C4y,</w:t>
      </w:r>
    </w:p>
    <w:p>
      <w:pPr>
        <w:spacing w:after="0"/>
        <w:jc w:val="left"/>
        <w:rPr>
          <w:sz w:val="15"/>
        </w:rPr>
        <w:sectPr>
          <w:type w:val="continuous"/>
          <w:pgSz w:w="10800" w:h="15120"/>
          <w:pgMar w:top="780" w:bottom="0" w:left="1060" w:right="1080"/>
        </w:sectPr>
      </w:pPr>
    </w:p>
    <w:p>
      <w:pPr>
        <w:spacing w:line="319" w:lineRule="exact" w:before="0"/>
        <w:ind w:left="2455" w:right="0" w:firstLine="0"/>
        <w:jc w:val="left"/>
        <w:rPr>
          <w:sz w:val="21"/>
        </w:rPr>
      </w:pPr>
      <w:r>
        <w:rPr>
          <w:b/>
          <w:color w:val="0A0A0A"/>
          <w:sz w:val="21"/>
        </w:rPr>
        <w:t>F</w:t>
      </w:r>
      <w:r>
        <w:rPr>
          <w:b/>
          <w:color w:val="0A0A0A"/>
          <w:spacing w:val="-35"/>
          <w:sz w:val="21"/>
        </w:rPr>
        <w:t> </w:t>
      </w:r>
      <w:r>
        <w:rPr>
          <w:color w:val="1A1A1A"/>
          <w:sz w:val="21"/>
        </w:rPr>
        <w:t>·</w:t>
      </w:r>
      <w:r>
        <w:rPr>
          <w:color w:val="1A1A1A"/>
          <w:spacing w:val="-29"/>
          <w:sz w:val="21"/>
        </w:rPr>
        <w:t> </w:t>
      </w:r>
      <w:r>
        <w:rPr>
          <w:i/>
          <w:color w:val="0A0A0A"/>
          <w:w w:val="95"/>
          <w:sz w:val="22"/>
        </w:rPr>
        <w:t>Ny1_</w:t>
      </w:r>
      <w:r>
        <w:rPr>
          <w:i/>
          <w:color w:val="0A0A0A"/>
          <w:spacing w:val="-2"/>
          <w:w w:val="95"/>
          <w:sz w:val="22"/>
        </w:rPr>
        <w:t> </w:t>
      </w:r>
      <w:r>
        <w:rPr>
          <w:color w:val="1A1A1A"/>
          <w:w w:val="85"/>
          <w:sz w:val="23"/>
        </w:rPr>
        <w:t>==</w:t>
      </w:r>
      <w:r>
        <w:rPr>
          <w:color w:val="1A1A1A"/>
          <w:spacing w:val="-29"/>
          <w:w w:val="85"/>
          <w:sz w:val="23"/>
        </w:rPr>
        <w:t> </w:t>
      </w:r>
      <w:r>
        <w:rPr>
          <w:color w:val="0A0A0A"/>
          <w:w w:val="95"/>
          <w:sz w:val="21"/>
        </w:rPr>
        <w:t>[±,</w:t>
      </w:r>
      <w:r>
        <w:rPr>
          <w:color w:val="0A0A0A"/>
          <w:spacing w:val="-17"/>
          <w:w w:val="95"/>
          <w:sz w:val="21"/>
        </w:rPr>
        <w:t> </w:t>
      </w:r>
      <w:r>
        <w:rPr>
          <w:i/>
          <w:color w:val="0A0A0A"/>
          <w:spacing w:val="3"/>
          <w:w w:val="95"/>
          <w:sz w:val="26"/>
        </w:rPr>
        <w:t>y,</w:t>
      </w:r>
      <w:r>
        <w:rPr>
          <w:color w:val="1A1A1A"/>
          <w:spacing w:val="3"/>
          <w:w w:val="95"/>
          <w:sz w:val="23"/>
        </w:rPr>
        <w:t>i]</w:t>
      </w:r>
      <w:r>
        <w:rPr>
          <w:color w:val="1A1A1A"/>
          <w:spacing w:val="-22"/>
          <w:w w:val="95"/>
          <w:sz w:val="23"/>
        </w:rPr>
        <w:t> </w:t>
      </w:r>
      <w:r>
        <w:rPr>
          <w:color w:val="0A0A0A"/>
          <w:w w:val="95"/>
          <w:sz w:val="23"/>
        </w:rPr>
        <w:t>·</w:t>
      </w:r>
      <w:r>
        <w:rPr>
          <w:color w:val="0A0A0A"/>
          <w:spacing w:val="-37"/>
          <w:w w:val="95"/>
          <w:sz w:val="23"/>
        </w:rPr>
        <w:t> </w:t>
      </w:r>
      <w:r>
        <w:rPr>
          <w:color w:val="0A0A0A"/>
          <w:w w:val="95"/>
          <w:sz w:val="21"/>
        </w:rPr>
        <w:t>[c</w:t>
      </w:r>
      <w:r>
        <w:rPr>
          <w:color w:val="0A0A0A"/>
          <w:w w:val="95"/>
          <w:position w:val="-2"/>
          <w:sz w:val="21"/>
        </w:rPr>
        <w:t>2</w:t>
      </w:r>
      <w:r>
        <w:rPr>
          <w:color w:val="0A0A0A"/>
          <w:w w:val="95"/>
          <w:sz w:val="21"/>
        </w:rPr>
        <w:t>,</w:t>
      </w:r>
      <w:r>
        <w:rPr>
          <w:color w:val="0A0A0A"/>
          <w:spacing w:val="-32"/>
          <w:w w:val="95"/>
          <w:sz w:val="21"/>
        </w:rPr>
        <w:t> </w:t>
      </w:r>
      <w:r>
        <w:rPr>
          <w:i/>
          <w:color w:val="1A1A1A"/>
          <w:w w:val="95"/>
          <w:sz w:val="19"/>
        </w:rPr>
        <w:t>rb,</w:t>
      </w:r>
      <w:r>
        <w:rPr>
          <w:i/>
          <w:color w:val="1A1A1A"/>
          <w:spacing w:val="-8"/>
          <w:w w:val="95"/>
          <w:sz w:val="19"/>
        </w:rPr>
        <w:t> </w:t>
      </w:r>
      <w:r>
        <w:rPr>
          <w:color w:val="1A1A1A"/>
          <w:w w:val="95"/>
          <w:sz w:val="21"/>
        </w:rPr>
        <w:t>c3]</w:t>
      </w:r>
      <w:r>
        <w:rPr>
          <w:color w:val="1A1A1A"/>
          <w:spacing w:val="-14"/>
          <w:w w:val="95"/>
          <w:sz w:val="21"/>
        </w:rPr>
        <w:t> </w:t>
      </w:r>
      <w:r>
        <w:rPr>
          <w:color w:val="313131"/>
          <w:w w:val="95"/>
          <w:sz w:val="28"/>
        </w:rPr>
        <w:t>=</w:t>
      </w:r>
      <w:r>
        <w:rPr>
          <w:color w:val="313131"/>
          <w:spacing w:val="-35"/>
          <w:w w:val="95"/>
          <w:sz w:val="28"/>
        </w:rPr>
        <w:t> </w:t>
      </w:r>
      <w:r>
        <w:rPr>
          <w:color w:val="1A1A1A"/>
          <w:w w:val="95"/>
          <w:sz w:val="21"/>
        </w:rPr>
        <w:t>c2±</w:t>
      </w:r>
      <w:r>
        <w:rPr>
          <w:color w:val="1A1A1A"/>
          <w:spacing w:val="-23"/>
          <w:w w:val="95"/>
          <w:sz w:val="21"/>
        </w:rPr>
        <w:t> </w:t>
      </w:r>
      <w:r>
        <w:rPr>
          <w:rFonts w:ascii="Arial" w:hAnsi="Arial"/>
          <w:color w:val="1A1A1A"/>
          <w:w w:val="95"/>
          <w:sz w:val="28"/>
        </w:rPr>
        <w:t>+</w:t>
      </w:r>
      <w:r>
        <w:rPr>
          <w:rFonts w:ascii="Arial" w:hAnsi="Arial"/>
          <w:color w:val="1A1A1A"/>
          <w:spacing w:val="-52"/>
          <w:w w:val="95"/>
          <w:sz w:val="28"/>
        </w:rPr>
        <w:t> </w:t>
      </w:r>
      <w:r>
        <w:rPr>
          <w:color w:val="1A1A1A"/>
          <w:w w:val="95"/>
          <w:sz w:val="21"/>
        </w:rPr>
        <w:t>c3.i,</w:t>
      </w:r>
    </w:p>
    <w:p>
      <w:pPr>
        <w:spacing w:line="331" w:lineRule="exact" w:before="0"/>
        <w:ind w:left="2460" w:right="0" w:firstLine="0"/>
        <w:jc w:val="left"/>
        <w:rPr>
          <w:i/>
          <w:sz w:val="22"/>
        </w:rPr>
      </w:pPr>
      <w:r>
        <w:rPr>
          <w:b/>
          <w:color w:val="0A0A0A"/>
          <w:w w:val="90"/>
          <w:sz w:val="20"/>
        </w:rPr>
        <w:t>F</w:t>
      </w:r>
      <w:r>
        <w:rPr>
          <w:b/>
          <w:color w:val="0A0A0A"/>
          <w:spacing w:val="6"/>
          <w:w w:val="90"/>
          <w:sz w:val="20"/>
        </w:rPr>
        <w:t> </w:t>
      </w:r>
      <w:r>
        <w:rPr>
          <w:color w:val="0A0A0A"/>
          <w:w w:val="90"/>
          <w:sz w:val="20"/>
        </w:rPr>
        <w:t>·</w:t>
      </w:r>
      <w:r>
        <w:rPr>
          <w:color w:val="0A0A0A"/>
          <w:spacing w:val="0"/>
          <w:w w:val="90"/>
          <w:sz w:val="20"/>
        </w:rPr>
        <w:t> </w:t>
      </w:r>
      <w:r>
        <w:rPr>
          <w:i/>
          <w:color w:val="1A1A1A"/>
          <w:w w:val="90"/>
          <w:sz w:val="22"/>
        </w:rPr>
        <w:t>Nz1-</w:t>
      </w:r>
      <w:r>
        <w:rPr>
          <w:i/>
          <w:color w:val="1A1A1A"/>
          <w:spacing w:val="-5"/>
          <w:w w:val="90"/>
          <w:sz w:val="22"/>
        </w:rPr>
        <w:t> </w:t>
      </w:r>
      <w:r>
        <w:rPr>
          <w:i/>
          <w:color w:val="1A1A1A"/>
          <w:w w:val="90"/>
          <w:sz w:val="30"/>
        </w:rPr>
        <w:t>=</w:t>
      </w:r>
      <w:r>
        <w:rPr>
          <w:i/>
          <w:color w:val="1A1A1A"/>
          <w:spacing w:val="-29"/>
          <w:w w:val="90"/>
          <w:sz w:val="30"/>
        </w:rPr>
        <w:t> </w:t>
      </w:r>
      <w:r>
        <w:rPr>
          <w:rFonts w:ascii="Arial" w:hAnsi="Arial"/>
          <w:color w:val="0A0A0A"/>
          <w:w w:val="90"/>
          <w:sz w:val="22"/>
        </w:rPr>
        <w:t>[i:,</w:t>
      </w:r>
      <w:r>
        <w:rPr>
          <w:rFonts w:ascii="Arial" w:hAnsi="Arial"/>
          <w:color w:val="0A0A0A"/>
          <w:spacing w:val="-18"/>
          <w:w w:val="90"/>
          <w:sz w:val="22"/>
        </w:rPr>
        <w:t> </w:t>
      </w:r>
      <w:r>
        <w:rPr>
          <w:i/>
          <w:color w:val="1A1A1A"/>
          <w:spacing w:val="3"/>
          <w:w w:val="90"/>
          <w:sz w:val="26"/>
        </w:rPr>
        <w:t>y,</w:t>
      </w:r>
      <w:r>
        <w:rPr>
          <w:rFonts w:ascii="Arial" w:hAnsi="Arial"/>
          <w:i/>
          <w:color w:val="1A1A1A"/>
          <w:spacing w:val="3"/>
          <w:w w:val="90"/>
          <w:sz w:val="21"/>
        </w:rPr>
        <w:t>i)</w:t>
      </w:r>
      <w:r>
        <w:rPr>
          <w:rFonts w:ascii="Arial" w:hAnsi="Arial"/>
          <w:i/>
          <w:color w:val="1A1A1A"/>
          <w:spacing w:val="11"/>
          <w:w w:val="90"/>
          <w:sz w:val="21"/>
        </w:rPr>
        <w:t> </w:t>
      </w:r>
      <w:r>
        <w:rPr>
          <w:rFonts w:ascii="Arial" w:hAnsi="Arial"/>
          <w:color w:val="1A1A1A"/>
          <w:w w:val="90"/>
          <w:sz w:val="21"/>
        </w:rPr>
        <w:t>·</w:t>
      </w:r>
      <w:r>
        <w:rPr>
          <w:rFonts w:ascii="Arial" w:hAnsi="Arial"/>
          <w:color w:val="1A1A1A"/>
          <w:spacing w:val="-15"/>
          <w:w w:val="90"/>
          <w:sz w:val="21"/>
        </w:rPr>
        <w:t> </w:t>
      </w:r>
      <w:r>
        <w:rPr>
          <w:color w:val="0A0A0A"/>
          <w:w w:val="85"/>
          <w:sz w:val="23"/>
        </w:rPr>
        <w:t>[O,</w:t>
      </w:r>
      <w:r>
        <w:rPr>
          <w:color w:val="0A0A0A"/>
          <w:spacing w:val="-11"/>
          <w:w w:val="85"/>
          <w:sz w:val="23"/>
        </w:rPr>
        <w:t> </w:t>
      </w:r>
      <w:r>
        <w:rPr>
          <w:i/>
          <w:color w:val="313131"/>
          <w:w w:val="90"/>
          <w:sz w:val="21"/>
        </w:rPr>
        <w:t>-</w:t>
      </w:r>
      <w:r>
        <w:rPr>
          <w:i/>
          <w:color w:val="313131"/>
          <w:spacing w:val="15"/>
          <w:w w:val="90"/>
          <w:sz w:val="21"/>
        </w:rPr>
        <w:t> </w:t>
      </w:r>
      <w:r>
        <w:rPr>
          <w:i/>
          <w:color w:val="0A0A0A"/>
          <w:w w:val="90"/>
          <w:sz w:val="21"/>
        </w:rPr>
        <w:t>j'</w:t>
      </w:r>
      <w:r>
        <w:rPr>
          <w:i/>
          <w:color w:val="0A0A0A"/>
          <w:spacing w:val="-30"/>
          <w:w w:val="90"/>
          <w:sz w:val="21"/>
        </w:rPr>
        <w:t> </w:t>
      </w:r>
      <w:r>
        <w:rPr>
          <w:i/>
          <w:color w:val="0A0A0A"/>
          <w:w w:val="90"/>
          <w:sz w:val="21"/>
        </w:rPr>
        <w:t>(</w:t>
      </w:r>
      <w:r>
        <w:rPr>
          <w:i/>
          <w:color w:val="0A0A0A"/>
          <w:spacing w:val="-22"/>
          <w:w w:val="90"/>
          <w:sz w:val="21"/>
        </w:rPr>
        <w:t> </w:t>
      </w:r>
      <w:r>
        <w:rPr>
          <w:i/>
          <w:color w:val="0A0A0A"/>
          <w:w w:val="90"/>
          <w:sz w:val="21"/>
        </w:rPr>
        <w:t>y</w:t>
      </w:r>
      <w:r>
        <w:rPr>
          <w:i/>
          <w:color w:val="0A0A0A"/>
          <w:spacing w:val="-28"/>
          <w:w w:val="90"/>
          <w:sz w:val="21"/>
        </w:rPr>
        <w:t> </w:t>
      </w:r>
      <w:r>
        <w:rPr>
          <w:i/>
          <w:color w:val="0A0A0A"/>
          <w:spacing w:val="6"/>
          <w:w w:val="90"/>
          <w:sz w:val="21"/>
        </w:rPr>
        <w:t>),</w:t>
      </w:r>
      <w:r>
        <w:rPr>
          <w:i/>
          <w:color w:val="0A0A0A"/>
          <w:spacing w:val="-28"/>
          <w:w w:val="90"/>
          <w:sz w:val="21"/>
        </w:rPr>
        <w:t> </w:t>
      </w:r>
      <w:r>
        <w:rPr>
          <w:color w:val="0A0A0A"/>
          <w:w w:val="90"/>
          <w:sz w:val="23"/>
        </w:rPr>
        <w:t>l</w:t>
      </w:r>
      <w:r>
        <w:rPr>
          <w:color w:val="0A0A0A"/>
          <w:spacing w:val="-35"/>
          <w:w w:val="90"/>
          <w:sz w:val="23"/>
        </w:rPr>
        <w:t> </w:t>
      </w:r>
      <w:r>
        <w:rPr>
          <w:color w:val="313131"/>
          <w:w w:val="90"/>
          <w:sz w:val="23"/>
        </w:rPr>
        <w:t>]</w:t>
      </w:r>
      <w:r>
        <w:rPr>
          <w:color w:val="313131"/>
          <w:spacing w:val="-6"/>
          <w:w w:val="90"/>
          <w:sz w:val="23"/>
        </w:rPr>
        <w:t> </w:t>
      </w:r>
      <w:r>
        <w:rPr>
          <w:color w:val="0A0A0A"/>
          <w:w w:val="85"/>
          <w:sz w:val="23"/>
        </w:rPr>
        <w:t>==</w:t>
      </w:r>
      <w:r>
        <w:rPr>
          <w:color w:val="0A0A0A"/>
          <w:spacing w:val="6"/>
          <w:w w:val="85"/>
          <w:sz w:val="23"/>
        </w:rPr>
        <w:t> </w:t>
      </w:r>
      <w:r>
        <w:rPr>
          <w:i/>
          <w:color w:val="313131"/>
          <w:w w:val="85"/>
          <w:sz w:val="22"/>
        </w:rPr>
        <w:t>-</w:t>
      </w:r>
      <w:r>
        <w:rPr>
          <w:i/>
          <w:color w:val="313131"/>
          <w:spacing w:val="-2"/>
          <w:w w:val="85"/>
          <w:sz w:val="22"/>
        </w:rPr>
        <w:t> </w:t>
      </w:r>
      <w:r>
        <w:rPr>
          <w:i/>
          <w:color w:val="0A0A0A"/>
          <w:w w:val="90"/>
          <w:sz w:val="22"/>
        </w:rPr>
        <w:t>J'</w:t>
      </w:r>
      <w:r>
        <w:rPr>
          <w:i/>
          <w:color w:val="0A0A0A"/>
          <w:spacing w:val="-32"/>
          <w:w w:val="90"/>
          <w:sz w:val="22"/>
        </w:rPr>
        <w:t> </w:t>
      </w:r>
      <w:r>
        <w:rPr>
          <w:i/>
          <w:color w:val="0A0A0A"/>
          <w:w w:val="90"/>
          <w:sz w:val="22"/>
        </w:rPr>
        <w:t>(</w:t>
      </w:r>
      <w:r>
        <w:rPr>
          <w:i/>
          <w:color w:val="0A0A0A"/>
          <w:spacing w:val="-23"/>
          <w:w w:val="90"/>
          <w:sz w:val="22"/>
        </w:rPr>
        <w:t> </w:t>
      </w:r>
      <w:r>
        <w:rPr>
          <w:i/>
          <w:color w:val="0A0A0A"/>
          <w:w w:val="90"/>
          <w:sz w:val="22"/>
        </w:rPr>
        <w:t>y</w:t>
      </w:r>
      <w:r>
        <w:rPr>
          <w:i/>
          <w:color w:val="0A0A0A"/>
          <w:spacing w:val="-27"/>
          <w:w w:val="90"/>
          <w:sz w:val="22"/>
        </w:rPr>
        <w:t> </w:t>
      </w:r>
      <w:r>
        <w:rPr>
          <w:i/>
          <w:color w:val="0A0A0A"/>
          <w:spacing w:val="5"/>
          <w:w w:val="90"/>
          <w:sz w:val="22"/>
        </w:rPr>
        <w:t>)y</w:t>
      </w:r>
      <w:r>
        <w:rPr>
          <w:i/>
          <w:color w:val="313131"/>
          <w:spacing w:val="5"/>
          <w:w w:val="90"/>
          <w:sz w:val="22"/>
        </w:rPr>
        <w:t>.</w:t>
      </w:r>
    </w:p>
    <w:p>
      <w:pPr>
        <w:pStyle w:val="Heading6"/>
        <w:spacing w:before="52"/>
        <w:ind w:right="125"/>
        <w:jc w:val="right"/>
      </w:pPr>
      <w:r>
        <w:rPr/>
        <w:br w:type="column"/>
      </w:r>
      <w:r>
        <w:rPr>
          <w:color w:val="313131"/>
          <w:w w:val="95"/>
        </w:rPr>
        <w:t>(4.9)</w:t>
      </w:r>
    </w:p>
    <w:p>
      <w:pPr>
        <w:spacing w:after="0"/>
        <w:jc w:val="right"/>
        <w:sectPr>
          <w:type w:val="continuous"/>
          <w:pgSz w:w="10800" w:h="15120"/>
          <w:pgMar w:top="780" w:bottom="0" w:left="1060" w:right="1080"/>
          <w:cols w:num="2" w:equalWidth="0">
            <w:col w:w="6268" w:space="40"/>
            <w:col w:w="2352"/>
          </w:cols>
        </w:sectPr>
      </w:pPr>
    </w:p>
    <w:p>
      <w:pPr>
        <w:pStyle w:val="BodyText"/>
        <w:spacing w:line="235" w:lineRule="auto" w:before="180"/>
        <w:ind w:left="121" w:right="117" w:hanging="9"/>
        <w:jc w:val="both"/>
      </w:pPr>
      <w:r>
        <w:rPr>
          <w:color w:val="0A0A0A"/>
          <w:w w:val="105"/>
        </w:rPr>
        <w:t>In </w:t>
      </w:r>
      <w:r>
        <w:rPr>
          <w:color w:val="1A1A1A"/>
          <w:w w:val="105"/>
        </w:rPr>
        <w:t>all three equations, we </w:t>
      </w:r>
      <w:r>
        <w:rPr>
          <w:color w:val="0A0A0A"/>
          <w:w w:val="105"/>
        </w:rPr>
        <w:t>use the fact that </w:t>
      </w:r>
      <w:r>
        <w:rPr>
          <w:color w:val="1A1A1A"/>
          <w:w w:val="105"/>
        </w:rPr>
        <w:t>the null-surface of  a  given  variable  is  the  </w:t>
      </w:r>
      <w:r>
        <w:rPr>
          <w:color w:val="313131"/>
          <w:w w:val="105"/>
        </w:rPr>
        <w:t>set  </w:t>
      </w:r>
      <w:r>
        <w:rPr>
          <w:color w:val="1A1A1A"/>
          <w:w w:val="105"/>
        </w:rPr>
        <w:t>on </w:t>
      </w:r>
      <w:r>
        <w:rPr>
          <w:color w:val="0A0A0A"/>
          <w:w w:val="105"/>
        </w:rPr>
        <w:t>which its derivative is </w:t>
      </w:r>
      <w:r>
        <w:rPr>
          <w:color w:val="1A1A1A"/>
          <w:w w:val="105"/>
        </w:rPr>
        <w:t>zero. </w:t>
      </w:r>
      <w:r>
        <w:rPr>
          <w:color w:val="0A0A0A"/>
          <w:w w:val="105"/>
        </w:rPr>
        <w:t>Furthermore, we note that </w:t>
      </w:r>
      <w:r>
        <w:rPr>
          <w:i/>
          <w:color w:val="0A0A0A"/>
          <w:w w:val="105"/>
          <w:sz w:val="21"/>
        </w:rPr>
        <w:t>f'(y) </w:t>
      </w:r>
      <w:r>
        <w:rPr>
          <w:color w:val="0A0A0A"/>
          <w:w w:val="105"/>
        </w:rPr>
        <w:t>is </w:t>
      </w:r>
      <w:r>
        <w:rPr>
          <w:color w:val="1A1A1A"/>
          <w:w w:val="105"/>
        </w:rPr>
        <w:t>always strictly negative for </w:t>
      </w:r>
      <w:r>
        <w:rPr>
          <w:color w:val="0A0A0A"/>
          <w:w w:val="105"/>
        </w:rPr>
        <w:t>the parameter </w:t>
      </w:r>
      <w:r>
        <w:rPr>
          <w:color w:val="1A1A1A"/>
          <w:w w:val="105"/>
        </w:rPr>
        <w:t>set (4.1). </w:t>
      </w:r>
      <w:r>
        <w:rPr>
          <w:color w:val="0A0A0A"/>
          <w:w w:val="105"/>
        </w:rPr>
        <w:t>Thus, the sign of </w:t>
      </w:r>
      <w:r>
        <w:rPr>
          <w:rFonts w:ascii="Arial" w:hAnsi="Arial"/>
          <w:i/>
          <w:color w:val="1A1A1A"/>
          <w:w w:val="95"/>
          <w:sz w:val="24"/>
        </w:rPr>
        <w:t>iJ </w:t>
      </w:r>
      <w:r>
        <w:rPr>
          <w:color w:val="0A0A0A"/>
          <w:w w:val="105"/>
        </w:rPr>
        <w:t>and the </w:t>
      </w:r>
      <w:r>
        <w:rPr>
          <w:color w:val="1A1A1A"/>
          <w:w w:val="105"/>
        </w:rPr>
        <w:t>sign </w:t>
      </w:r>
      <w:r>
        <w:rPr>
          <w:color w:val="0A0A0A"/>
          <w:w w:val="105"/>
        </w:rPr>
        <w:t>of </w:t>
      </w:r>
      <w:r>
        <w:rPr>
          <w:color w:val="1A1A1A"/>
          <w:w w:val="105"/>
          <w:sz w:val="18"/>
        </w:rPr>
        <w:t>c2± </w:t>
      </w:r>
      <w:r>
        <w:rPr>
          <w:rFonts w:ascii="Arial" w:hAnsi="Arial"/>
          <w:color w:val="1A1A1A"/>
          <w:w w:val="105"/>
          <w:sz w:val="26"/>
        </w:rPr>
        <w:t>+ </w:t>
      </w:r>
      <w:r>
        <w:rPr>
          <w:color w:val="1A1A1A"/>
          <w:w w:val="105"/>
          <w:sz w:val="21"/>
        </w:rPr>
        <w:t>c3.i </w:t>
      </w:r>
      <w:r>
        <w:rPr>
          <w:color w:val="1A1A1A"/>
          <w:w w:val="105"/>
        </w:rPr>
        <w:t>are sufficient to determine</w:t>
      </w:r>
      <w:r>
        <w:rPr>
          <w:color w:val="1A1A1A"/>
          <w:spacing w:val="8"/>
          <w:w w:val="105"/>
        </w:rPr>
        <w:t> </w:t>
      </w:r>
      <w:r>
        <w:rPr>
          <w:color w:val="1A1A1A"/>
          <w:w w:val="105"/>
        </w:rPr>
        <w:t>the</w:t>
      </w:r>
    </w:p>
    <w:p>
      <w:pPr>
        <w:pStyle w:val="BodyText"/>
        <w:spacing w:before="24"/>
        <w:ind w:left="116"/>
      </w:pPr>
      <w:r>
        <w:rPr>
          <w:color w:val="0A0A0A"/>
          <w:w w:val="105"/>
        </w:rPr>
        <w:t>direction of the vector field </w:t>
      </w:r>
      <w:r>
        <w:rPr>
          <w:color w:val="1A1A1A"/>
          <w:w w:val="105"/>
        </w:rPr>
        <w:t>at </w:t>
      </w:r>
      <w:r>
        <w:rPr>
          <w:color w:val="0A0A0A"/>
          <w:w w:val="105"/>
        </w:rPr>
        <w:t>the interior boundary </w:t>
      </w:r>
      <w:r>
        <w:rPr>
          <w:color w:val="1A1A1A"/>
          <w:w w:val="105"/>
        </w:rPr>
        <w:t>of each </w:t>
      </w:r>
      <w:r>
        <w:rPr>
          <w:color w:val="0A0A0A"/>
          <w:w w:val="105"/>
        </w:rPr>
        <w:t>region.</w:t>
      </w:r>
    </w:p>
    <w:p>
      <w:pPr>
        <w:pStyle w:val="BodyText"/>
        <w:spacing w:before="7"/>
        <w:rPr>
          <w:sz w:val="22"/>
        </w:rPr>
      </w:pPr>
    </w:p>
    <w:p>
      <w:pPr>
        <w:pStyle w:val="Heading8"/>
        <w:ind w:left="115"/>
      </w:pPr>
      <w:r>
        <w:rPr>
          <w:color w:val="0A0A0A"/>
          <w:w w:val="115"/>
        </w:rPr>
        <w:t>The vector field on the coordinate planes</w:t>
      </w:r>
    </w:p>
    <w:p>
      <w:pPr>
        <w:pStyle w:val="BodyText"/>
        <w:spacing w:line="189" w:lineRule="auto" w:before="121"/>
        <w:ind w:left="120" w:right="145" w:firstLine="194"/>
      </w:pPr>
      <w:r>
        <w:rPr>
          <w:color w:val="0A0A0A"/>
          <w:w w:val="105"/>
        </w:rPr>
        <w:t>In addition, we note that the </w:t>
      </w:r>
      <w:r>
        <w:rPr>
          <w:color w:val="1A1A1A"/>
          <w:w w:val="105"/>
        </w:rPr>
        <w:t>coordinate </w:t>
      </w:r>
      <w:r>
        <w:rPr>
          <w:color w:val="0A0A0A"/>
          <w:w w:val="105"/>
        </w:rPr>
        <w:t>planes </w:t>
      </w:r>
      <w:r>
        <w:rPr>
          <w:rFonts w:ascii="Arial"/>
          <w:i/>
          <w:color w:val="0A0A0A"/>
          <w:w w:val="105"/>
          <w:sz w:val="21"/>
        </w:rPr>
        <w:t>{x </w:t>
      </w:r>
      <w:r>
        <w:rPr>
          <w:color w:val="0A0A0A"/>
          <w:w w:val="105"/>
          <w:sz w:val="28"/>
        </w:rPr>
        <w:t>= </w:t>
      </w:r>
      <w:r>
        <w:rPr>
          <w:color w:val="0A0A0A"/>
          <w:w w:val="105"/>
        </w:rPr>
        <w:t>O} </w:t>
      </w:r>
      <w:r>
        <w:rPr>
          <w:color w:val="1A1A1A"/>
          <w:w w:val="105"/>
        </w:rPr>
        <w:t>and </w:t>
      </w:r>
      <w:r>
        <w:rPr>
          <w:i/>
          <w:color w:val="0A0A0A"/>
          <w:w w:val="105"/>
          <w:sz w:val="21"/>
        </w:rPr>
        <w:t>{y </w:t>
      </w:r>
      <w:r>
        <w:rPr>
          <w:color w:val="313131"/>
          <w:w w:val="105"/>
          <w:sz w:val="25"/>
        </w:rPr>
        <w:t>= </w:t>
      </w:r>
      <w:r>
        <w:rPr>
          <w:color w:val="0A0A0A"/>
          <w:w w:val="105"/>
        </w:rPr>
        <w:t>O} </w:t>
      </w:r>
      <w:r>
        <w:rPr>
          <w:color w:val="1A1A1A"/>
          <w:w w:val="105"/>
        </w:rPr>
        <w:t>are </w:t>
      </w:r>
      <w:r>
        <w:rPr>
          <w:color w:val="0A0A0A"/>
          <w:w w:val="105"/>
        </w:rPr>
        <w:t>invariant  under  the flow, while the vector field points upward from the plane </w:t>
      </w:r>
      <w:r>
        <w:rPr>
          <w:i/>
          <w:color w:val="0A0A0A"/>
          <w:w w:val="105"/>
          <w:sz w:val="22"/>
        </w:rPr>
        <w:t>{z </w:t>
      </w:r>
      <w:r>
        <w:rPr>
          <w:color w:val="1A1A1A"/>
          <w:w w:val="105"/>
          <w:sz w:val="28"/>
        </w:rPr>
        <w:t>= </w:t>
      </w:r>
      <w:r>
        <w:rPr>
          <w:color w:val="0A0A0A"/>
          <w:w w:val="105"/>
        </w:rPr>
        <w:t>O} which is not invariant</w:t>
      </w:r>
      <w:r>
        <w:rPr>
          <w:color w:val="313131"/>
          <w:w w:val="105"/>
        </w:rPr>
        <w:t>. </w:t>
      </w:r>
      <w:r>
        <w:rPr>
          <w:color w:val="0A0A0A"/>
          <w:w w:val="105"/>
        </w:rPr>
        <w:t>The</w:t>
      </w:r>
    </w:p>
    <w:p>
      <w:pPr>
        <w:spacing w:after="0" w:line="189" w:lineRule="auto"/>
        <w:sectPr>
          <w:type w:val="continuous"/>
          <w:pgSz w:w="10800" w:h="15120"/>
          <w:pgMar w:top="780" w:bottom="0" w:left="1060" w:right="1080"/>
        </w:sectPr>
      </w:pPr>
    </w:p>
    <w:p>
      <w:pPr>
        <w:pStyle w:val="BodyText"/>
      </w:pPr>
    </w:p>
    <w:p>
      <w:pPr>
        <w:pStyle w:val="BodyText"/>
      </w:pPr>
    </w:p>
    <w:p>
      <w:pPr>
        <w:pStyle w:val="BodyText"/>
      </w:pPr>
    </w:p>
    <w:p>
      <w:pPr>
        <w:pStyle w:val="BodyText"/>
        <w:spacing w:before="1"/>
        <w:rPr>
          <w:sz w:val="17"/>
        </w:rPr>
      </w:pPr>
    </w:p>
    <w:p>
      <w:pPr>
        <w:pStyle w:val="BodyText"/>
        <w:ind w:left="978"/>
      </w:pPr>
      <w:r>
        <w:rPr/>
        <w:pict>
          <v:group style="width:330.95pt;height:168pt;mso-position-horizontal-relative:char;mso-position-vertical-relative:line" coordorigin="0,0" coordsize="6619,3360">
            <v:shape style="position:absolute;left:242;top:0;width:6377;height:3360" type="#_x0000_t75" stroked="false">
              <v:imagedata r:id="rId37" o:title=""/>
            </v:shape>
            <v:shape style="position:absolute;left:800;top:24;width:245;height:358" type="#_x0000_t202" filled="false" stroked="false">
              <v:textbox inset="0,0,0,0">
                <w:txbxContent>
                  <w:p>
                    <w:pPr>
                      <w:spacing w:line="214" w:lineRule="exact" w:before="0"/>
                      <w:ind w:left="0" w:right="0" w:firstLine="0"/>
                      <w:jc w:val="left"/>
                      <w:rPr>
                        <w:sz w:val="21"/>
                      </w:rPr>
                    </w:pPr>
                    <w:r>
                      <w:rPr>
                        <w:color w:val="C8C8C8"/>
                        <w:spacing w:val="-6"/>
                        <w:w w:val="90"/>
                        <w:sz w:val="21"/>
                      </w:rPr>
                      <w:t>-</w:t>
                    </w:r>
                    <w:r>
                      <w:rPr>
                        <w:color w:val="A1A1A1"/>
                        <w:spacing w:val="-6"/>
                        <w:w w:val="90"/>
                        <w:sz w:val="21"/>
                      </w:rPr>
                      <w:t>r·</w:t>
                    </w:r>
                    <w:r>
                      <w:rPr>
                        <w:color w:val="C8C8C8"/>
                        <w:spacing w:val="-6"/>
                        <w:w w:val="90"/>
                        <w:sz w:val="21"/>
                      </w:rPr>
                      <w:t>·</w:t>
                    </w:r>
                  </w:p>
                  <w:p>
                    <w:pPr>
                      <w:spacing w:line="143" w:lineRule="exact" w:before="0"/>
                      <w:ind w:left="43" w:right="0" w:firstLine="0"/>
                      <w:jc w:val="left"/>
                      <w:rPr>
                        <w:sz w:val="14"/>
                      </w:rPr>
                    </w:pPr>
                    <w:r>
                      <w:rPr>
                        <w:color w:val="B8B8B8"/>
                        <w:w w:val="90"/>
                        <w:sz w:val="14"/>
                      </w:rPr>
                      <w:t>i</w:t>
                    </w:r>
                  </w:p>
                </w:txbxContent>
              </v:textbox>
              <w10:wrap type="none"/>
            </v:shape>
            <v:shape style="position:absolute;left:190;top:1230;width:305;height:191" type="#_x0000_t202" filled="false" stroked="false">
              <v:textbox inset="0,0,0,0">
                <w:txbxContent>
                  <w:p>
                    <w:pPr>
                      <w:spacing w:line="190" w:lineRule="exact" w:before="0"/>
                      <w:ind w:left="0" w:right="0" w:firstLine="0"/>
                      <w:jc w:val="left"/>
                      <w:rPr>
                        <w:rFonts w:ascii="Arial"/>
                        <w:sz w:val="17"/>
                      </w:rPr>
                    </w:pPr>
                    <w:r>
                      <w:rPr>
                        <w:rFonts w:ascii="Arial"/>
                        <w:color w:val="2F2F2F"/>
                        <w:w w:val="80"/>
                        <w:sz w:val="17"/>
                      </w:rPr>
                      <w:t>E:</w:t>
                    </w:r>
                    <w:r>
                      <w:rPr>
                        <w:rFonts w:ascii="Arial"/>
                        <w:color w:val="2F2F2F"/>
                        <w:spacing w:val="-21"/>
                        <w:w w:val="80"/>
                        <w:sz w:val="17"/>
                      </w:rPr>
                      <w:t> </w:t>
                    </w:r>
                    <w:r>
                      <w:rPr>
                        <w:rFonts w:ascii="Arial"/>
                        <w:color w:val="898989"/>
                        <w:w w:val="80"/>
                        <w:sz w:val="17"/>
                      </w:rPr>
                      <w:t>-..!</w:t>
                    </w:r>
                  </w:p>
                </w:txbxContent>
              </v:textbox>
              <w10:wrap type="none"/>
            </v:shape>
            <v:shape style="position:absolute;left:0;top:1510;width:428;height:635" type="#_x0000_t202" filled="false" stroked="false">
              <v:textbox inset="0,0,0,0">
                <w:txbxContent>
                  <w:p>
                    <w:pPr>
                      <w:tabs>
                        <w:tab w:pos="323" w:val="left" w:leader="none"/>
                      </w:tabs>
                      <w:spacing w:line="634" w:lineRule="exact" w:before="0"/>
                      <w:ind w:left="0" w:right="0" w:firstLine="0"/>
                      <w:jc w:val="left"/>
                      <w:rPr>
                        <w:sz w:val="56"/>
                      </w:rPr>
                    </w:pPr>
                    <w:r>
                      <w:rPr>
                        <w:color w:val="161616"/>
                        <w:spacing w:val="-26"/>
                        <w:w w:val="20"/>
                        <w:sz w:val="56"/>
                      </w:rPr>
                      <w:t>4</w:t>
                    </w:r>
                    <w:r>
                      <w:rPr>
                        <w:color w:val="2F2F2F"/>
                        <w:spacing w:val="-50"/>
                        <w:w w:val="49"/>
                        <w:sz w:val="56"/>
                      </w:rPr>
                      <w:t>,</w:t>
                    </w:r>
                    <w:r>
                      <w:rPr>
                        <w:rFonts w:ascii="Arial"/>
                        <w:b/>
                        <w:i/>
                        <w:color w:val="2F2F2F"/>
                        <w:w w:val="76"/>
                        <w:position w:val="26"/>
                        <w:sz w:val="28"/>
                      </w:rPr>
                      <w:t>l</w:t>
                    </w:r>
                    <w:r>
                      <w:rPr>
                        <w:rFonts w:ascii="Arial"/>
                        <w:b/>
                        <w:i/>
                        <w:color w:val="2F2F2F"/>
                        <w:position w:val="26"/>
                        <w:sz w:val="28"/>
                      </w:rPr>
                      <w:tab/>
                    </w:r>
                    <w:r>
                      <w:rPr>
                        <w:color w:val="A1A1A1"/>
                        <w:w w:val="30"/>
                        <w:sz w:val="56"/>
                      </w:rPr>
                      <w:t>_</w:t>
                    </w:r>
                  </w:p>
                </w:txbxContent>
              </v:textbox>
              <w10:wrap type="none"/>
            </v:shape>
            <v:shape style="position:absolute;left:412;top:1305;width:155;height:358" type="#_x0000_t202" filled="false" stroked="false">
              <v:textbox inset="0,0,0,0">
                <w:txbxContent>
                  <w:p>
                    <w:pPr>
                      <w:spacing w:line="358" w:lineRule="exact" w:before="0"/>
                      <w:ind w:left="0" w:right="0" w:firstLine="0"/>
                      <w:jc w:val="left"/>
                      <w:rPr>
                        <w:rFonts w:ascii="Arial"/>
                        <w:i/>
                        <w:sz w:val="32"/>
                      </w:rPr>
                    </w:pPr>
                    <w:r>
                      <w:rPr>
                        <w:rFonts w:ascii="Arial"/>
                        <w:i/>
                        <w:color w:val="B8B8B8"/>
                        <w:w w:val="80"/>
                        <w:sz w:val="32"/>
                      </w:rPr>
                      <w:t>;/</w:t>
                    </w:r>
                  </w:p>
                </w:txbxContent>
              </v:textbox>
              <w10:wrap type="none"/>
            </v:shape>
            <v:shape style="position:absolute;left:24;top:1946;width:463;height:1083" type="#_x0000_t202" filled="false" stroked="false">
              <v:textbox inset="0,0,0,0">
                <w:txbxContent>
                  <w:p>
                    <w:pPr>
                      <w:spacing w:line="606" w:lineRule="exact" w:before="0"/>
                      <w:ind w:left="0" w:right="18" w:firstLine="0"/>
                      <w:jc w:val="right"/>
                      <w:rPr>
                        <w:rFonts w:ascii="Arial"/>
                        <w:sz w:val="36"/>
                      </w:rPr>
                    </w:pPr>
                    <w:r>
                      <w:rPr>
                        <w:rFonts w:ascii="Arial"/>
                        <w:color w:val="161616"/>
                        <w:w w:val="75"/>
                        <w:position w:val="20"/>
                        <w:sz w:val="36"/>
                      </w:rPr>
                      <w:t>-</w:t>
                    </w:r>
                    <w:r>
                      <w:rPr>
                        <w:rFonts w:ascii="Arial"/>
                        <w:color w:val="161616"/>
                        <w:spacing w:val="-40"/>
                        <w:w w:val="75"/>
                        <w:position w:val="20"/>
                        <w:sz w:val="36"/>
                      </w:rPr>
                      <w:t> </w:t>
                    </w:r>
                    <w:r>
                      <w:rPr>
                        <w:color w:val="2F2F2F"/>
                        <w:spacing w:val="-11"/>
                        <w:w w:val="75"/>
                        <w:sz w:val="38"/>
                      </w:rPr>
                      <w:t>a</w:t>
                    </w:r>
                    <w:r>
                      <w:rPr>
                        <w:color w:val="707070"/>
                        <w:spacing w:val="-11"/>
                        <w:w w:val="75"/>
                        <w:sz w:val="38"/>
                      </w:rPr>
                      <w:t>-,</w:t>
                    </w:r>
                    <w:r>
                      <w:rPr>
                        <w:rFonts w:ascii="Arial"/>
                        <w:color w:val="898989"/>
                        <w:spacing w:val="-11"/>
                        <w:w w:val="75"/>
                        <w:position w:val="20"/>
                        <w:sz w:val="36"/>
                      </w:rPr>
                      <w:t>l</w:t>
                    </w:r>
                  </w:p>
                  <w:p>
                    <w:pPr>
                      <w:spacing w:before="156"/>
                      <w:ind w:left="0" w:right="19" w:firstLine="0"/>
                      <w:jc w:val="right"/>
                      <w:rPr>
                        <w:rFonts w:ascii="Arial"/>
                        <w:sz w:val="15"/>
                      </w:rPr>
                    </w:pPr>
                    <w:r>
                      <w:rPr>
                        <w:rFonts w:ascii="Arial"/>
                        <w:color w:val="464646"/>
                        <w:w w:val="90"/>
                        <w:sz w:val="15"/>
                      </w:rPr>
                      <w:t>l? </w:t>
                    </w:r>
                    <w:r>
                      <w:rPr>
                        <w:rFonts w:ascii="Arial"/>
                        <w:color w:val="A1A1A1"/>
                        <w:w w:val="90"/>
                        <w:sz w:val="15"/>
                      </w:rPr>
                      <w:t>--4</w:t>
                    </w:r>
                  </w:p>
                  <w:p>
                    <w:pPr>
                      <w:spacing w:before="10"/>
                      <w:ind w:left="0" w:right="32" w:firstLine="0"/>
                      <w:jc w:val="right"/>
                      <w:rPr>
                        <w:rFonts w:ascii="Arial"/>
                        <w:i/>
                        <w:sz w:val="12"/>
                      </w:rPr>
                    </w:pPr>
                    <w:r>
                      <w:rPr>
                        <w:rFonts w:ascii="Arial"/>
                        <w:i/>
                        <w:color w:val="B8B8B8"/>
                        <w:w w:val="99"/>
                        <w:sz w:val="12"/>
                      </w:rPr>
                      <w:t>i</w:t>
                    </w:r>
                  </w:p>
                </w:txbxContent>
              </v:textbox>
              <w10:wrap type="none"/>
            </v:shape>
            <v:shape style="position:absolute;left:397;top:1510;width:127;height:635" type="#_x0000_t202" filled="false" stroked="false">
              <v:textbox inset="0,0,0,0">
                <w:txbxContent>
                  <w:p>
                    <w:pPr>
                      <w:spacing w:line="635" w:lineRule="exact" w:before="0"/>
                      <w:ind w:left="0" w:right="0" w:firstLine="0"/>
                      <w:jc w:val="left"/>
                      <w:rPr>
                        <w:rFonts w:ascii="Arial"/>
                        <w:b/>
                        <w:i/>
                        <w:sz w:val="28"/>
                      </w:rPr>
                    </w:pPr>
                    <w:r>
                      <w:rPr>
                        <w:color w:val="A1A1A1"/>
                        <w:spacing w:val="-46"/>
                        <w:w w:val="75"/>
                        <w:position w:val="-25"/>
                        <w:sz w:val="56"/>
                      </w:rPr>
                      <w:t>r</w:t>
                    </w:r>
                    <w:r>
                      <w:rPr>
                        <w:rFonts w:ascii="Arial"/>
                        <w:b/>
                        <w:i/>
                        <w:color w:val="A1A1A1"/>
                        <w:spacing w:val="-46"/>
                        <w:w w:val="75"/>
                        <w:sz w:val="28"/>
                      </w:rPr>
                      <w:t>:</w:t>
                    </w:r>
                  </w:p>
                </w:txbxContent>
              </v:textbox>
              <w10:wrap type="none"/>
            </v:shape>
          </v:group>
        </w:pict>
      </w:r>
      <w:r>
        <w:rPr/>
      </w:r>
    </w:p>
    <w:p>
      <w:pPr>
        <w:spacing w:after="0"/>
        <w:sectPr>
          <w:pgSz w:w="10800" w:h="15120"/>
          <w:pgMar w:header="759" w:footer="0" w:top="1500" w:bottom="280" w:left="1020" w:right="1140"/>
        </w:sectPr>
      </w:pPr>
    </w:p>
    <w:p>
      <w:pPr>
        <w:spacing w:line="104" w:lineRule="exact" w:before="0"/>
        <w:ind w:left="0" w:right="600" w:firstLine="0"/>
        <w:jc w:val="right"/>
        <w:rPr>
          <w:rFonts w:ascii="Arial"/>
          <w:i/>
          <w:sz w:val="13"/>
        </w:rPr>
      </w:pPr>
      <w:r>
        <w:rPr>
          <w:rFonts w:ascii="Arial"/>
          <w:i/>
          <w:color w:val="A1A1A1"/>
          <w:w w:val="58"/>
          <w:sz w:val="13"/>
        </w:rPr>
        <w:t>X</w:t>
      </w:r>
    </w:p>
    <w:p>
      <w:pPr>
        <w:spacing w:line="144" w:lineRule="exact" w:before="0"/>
        <w:ind w:left="1166" w:right="0" w:firstLine="0"/>
        <w:jc w:val="left"/>
        <w:rPr>
          <w:rFonts w:ascii="Arial"/>
          <w:sz w:val="15"/>
        </w:rPr>
      </w:pPr>
      <w:r>
        <w:rPr>
          <w:rFonts w:ascii="Arial"/>
          <w:color w:val="464646"/>
          <w:w w:val="80"/>
          <w:sz w:val="15"/>
        </w:rPr>
        <w:t>0 </w:t>
      </w:r>
      <w:r>
        <w:rPr>
          <w:rFonts w:ascii="Arial"/>
          <w:color w:val="565656"/>
          <w:w w:val="80"/>
          <w:sz w:val="15"/>
        </w:rPr>
        <w:t>/ </w:t>
      </w:r>
      <w:r>
        <w:rPr>
          <w:rFonts w:ascii="Arial"/>
          <w:color w:val="A1A1A1"/>
          <w:w w:val="95"/>
          <w:sz w:val="15"/>
        </w:rPr>
        <w:t>- </w:t>
      </w:r>
      <w:r>
        <w:rPr>
          <w:rFonts w:ascii="Arial"/>
          <w:color w:val="B8B8B8"/>
          <w:w w:val="80"/>
          <w:sz w:val="15"/>
        </w:rPr>
        <w:t>..</w:t>
      </w:r>
    </w:p>
    <w:p>
      <w:pPr>
        <w:tabs>
          <w:tab w:pos="1808" w:val="left" w:leader="none"/>
        </w:tabs>
        <w:spacing w:before="57"/>
        <w:ind w:left="1217" w:right="0" w:firstLine="0"/>
        <w:jc w:val="left"/>
        <w:rPr>
          <w:rFonts w:ascii="Courier New"/>
          <w:sz w:val="16"/>
        </w:rPr>
      </w:pPr>
      <w:r>
        <w:rPr>
          <w:rFonts w:ascii="Arial"/>
          <w:color w:val="2F2F2F"/>
          <w:w w:val="95"/>
          <w:sz w:val="11"/>
        </w:rPr>
        <w:t>{)</w:t>
        <w:tab/>
      </w:r>
      <w:r>
        <w:rPr>
          <w:rFonts w:ascii="Courier New"/>
          <w:color w:val="2F2F2F"/>
          <w:position w:val="-6"/>
          <w:sz w:val="16"/>
        </w:rPr>
        <w:t>Oh</w:t>
      </w:r>
    </w:p>
    <w:p>
      <w:pPr>
        <w:pStyle w:val="BodyText"/>
        <w:rPr>
          <w:rFonts w:ascii="Courier New"/>
          <w:sz w:val="10"/>
        </w:rPr>
      </w:pPr>
      <w:r>
        <w:rPr/>
        <w:br w:type="column"/>
      </w:r>
      <w:r>
        <w:rPr>
          <w:rFonts w:ascii="Courier New"/>
          <w:sz w:val="10"/>
        </w:rPr>
      </w:r>
    </w:p>
    <w:p>
      <w:pPr>
        <w:pStyle w:val="BodyText"/>
        <w:rPr>
          <w:rFonts w:ascii="Courier New"/>
          <w:sz w:val="10"/>
        </w:rPr>
      </w:pPr>
    </w:p>
    <w:p>
      <w:pPr>
        <w:pStyle w:val="BodyText"/>
        <w:rPr>
          <w:rFonts w:ascii="Courier New"/>
          <w:sz w:val="10"/>
        </w:rPr>
      </w:pPr>
    </w:p>
    <w:p>
      <w:pPr>
        <w:spacing w:line="91" w:lineRule="exact" w:before="70"/>
        <w:ind w:left="0" w:right="1811" w:firstLine="0"/>
        <w:jc w:val="center"/>
        <w:rPr>
          <w:rFonts w:ascii="Arial"/>
          <w:i/>
          <w:sz w:val="9"/>
        </w:rPr>
      </w:pPr>
      <w:r>
        <w:rPr>
          <w:rFonts w:ascii="Arial"/>
          <w:i/>
          <w:color w:val="A1A1A1"/>
          <w:w w:val="107"/>
          <w:sz w:val="9"/>
        </w:rPr>
        <w:t>/</w:t>
      </w:r>
    </w:p>
    <w:p>
      <w:pPr>
        <w:tabs>
          <w:tab w:pos="1757" w:val="left" w:leader="none"/>
          <w:tab w:pos="2582" w:val="left" w:leader="none"/>
          <w:tab w:pos="3648" w:val="left" w:leader="none"/>
        </w:tabs>
        <w:spacing w:line="240" w:lineRule="auto" w:before="0"/>
        <w:ind w:left="1166" w:right="0" w:firstLine="0"/>
        <w:jc w:val="left"/>
        <w:rPr>
          <w:sz w:val="16"/>
        </w:rPr>
      </w:pPr>
      <w:r>
        <w:rPr>
          <w:rFonts w:ascii="Arial" w:hAnsi="Arial"/>
          <w:color w:val="2F2F2F"/>
          <w:position w:val="5"/>
          <w:sz w:val="13"/>
        </w:rPr>
        <w:t>2</w:t>
        <w:tab/>
      </w:r>
      <w:r>
        <w:rPr>
          <w:b/>
          <w:color w:val="161616"/>
          <w:sz w:val="17"/>
        </w:rPr>
        <w:t>2</w:t>
      </w:r>
      <w:r>
        <w:rPr>
          <w:b/>
          <w:color w:val="B8B8B8"/>
          <w:sz w:val="17"/>
        </w:rPr>
        <w:t>.</w:t>
      </w:r>
      <w:r>
        <w:rPr>
          <w:b/>
          <w:color w:val="2F2F2F"/>
          <w:sz w:val="17"/>
        </w:rPr>
        <w:t>5</w:t>
        <w:tab/>
      </w:r>
      <w:r>
        <w:rPr>
          <w:b/>
          <w:color w:val="464646"/>
          <w:position w:val="-4"/>
          <w:sz w:val="13"/>
        </w:rPr>
        <w:t>J</w:t>
        <w:tab/>
      </w:r>
      <w:r>
        <w:rPr>
          <w:color w:val="2F2F2F"/>
          <w:position w:val="3"/>
          <w:sz w:val="11"/>
        </w:rPr>
        <w:t>1</w:t>
      </w:r>
      <w:r>
        <w:rPr>
          <w:color w:val="2F2F2F"/>
          <w:spacing w:val="5"/>
          <w:position w:val="3"/>
          <w:sz w:val="11"/>
        </w:rPr>
        <w:t> </w:t>
      </w:r>
      <w:r>
        <w:rPr>
          <w:color w:val="565656"/>
          <w:position w:val="3"/>
          <w:sz w:val="16"/>
        </w:rPr>
        <w:t>£</w:t>
      </w:r>
    </w:p>
    <w:p>
      <w:pPr>
        <w:pStyle w:val="Heading6"/>
        <w:spacing w:before="193"/>
        <w:ind w:left="1490"/>
      </w:pPr>
      <w:r>
        <w:rPr>
          <w:color w:val="161616"/>
          <w:w w:val="85"/>
        </w:rPr>
        <w:t>T</w:t>
      </w:r>
      <w:r>
        <w:rPr>
          <w:color w:val="2F2F2F"/>
          <w:w w:val="85"/>
        </w:rPr>
        <w:t>uma,</w:t>
      </w:r>
    </w:p>
    <w:p>
      <w:pPr>
        <w:spacing w:after="0"/>
        <w:sectPr>
          <w:type w:val="continuous"/>
          <w:pgSz w:w="10800" w:h="15120"/>
          <w:pgMar w:top="780" w:bottom="0" w:left="1020" w:right="1140"/>
          <w:cols w:num="2" w:equalWidth="0">
            <w:col w:w="2061" w:space="832"/>
            <w:col w:w="5747"/>
          </w:cols>
        </w:sectPr>
      </w:pPr>
    </w:p>
    <w:p>
      <w:pPr>
        <w:spacing w:before="123"/>
        <w:ind w:left="2906" w:right="0" w:firstLine="0"/>
        <w:jc w:val="left"/>
        <w:rPr>
          <w:i/>
          <w:sz w:val="17"/>
        </w:rPr>
      </w:pPr>
      <w:r>
        <w:rPr>
          <w:color w:val="161616"/>
          <w:w w:val="105"/>
          <w:sz w:val="16"/>
        </w:rPr>
        <w:t>F igur </w:t>
      </w:r>
      <w:r>
        <w:rPr>
          <w:color w:val="2F2F2F"/>
          <w:w w:val="105"/>
          <w:sz w:val="16"/>
        </w:rPr>
        <w:t>e 5</w:t>
      </w:r>
      <w:r>
        <w:rPr>
          <w:color w:val="565656"/>
          <w:w w:val="105"/>
          <w:sz w:val="16"/>
        </w:rPr>
        <w:t>. </w:t>
      </w:r>
      <w:r>
        <w:rPr>
          <w:color w:val="2F2F2F"/>
          <w:w w:val="105"/>
          <w:sz w:val="16"/>
        </w:rPr>
        <w:t>T </w:t>
      </w:r>
      <w:r>
        <w:rPr>
          <w:color w:val="161616"/>
          <w:w w:val="105"/>
          <w:sz w:val="16"/>
        </w:rPr>
        <w:t>h</w:t>
      </w:r>
      <w:r>
        <w:rPr>
          <w:color w:val="2F2F2F"/>
          <w:w w:val="105"/>
          <w:sz w:val="16"/>
        </w:rPr>
        <w:t>e inne </w:t>
      </w:r>
      <w:r>
        <w:rPr>
          <w:color w:val="161616"/>
          <w:w w:val="105"/>
          <w:sz w:val="16"/>
        </w:rPr>
        <w:t>r </w:t>
      </w:r>
      <w:r>
        <w:rPr>
          <w:color w:val="2F2F2F"/>
          <w:w w:val="105"/>
          <w:sz w:val="16"/>
        </w:rPr>
        <w:t>esca </w:t>
      </w:r>
      <w:r>
        <w:rPr>
          <w:color w:val="161616"/>
          <w:w w:val="105"/>
          <w:sz w:val="16"/>
        </w:rPr>
        <w:t>pi </w:t>
      </w:r>
      <w:r>
        <w:rPr>
          <w:color w:val="2F2F2F"/>
          <w:w w:val="105"/>
          <w:sz w:val="16"/>
        </w:rPr>
        <w:t>ng </w:t>
      </w:r>
      <w:r>
        <w:rPr>
          <w:color w:val="161616"/>
          <w:w w:val="105"/>
          <w:sz w:val="16"/>
        </w:rPr>
        <w:t>r</w:t>
      </w:r>
      <w:r>
        <w:rPr>
          <w:color w:val="2F2F2F"/>
          <w:w w:val="105"/>
          <w:sz w:val="16"/>
        </w:rPr>
        <w:t>egion </w:t>
      </w:r>
      <w:r>
        <w:rPr>
          <w:i/>
          <w:color w:val="2F2F2F"/>
          <w:w w:val="105"/>
          <w:sz w:val="17"/>
        </w:rPr>
        <w:t>S, </w:t>
      </w:r>
      <w:r>
        <w:rPr>
          <w:i/>
          <w:color w:val="707070"/>
          <w:w w:val="105"/>
          <w:sz w:val="17"/>
        </w:rPr>
        <w:t>.</w:t>
      </w:r>
    </w:p>
    <w:p>
      <w:pPr>
        <w:pStyle w:val="BodyText"/>
        <w:spacing w:before="9"/>
        <w:rPr>
          <w:i/>
          <w:sz w:val="26"/>
        </w:rPr>
      </w:pPr>
      <w:r>
        <w:rPr/>
        <w:pict>
          <v:group style="position:absolute;margin-left:111.557999pt;margin-top:17.397633pt;width:320.25pt;height:236pt;mso-position-horizontal-relative:page;mso-position-vertical-relative:paragraph;z-index:4096;mso-wrap-distance-left:0;mso-wrap-distance-right:0" coordorigin="2231,348" coordsize="6405,4720">
            <v:shape style="position:absolute;left:2231;top:347;width:6405;height:4720" type="#_x0000_t75" stroked="false">
              <v:imagedata r:id="rId38" o:title=""/>
            </v:shape>
            <v:shape style="position:absolute;left:5300;top:367;width:1358;height:233" type="#_x0000_t202" filled="false" stroked="false">
              <v:textbox inset="0,0,0,0">
                <w:txbxContent>
                  <w:p>
                    <w:pPr>
                      <w:spacing w:line="233" w:lineRule="exact" w:before="0"/>
                      <w:ind w:left="0" w:right="0" w:firstLine="0"/>
                      <w:jc w:val="left"/>
                      <w:rPr>
                        <w:rFonts w:ascii="Arial" w:hAnsi="Arial"/>
                        <w:sz w:val="8"/>
                      </w:rPr>
                    </w:pPr>
                    <w:r>
                      <w:rPr>
                        <w:rFonts w:ascii="Arial" w:hAnsi="Arial"/>
                        <w:color w:val="A1A1A1"/>
                        <w:w w:val="109"/>
                        <w:sz w:val="15"/>
                      </w:rPr>
                      <w:t>·</w:t>
                    </w:r>
                    <w:r>
                      <w:rPr>
                        <w:rFonts w:ascii="Arial" w:hAnsi="Arial"/>
                        <w:color w:val="A1A1A1"/>
                        <w:spacing w:val="-4"/>
                        <w:w w:val="109"/>
                        <w:sz w:val="15"/>
                      </w:rPr>
                      <w:t>·</w:t>
                    </w:r>
                    <w:r>
                      <w:rPr>
                        <w:rFonts w:ascii="Arial" w:hAnsi="Arial"/>
                        <w:color w:val="707070"/>
                        <w:spacing w:val="0"/>
                        <w:w w:val="94"/>
                        <w:sz w:val="15"/>
                      </w:rPr>
                      <w:t>·</w:t>
                    </w:r>
                    <w:r>
                      <w:rPr>
                        <w:rFonts w:ascii="Arial" w:hAnsi="Arial"/>
                        <w:color w:val="565656"/>
                        <w:w w:val="94"/>
                        <w:sz w:val="15"/>
                      </w:rPr>
                      <w:t>·</w:t>
                    </w:r>
                    <w:r>
                      <w:rPr>
                        <w:rFonts w:ascii="Arial" w:hAnsi="Arial"/>
                        <w:color w:val="565656"/>
                        <w:spacing w:val="10"/>
                        <w:w w:val="94"/>
                        <w:sz w:val="15"/>
                      </w:rPr>
                      <w:t>·</w:t>
                    </w:r>
                    <w:r>
                      <w:rPr>
                        <w:rFonts w:ascii="Arial" w:hAnsi="Arial"/>
                        <w:color w:val="707070"/>
                        <w:spacing w:val="5"/>
                        <w:w w:val="94"/>
                        <w:sz w:val="15"/>
                      </w:rPr>
                      <w:t>·</w:t>
                    </w:r>
                    <w:r>
                      <w:rPr>
                        <w:rFonts w:ascii="Arial" w:hAnsi="Arial"/>
                        <w:color w:val="565656"/>
                        <w:w w:val="94"/>
                        <w:sz w:val="15"/>
                      </w:rPr>
                      <w:t>·:</w:t>
                    </w:r>
                    <w:r>
                      <w:rPr>
                        <w:rFonts w:ascii="Arial" w:hAnsi="Arial"/>
                        <w:color w:val="565656"/>
                        <w:spacing w:val="-20"/>
                        <w:sz w:val="15"/>
                      </w:rPr>
                      <w:t> </w:t>
                    </w:r>
                    <w:r>
                      <w:rPr>
                        <w:color w:val="707070"/>
                        <w:w w:val="94"/>
                        <w:sz w:val="21"/>
                      </w:rPr>
                      <w:t>.</w:t>
                    </w:r>
                    <w:r>
                      <w:rPr>
                        <w:color w:val="707070"/>
                        <w:spacing w:val="-4"/>
                        <w:w w:val="94"/>
                        <w:sz w:val="21"/>
                      </w:rPr>
                      <w:t>.</w:t>
                    </w:r>
                    <w:r>
                      <w:rPr>
                        <w:color w:val="464646"/>
                        <w:w w:val="94"/>
                        <w:sz w:val="18"/>
                      </w:rPr>
                      <w:t>·</w:t>
                    </w:r>
                    <w:r>
                      <w:rPr>
                        <w:color w:val="464646"/>
                        <w:spacing w:val="-7"/>
                        <w:w w:val="94"/>
                        <w:sz w:val="18"/>
                      </w:rPr>
                      <w:t>·</w:t>
                    </w:r>
                    <w:r>
                      <w:rPr>
                        <w:color w:val="A1A1A1"/>
                        <w:spacing w:val="-9"/>
                        <w:w w:val="102"/>
                        <w:sz w:val="18"/>
                      </w:rPr>
                      <w:t>·</w:t>
                    </w:r>
                    <w:r>
                      <w:rPr>
                        <w:color w:val="A1A1A1"/>
                        <w:spacing w:val="0"/>
                        <w:w w:val="76"/>
                        <w:sz w:val="18"/>
                      </w:rPr>
                      <w:t>·</w:t>
                    </w:r>
                    <w:r>
                      <w:rPr>
                        <w:color w:val="707070"/>
                        <w:w w:val="102"/>
                        <w:sz w:val="18"/>
                      </w:rPr>
                      <w:t>·</w:t>
                    </w:r>
                    <w:r>
                      <w:rPr>
                        <w:color w:val="707070"/>
                        <w:spacing w:val="-12"/>
                        <w:w w:val="102"/>
                        <w:sz w:val="18"/>
                      </w:rPr>
                      <w:t>·</w:t>
                    </w:r>
                    <w:r>
                      <w:rPr>
                        <w:color w:val="A1A1A1"/>
                        <w:w w:val="102"/>
                        <w:sz w:val="18"/>
                      </w:rPr>
                      <w:t>·</w:t>
                    </w:r>
                    <w:r>
                      <w:rPr>
                        <w:color w:val="A1A1A1"/>
                        <w:spacing w:val="-9"/>
                        <w:w w:val="102"/>
                        <w:sz w:val="18"/>
                      </w:rPr>
                      <w:t>·</w:t>
                    </w:r>
                    <w:r>
                      <w:rPr>
                        <w:color w:val="A1A1A1"/>
                        <w:spacing w:val="6"/>
                        <w:w w:val="51"/>
                        <w:sz w:val="18"/>
                      </w:rPr>
                      <w:t>-</w:t>
                    </w:r>
                    <w:r>
                      <w:rPr>
                        <w:color w:val="565656"/>
                        <w:spacing w:val="3"/>
                        <w:w w:val="89"/>
                        <w:sz w:val="18"/>
                      </w:rPr>
                      <w:t>;</w:t>
                    </w:r>
                    <w:r>
                      <w:rPr>
                        <w:rFonts w:ascii="Arial" w:hAnsi="Arial"/>
                        <w:color w:val="A1A1A1"/>
                        <w:spacing w:val="6"/>
                        <w:w w:val="89"/>
                        <w:sz w:val="18"/>
                      </w:rPr>
                      <w:t>.</w:t>
                    </w:r>
                    <w:r>
                      <w:rPr>
                        <w:rFonts w:ascii="Arial" w:hAnsi="Arial"/>
                        <w:color w:val="A1A1A1"/>
                        <w:spacing w:val="-5"/>
                        <w:w w:val="105"/>
                        <w:sz w:val="18"/>
                      </w:rPr>
                      <w:t>.</w:t>
                    </w:r>
                    <w:r>
                      <w:rPr>
                        <w:rFonts w:ascii="Arial" w:hAnsi="Arial"/>
                        <w:color w:val="C8C8C8"/>
                        <w:spacing w:val="8"/>
                        <w:w w:val="105"/>
                        <w:sz w:val="18"/>
                      </w:rPr>
                      <w:t>.</w:t>
                    </w:r>
                    <w:r>
                      <w:rPr>
                        <w:rFonts w:ascii="Arial" w:hAnsi="Arial"/>
                        <w:color w:val="A1A1A1"/>
                        <w:spacing w:val="5"/>
                        <w:w w:val="105"/>
                        <w:sz w:val="18"/>
                      </w:rPr>
                      <w:t>.</w:t>
                    </w:r>
                    <w:r>
                      <w:rPr>
                        <w:rFonts w:ascii="Arial" w:hAnsi="Arial"/>
                        <w:color w:val="A1A1A1"/>
                        <w:w w:val="105"/>
                        <w:sz w:val="8"/>
                      </w:rPr>
                      <w:t>,</w:t>
                    </w:r>
                    <w:r>
                      <w:rPr>
                        <w:rFonts w:ascii="Arial" w:hAnsi="Arial"/>
                        <w:color w:val="A1A1A1"/>
                        <w:spacing w:val="6"/>
                        <w:sz w:val="8"/>
                      </w:rPr>
                      <w:t> </w:t>
                    </w:r>
                    <w:r>
                      <w:rPr>
                        <w:rFonts w:ascii="Arial" w:hAnsi="Arial"/>
                        <w:color w:val="707070"/>
                        <w:w w:val="105"/>
                        <w:sz w:val="8"/>
                      </w:rPr>
                      <w:t>,</w:t>
                    </w:r>
                  </w:p>
                </w:txbxContent>
              </v:textbox>
              <w10:wrap type="none"/>
            </v:shape>
            <v:shape style="position:absolute;left:2399;top:1469;width:101;height:524" type="#_x0000_t202" filled="false" stroked="false">
              <v:textbox inset="0,0,0,0">
                <w:txbxContent>
                  <w:p>
                    <w:pPr>
                      <w:spacing w:line="177" w:lineRule="exact" w:before="0"/>
                      <w:ind w:left="0" w:right="0" w:firstLine="0"/>
                      <w:jc w:val="left"/>
                      <w:rPr>
                        <w:b/>
                        <w:sz w:val="16"/>
                      </w:rPr>
                    </w:pPr>
                    <w:r>
                      <w:rPr>
                        <w:b/>
                        <w:color w:val="161616"/>
                        <w:w w:val="88"/>
                        <w:sz w:val="16"/>
                      </w:rPr>
                      <w:t>9</w:t>
                    </w:r>
                  </w:p>
                  <w:p>
                    <w:pPr>
                      <w:spacing w:line="240" w:lineRule="auto" w:before="1"/>
                      <w:rPr>
                        <w:i/>
                        <w:sz w:val="14"/>
                      </w:rPr>
                    </w:pPr>
                  </w:p>
                  <w:p>
                    <w:pPr>
                      <w:spacing w:before="0"/>
                      <w:ind w:left="0" w:right="0" w:firstLine="0"/>
                      <w:jc w:val="left"/>
                      <w:rPr>
                        <w:sz w:val="16"/>
                      </w:rPr>
                    </w:pPr>
                    <w:r>
                      <w:rPr>
                        <w:color w:val="161616"/>
                        <w:w w:val="100"/>
                        <w:sz w:val="16"/>
                      </w:rPr>
                      <w:t>8</w:t>
                    </w:r>
                  </w:p>
                </w:txbxContent>
              </v:textbox>
              <w10:wrap type="none"/>
            </v:shape>
            <v:shape style="position:absolute;left:2397;top:2502;width:99;height:178" type="#_x0000_t202" filled="false" stroked="false">
              <v:textbox inset="0,0,0,0">
                <w:txbxContent>
                  <w:p>
                    <w:pPr>
                      <w:spacing w:line="177" w:lineRule="exact" w:before="0"/>
                      <w:ind w:left="0" w:right="0" w:firstLine="0"/>
                      <w:jc w:val="left"/>
                      <w:rPr>
                        <w:sz w:val="16"/>
                      </w:rPr>
                    </w:pPr>
                    <w:r>
                      <w:rPr>
                        <w:color w:val="161616"/>
                        <w:w w:val="98"/>
                        <w:sz w:val="16"/>
                      </w:rPr>
                      <w:t>6</w:t>
                    </w:r>
                  </w:p>
                </w:txbxContent>
              </v:textbox>
              <w10:wrap type="none"/>
            </v:shape>
            <v:shape style="position:absolute;left:2388;top:4549;width:145;height:375" type="#_x0000_t202" filled="false" stroked="false">
              <v:textbox inset="0,0,0,0">
                <w:txbxContent>
                  <w:p>
                    <w:pPr>
                      <w:spacing w:line="177" w:lineRule="exact" w:before="0"/>
                      <w:ind w:left="0" w:right="0" w:firstLine="0"/>
                      <w:jc w:val="left"/>
                      <w:rPr>
                        <w:sz w:val="16"/>
                      </w:rPr>
                    </w:pPr>
                    <w:r>
                      <w:rPr>
                        <w:color w:val="161616"/>
                        <w:w w:val="96"/>
                        <w:sz w:val="16"/>
                      </w:rPr>
                      <w:t>0</w:t>
                    </w:r>
                  </w:p>
                  <w:p>
                    <w:pPr>
                      <w:spacing w:before="13"/>
                      <w:ind w:left="52" w:right="0" w:firstLine="0"/>
                      <w:jc w:val="left"/>
                      <w:rPr>
                        <w:sz w:val="16"/>
                      </w:rPr>
                    </w:pPr>
                    <w:r>
                      <w:rPr>
                        <w:color w:val="161616"/>
                        <w:w w:val="89"/>
                        <w:sz w:val="16"/>
                      </w:rPr>
                      <w:t>0</w:t>
                    </w:r>
                  </w:p>
                </w:txbxContent>
              </v:textbox>
              <w10:wrap type="none"/>
            </v:shape>
            <v:shape style="position:absolute;left:2951;top:4795;width:92;height:178" type="#_x0000_t202" filled="false" stroked="false">
              <v:textbox inset="0,0,0,0">
                <w:txbxContent>
                  <w:p>
                    <w:pPr>
                      <w:spacing w:line="177" w:lineRule="exact" w:before="0"/>
                      <w:ind w:left="0" w:right="0" w:firstLine="0"/>
                      <w:jc w:val="left"/>
                      <w:rPr>
                        <w:sz w:val="16"/>
                      </w:rPr>
                    </w:pPr>
                    <w:r>
                      <w:rPr>
                        <w:color w:val="161616"/>
                        <w:w w:val="89"/>
                        <w:sz w:val="16"/>
                      </w:rPr>
                      <w:t>0</w:t>
                    </w:r>
                  </w:p>
                </w:txbxContent>
              </v:textbox>
              <w10:wrap type="none"/>
            </v:shape>
            <w10:wrap type="topAndBottom"/>
          </v:group>
        </w:pict>
      </w:r>
    </w:p>
    <w:p>
      <w:pPr>
        <w:tabs>
          <w:tab w:pos="7177" w:val="left" w:leader="none"/>
        </w:tabs>
        <w:spacing w:line="111" w:lineRule="exact" w:before="0"/>
        <w:ind w:left="5701" w:right="0" w:firstLine="0"/>
        <w:jc w:val="left"/>
        <w:rPr>
          <w:rFonts w:ascii="Arial"/>
          <w:b/>
          <w:sz w:val="14"/>
        </w:rPr>
      </w:pPr>
      <w:r>
        <w:rPr>
          <w:rFonts w:ascii="Arial"/>
          <w:color w:val="2F2F2F"/>
          <w:sz w:val="13"/>
        </w:rPr>
        <w:t>3</w:t>
      </w:r>
      <w:r>
        <w:rPr>
          <w:rFonts w:ascii="Arial"/>
          <w:color w:val="565656"/>
          <w:sz w:val="13"/>
        </w:rPr>
        <w:t>.</w:t>
      </w:r>
      <w:r>
        <w:rPr>
          <w:rFonts w:ascii="Arial"/>
          <w:color w:val="161616"/>
          <w:sz w:val="13"/>
        </w:rPr>
        <w:t>5</w:t>
        <w:tab/>
      </w:r>
      <w:r>
        <w:rPr>
          <w:rFonts w:ascii="Arial"/>
          <w:b/>
          <w:color w:val="161616"/>
          <w:sz w:val="14"/>
        </w:rPr>
        <w:t>Norm&amp;!</w:t>
      </w:r>
    </w:p>
    <w:p>
      <w:pPr>
        <w:pStyle w:val="BodyText"/>
        <w:spacing w:before="10"/>
        <w:rPr>
          <w:rFonts w:ascii="Arial"/>
          <w:b/>
          <w:sz w:val="17"/>
        </w:rPr>
      </w:pPr>
    </w:p>
    <w:p>
      <w:pPr>
        <w:spacing w:before="0"/>
        <w:ind w:left="4355" w:right="0" w:firstLine="0"/>
        <w:jc w:val="left"/>
        <w:rPr>
          <w:sz w:val="17"/>
        </w:rPr>
      </w:pPr>
      <w:r>
        <w:rPr>
          <w:color w:val="161616"/>
          <w:w w:val="90"/>
          <w:sz w:val="17"/>
        </w:rPr>
        <w:t>Tumor</w:t>
      </w:r>
    </w:p>
    <w:p>
      <w:pPr>
        <w:spacing w:before="32"/>
        <w:ind w:left="2583" w:right="0" w:firstLine="0"/>
        <w:jc w:val="left"/>
        <w:rPr>
          <w:sz w:val="17"/>
        </w:rPr>
      </w:pPr>
      <w:r>
        <w:rPr>
          <w:color w:val="2F2F2F"/>
          <w:sz w:val="16"/>
        </w:rPr>
        <w:t>Fig </w:t>
      </w:r>
      <w:r>
        <w:rPr>
          <w:color w:val="161616"/>
          <w:sz w:val="16"/>
        </w:rPr>
        <w:t>ur </w:t>
      </w:r>
      <w:r>
        <w:rPr>
          <w:color w:val="2F2F2F"/>
          <w:sz w:val="16"/>
        </w:rPr>
        <w:t>e 6. </w:t>
      </w:r>
      <w:r>
        <w:rPr>
          <w:color w:val="161616"/>
          <w:sz w:val="16"/>
        </w:rPr>
        <w:t>T h</w:t>
      </w:r>
      <w:r>
        <w:rPr>
          <w:color w:val="2F2F2F"/>
          <w:sz w:val="16"/>
        </w:rPr>
        <w:t>e </w:t>
      </w:r>
      <w:r>
        <w:rPr>
          <w:color w:val="161616"/>
          <w:sz w:val="16"/>
        </w:rPr>
        <w:t>inn </w:t>
      </w:r>
      <w:r>
        <w:rPr>
          <w:color w:val="2F2F2F"/>
          <w:sz w:val="16"/>
        </w:rPr>
        <w:t>e</w:t>
      </w:r>
      <w:r>
        <w:rPr>
          <w:color w:val="161616"/>
          <w:sz w:val="16"/>
        </w:rPr>
        <w:t>r </w:t>
      </w:r>
      <w:r>
        <w:rPr>
          <w:color w:val="2F2F2F"/>
          <w:sz w:val="16"/>
        </w:rPr>
        <w:t>mixe</w:t>
      </w:r>
      <w:r>
        <w:rPr>
          <w:color w:val="161616"/>
          <w:sz w:val="16"/>
        </w:rPr>
        <w:t>d r</w:t>
      </w:r>
      <w:r>
        <w:rPr>
          <w:color w:val="2F2F2F"/>
          <w:sz w:val="16"/>
        </w:rPr>
        <w:t>eg</w:t>
      </w:r>
      <w:r>
        <w:rPr>
          <w:color w:val="161616"/>
          <w:sz w:val="16"/>
        </w:rPr>
        <w:t>i</w:t>
      </w:r>
      <w:r>
        <w:rPr>
          <w:color w:val="2F2F2F"/>
          <w:sz w:val="16"/>
        </w:rPr>
        <w:t>o</w:t>
      </w:r>
      <w:r>
        <w:rPr>
          <w:color w:val="161616"/>
          <w:sz w:val="16"/>
        </w:rPr>
        <w:t>n </w:t>
      </w:r>
      <w:r>
        <w:rPr>
          <w:color w:val="2F2F2F"/>
          <w:sz w:val="16"/>
        </w:rPr>
        <w:t>T2 </w:t>
      </w:r>
      <w:r>
        <w:rPr>
          <w:color w:val="2F2F2F"/>
          <w:sz w:val="23"/>
        </w:rPr>
        <w:t>= </w:t>
      </w:r>
      <w:r>
        <w:rPr>
          <w:color w:val="2F2F2F"/>
          <w:sz w:val="16"/>
        </w:rPr>
        <w:t>S4 </w:t>
      </w:r>
      <w:r>
        <w:rPr>
          <w:color w:val="464646"/>
          <w:sz w:val="19"/>
        </w:rPr>
        <w:t>u </w:t>
      </w:r>
      <w:r>
        <w:rPr>
          <w:color w:val="2F2F2F"/>
          <w:sz w:val="17"/>
        </w:rPr>
        <w:t>S5</w:t>
      </w:r>
      <w:r>
        <w:rPr>
          <w:color w:val="565656"/>
          <w:sz w:val="17"/>
        </w:rPr>
        <w:t>.</w:t>
      </w:r>
    </w:p>
    <w:p>
      <w:pPr>
        <w:pStyle w:val="BodyText"/>
        <w:spacing w:before="6"/>
        <w:rPr>
          <w:sz w:val="30"/>
        </w:rPr>
      </w:pPr>
    </w:p>
    <w:p>
      <w:pPr>
        <w:pStyle w:val="BodyText"/>
        <w:spacing w:line="194" w:lineRule="auto" w:before="1"/>
        <w:ind w:left="122" w:right="109" w:firstLine="1"/>
        <w:jc w:val="center"/>
      </w:pPr>
      <w:r>
        <w:rPr>
          <w:color w:val="464646"/>
          <w:spacing w:val="-3"/>
          <w:w w:val="105"/>
        </w:rPr>
        <w:t>z</w:t>
      </w:r>
      <w:r>
        <w:rPr>
          <w:color w:val="161616"/>
          <w:spacing w:val="-3"/>
          <w:w w:val="105"/>
        </w:rPr>
        <w:t>-</w:t>
      </w:r>
      <w:r>
        <w:rPr>
          <w:color w:val="2F2F2F"/>
          <w:spacing w:val="-3"/>
          <w:w w:val="105"/>
        </w:rPr>
        <w:t>ax</w:t>
      </w:r>
      <w:r>
        <w:rPr>
          <w:color w:val="161616"/>
          <w:spacing w:val="-3"/>
          <w:w w:val="105"/>
        </w:rPr>
        <w:t>i</w:t>
      </w:r>
      <w:r>
        <w:rPr>
          <w:color w:val="2F2F2F"/>
          <w:spacing w:val="-3"/>
          <w:w w:val="105"/>
        </w:rPr>
        <w:t>s</w:t>
      </w:r>
      <w:r>
        <w:rPr>
          <w:color w:val="2F2F2F"/>
          <w:spacing w:val="-9"/>
          <w:w w:val="105"/>
        </w:rPr>
        <w:t> </w:t>
      </w:r>
      <w:r>
        <w:rPr>
          <w:color w:val="161616"/>
          <w:w w:val="105"/>
        </w:rPr>
        <w:t>is</w:t>
      </w:r>
      <w:r>
        <w:rPr>
          <w:color w:val="161616"/>
          <w:spacing w:val="-19"/>
          <w:w w:val="105"/>
        </w:rPr>
        <w:t> </w:t>
      </w:r>
      <w:r>
        <w:rPr>
          <w:color w:val="2F2F2F"/>
          <w:w w:val="105"/>
        </w:rPr>
        <w:t>a</w:t>
      </w:r>
      <w:r>
        <w:rPr>
          <w:color w:val="161616"/>
          <w:w w:val="105"/>
        </w:rPr>
        <w:t>lso</w:t>
      </w:r>
      <w:r>
        <w:rPr>
          <w:color w:val="161616"/>
          <w:spacing w:val="-18"/>
          <w:w w:val="105"/>
        </w:rPr>
        <w:t> </w:t>
      </w:r>
      <w:r>
        <w:rPr>
          <w:color w:val="161616"/>
          <w:spacing w:val="2"/>
          <w:w w:val="105"/>
        </w:rPr>
        <w:t>inv</w:t>
      </w:r>
      <w:r>
        <w:rPr>
          <w:color w:val="2F2F2F"/>
          <w:spacing w:val="2"/>
          <w:w w:val="105"/>
        </w:rPr>
        <w:t>a</w:t>
      </w:r>
      <w:r>
        <w:rPr>
          <w:color w:val="161616"/>
          <w:spacing w:val="2"/>
          <w:w w:val="105"/>
        </w:rPr>
        <w:t>ri</w:t>
      </w:r>
      <w:r>
        <w:rPr>
          <w:color w:val="2F2F2F"/>
          <w:spacing w:val="2"/>
          <w:w w:val="105"/>
        </w:rPr>
        <w:t>a</w:t>
      </w:r>
      <w:r>
        <w:rPr>
          <w:color w:val="161616"/>
          <w:spacing w:val="2"/>
          <w:w w:val="105"/>
        </w:rPr>
        <w:t>n</w:t>
      </w:r>
      <w:r>
        <w:rPr>
          <w:color w:val="2F2F2F"/>
          <w:spacing w:val="2"/>
          <w:w w:val="105"/>
        </w:rPr>
        <w:t>t</w:t>
      </w:r>
      <w:r>
        <w:rPr>
          <w:color w:val="2F2F2F"/>
          <w:spacing w:val="15"/>
          <w:w w:val="105"/>
        </w:rPr>
        <w:t> </w:t>
      </w:r>
      <w:r>
        <w:rPr>
          <w:color w:val="161616"/>
          <w:w w:val="105"/>
        </w:rPr>
        <w:t>und</w:t>
      </w:r>
      <w:r>
        <w:rPr>
          <w:color w:val="161616"/>
          <w:spacing w:val="-23"/>
          <w:w w:val="105"/>
        </w:rPr>
        <w:t> </w:t>
      </w:r>
      <w:r>
        <w:rPr>
          <w:color w:val="2F2F2F"/>
          <w:w w:val="105"/>
        </w:rPr>
        <w:t>e</w:t>
      </w:r>
      <w:r>
        <w:rPr>
          <w:color w:val="161616"/>
          <w:w w:val="105"/>
        </w:rPr>
        <w:t>r</w:t>
      </w:r>
      <w:r>
        <w:rPr>
          <w:color w:val="161616"/>
          <w:spacing w:val="-8"/>
          <w:w w:val="105"/>
        </w:rPr>
        <w:t> </w:t>
      </w:r>
      <w:r>
        <w:rPr>
          <w:color w:val="161616"/>
          <w:w w:val="105"/>
        </w:rPr>
        <w:t>th</w:t>
      </w:r>
      <w:r>
        <w:rPr>
          <w:color w:val="161616"/>
          <w:spacing w:val="-35"/>
          <w:w w:val="105"/>
        </w:rPr>
        <w:t> </w:t>
      </w:r>
      <w:r>
        <w:rPr>
          <w:color w:val="2F2F2F"/>
          <w:w w:val="105"/>
        </w:rPr>
        <w:t>e</w:t>
      </w:r>
      <w:r>
        <w:rPr>
          <w:color w:val="2F2F2F"/>
          <w:spacing w:val="-19"/>
          <w:w w:val="105"/>
        </w:rPr>
        <w:t> </w:t>
      </w:r>
      <w:r>
        <w:rPr>
          <w:color w:val="161616"/>
          <w:w w:val="105"/>
        </w:rPr>
        <w:t>flow</w:t>
      </w:r>
      <w:r>
        <w:rPr>
          <w:color w:val="161616"/>
          <w:spacing w:val="-32"/>
          <w:w w:val="105"/>
        </w:rPr>
        <w:t> </w:t>
      </w:r>
      <w:r>
        <w:rPr>
          <w:color w:val="464646"/>
          <w:w w:val="105"/>
        </w:rPr>
        <w:t>.</w:t>
      </w:r>
      <w:r>
        <w:rPr>
          <w:color w:val="464646"/>
          <w:spacing w:val="15"/>
          <w:w w:val="105"/>
        </w:rPr>
        <w:t> </w:t>
      </w:r>
      <w:r>
        <w:rPr>
          <w:color w:val="161616"/>
          <w:w w:val="105"/>
          <w:sz w:val="19"/>
        </w:rPr>
        <w:t>If</w:t>
      </w:r>
      <w:r>
        <w:rPr>
          <w:color w:val="161616"/>
          <w:spacing w:val="-6"/>
          <w:w w:val="105"/>
          <w:sz w:val="19"/>
        </w:rPr>
        <w:t> </w:t>
      </w:r>
      <w:r>
        <w:rPr>
          <w:rFonts w:ascii="Arial"/>
          <w:i/>
          <w:color w:val="2F2F2F"/>
          <w:w w:val="105"/>
          <w:sz w:val="17"/>
        </w:rPr>
        <w:t>x</w:t>
      </w:r>
      <w:r>
        <w:rPr>
          <w:rFonts w:ascii="Arial"/>
          <w:i/>
          <w:color w:val="2F2F2F"/>
          <w:spacing w:val="30"/>
          <w:w w:val="105"/>
          <w:sz w:val="17"/>
        </w:rPr>
        <w:t> </w:t>
      </w:r>
      <w:r>
        <w:rPr>
          <w:color w:val="2F2F2F"/>
          <w:w w:val="105"/>
          <w:sz w:val="27"/>
        </w:rPr>
        <w:t>=</w:t>
      </w:r>
      <w:r>
        <w:rPr>
          <w:color w:val="2F2F2F"/>
          <w:spacing w:val="-29"/>
          <w:w w:val="105"/>
          <w:sz w:val="27"/>
        </w:rPr>
        <w:t> </w:t>
      </w:r>
      <w:r>
        <w:rPr>
          <w:color w:val="161616"/>
          <w:w w:val="105"/>
        </w:rPr>
        <w:t>0</w:t>
      </w:r>
      <w:r>
        <w:rPr>
          <w:color w:val="161616"/>
          <w:spacing w:val="-12"/>
          <w:w w:val="105"/>
        </w:rPr>
        <w:t> </w:t>
      </w:r>
      <w:r>
        <w:rPr>
          <w:color w:val="2F2F2F"/>
          <w:w w:val="105"/>
        </w:rPr>
        <w:t>a</w:t>
      </w:r>
      <w:r>
        <w:rPr>
          <w:color w:val="161616"/>
          <w:w w:val="105"/>
        </w:rPr>
        <w:t>nd</w:t>
      </w:r>
      <w:r>
        <w:rPr>
          <w:color w:val="161616"/>
          <w:spacing w:val="-6"/>
          <w:w w:val="105"/>
        </w:rPr>
        <w:t> </w:t>
      </w:r>
      <w:r>
        <w:rPr>
          <w:rFonts w:ascii="Arial"/>
          <w:i/>
          <w:color w:val="161616"/>
          <w:w w:val="105"/>
          <w:sz w:val="16"/>
        </w:rPr>
        <w:t>y</w:t>
      </w:r>
      <w:r>
        <w:rPr>
          <w:rFonts w:ascii="Arial"/>
          <w:i/>
          <w:color w:val="161616"/>
          <w:spacing w:val="20"/>
          <w:w w:val="105"/>
          <w:sz w:val="16"/>
        </w:rPr>
        <w:t> </w:t>
      </w:r>
      <w:r>
        <w:rPr>
          <w:color w:val="2F2F2F"/>
          <w:w w:val="105"/>
          <w:sz w:val="27"/>
        </w:rPr>
        <w:t>=</w:t>
      </w:r>
      <w:r>
        <w:rPr>
          <w:color w:val="2F2F2F"/>
          <w:spacing w:val="-21"/>
          <w:w w:val="105"/>
          <w:sz w:val="27"/>
        </w:rPr>
        <w:t> </w:t>
      </w:r>
      <w:r>
        <w:rPr>
          <w:color w:val="161616"/>
          <w:w w:val="105"/>
        </w:rPr>
        <w:t>0</w:t>
      </w:r>
      <w:r>
        <w:rPr>
          <w:color w:val="464646"/>
          <w:w w:val="105"/>
        </w:rPr>
        <w:t>,</w:t>
      </w:r>
      <w:r>
        <w:rPr>
          <w:color w:val="464646"/>
          <w:spacing w:val="-6"/>
          <w:w w:val="105"/>
        </w:rPr>
        <w:t> </w:t>
      </w:r>
      <w:r>
        <w:rPr>
          <w:color w:val="161616"/>
          <w:w w:val="105"/>
        </w:rPr>
        <w:t>t</w:t>
      </w:r>
      <w:r>
        <w:rPr>
          <w:color w:val="161616"/>
          <w:spacing w:val="-31"/>
          <w:w w:val="105"/>
        </w:rPr>
        <w:t> </w:t>
      </w:r>
      <w:r>
        <w:rPr>
          <w:color w:val="161616"/>
          <w:w w:val="105"/>
        </w:rPr>
        <w:t>h</w:t>
      </w:r>
      <w:r>
        <w:rPr>
          <w:color w:val="2F2F2F"/>
          <w:w w:val="105"/>
        </w:rPr>
        <w:t>e</w:t>
      </w:r>
      <w:r>
        <w:rPr>
          <w:color w:val="2F2F2F"/>
          <w:spacing w:val="-13"/>
          <w:w w:val="105"/>
        </w:rPr>
        <w:t> </w:t>
      </w:r>
      <w:r>
        <w:rPr>
          <w:color w:val="2F2F2F"/>
          <w:spacing w:val="1"/>
          <w:w w:val="105"/>
        </w:rPr>
        <w:t>s</w:t>
      </w:r>
      <w:r>
        <w:rPr>
          <w:color w:val="161616"/>
          <w:spacing w:val="1"/>
          <w:w w:val="105"/>
        </w:rPr>
        <w:t>yst</w:t>
      </w:r>
      <w:r>
        <w:rPr>
          <w:color w:val="2F2F2F"/>
          <w:spacing w:val="1"/>
          <w:w w:val="105"/>
        </w:rPr>
        <w:t>e</w:t>
      </w:r>
      <w:r>
        <w:rPr>
          <w:color w:val="161616"/>
          <w:spacing w:val="1"/>
          <w:w w:val="105"/>
        </w:rPr>
        <w:t>m</w:t>
      </w:r>
      <w:r>
        <w:rPr>
          <w:color w:val="161616"/>
          <w:spacing w:val="-4"/>
          <w:w w:val="105"/>
        </w:rPr>
        <w:t> </w:t>
      </w:r>
      <w:r>
        <w:rPr>
          <w:color w:val="161616"/>
          <w:w w:val="105"/>
        </w:rPr>
        <w:t>r</w:t>
      </w:r>
      <w:r>
        <w:rPr>
          <w:color w:val="2F2F2F"/>
          <w:w w:val="105"/>
        </w:rPr>
        <w:t>e</w:t>
      </w:r>
      <w:r>
        <w:rPr>
          <w:color w:val="161616"/>
          <w:w w:val="105"/>
        </w:rPr>
        <w:t>d</w:t>
      </w:r>
      <w:r>
        <w:rPr>
          <w:color w:val="161616"/>
          <w:spacing w:val="-35"/>
          <w:w w:val="105"/>
        </w:rPr>
        <w:t> </w:t>
      </w:r>
      <w:r>
        <w:rPr>
          <w:color w:val="161616"/>
          <w:w w:val="105"/>
        </w:rPr>
        <w:t>u</w:t>
      </w:r>
      <w:r>
        <w:rPr>
          <w:color w:val="2F2F2F"/>
          <w:w w:val="105"/>
        </w:rPr>
        <w:t>ces</w:t>
      </w:r>
      <w:r>
        <w:rPr>
          <w:color w:val="2F2F2F"/>
          <w:spacing w:val="-8"/>
          <w:w w:val="105"/>
        </w:rPr>
        <w:t> </w:t>
      </w:r>
      <w:r>
        <w:rPr>
          <w:color w:val="2F2F2F"/>
          <w:w w:val="105"/>
        </w:rPr>
        <w:t>to</w:t>
      </w:r>
      <w:r>
        <w:rPr>
          <w:color w:val="2F2F2F"/>
          <w:spacing w:val="-9"/>
          <w:w w:val="105"/>
        </w:rPr>
        <w:t> </w:t>
      </w:r>
      <w:r>
        <w:rPr>
          <w:color w:val="2F2F2F"/>
          <w:w w:val="105"/>
        </w:rPr>
        <w:t>a</w:t>
      </w:r>
      <w:r>
        <w:rPr>
          <w:color w:val="2F2F2F"/>
          <w:spacing w:val="-13"/>
          <w:w w:val="105"/>
        </w:rPr>
        <w:t> </w:t>
      </w:r>
      <w:r>
        <w:rPr>
          <w:color w:val="2F2F2F"/>
          <w:w w:val="105"/>
        </w:rPr>
        <w:t>o</w:t>
      </w:r>
      <w:r>
        <w:rPr>
          <w:color w:val="161616"/>
          <w:w w:val="105"/>
        </w:rPr>
        <w:t>n</w:t>
      </w:r>
      <w:r>
        <w:rPr>
          <w:color w:val="2F2F2F"/>
          <w:w w:val="105"/>
        </w:rPr>
        <w:t>e</w:t>
      </w:r>
      <w:r>
        <w:rPr>
          <w:color w:val="161616"/>
          <w:w w:val="105"/>
        </w:rPr>
        <w:t>-dim</w:t>
      </w:r>
      <w:r>
        <w:rPr>
          <w:color w:val="2F2F2F"/>
          <w:w w:val="105"/>
        </w:rPr>
        <w:t>e</w:t>
      </w:r>
      <w:r>
        <w:rPr>
          <w:color w:val="161616"/>
          <w:w w:val="105"/>
        </w:rPr>
        <w:t>n</w:t>
      </w:r>
      <w:r>
        <w:rPr>
          <w:color w:val="2F2F2F"/>
          <w:w w:val="105"/>
        </w:rPr>
        <w:t>s</w:t>
      </w:r>
      <w:r>
        <w:rPr>
          <w:color w:val="161616"/>
          <w:w w:val="105"/>
        </w:rPr>
        <w:t>io</w:t>
      </w:r>
      <w:r>
        <w:rPr>
          <w:color w:val="2F2F2F"/>
          <w:w w:val="105"/>
        </w:rPr>
        <w:t>na</w:t>
      </w:r>
      <w:r>
        <w:rPr>
          <w:color w:val="161616"/>
          <w:w w:val="105"/>
        </w:rPr>
        <w:t>l differ</w:t>
      </w:r>
      <w:r>
        <w:rPr>
          <w:color w:val="2F2F2F"/>
          <w:w w:val="105"/>
        </w:rPr>
        <w:t>e</w:t>
      </w:r>
      <w:r>
        <w:rPr>
          <w:color w:val="161616"/>
          <w:w w:val="105"/>
        </w:rPr>
        <w:t>ntial </w:t>
      </w:r>
      <w:r>
        <w:rPr>
          <w:color w:val="2F2F2F"/>
          <w:w w:val="105"/>
        </w:rPr>
        <w:t>e</w:t>
      </w:r>
      <w:r>
        <w:rPr>
          <w:color w:val="161616"/>
          <w:w w:val="105"/>
        </w:rPr>
        <w:t>quat i</w:t>
      </w:r>
      <w:r>
        <w:rPr>
          <w:color w:val="2F2F2F"/>
          <w:w w:val="105"/>
        </w:rPr>
        <w:t>o</w:t>
      </w:r>
      <w:r>
        <w:rPr>
          <w:color w:val="161616"/>
          <w:w w:val="105"/>
        </w:rPr>
        <w:t>n</w:t>
      </w:r>
      <w:r>
        <w:rPr>
          <w:color w:val="2F2F2F"/>
          <w:w w:val="105"/>
        </w:rPr>
        <w:t>: </w:t>
      </w:r>
      <w:r>
        <w:rPr>
          <w:rFonts w:ascii="Arial"/>
          <w:i/>
          <w:color w:val="2F2F2F"/>
          <w:w w:val="105"/>
          <w:sz w:val="18"/>
        </w:rPr>
        <w:t>.i </w:t>
      </w:r>
      <w:r>
        <w:rPr>
          <w:color w:val="161616"/>
          <w:w w:val="105"/>
          <w:sz w:val="24"/>
        </w:rPr>
        <w:t>= </w:t>
      </w:r>
      <w:r>
        <w:rPr>
          <w:color w:val="161616"/>
          <w:w w:val="105"/>
        </w:rPr>
        <w:t>1 - </w:t>
      </w:r>
      <w:r>
        <w:rPr>
          <w:i/>
          <w:color w:val="161616"/>
          <w:w w:val="105"/>
        </w:rPr>
        <w:t>d </w:t>
      </w:r>
      <w:r>
        <w:rPr>
          <w:i/>
          <w:color w:val="2F2F2F"/>
          <w:w w:val="105"/>
        </w:rPr>
        <w:t>z , </w:t>
      </w:r>
      <w:r>
        <w:rPr>
          <w:color w:val="161616"/>
          <w:w w:val="105"/>
        </w:rPr>
        <w:t>which has </w:t>
      </w:r>
      <w:r>
        <w:rPr>
          <w:color w:val="2F2F2F"/>
          <w:w w:val="105"/>
        </w:rPr>
        <w:t>a </w:t>
      </w:r>
      <w:r>
        <w:rPr>
          <w:color w:val="161616"/>
          <w:w w:val="105"/>
        </w:rPr>
        <w:t>unique </w:t>
      </w:r>
      <w:r>
        <w:rPr>
          <w:color w:val="2F2F2F"/>
          <w:w w:val="105"/>
        </w:rPr>
        <w:t>s</w:t>
      </w:r>
      <w:r>
        <w:rPr>
          <w:color w:val="161616"/>
          <w:w w:val="105"/>
        </w:rPr>
        <w:t>t </w:t>
      </w:r>
      <w:r>
        <w:rPr>
          <w:color w:val="2F2F2F"/>
          <w:w w:val="105"/>
        </w:rPr>
        <w:t>a </w:t>
      </w:r>
      <w:r>
        <w:rPr>
          <w:color w:val="161616"/>
          <w:spacing w:val="-3"/>
          <w:w w:val="105"/>
        </w:rPr>
        <w:t>bl</w:t>
      </w:r>
      <w:r>
        <w:rPr>
          <w:color w:val="2F2F2F"/>
          <w:spacing w:val="-3"/>
          <w:w w:val="105"/>
        </w:rPr>
        <w:t>e </w:t>
      </w:r>
      <w:r>
        <w:rPr>
          <w:color w:val="2F2F2F"/>
          <w:w w:val="105"/>
        </w:rPr>
        <w:t>e</w:t>
      </w:r>
      <w:r>
        <w:rPr>
          <w:color w:val="161616"/>
          <w:w w:val="105"/>
        </w:rPr>
        <w:t>quilibrium</w:t>
      </w:r>
      <w:r>
        <w:rPr>
          <w:color w:val="161616"/>
          <w:spacing w:val="-18"/>
          <w:w w:val="105"/>
        </w:rPr>
        <w:t> </w:t>
      </w:r>
      <w:r>
        <w:rPr>
          <w:color w:val="2F2F2F"/>
          <w:w w:val="105"/>
        </w:rPr>
        <w:t>at </w:t>
      </w:r>
      <w:r>
        <w:rPr>
          <w:color w:val="161616"/>
          <w:spacing w:val="5"/>
          <w:w w:val="105"/>
        </w:rPr>
        <w:t>D</w:t>
      </w:r>
      <w:r>
        <w:rPr>
          <w:color w:val="2F2F2F"/>
          <w:spacing w:val="5"/>
          <w:w w:val="105"/>
          <w:vertAlign w:val="subscript"/>
        </w:rPr>
        <w:t>1</w:t>
      </w:r>
      <w:r>
        <w:rPr>
          <w:color w:val="2F2F2F"/>
          <w:spacing w:val="5"/>
          <w:w w:val="105"/>
          <w:vertAlign w:val="baseline"/>
        </w:rPr>
        <w:t> </w:t>
      </w:r>
      <w:r>
        <w:rPr>
          <w:color w:val="2F2F2F"/>
          <w:w w:val="105"/>
          <w:sz w:val="28"/>
          <w:vertAlign w:val="baseline"/>
        </w:rPr>
        <w:t>= </w:t>
      </w:r>
      <w:r>
        <w:rPr>
          <w:color w:val="2F2F2F"/>
          <w:w w:val="105"/>
          <w:vertAlign w:val="baseline"/>
        </w:rPr>
        <w:t>(</w:t>
      </w:r>
      <w:r>
        <w:rPr>
          <w:color w:val="161616"/>
          <w:w w:val="105"/>
          <w:vertAlign w:val="baseline"/>
        </w:rPr>
        <w:t>0</w:t>
      </w:r>
      <w:r>
        <w:rPr>
          <w:color w:val="464646"/>
          <w:w w:val="105"/>
          <w:vertAlign w:val="baseline"/>
        </w:rPr>
        <w:t>, </w:t>
      </w:r>
      <w:r>
        <w:rPr>
          <w:color w:val="161616"/>
          <w:w w:val="105"/>
          <w:vertAlign w:val="baseline"/>
        </w:rPr>
        <w:t>0</w:t>
      </w:r>
      <w:r>
        <w:rPr>
          <w:color w:val="565656"/>
          <w:w w:val="105"/>
          <w:vertAlign w:val="baseline"/>
        </w:rPr>
        <w:t>, </w:t>
      </w:r>
      <w:r>
        <w:rPr>
          <w:color w:val="161616"/>
          <w:w w:val="105"/>
          <w:vertAlign w:val="baseline"/>
        </w:rPr>
        <w:t>1 </w:t>
      </w:r>
      <w:r>
        <w:rPr>
          <w:color w:val="2F2F2F"/>
          <w:w w:val="105"/>
          <w:vertAlign w:val="baseline"/>
        </w:rPr>
        <w:t>/ </w:t>
      </w:r>
      <w:r>
        <w:rPr>
          <w:color w:val="2F2F2F"/>
          <w:spacing w:val="3"/>
          <w:w w:val="105"/>
          <w:vertAlign w:val="baseline"/>
        </w:rPr>
        <w:t>d)</w:t>
      </w:r>
      <w:r>
        <w:rPr>
          <w:color w:val="161616"/>
          <w:spacing w:val="3"/>
          <w:w w:val="105"/>
          <w:vertAlign w:val="baseline"/>
        </w:rPr>
        <w:t>. </w:t>
      </w:r>
      <w:r>
        <w:rPr>
          <w:color w:val="161616"/>
          <w:w w:val="105"/>
          <w:vertAlign w:val="baseline"/>
        </w:rPr>
        <w:t>O</w:t>
      </w:r>
      <w:r>
        <w:rPr>
          <w:color w:val="2F2F2F"/>
          <w:w w:val="105"/>
          <w:vertAlign w:val="baseline"/>
        </w:rPr>
        <w:t>n</w:t>
      </w:r>
    </w:p>
    <w:p>
      <w:pPr>
        <w:pStyle w:val="BodyText"/>
        <w:spacing w:line="266" w:lineRule="auto" w:before="24"/>
        <w:ind w:left="119" w:right="107" w:firstLine="1"/>
        <w:jc w:val="center"/>
      </w:pPr>
      <w:r>
        <w:rPr>
          <w:color w:val="161616"/>
          <w:w w:val="105"/>
        </w:rPr>
        <w:t>t h</w:t>
      </w:r>
      <w:r>
        <w:rPr>
          <w:color w:val="2F2F2F"/>
          <w:w w:val="105"/>
        </w:rPr>
        <w:t>e </w:t>
      </w:r>
      <w:r>
        <w:rPr>
          <w:color w:val="161616"/>
          <w:w w:val="105"/>
        </w:rPr>
        <w:t>invariant coordinat </w:t>
      </w:r>
      <w:r>
        <w:rPr>
          <w:color w:val="2F2F2F"/>
          <w:w w:val="105"/>
        </w:rPr>
        <w:t>e </w:t>
      </w:r>
      <w:r>
        <w:rPr>
          <w:color w:val="161616"/>
          <w:w w:val="105"/>
        </w:rPr>
        <w:t>planes</w:t>
      </w:r>
      <w:r>
        <w:rPr>
          <w:color w:val="2F2F2F"/>
          <w:w w:val="105"/>
        </w:rPr>
        <w:t>, </w:t>
      </w:r>
      <w:r>
        <w:rPr>
          <w:color w:val="161616"/>
          <w:w w:val="105"/>
        </w:rPr>
        <w:t>the system i</w:t>
      </w:r>
      <w:r>
        <w:rPr>
          <w:color w:val="2F2F2F"/>
          <w:w w:val="105"/>
        </w:rPr>
        <w:t>s  </w:t>
      </w:r>
      <w:r>
        <w:rPr>
          <w:color w:val="161616"/>
          <w:w w:val="105"/>
        </w:rPr>
        <w:t>two dimensional  and </w:t>
      </w:r>
      <w:r>
        <w:rPr>
          <w:color w:val="2F2F2F"/>
          <w:w w:val="105"/>
        </w:rPr>
        <w:t>, </w:t>
      </w:r>
      <w:r>
        <w:rPr>
          <w:color w:val="161616"/>
          <w:w w:val="105"/>
        </w:rPr>
        <w:t>in </w:t>
      </w:r>
      <w:r>
        <w:rPr>
          <w:color w:val="2F2F2F"/>
          <w:w w:val="105"/>
        </w:rPr>
        <w:t>eac</w:t>
      </w:r>
      <w:r>
        <w:rPr>
          <w:color w:val="161616"/>
          <w:w w:val="105"/>
        </w:rPr>
        <w:t>h </w:t>
      </w:r>
      <w:r>
        <w:rPr>
          <w:color w:val="2F2F2F"/>
          <w:w w:val="105"/>
        </w:rPr>
        <w:t>c</w:t>
      </w:r>
      <w:r>
        <w:rPr>
          <w:color w:val="161616"/>
          <w:w w:val="105"/>
        </w:rPr>
        <w:t>as</w:t>
      </w:r>
      <w:r>
        <w:rPr>
          <w:color w:val="2F2F2F"/>
          <w:w w:val="105"/>
        </w:rPr>
        <w:t>e,  </w:t>
      </w:r>
      <w:r>
        <w:rPr>
          <w:color w:val="161616"/>
          <w:w w:val="105"/>
        </w:rPr>
        <w:t>th </w:t>
      </w:r>
      <w:r>
        <w:rPr>
          <w:color w:val="2F2F2F"/>
          <w:w w:val="105"/>
        </w:rPr>
        <w:t>e </w:t>
      </w:r>
      <w:r>
        <w:rPr>
          <w:color w:val="161616"/>
          <w:w w:val="105"/>
        </w:rPr>
        <w:t>r</w:t>
      </w:r>
      <w:r>
        <w:rPr>
          <w:color w:val="2F2F2F"/>
          <w:w w:val="105"/>
        </w:rPr>
        <w:t>e</w:t>
      </w:r>
      <w:r>
        <w:rPr>
          <w:color w:val="161616"/>
          <w:w w:val="105"/>
        </w:rPr>
        <w:t>du</w:t>
      </w:r>
      <w:r>
        <w:rPr>
          <w:color w:val="2F2F2F"/>
          <w:w w:val="105"/>
        </w:rPr>
        <w:t>ced </w:t>
      </w:r>
      <w:r>
        <w:rPr>
          <w:color w:val="161616"/>
          <w:w w:val="105"/>
        </w:rPr>
        <w:t>syst </w:t>
      </w:r>
      <w:r>
        <w:rPr>
          <w:color w:val="2F2F2F"/>
          <w:w w:val="105"/>
        </w:rPr>
        <w:t>e</w:t>
      </w:r>
      <w:r>
        <w:rPr>
          <w:color w:val="161616"/>
          <w:w w:val="105"/>
        </w:rPr>
        <w:t>m has one st abl</w:t>
      </w:r>
      <w:r>
        <w:rPr>
          <w:color w:val="2F2F2F"/>
          <w:w w:val="105"/>
        </w:rPr>
        <w:t>e </w:t>
      </w:r>
      <w:r>
        <w:rPr>
          <w:color w:val="161616"/>
          <w:w w:val="105"/>
        </w:rPr>
        <w:t>equilibrium</w:t>
      </w:r>
      <w:r>
        <w:rPr>
          <w:color w:val="2F2F2F"/>
          <w:w w:val="105"/>
        </w:rPr>
        <w:t>. </w:t>
      </w:r>
      <w:r>
        <w:rPr>
          <w:color w:val="161616"/>
          <w:w w:val="105"/>
        </w:rPr>
        <w:t>As stated </w:t>
      </w:r>
      <w:r>
        <w:rPr>
          <w:color w:val="2F2F2F"/>
          <w:w w:val="105"/>
        </w:rPr>
        <w:t>ea</w:t>
      </w:r>
      <w:r>
        <w:rPr>
          <w:color w:val="161616"/>
          <w:w w:val="105"/>
        </w:rPr>
        <w:t>rlier</w:t>
      </w:r>
      <w:r>
        <w:rPr>
          <w:color w:val="2F2F2F"/>
          <w:w w:val="105"/>
        </w:rPr>
        <w:t>, a </w:t>
      </w:r>
      <w:r>
        <w:rPr>
          <w:color w:val="161616"/>
          <w:w w:val="105"/>
        </w:rPr>
        <w:t>ll orbits on t h</w:t>
      </w:r>
      <w:r>
        <w:rPr>
          <w:color w:val="2F2F2F"/>
          <w:w w:val="105"/>
        </w:rPr>
        <w:t>e </w:t>
      </w:r>
      <w:r>
        <w:rPr>
          <w:color w:val="161616"/>
          <w:w w:val="105"/>
        </w:rPr>
        <w:t>y</w:t>
      </w:r>
      <w:r>
        <w:rPr>
          <w:color w:val="2F2F2F"/>
          <w:w w:val="105"/>
        </w:rPr>
        <w:t>z</w:t>
      </w:r>
      <w:r>
        <w:rPr>
          <w:color w:val="161616"/>
          <w:w w:val="105"/>
        </w:rPr>
        <w:t>-pl</w:t>
      </w:r>
      <w:r>
        <w:rPr>
          <w:color w:val="2F2F2F"/>
          <w:w w:val="105"/>
        </w:rPr>
        <w:t>a</w:t>
      </w:r>
      <w:r>
        <w:rPr>
          <w:color w:val="161616"/>
          <w:w w:val="105"/>
        </w:rPr>
        <w:t>n</w:t>
      </w:r>
      <w:r>
        <w:rPr>
          <w:color w:val="2F2F2F"/>
          <w:w w:val="105"/>
        </w:rPr>
        <w:t>e co</w:t>
      </w:r>
      <w:r>
        <w:rPr>
          <w:color w:val="161616"/>
          <w:w w:val="105"/>
        </w:rPr>
        <w:t>nv</w:t>
      </w:r>
      <w:r>
        <w:rPr>
          <w:color w:val="2F2F2F"/>
          <w:w w:val="105"/>
        </w:rPr>
        <w:t>e</w:t>
      </w:r>
      <w:r>
        <w:rPr>
          <w:color w:val="161616"/>
          <w:w w:val="105"/>
        </w:rPr>
        <w:t>rg</w:t>
      </w:r>
      <w:r>
        <w:rPr>
          <w:color w:val="2F2F2F"/>
          <w:w w:val="105"/>
        </w:rPr>
        <w:t>e to </w:t>
      </w:r>
      <w:r>
        <w:rPr>
          <w:color w:val="464646"/>
          <w:w w:val="105"/>
        </w:rPr>
        <w:t>t </w:t>
      </w:r>
      <w:r>
        <w:rPr>
          <w:color w:val="161616"/>
          <w:w w:val="105"/>
        </w:rPr>
        <w:t>h</w:t>
      </w:r>
      <w:r>
        <w:rPr>
          <w:color w:val="565656"/>
          <w:w w:val="105"/>
        </w:rPr>
        <w:t>e</w:t>
      </w:r>
    </w:p>
    <w:p>
      <w:pPr>
        <w:spacing w:after="0" w:line="266" w:lineRule="auto"/>
        <w:jc w:val="center"/>
        <w:sectPr>
          <w:type w:val="continuous"/>
          <w:pgSz w:w="10800" w:h="15120"/>
          <w:pgMar w:top="780" w:bottom="0" w:left="1020" w:right="1140"/>
        </w:sectPr>
      </w:pPr>
    </w:p>
    <w:p>
      <w:pPr>
        <w:pStyle w:val="BodyText"/>
        <w:spacing w:line="278" w:lineRule="auto" w:before="81"/>
        <w:ind w:left="102" w:right="144" w:firstLine="5"/>
        <w:jc w:val="both"/>
      </w:pPr>
      <w:r>
        <w:rPr>
          <w:w w:val="110"/>
        </w:rPr>
        <w:t>Type</w:t>
      </w:r>
      <w:r>
        <w:rPr>
          <w:spacing w:val="-10"/>
          <w:w w:val="110"/>
        </w:rPr>
        <w:t> </w:t>
      </w:r>
      <w:r>
        <w:rPr>
          <w:w w:val="110"/>
        </w:rPr>
        <w:t>2</w:t>
      </w:r>
      <w:r>
        <w:rPr>
          <w:spacing w:val="-11"/>
          <w:w w:val="110"/>
        </w:rPr>
        <w:t> </w:t>
      </w:r>
      <w:r>
        <w:rPr>
          <w:w w:val="110"/>
        </w:rPr>
        <w:t>"dead"</w:t>
      </w:r>
      <w:r>
        <w:rPr>
          <w:spacing w:val="-1"/>
          <w:w w:val="110"/>
        </w:rPr>
        <w:t> </w:t>
      </w:r>
      <w:r>
        <w:rPr>
          <w:w w:val="110"/>
        </w:rPr>
        <w:t>equilibrium</w:t>
      </w:r>
      <w:r>
        <w:rPr>
          <w:spacing w:val="7"/>
          <w:w w:val="110"/>
        </w:rPr>
        <w:t> </w:t>
      </w:r>
      <w:r>
        <w:rPr>
          <w:i/>
          <w:spacing w:val="1"/>
          <w:w w:val="110"/>
        </w:rPr>
        <w:t>D</w:t>
      </w:r>
      <w:r>
        <w:rPr>
          <w:i/>
          <w:spacing w:val="1"/>
          <w:w w:val="110"/>
          <w:vertAlign w:val="subscript"/>
        </w:rPr>
        <w:t>2</w:t>
      </w:r>
      <w:r>
        <w:rPr>
          <w:i/>
          <w:spacing w:val="-12"/>
          <w:w w:val="110"/>
          <w:vertAlign w:val="baseline"/>
        </w:rPr>
        <w:t> </w:t>
      </w:r>
      <w:r>
        <w:rPr>
          <w:w w:val="110"/>
          <w:vertAlign w:val="baseline"/>
        </w:rPr>
        <w:t>except</w:t>
      </w:r>
      <w:r>
        <w:rPr>
          <w:spacing w:val="-3"/>
          <w:w w:val="110"/>
          <w:vertAlign w:val="baseline"/>
        </w:rPr>
        <w:t> </w:t>
      </w:r>
      <w:r>
        <w:rPr>
          <w:w w:val="110"/>
          <w:vertAlign w:val="baseline"/>
        </w:rPr>
        <w:t>for</w:t>
      </w:r>
      <w:r>
        <w:rPr>
          <w:spacing w:val="-15"/>
          <w:w w:val="110"/>
          <w:vertAlign w:val="baseline"/>
        </w:rPr>
        <w:t> </w:t>
      </w:r>
      <w:r>
        <w:rPr>
          <w:w w:val="110"/>
          <w:vertAlign w:val="baseline"/>
        </w:rPr>
        <w:t>those</w:t>
      </w:r>
      <w:r>
        <w:rPr>
          <w:spacing w:val="-17"/>
          <w:w w:val="110"/>
          <w:vertAlign w:val="baseline"/>
        </w:rPr>
        <w:t> </w:t>
      </w:r>
      <w:r>
        <w:rPr>
          <w:w w:val="110"/>
          <w:vertAlign w:val="baseline"/>
        </w:rPr>
        <w:t>on</w:t>
      </w:r>
      <w:r>
        <w:rPr>
          <w:spacing w:val="-13"/>
          <w:w w:val="110"/>
          <w:vertAlign w:val="baseline"/>
        </w:rPr>
        <w:t> </w:t>
      </w:r>
      <w:r>
        <w:rPr>
          <w:w w:val="110"/>
          <w:vertAlign w:val="baseline"/>
        </w:rPr>
        <w:t>the</w:t>
      </w:r>
      <w:r>
        <w:rPr>
          <w:spacing w:val="5"/>
          <w:w w:val="110"/>
          <w:vertAlign w:val="baseline"/>
        </w:rPr>
        <w:t> </w:t>
      </w:r>
      <w:r>
        <w:rPr>
          <w:i/>
          <w:w w:val="110"/>
          <w:vertAlign w:val="baseline"/>
        </w:rPr>
        <w:t>z-axis. </w:t>
      </w:r>
      <w:r>
        <w:rPr>
          <w:w w:val="110"/>
          <w:vertAlign w:val="baseline"/>
        </w:rPr>
        <w:t>Similarly,</w:t>
      </w:r>
      <w:r>
        <w:rPr>
          <w:spacing w:val="-3"/>
          <w:w w:val="110"/>
          <w:vertAlign w:val="baseline"/>
        </w:rPr>
        <w:t> </w:t>
      </w:r>
      <w:r>
        <w:rPr>
          <w:w w:val="110"/>
          <w:vertAlign w:val="baseline"/>
        </w:rPr>
        <w:t>all</w:t>
      </w:r>
      <w:r>
        <w:rPr>
          <w:spacing w:val="-21"/>
          <w:w w:val="110"/>
          <w:vertAlign w:val="baseline"/>
        </w:rPr>
        <w:t> </w:t>
      </w:r>
      <w:r>
        <w:rPr>
          <w:w w:val="110"/>
          <w:vertAlign w:val="baseline"/>
        </w:rPr>
        <w:t>orbits</w:t>
      </w:r>
      <w:r>
        <w:rPr>
          <w:spacing w:val="-15"/>
          <w:w w:val="110"/>
          <w:vertAlign w:val="baseline"/>
        </w:rPr>
        <w:t> </w:t>
      </w:r>
      <w:r>
        <w:rPr>
          <w:w w:val="110"/>
          <w:vertAlign w:val="baseline"/>
        </w:rPr>
        <w:t>on</w:t>
      </w:r>
      <w:r>
        <w:rPr>
          <w:spacing w:val="-13"/>
          <w:w w:val="110"/>
          <w:vertAlign w:val="baseline"/>
        </w:rPr>
        <w:t> </w:t>
      </w:r>
      <w:r>
        <w:rPr>
          <w:w w:val="110"/>
          <w:vertAlign w:val="baseline"/>
        </w:rPr>
        <w:t>the xz-plane converge to the stable healthy equilibrium </w:t>
      </w:r>
      <w:r>
        <w:rPr>
          <w:rFonts w:ascii="Arial"/>
          <w:i/>
          <w:w w:val="110"/>
          <w:vertAlign w:val="baseline"/>
        </w:rPr>
        <w:t>H. </w:t>
      </w:r>
      <w:r>
        <w:rPr>
          <w:w w:val="110"/>
          <w:vertAlign w:val="baseline"/>
        </w:rPr>
        <w:t>Recall, however, that </w:t>
      </w:r>
      <w:r>
        <w:rPr>
          <w:rFonts w:ascii="Arial"/>
          <w:i/>
          <w:w w:val="110"/>
          <w:vertAlign w:val="baseline"/>
        </w:rPr>
        <w:t>D</w:t>
      </w:r>
      <w:r>
        <w:rPr>
          <w:i/>
          <w:w w:val="110"/>
          <w:vertAlign w:val="subscript"/>
        </w:rPr>
        <w:t>2</w:t>
      </w:r>
      <w:r>
        <w:rPr>
          <w:i/>
          <w:w w:val="110"/>
          <w:vertAlign w:val="baseline"/>
        </w:rPr>
        <w:t> </w:t>
      </w:r>
      <w:r>
        <w:rPr>
          <w:w w:val="110"/>
          <w:vertAlign w:val="baseline"/>
        </w:rPr>
        <w:t>is not stable in the full three-dimensional</w:t>
      </w:r>
      <w:r>
        <w:rPr>
          <w:spacing w:val="5"/>
          <w:w w:val="110"/>
          <w:vertAlign w:val="baseline"/>
        </w:rPr>
        <w:t> </w:t>
      </w:r>
      <w:r>
        <w:rPr>
          <w:w w:val="110"/>
          <w:vertAlign w:val="baseline"/>
        </w:rPr>
        <w:t>system.</w:t>
      </w:r>
    </w:p>
    <w:p>
      <w:pPr>
        <w:pStyle w:val="BodyText"/>
        <w:spacing w:before="8"/>
        <w:rPr>
          <w:sz w:val="27"/>
        </w:rPr>
      </w:pPr>
    </w:p>
    <w:p>
      <w:pPr>
        <w:pStyle w:val="Heading8"/>
        <w:spacing w:before="1"/>
        <w:ind w:left="109"/>
      </w:pPr>
      <w:r>
        <w:rPr>
          <w:w w:val="115"/>
        </w:rPr>
        <w:t>Flow between regions</w:t>
      </w:r>
    </w:p>
    <w:p>
      <w:pPr>
        <w:pStyle w:val="BodyText"/>
        <w:spacing w:line="273" w:lineRule="auto" w:before="183"/>
        <w:ind w:left="116" w:right="142" w:firstLine="191"/>
        <w:jc w:val="both"/>
      </w:pPr>
      <w:r>
        <w:rPr>
          <w:w w:val="105"/>
        </w:rPr>
        <w:t>Since all derivatives are of constant sign in each of the </w:t>
      </w:r>
      <w:r>
        <w:rPr>
          <w:w w:val="105"/>
          <w:sz w:val="22"/>
        </w:rPr>
        <w:t>S\, </w:t>
      </w:r>
      <w:r>
        <w:rPr>
          <w:w w:val="105"/>
        </w:rPr>
        <w:t>orbits move toward the respective boundaries of each region. In the unbounded components, </w:t>
      </w:r>
      <w:r>
        <w:rPr>
          <w:rFonts w:ascii="Arial"/>
          <w:i/>
          <w:spacing w:val="-6"/>
          <w:w w:val="105"/>
          <w:sz w:val="19"/>
        </w:rPr>
        <w:t>S</w:t>
      </w:r>
      <w:r>
        <w:rPr>
          <w:rFonts w:ascii="Arial"/>
          <w:i/>
          <w:spacing w:val="-6"/>
          <w:w w:val="105"/>
          <w:sz w:val="19"/>
          <w:vertAlign w:val="subscript"/>
        </w:rPr>
        <w:t>0</w:t>
      </w:r>
      <w:r>
        <w:rPr>
          <w:rFonts w:ascii="Arial"/>
          <w:i/>
          <w:spacing w:val="-6"/>
          <w:w w:val="105"/>
          <w:sz w:val="19"/>
          <w:vertAlign w:val="baseline"/>
        </w:rPr>
        <w:t> </w:t>
      </w:r>
      <w:r>
        <w:rPr>
          <w:rFonts w:ascii="Arial"/>
          <w:i/>
          <w:w w:val="105"/>
          <w:sz w:val="19"/>
          <w:vertAlign w:val="subscript"/>
        </w:rPr>
        <w:t>,</w:t>
      </w:r>
      <w:r>
        <w:rPr>
          <w:rFonts w:ascii="Arial"/>
          <w:i/>
          <w:w w:val="105"/>
          <w:sz w:val="19"/>
          <w:vertAlign w:val="baseline"/>
        </w:rPr>
        <w:t> </w:t>
      </w:r>
      <w:r>
        <w:rPr>
          <w:rFonts w:ascii="Arial"/>
          <w:w w:val="105"/>
          <w:sz w:val="19"/>
          <w:vertAlign w:val="baseline"/>
        </w:rPr>
        <w:t>S1, </w:t>
      </w:r>
      <w:r>
        <w:rPr>
          <w:w w:val="105"/>
          <w:vertAlign w:val="baseline"/>
        </w:rPr>
        <w:t>and </w:t>
      </w:r>
      <w:r>
        <w:rPr>
          <w:rFonts w:ascii="Arial"/>
          <w:spacing w:val="-9"/>
          <w:w w:val="105"/>
          <w:sz w:val="19"/>
          <w:vertAlign w:val="baseline"/>
        </w:rPr>
        <w:t>S</w:t>
      </w:r>
      <w:r>
        <w:rPr>
          <w:rFonts w:ascii="Arial"/>
          <w:spacing w:val="-9"/>
          <w:w w:val="105"/>
          <w:sz w:val="19"/>
          <w:vertAlign w:val="subscript"/>
        </w:rPr>
        <w:t>5</w:t>
      </w:r>
      <w:r>
        <w:rPr>
          <w:rFonts w:ascii="Arial"/>
          <w:spacing w:val="-9"/>
          <w:w w:val="105"/>
          <w:sz w:val="19"/>
          <w:vertAlign w:val="baseline"/>
        </w:rPr>
        <w:t> </w:t>
      </w:r>
      <w:r>
        <w:rPr>
          <w:rFonts w:ascii="Arial"/>
          <w:w w:val="105"/>
          <w:sz w:val="19"/>
          <w:vertAlign w:val="subscript"/>
        </w:rPr>
        <w:t>,</w:t>
      </w:r>
      <w:r>
        <w:rPr>
          <w:rFonts w:ascii="Arial"/>
          <w:w w:val="105"/>
          <w:sz w:val="19"/>
          <w:vertAlign w:val="baseline"/>
        </w:rPr>
        <w:t> </w:t>
      </w:r>
      <w:r>
        <w:rPr>
          <w:w w:val="105"/>
          <w:vertAlign w:val="baseline"/>
        </w:rPr>
        <w:t>at least two derivatives are negative, and the orbits must move toward one of the  null-surfaces.  </w:t>
      </w:r>
      <w:r>
        <w:rPr>
          <w:w w:val="105"/>
          <w:sz w:val="21"/>
          <w:vertAlign w:val="baseline"/>
        </w:rPr>
        <w:t>It  </w:t>
      </w:r>
      <w:r>
        <w:rPr>
          <w:w w:val="105"/>
          <w:vertAlign w:val="baseline"/>
        </w:rPr>
        <w:t>follows that  there can be no unbounded orbits, nor can there be any cycles contained completely within one region. It remains to show that no orbits can move out of one region, but return to it after visiting other regions. We do this  by showing  that  all orbits  except  those  on  the  z-axis either  enter  one  of the inner regions </w:t>
      </w:r>
      <w:r>
        <w:rPr>
          <w:rFonts w:ascii="Arial"/>
          <w:i/>
          <w:spacing w:val="-4"/>
          <w:w w:val="105"/>
          <w:sz w:val="18"/>
          <w:vertAlign w:val="baseline"/>
        </w:rPr>
        <w:t>S</w:t>
      </w:r>
      <w:r>
        <w:rPr>
          <w:i/>
          <w:spacing w:val="-4"/>
          <w:w w:val="105"/>
          <w:sz w:val="18"/>
          <w:vertAlign w:val="subscript"/>
        </w:rPr>
        <w:t>3</w:t>
      </w:r>
      <w:r>
        <w:rPr>
          <w:i/>
          <w:spacing w:val="-4"/>
          <w:w w:val="105"/>
          <w:sz w:val="18"/>
          <w:vertAlign w:val="baseline"/>
        </w:rPr>
        <w:t> </w:t>
      </w:r>
      <w:r>
        <w:rPr>
          <w:w w:val="105"/>
          <w:vertAlign w:val="baseline"/>
        </w:rPr>
        <w:t>or </w:t>
      </w:r>
      <w:r>
        <w:rPr>
          <w:rFonts w:ascii="Arial"/>
          <w:i/>
          <w:spacing w:val="-6"/>
          <w:w w:val="105"/>
          <w:sz w:val="18"/>
          <w:vertAlign w:val="baseline"/>
        </w:rPr>
        <w:t>S</w:t>
      </w:r>
      <w:r>
        <w:rPr>
          <w:i/>
          <w:spacing w:val="-6"/>
          <w:w w:val="105"/>
          <w:sz w:val="18"/>
          <w:vertAlign w:val="subscript"/>
        </w:rPr>
        <w:t>6</w:t>
      </w:r>
      <w:r>
        <w:rPr>
          <w:i/>
          <w:spacing w:val="-6"/>
          <w:w w:val="105"/>
          <w:sz w:val="18"/>
          <w:vertAlign w:val="baseline"/>
        </w:rPr>
        <w:t> </w:t>
      </w:r>
      <w:r>
        <w:rPr>
          <w:i/>
          <w:w w:val="105"/>
          <w:sz w:val="13"/>
          <w:vertAlign w:val="baseline"/>
        </w:rPr>
        <w:t>, </w:t>
      </w:r>
      <w:r>
        <w:rPr>
          <w:w w:val="105"/>
          <w:vertAlign w:val="baseline"/>
        </w:rPr>
        <w:t>or converge to one of these regions' vertices.  Furthermore,  no orbits leave </w:t>
      </w:r>
      <w:r>
        <w:rPr>
          <w:rFonts w:ascii="Arial"/>
          <w:spacing w:val="-8"/>
          <w:w w:val="105"/>
          <w:sz w:val="19"/>
          <w:vertAlign w:val="baseline"/>
        </w:rPr>
        <w:t>S</w:t>
      </w:r>
      <w:r>
        <w:rPr>
          <w:rFonts w:ascii="Arial"/>
          <w:spacing w:val="-8"/>
          <w:w w:val="105"/>
          <w:sz w:val="19"/>
          <w:vertAlign w:val="subscript"/>
        </w:rPr>
        <w:t>3</w:t>
      </w:r>
      <w:r>
        <w:rPr>
          <w:rFonts w:ascii="Arial"/>
          <w:spacing w:val="-8"/>
          <w:w w:val="105"/>
          <w:sz w:val="19"/>
          <w:vertAlign w:val="baseline"/>
        </w:rPr>
        <w:t> </w:t>
      </w:r>
      <w:r>
        <w:rPr>
          <w:w w:val="105"/>
          <w:vertAlign w:val="baseline"/>
        </w:rPr>
        <w:t>or </w:t>
      </w:r>
      <w:r>
        <w:rPr>
          <w:rFonts w:ascii="Arial"/>
          <w:i/>
          <w:spacing w:val="-5"/>
          <w:w w:val="105"/>
          <w:sz w:val="18"/>
          <w:vertAlign w:val="baseline"/>
        </w:rPr>
        <w:t>S</w:t>
      </w:r>
      <w:r>
        <w:rPr>
          <w:rFonts w:ascii="Arial"/>
          <w:i/>
          <w:spacing w:val="-5"/>
          <w:w w:val="105"/>
          <w:sz w:val="18"/>
          <w:vertAlign w:val="subscript"/>
        </w:rPr>
        <w:t>6</w:t>
      </w:r>
      <w:r>
        <w:rPr>
          <w:rFonts w:ascii="Arial"/>
          <w:i/>
          <w:spacing w:val="-5"/>
          <w:w w:val="105"/>
          <w:sz w:val="18"/>
          <w:vertAlign w:val="baseline"/>
        </w:rPr>
        <w:t> </w:t>
      </w:r>
      <w:r>
        <w:rPr>
          <w:rFonts w:ascii="Arial"/>
          <w:i/>
          <w:w w:val="105"/>
          <w:sz w:val="18"/>
          <w:vertAlign w:val="subscript"/>
        </w:rPr>
        <w:t>.</w:t>
      </w:r>
      <w:r>
        <w:rPr>
          <w:rFonts w:ascii="Arial"/>
          <w:i/>
          <w:w w:val="105"/>
          <w:sz w:val="18"/>
          <w:vertAlign w:val="baseline"/>
        </w:rPr>
        <w:t> </w:t>
      </w:r>
      <w:r>
        <w:rPr>
          <w:w w:val="105"/>
          <w:vertAlign w:val="baseline"/>
        </w:rPr>
        <w:t>This motivates the classification of the regions into three categories: escaping, mixed, and trapping, described</w:t>
      </w:r>
      <w:r>
        <w:rPr>
          <w:spacing w:val="12"/>
          <w:w w:val="105"/>
          <w:vertAlign w:val="baseline"/>
        </w:rPr>
        <w:t> </w:t>
      </w:r>
      <w:r>
        <w:rPr>
          <w:w w:val="105"/>
          <w:vertAlign w:val="baseline"/>
        </w:rPr>
        <w:t>below.</w:t>
      </w:r>
    </w:p>
    <w:p>
      <w:pPr>
        <w:pStyle w:val="BodyText"/>
        <w:spacing w:line="273" w:lineRule="auto"/>
        <w:ind w:left="117" w:right="140" w:firstLine="207"/>
        <w:jc w:val="both"/>
      </w:pPr>
      <w:r>
        <w:rPr>
          <w:w w:val="105"/>
        </w:rPr>
        <w:t>\Ve first consider the two "escaping" regions: the outermost </w:t>
      </w:r>
      <w:r>
        <w:rPr>
          <w:i/>
          <w:w w:val="105"/>
          <w:sz w:val="21"/>
        </w:rPr>
        <w:t>S</w:t>
      </w:r>
      <w:r>
        <w:rPr>
          <w:i/>
          <w:w w:val="105"/>
          <w:sz w:val="21"/>
          <w:vertAlign w:val="subscript"/>
        </w:rPr>
        <w:t>0</w:t>
      </w:r>
      <w:r>
        <w:rPr>
          <w:i/>
          <w:w w:val="105"/>
          <w:sz w:val="21"/>
          <w:vertAlign w:val="baseline"/>
        </w:rPr>
        <w:t> </w:t>
      </w:r>
      <w:r>
        <w:rPr>
          <w:i/>
          <w:w w:val="105"/>
          <w:sz w:val="21"/>
          <w:vertAlign w:val="subscript"/>
        </w:rPr>
        <w:t>,</w:t>
      </w:r>
      <w:r>
        <w:rPr>
          <w:i/>
          <w:w w:val="105"/>
          <w:sz w:val="21"/>
          <w:vertAlign w:val="baseline"/>
        </w:rPr>
        <w:t> </w:t>
      </w:r>
      <w:r>
        <w:rPr>
          <w:w w:val="105"/>
          <w:vertAlign w:val="baseline"/>
        </w:rPr>
        <w:t>and the innermost  </w:t>
      </w:r>
      <w:r>
        <w:rPr>
          <w:i/>
          <w:spacing w:val="-3"/>
          <w:w w:val="105"/>
          <w:sz w:val="21"/>
          <w:vertAlign w:val="baseline"/>
        </w:rPr>
        <w:t>S</w:t>
      </w:r>
      <w:r>
        <w:rPr>
          <w:i/>
          <w:spacing w:val="-3"/>
          <w:w w:val="105"/>
          <w:sz w:val="21"/>
          <w:vertAlign w:val="subscript"/>
        </w:rPr>
        <w:t>7</w:t>
      </w:r>
      <w:r>
        <w:rPr>
          <w:i/>
          <w:spacing w:val="-3"/>
          <w:w w:val="105"/>
          <w:sz w:val="21"/>
          <w:vertAlign w:val="baseline"/>
        </w:rPr>
        <w:t>  </w:t>
      </w:r>
      <w:r>
        <w:rPr>
          <w:w w:val="105"/>
          <w:vertAlign w:val="baseline"/>
        </w:rPr>
        <w:t>(see Figure 5). The vector field points out  of these  regions  on each  of  the  boundary  components, with</w:t>
      </w:r>
      <w:r>
        <w:rPr>
          <w:spacing w:val="25"/>
          <w:w w:val="105"/>
          <w:vertAlign w:val="baseline"/>
        </w:rPr>
        <w:t> </w:t>
      </w:r>
      <w:r>
        <w:rPr>
          <w:w w:val="105"/>
          <w:vertAlign w:val="baseline"/>
        </w:rPr>
        <w:t>the</w:t>
      </w:r>
      <w:r>
        <w:rPr>
          <w:spacing w:val="30"/>
          <w:w w:val="105"/>
          <w:vertAlign w:val="baseline"/>
        </w:rPr>
        <w:t> </w:t>
      </w:r>
      <w:r>
        <w:rPr>
          <w:w w:val="105"/>
          <w:vertAlign w:val="baseline"/>
        </w:rPr>
        <w:t>exception</w:t>
      </w:r>
      <w:r>
        <w:rPr>
          <w:spacing w:val="31"/>
          <w:w w:val="105"/>
          <w:vertAlign w:val="baseline"/>
        </w:rPr>
        <w:t> </w:t>
      </w:r>
      <w:r>
        <w:rPr>
          <w:w w:val="105"/>
          <w:vertAlign w:val="baseline"/>
        </w:rPr>
        <w:t>of</w:t>
      </w:r>
      <w:r>
        <w:rPr>
          <w:spacing w:val="25"/>
          <w:w w:val="105"/>
          <w:vertAlign w:val="baseline"/>
        </w:rPr>
        <w:t> </w:t>
      </w:r>
      <w:r>
        <w:rPr>
          <w:w w:val="105"/>
          <w:vertAlign w:val="baseline"/>
        </w:rPr>
        <w:t>the</w:t>
      </w:r>
      <w:r>
        <w:rPr>
          <w:spacing w:val="42"/>
          <w:w w:val="105"/>
          <w:vertAlign w:val="baseline"/>
        </w:rPr>
        <w:t> </w:t>
      </w:r>
      <w:r>
        <w:rPr>
          <w:w w:val="105"/>
          <w:vertAlign w:val="baseline"/>
        </w:rPr>
        <w:t>stable</w:t>
      </w:r>
      <w:r>
        <w:rPr>
          <w:spacing w:val="22"/>
          <w:w w:val="105"/>
          <w:vertAlign w:val="baseline"/>
        </w:rPr>
        <w:t> </w:t>
      </w:r>
      <w:r>
        <w:rPr>
          <w:w w:val="105"/>
          <w:vertAlign w:val="baseline"/>
        </w:rPr>
        <w:t>manifolds</w:t>
      </w:r>
      <w:r>
        <w:rPr>
          <w:spacing w:val="25"/>
          <w:w w:val="105"/>
          <w:vertAlign w:val="baseline"/>
        </w:rPr>
        <w:t> </w:t>
      </w:r>
      <w:r>
        <w:rPr>
          <w:w w:val="105"/>
          <w:vertAlign w:val="baseline"/>
        </w:rPr>
        <w:t>of</w:t>
      </w:r>
      <w:r>
        <w:rPr>
          <w:spacing w:val="35"/>
          <w:w w:val="105"/>
          <w:vertAlign w:val="baseline"/>
        </w:rPr>
        <w:t> </w:t>
      </w:r>
      <w:r>
        <w:rPr>
          <w:i/>
          <w:w w:val="105"/>
          <w:vertAlign w:val="baseline"/>
        </w:rPr>
        <w:t>D</w:t>
      </w:r>
      <w:r>
        <w:rPr>
          <w:rFonts w:ascii="Arial"/>
          <w:i/>
          <w:w w:val="105"/>
          <w:vertAlign w:val="subscript"/>
        </w:rPr>
        <w:t>2</w:t>
      </w:r>
      <w:r>
        <w:rPr>
          <w:rFonts w:ascii="Arial"/>
          <w:i/>
          <w:spacing w:val="25"/>
          <w:w w:val="105"/>
          <w:vertAlign w:val="baseline"/>
        </w:rPr>
        <w:t> </w:t>
      </w:r>
      <w:r>
        <w:rPr>
          <w:w w:val="105"/>
          <w:vertAlign w:val="baseline"/>
        </w:rPr>
        <w:t>and</w:t>
      </w:r>
      <w:r>
        <w:rPr>
          <w:spacing w:val="26"/>
          <w:w w:val="105"/>
          <w:vertAlign w:val="baseline"/>
        </w:rPr>
        <w:t> </w:t>
      </w:r>
      <w:r>
        <w:rPr>
          <w:w w:val="105"/>
          <w:vertAlign w:val="baseline"/>
        </w:rPr>
        <w:t>D</w:t>
      </w:r>
      <w:r>
        <w:rPr>
          <w:w w:val="105"/>
          <w:vertAlign w:val="subscript"/>
        </w:rPr>
        <w:t>1</w:t>
      </w:r>
      <w:r>
        <w:rPr>
          <w:spacing w:val="28"/>
          <w:w w:val="105"/>
          <w:vertAlign w:val="baseline"/>
        </w:rPr>
        <w:t> </w:t>
      </w:r>
      <w:r>
        <w:rPr>
          <w:w w:val="105"/>
          <w:vertAlign w:val="baseline"/>
        </w:rPr>
        <w:t>in</w:t>
      </w:r>
      <w:r>
        <w:rPr>
          <w:spacing w:val="26"/>
          <w:w w:val="105"/>
          <w:vertAlign w:val="baseline"/>
        </w:rPr>
        <w:t> </w:t>
      </w:r>
      <w:r>
        <w:rPr>
          <w:i/>
          <w:w w:val="105"/>
          <w:vertAlign w:val="baseline"/>
        </w:rPr>
        <w:t>S</w:t>
      </w:r>
      <w:r>
        <w:rPr>
          <w:rFonts w:ascii="Arial"/>
          <w:i/>
          <w:w w:val="105"/>
          <w:vertAlign w:val="subscript"/>
        </w:rPr>
        <w:t>7</w:t>
      </w:r>
      <w:r>
        <w:rPr>
          <w:rFonts w:ascii="Arial"/>
          <w:i/>
          <w:spacing w:val="-24"/>
          <w:w w:val="105"/>
          <w:vertAlign w:val="baseline"/>
        </w:rPr>
        <w:t> </w:t>
      </w:r>
      <w:r>
        <w:rPr>
          <w:rFonts w:ascii="Arial"/>
          <w:i/>
          <w:w w:val="105"/>
          <w:sz w:val="12"/>
          <w:vertAlign w:val="baseline"/>
        </w:rPr>
        <w:t>. </w:t>
      </w:r>
      <w:r>
        <w:rPr>
          <w:rFonts w:ascii="Arial"/>
          <w:i/>
          <w:spacing w:val="32"/>
          <w:w w:val="105"/>
          <w:sz w:val="12"/>
          <w:vertAlign w:val="baseline"/>
        </w:rPr>
        <w:t> </w:t>
      </w:r>
      <w:r>
        <w:rPr>
          <w:w w:val="105"/>
          <w:vertAlign w:val="baseline"/>
        </w:rPr>
        <w:t>Therefore,</w:t>
      </w:r>
      <w:r>
        <w:rPr>
          <w:spacing w:val="37"/>
          <w:w w:val="105"/>
          <w:vertAlign w:val="baseline"/>
        </w:rPr>
        <w:t> </w:t>
      </w:r>
      <w:r>
        <w:rPr>
          <w:w w:val="105"/>
          <w:vertAlign w:val="baseline"/>
        </w:rPr>
        <w:t>all</w:t>
      </w:r>
      <w:r>
        <w:rPr>
          <w:spacing w:val="15"/>
          <w:w w:val="105"/>
          <w:vertAlign w:val="baseline"/>
        </w:rPr>
        <w:t> </w:t>
      </w:r>
      <w:r>
        <w:rPr>
          <w:w w:val="105"/>
          <w:vertAlign w:val="baseline"/>
        </w:rPr>
        <w:t>orbits</w:t>
      </w:r>
      <w:r>
        <w:rPr>
          <w:spacing w:val="26"/>
          <w:w w:val="105"/>
          <w:vertAlign w:val="baseline"/>
        </w:rPr>
        <w:t> </w:t>
      </w:r>
      <w:r>
        <w:rPr>
          <w:w w:val="105"/>
          <w:vertAlign w:val="baseline"/>
        </w:rPr>
        <w:t>not</w:t>
      </w:r>
      <w:r>
        <w:rPr>
          <w:spacing w:val="26"/>
          <w:w w:val="105"/>
          <w:vertAlign w:val="baseline"/>
        </w:rPr>
        <w:t> </w:t>
      </w:r>
      <w:r>
        <w:rPr>
          <w:w w:val="105"/>
          <w:vertAlign w:val="baseline"/>
        </w:rPr>
        <w:t>on</w:t>
      </w:r>
      <w:r>
        <w:rPr>
          <w:spacing w:val="18"/>
          <w:w w:val="105"/>
          <w:vertAlign w:val="baseline"/>
        </w:rPr>
        <w:t> </w:t>
      </w:r>
      <w:r>
        <w:rPr>
          <w:w w:val="105"/>
          <w:vertAlign w:val="baseline"/>
        </w:rPr>
        <w:t>the</w:t>
      </w:r>
    </w:p>
    <w:p>
      <w:pPr>
        <w:pStyle w:val="BodyText"/>
        <w:spacing w:line="236" w:lineRule="exact"/>
        <w:ind w:left="116"/>
      </w:pPr>
      <w:r>
        <w:rPr>
          <w:w w:val="105"/>
        </w:rPr>
        <w:t>coordinate  planes leave these regions.   Next,  we consider  the  mixed  regions T</w:t>
      </w:r>
      <w:r>
        <w:rPr>
          <w:w w:val="105"/>
          <w:vertAlign w:val="subscript"/>
        </w:rPr>
        <w:t>1</w:t>
      </w:r>
      <w:r>
        <w:rPr>
          <w:w w:val="105"/>
          <w:vertAlign w:val="baseline"/>
        </w:rPr>
        <w:t>  </w:t>
      </w:r>
      <w:r>
        <w:rPr>
          <w:w w:val="105"/>
          <w:sz w:val="25"/>
          <w:vertAlign w:val="baseline"/>
        </w:rPr>
        <w:t>= </w:t>
      </w:r>
      <w:r>
        <w:rPr>
          <w:rFonts w:ascii="Arial"/>
          <w:w w:val="105"/>
          <w:sz w:val="19"/>
          <w:vertAlign w:val="baseline"/>
        </w:rPr>
        <w:t>S1 U 5</w:t>
      </w:r>
      <w:r>
        <w:rPr>
          <w:w w:val="105"/>
          <w:sz w:val="19"/>
          <w:vertAlign w:val="subscript"/>
        </w:rPr>
        <w:t>2</w:t>
      </w:r>
      <w:r>
        <w:rPr>
          <w:w w:val="105"/>
          <w:sz w:val="19"/>
          <w:vertAlign w:val="baseline"/>
        </w:rPr>
        <w:t>  </w:t>
      </w:r>
      <w:r>
        <w:rPr>
          <w:w w:val="105"/>
          <w:vertAlign w:val="baseline"/>
        </w:rPr>
        <w:t>and</w:t>
      </w:r>
    </w:p>
    <w:p>
      <w:pPr>
        <w:pStyle w:val="BodyText"/>
        <w:spacing w:line="252" w:lineRule="auto"/>
        <w:ind w:left="122" w:right="138" w:hanging="5"/>
        <w:jc w:val="both"/>
      </w:pPr>
      <w:r>
        <w:rPr>
          <w:spacing w:val="-7"/>
          <w:w w:val="105"/>
        </w:rPr>
        <w:t>T</w:t>
      </w:r>
      <w:r>
        <w:rPr>
          <w:spacing w:val="-7"/>
          <w:w w:val="105"/>
          <w:vertAlign w:val="subscript"/>
        </w:rPr>
        <w:t>2</w:t>
      </w:r>
      <w:r>
        <w:rPr>
          <w:spacing w:val="-7"/>
          <w:w w:val="105"/>
          <w:vertAlign w:val="baseline"/>
        </w:rPr>
        <w:t> </w:t>
      </w:r>
      <w:r>
        <w:rPr>
          <w:w w:val="105"/>
          <w:sz w:val="22"/>
          <w:vertAlign w:val="baseline"/>
        </w:rPr>
        <w:t>= </w:t>
      </w:r>
      <w:r>
        <w:rPr>
          <w:rFonts w:ascii="Arial"/>
          <w:i/>
          <w:spacing w:val="-3"/>
          <w:w w:val="105"/>
          <w:sz w:val="18"/>
          <w:vertAlign w:val="baseline"/>
        </w:rPr>
        <w:t>S</w:t>
      </w:r>
      <w:r>
        <w:rPr>
          <w:rFonts w:ascii="Arial"/>
          <w:i/>
          <w:spacing w:val="-3"/>
          <w:w w:val="105"/>
          <w:sz w:val="18"/>
          <w:vertAlign w:val="subscript"/>
        </w:rPr>
        <w:t>4</w:t>
      </w:r>
      <w:r>
        <w:rPr>
          <w:rFonts w:ascii="Arial"/>
          <w:i/>
          <w:spacing w:val="-3"/>
          <w:w w:val="105"/>
          <w:sz w:val="18"/>
          <w:vertAlign w:val="baseline"/>
        </w:rPr>
        <w:t> </w:t>
      </w:r>
      <w:r>
        <w:rPr>
          <w:w w:val="105"/>
          <w:sz w:val="25"/>
          <w:vertAlign w:val="baseline"/>
        </w:rPr>
        <w:t>u </w:t>
      </w:r>
      <w:r>
        <w:rPr>
          <w:rFonts w:ascii="Arial"/>
          <w:spacing w:val="-9"/>
          <w:w w:val="105"/>
          <w:sz w:val="19"/>
          <w:vertAlign w:val="baseline"/>
        </w:rPr>
        <w:t>S</w:t>
      </w:r>
      <w:r>
        <w:rPr>
          <w:spacing w:val="-9"/>
          <w:w w:val="105"/>
          <w:sz w:val="19"/>
          <w:vertAlign w:val="subscript"/>
        </w:rPr>
        <w:t>5</w:t>
      </w:r>
      <w:r>
        <w:rPr>
          <w:spacing w:val="-9"/>
          <w:w w:val="105"/>
          <w:sz w:val="19"/>
          <w:vertAlign w:val="baseline"/>
        </w:rPr>
        <w:t> </w:t>
      </w:r>
      <w:r>
        <w:rPr>
          <w:w w:val="105"/>
          <w:sz w:val="14"/>
          <w:vertAlign w:val="baseline"/>
        </w:rPr>
        <w:t>, </w:t>
      </w:r>
      <w:r>
        <w:rPr>
          <w:w w:val="105"/>
          <w:vertAlign w:val="baseline"/>
        </w:rPr>
        <w:t>the regions in which </w:t>
      </w:r>
      <w:r>
        <w:rPr>
          <w:i/>
          <w:sz w:val="21"/>
          <w:vertAlign w:val="baseline"/>
        </w:rPr>
        <w:t>:i: </w:t>
      </w:r>
      <w:r>
        <w:rPr>
          <w:w w:val="105"/>
          <w:vertAlign w:val="baseline"/>
        </w:rPr>
        <w:t>and </w:t>
      </w:r>
      <w:r>
        <w:rPr>
          <w:i/>
          <w:w w:val="105"/>
          <w:sz w:val="21"/>
          <w:vertAlign w:val="baseline"/>
        </w:rPr>
        <w:t>i </w:t>
      </w:r>
      <w:r>
        <w:rPr>
          <w:w w:val="105"/>
          <w:vertAlign w:val="baseline"/>
        </w:rPr>
        <w:t>are of opposite  but  constant  sign.  </w:t>
      </w:r>
      <w:r>
        <w:rPr>
          <w:w w:val="105"/>
          <w:sz w:val="21"/>
          <w:vertAlign w:val="baseline"/>
        </w:rPr>
        <w:t>In </w:t>
      </w:r>
      <w:r>
        <w:rPr>
          <w:w w:val="105"/>
          <w:vertAlign w:val="baseline"/>
        </w:rPr>
        <w:t>particular,  we will examine the region </w:t>
      </w:r>
      <w:r>
        <w:rPr>
          <w:i/>
          <w:w w:val="105"/>
          <w:sz w:val="21"/>
          <w:vertAlign w:val="baseline"/>
        </w:rPr>
        <w:t>T2 </w:t>
      </w:r>
      <w:r>
        <w:rPr>
          <w:w w:val="105"/>
          <w:vertAlign w:val="baseline"/>
        </w:rPr>
        <w:t>in detail (Figure</w:t>
      </w:r>
      <w:r>
        <w:rPr>
          <w:spacing w:val="-12"/>
          <w:w w:val="105"/>
          <w:vertAlign w:val="baseline"/>
        </w:rPr>
        <w:t> </w:t>
      </w:r>
      <w:r>
        <w:rPr>
          <w:w w:val="105"/>
          <w:vertAlign w:val="baseline"/>
        </w:rPr>
        <w:t>6).</w:t>
      </w:r>
    </w:p>
    <w:p>
      <w:pPr>
        <w:pStyle w:val="BodyText"/>
        <w:ind w:left="117" w:right="123" w:firstLine="203"/>
        <w:jc w:val="both"/>
      </w:pPr>
      <w:r>
        <w:rPr>
          <w:w w:val="105"/>
        </w:rPr>
        <w:t>In T</w:t>
      </w:r>
      <w:r>
        <w:rPr>
          <w:rFonts w:ascii="Arial"/>
          <w:w w:val="105"/>
          <w:vertAlign w:val="subscript"/>
        </w:rPr>
        <w:t>2</w:t>
      </w:r>
      <w:r>
        <w:rPr>
          <w:rFonts w:ascii="Arial"/>
          <w:w w:val="105"/>
          <w:sz w:val="13"/>
          <w:vertAlign w:val="baseline"/>
        </w:rPr>
        <w:t>, </w:t>
      </w:r>
      <w:r>
        <w:rPr>
          <w:i/>
          <w:sz w:val="21"/>
          <w:vertAlign w:val="baseline"/>
        </w:rPr>
        <w:t>:i: </w:t>
      </w:r>
      <w:r>
        <w:rPr>
          <w:w w:val="105"/>
          <w:sz w:val="22"/>
          <w:vertAlign w:val="baseline"/>
        </w:rPr>
        <w:t>&gt; </w:t>
      </w:r>
      <w:r>
        <w:rPr>
          <w:w w:val="105"/>
          <w:vertAlign w:val="baseline"/>
        </w:rPr>
        <w:t>0 and  </w:t>
      </w:r>
      <w:r>
        <w:rPr>
          <w:i/>
          <w:w w:val="105"/>
          <w:sz w:val="21"/>
          <w:vertAlign w:val="baseline"/>
        </w:rPr>
        <w:t>i  </w:t>
      </w:r>
      <w:r>
        <w:rPr>
          <w:w w:val="105"/>
          <w:sz w:val="23"/>
          <w:vertAlign w:val="baseline"/>
        </w:rPr>
        <w:t>&lt;  </w:t>
      </w:r>
      <w:r>
        <w:rPr>
          <w:w w:val="105"/>
          <w:vertAlign w:val="baseline"/>
        </w:rPr>
        <w:t>0,  so that  the region  is  bounded  below  by  </w:t>
      </w:r>
      <w:r>
        <w:rPr>
          <w:i/>
          <w:w w:val="105"/>
          <w:sz w:val="21"/>
          <w:vertAlign w:val="baseline"/>
        </w:rPr>
        <w:t>Nz,  </w:t>
      </w:r>
      <w:r>
        <w:rPr>
          <w:w w:val="105"/>
          <w:vertAlign w:val="baseline"/>
        </w:rPr>
        <w:t>and  has  </w:t>
      </w:r>
      <w:r>
        <w:rPr>
          <w:i/>
          <w:w w:val="105"/>
          <w:sz w:val="21"/>
          <w:vertAlign w:val="baseline"/>
        </w:rPr>
        <w:t>Nx  </w:t>
      </w:r>
      <w:r>
        <w:rPr>
          <w:w w:val="105"/>
          <w:vertAlign w:val="baseline"/>
        </w:rPr>
        <w:t>and  the </w:t>
      </w:r>
      <w:r>
        <w:rPr>
          <w:rFonts w:ascii="Arial"/>
          <w:i/>
          <w:w w:val="105"/>
          <w:sz w:val="17"/>
          <w:vertAlign w:val="baseline"/>
        </w:rPr>
        <w:t>xz </w:t>
      </w:r>
      <w:r>
        <w:rPr>
          <w:w w:val="105"/>
          <w:vertAlign w:val="baseline"/>
        </w:rPr>
        <w:t>and </w:t>
      </w:r>
      <w:r>
        <w:rPr>
          <w:rFonts w:ascii="Arial"/>
          <w:i/>
          <w:w w:val="105"/>
          <w:sz w:val="17"/>
          <w:vertAlign w:val="baseline"/>
        </w:rPr>
        <w:t>yz </w:t>
      </w:r>
      <w:r>
        <w:rPr>
          <w:w w:val="105"/>
          <w:vertAlign w:val="baseline"/>
        </w:rPr>
        <w:t>coordinate planes as its  sides.  Since </w:t>
      </w:r>
      <w:r>
        <w:rPr>
          <w:i/>
          <w:w w:val="105"/>
          <w:sz w:val="21"/>
          <w:vertAlign w:val="baseline"/>
        </w:rPr>
        <w:t>i  </w:t>
      </w:r>
      <w:r>
        <w:rPr>
          <w:w w:val="105"/>
          <w:sz w:val="23"/>
          <w:vertAlign w:val="baseline"/>
        </w:rPr>
        <w:t>&lt; </w:t>
      </w:r>
      <w:r>
        <w:rPr>
          <w:w w:val="105"/>
          <w:vertAlign w:val="baseline"/>
        </w:rPr>
        <w:t>0,  all orbits  must  move downward,  and  so will eventually reach one of the boundary components. From equations (4.3), we see that the </w:t>
      </w:r>
      <w:r>
        <w:rPr>
          <w:w w:val="105"/>
          <w:vertAlign w:val="baseline"/>
        </w:rPr>
        <w:t>vector</w:t>
      </w:r>
      <w:r>
        <w:rPr>
          <w:vertAlign w:val="baseline"/>
        </w:rPr>
        <w:t> </w:t>
      </w:r>
      <w:r>
        <w:rPr>
          <w:spacing w:val="-17"/>
          <w:vertAlign w:val="baseline"/>
        </w:rPr>
        <w:t> </w:t>
      </w:r>
      <w:r>
        <w:rPr>
          <w:w w:val="98"/>
          <w:vertAlign w:val="baseline"/>
        </w:rPr>
        <w:t>field</w:t>
      </w:r>
      <w:r>
        <w:rPr>
          <w:spacing w:val="22"/>
          <w:vertAlign w:val="baseline"/>
        </w:rPr>
        <w:t> </w:t>
      </w:r>
      <w:r>
        <w:rPr>
          <w:spacing w:val="-1"/>
          <w:w w:val="106"/>
          <w:vertAlign w:val="baseline"/>
        </w:rPr>
        <w:t>i</w:t>
      </w:r>
      <w:r>
        <w:rPr>
          <w:w w:val="106"/>
          <w:vertAlign w:val="baseline"/>
        </w:rPr>
        <w:t>s</w:t>
      </w:r>
      <w:r>
        <w:rPr>
          <w:spacing w:val="11"/>
          <w:vertAlign w:val="baseline"/>
        </w:rPr>
        <w:t> </w:t>
      </w:r>
      <w:r>
        <w:rPr>
          <w:spacing w:val="-1"/>
          <w:w w:val="109"/>
          <w:vertAlign w:val="baseline"/>
        </w:rPr>
        <w:t>transvers</w:t>
      </w:r>
      <w:r>
        <w:rPr>
          <w:w w:val="109"/>
          <w:vertAlign w:val="baseline"/>
        </w:rPr>
        <w:t>e</w:t>
      </w:r>
      <w:r>
        <w:rPr>
          <w:vertAlign w:val="baseline"/>
        </w:rPr>
        <w:t> </w:t>
      </w:r>
      <w:r>
        <w:rPr>
          <w:spacing w:val="-22"/>
          <w:vertAlign w:val="baseline"/>
        </w:rPr>
        <w:t> </w:t>
      </w:r>
      <w:r>
        <w:rPr>
          <w:spacing w:val="-1"/>
          <w:w w:val="109"/>
          <w:vertAlign w:val="baseline"/>
        </w:rPr>
        <w:t>t</w:t>
      </w:r>
      <w:r>
        <w:rPr>
          <w:w w:val="109"/>
          <w:vertAlign w:val="baseline"/>
        </w:rPr>
        <w:t>o</w:t>
      </w:r>
      <w:r>
        <w:rPr>
          <w:vertAlign w:val="baseline"/>
        </w:rPr>
        <w:t> </w:t>
      </w:r>
      <w:r>
        <w:rPr>
          <w:spacing w:val="-20"/>
          <w:vertAlign w:val="baseline"/>
        </w:rPr>
        <w:t> </w:t>
      </w:r>
      <w:r>
        <w:rPr>
          <w:spacing w:val="-1"/>
          <w:w w:val="105"/>
          <w:vertAlign w:val="baseline"/>
        </w:rPr>
        <w:t>al</w:t>
      </w:r>
      <w:r>
        <w:rPr>
          <w:w w:val="105"/>
          <w:vertAlign w:val="baseline"/>
        </w:rPr>
        <w:t>l</w:t>
      </w:r>
      <w:r>
        <w:rPr>
          <w:spacing w:val="17"/>
          <w:vertAlign w:val="baseline"/>
        </w:rPr>
        <w:t> </w:t>
      </w:r>
      <w:r>
        <w:rPr>
          <w:spacing w:val="-1"/>
          <w:w w:val="107"/>
          <w:vertAlign w:val="baseline"/>
        </w:rPr>
        <w:t>interio</w:t>
      </w:r>
      <w:r>
        <w:rPr>
          <w:w w:val="107"/>
          <w:vertAlign w:val="baseline"/>
        </w:rPr>
        <w:t>r</w:t>
      </w:r>
      <w:r>
        <w:rPr>
          <w:vertAlign w:val="baseline"/>
        </w:rPr>
        <w:t> </w:t>
      </w:r>
      <w:r>
        <w:rPr>
          <w:spacing w:val="-14"/>
          <w:vertAlign w:val="baseline"/>
        </w:rPr>
        <w:t> </w:t>
      </w:r>
      <w:r>
        <w:rPr>
          <w:w w:val="109"/>
          <w:vertAlign w:val="baseline"/>
        </w:rPr>
        <w:t>boundary</w:t>
      </w:r>
      <w:r>
        <w:rPr>
          <w:spacing w:val="17"/>
          <w:vertAlign w:val="baseline"/>
        </w:rPr>
        <w:t> </w:t>
      </w:r>
      <w:r>
        <w:rPr>
          <w:spacing w:val="-1"/>
          <w:w w:val="105"/>
          <w:vertAlign w:val="baseline"/>
        </w:rPr>
        <w:t>surfaces</w:t>
      </w:r>
      <w:r>
        <w:rPr>
          <w:w w:val="105"/>
          <w:vertAlign w:val="baseline"/>
        </w:rPr>
        <w:t>,</w:t>
      </w:r>
      <w:r>
        <w:rPr>
          <w:vertAlign w:val="baseline"/>
        </w:rPr>
        <w:t> </w:t>
      </w:r>
      <w:r>
        <w:rPr>
          <w:spacing w:val="-25"/>
          <w:vertAlign w:val="baseline"/>
        </w:rPr>
        <w:t> </w:t>
      </w:r>
      <w:r>
        <w:rPr>
          <w:spacing w:val="-1"/>
          <w:w w:val="110"/>
          <w:vertAlign w:val="baseline"/>
        </w:rPr>
        <w:t>an</w:t>
      </w:r>
      <w:r>
        <w:rPr>
          <w:w w:val="110"/>
          <w:vertAlign w:val="baseline"/>
        </w:rPr>
        <w:t>d</w:t>
      </w:r>
      <w:r>
        <w:rPr>
          <w:vertAlign w:val="baseline"/>
        </w:rPr>
        <w:t> </w:t>
      </w:r>
      <w:r>
        <w:rPr>
          <w:spacing w:val="-16"/>
          <w:vertAlign w:val="baseline"/>
        </w:rPr>
        <w:t> </w:t>
      </w:r>
      <w:r>
        <w:rPr>
          <w:w w:val="107"/>
          <w:vertAlign w:val="baseline"/>
        </w:rPr>
        <w:t>points</w:t>
      </w:r>
      <w:r>
        <w:rPr>
          <w:spacing w:val="20"/>
          <w:vertAlign w:val="baseline"/>
        </w:rPr>
        <w:t> </w:t>
      </w:r>
      <w:r>
        <w:rPr>
          <w:w w:val="110"/>
          <w:vertAlign w:val="baseline"/>
        </w:rPr>
        <w:t>out</w:t>
      </w:r>
      <w:r>
        <w:rPr>
          <w:vertAlign w:val="baseline"/>
        </w:rPr>
        <w:t> </w:t>
      </w:r>
      <w:r>
        <w:rPr>
          <w:spacing w:val="-21"/>
          <w:vertAlign w:val="baseline"/>
        </w:rPr>
        <w:t> </w:t>
      </w:r>
      <w:r>
        <w:rPr>
          <w:w w:val="94"/>
          <w:vertAlign w:val="baseline"/>
        </w:rPr>
        <w:t>of</w:t>
      </w:r>
      <w:r>
        <w:rPr>
          <w:spacing w:val="11"/>
          <w:vertAlign w:val="baseline"/>
        </w:rPr>
        <w:t> </w:t>
      </w:r>
      <w:r>
        <w:rPr>
          <w:rFonts w:ascii="Arial"/>
          <w:i/>
          <w:w w:val="94"/>
          <w:sz w:val="19"/>
          <w:vertAlign w:val="baseline"/>
        </w:rPr>
        <w:t>T</w:t>
      </w:r>
      <w:r>
        <w:rPr>
          <w:rFonts w:ascii="Arial"/>
          <w:i/>
          <w:spacing w:val="-24"/>
          <w:sz w:val="19"/>
          <w:vertAlign w:val="baseline"/>
        </w:rPr>
        <w:t> </w:t>
      </w:r>
      <w:r>
        <w:rPr>
          <w:i/>
          <w:w w:val="94"/>
          <w:sz w:val="19"/>
          <w:vertAlign w:val="subscript"/>
        </w:rPr>
        <w:t>2</w:t>
      </w:r>
      <w:r>
        <w:rPr>
          <w:i/>
          <w:sz w:val="19"/>
          <w:vertAlign w:val="baseline"/>
        </w:rPr>
        <w:t> </w:t>
      </w:r>
      <w:r>
        <w:rPr>
          <w:i/>
          <w:spacing w:val="-15"/>
          <w:sz w:val="19"/>
          <w:vertAlign w:val="baseline"/>
        </w:rPr>
        <w:t> </w:t>
      </w:r>
      <w:r>
        <w:rPr>
          <w:w w:val="104"/>
          <w:vertAlign w:val="baseline"/>
        </w:rPr>
        <w:t>only</w:t>
      </w:r>
      <w:r>
        <w:rPr>
          <w:vertAlign w:val="baseline"/>
        </w:rPr>
        <w:t> </w:t>
      </w:r>
      <w:r>
        <w:rPr>
          <w:spacing w:val="-19"/>
          <w:vertAlign w:val="baseline"/>
        </w:rPr>
        <w:t> </w:t>
      </w:r>
      <w:r>
        <w:rPr>
          <w:spacing w:val="-1"/>
          <w:w w:val="104"/>
          <w:vertAlign w:val="baseline"/>
        </w:rPr>
        <w:t>a</w:t>
      </w:r>
      <w:r>
        <w:rPr>
          <w:w w:val="104"/>
          <w:vertAlign w:val="baseline"/>
        </w:rPr>
        <w:t>t</w:t>
      </w:r>
      <w:r>
        <w:rPr>
          <w:vertAlign w:val="baseline"/>
        </w:rPr>
        <w:t> </w:t>
      </w:r>
      <w:r>
        <w:rPr>
          <w:spacing w:val="-7"/>
          <w:vertAlign w:val="baseline"/>
        </w:rPr>
        <w:t> </w:t>
      </w:r>
      <w:r>
        <w:rPr>
          <w:rFonts w:ascii="Arial"/>
          <w:i/>
          <w:spacing w:val="5"/>
          <w:w w:val="104"/>
          <w:sz w:val="19"/>
          <w:vertAlign w:val="baseline"/>
        </w:rPr>
        <w:t>N</w:t>
      </w:r>
      <w:r>
        <w:rPr>
          <w:rFonts w:ascii="Arial"/>
          <w:i/>
          <w:w w:val="104"/>
          <w:position w:val="-2"/>
          <w:sz w:val="8"/>
          <w:vertAlign w:val="baseline"/>
        </w:rPr>
        <w:t>2</w:t>
      </w:r>
      <w:r>
        <w:rPr>
          <w:rFonts w:ascii="Arial"/>
          <w:i/>
          <w:position w:val="-2"/>
          <w:sz w:val="8"/>
          <w:vertAlign w:val="baseline"/>
        </w:rPr>
        <w:t>    </w:t>
      </w:r>
      <w:r>
        <w:rPr>
          <w:rFonts w:ascii="Arial"/>
          <w:i/>
          <w:spacing w:val="1"/>
          <w:position w:val="-2"/>
          <w:sz w:val="8"/>
          <w:vertAlign w:val="baseline"/>
        </w:rPr>
        <w:t> </w:t>
      </w:r>
      <w:r>
        <w:rPr>
          <w:w w:val="96"/>
          <w:sz w:val="25"/>
          <w:vertAlign w:val="baseline"/>
        </w:rPr>
        <w:t>n</w:t>
      </w:r>
      <w:r>
        <w:rPr>
          <w:spacing w:val="-8"/>
          <w:sz w:val="25"/>
          <w:vertAlign w:val="baseline"/>
        </w:rPr>
        <w:t> </w:t>
      </w:r>
      <w:r>
        <w:rPr>
          <w:rFonts w:ascii="Arial"/>
          <w:spacing w:val="0"/>
          <w:w w:val="96"/>
          <w:sz w:val="19"/>
          <w:vertAlign w:val="baseline"/>
        </w:rPr>
        <w:t>S</w:t>
      </w:r>
      <w:r>
        <w:rPr>
          <w:rFonts w:ascii="Arial"/>
          <w:w w:val="101"/>
          <w:sz w:val="19"/>
          <w:vertAlign w:val="subscript"/>
        </w:rPr>
        <w:t>5</w:t>
      </w:r>
      <w:r>
        <w:rPr>
          <w:rFonts w:ascii="Arial"/>
          <w:w w:val="101"/>
          <w:sz w:val="19"/>
          <w:vertAlign w:val="baseline"/>
        </w:rPr>
        <w:t> </w:t>
      </w:r>
      <w:r>
        <w:rPr>
          <w:w w:val="105"/>
          <w:vertAlign w:val="baseline"/>
        </w:rPr>
        <w:t>and </w:t>
      </w:r>
      <w:r>
        <w:rPr>
          <w:rFonts w:ascii="Arial"/>
          <w:i/>
          <w:w w:val="105"/>
          <w:sz w:val="19"/>
          <w:vertAlign w:val="baseline"/>
        </w:rPr>
        <w:t>NJ, </w:t>
      </w:r>
      <w:r>
        <w:rPr>
          <w:w w:val="105"/>
          <w:sz w:val="24"/>
          <w:vertAlign w:val="baseline"/>
        </w:rPr>
        <w:t>n </w:t>
      </w:r>
      <w:r>
        <w:rPr>
          <w:rFonts w:ascii="Arial"/>
          <w:i/>
          <w:w w:val="105"/>
          <w:sz w:val="19"/>
          <w:vertAlign w:val="baseline"/>
        </w:rPr>
        <w:t>S</w:t>
      </w:r>
      <w:r>
        <w:rPr>
          <w:rFonts w:ascii="Arial"/>
          <w:i/>
          <w:w w:val="105"/>
          <w:sz w:val="19"/>
          <w:vertAlign w:val="subscript"/>
        </w:rPr>
        <w:t>4</w:t>
      </w:r>
      <w:r>
        <w:rPr>
          <w:rFonts w:ascii="Arial"/>
          <w:i/>
          <w:w w:val="105"/>
          <w:sz w:val="19"/>
          <w:vertAlign w:val="baseline"/>
        </w:rPr>
        <w:t> </w:t>
      </w:r>
      <w:r>
        <w:rPr>
          <w:rFonts w:ascii="Arial"/>
          <w:i/>
          <w:w w:val="105"/>
          <w:sz w:val="19"/>
          <w:vertAlign w:val="subscript"/>
        </w:rPr>
        <w:t>,</w:t>
      </w:r>
      <w:r>
        <w:rPr>
          <w:rFonts w:ascii="Arial"/>
          <w:i/>
          <w:w w:val="105"/>
          <w:sz w:val="19"/>
          <w:vertAlign w:val="baseline"/>
        </w:rPr>
        <w:t> </w:t>
      </w:r>
      <w:r>
        <w:rPr>
          <w:w w:val="105"/>
          <w:vertAlign w:val="baseline"/>
        </w:rPr>
        <w:t>i.e., only at those  boundaries shared with one of the  three inner  regions:  </w:t>
      </w:r>
      <w:r>
        <w:rPr>
          <w:rFonts w:ascii="Arial"/>
          <w:spacing w:val="-8"/>
          <w:w w:val="105"/>
          <w:sz w:val="19"/>
          <w:vertAlign w:val="baseline"/>
        </w:rPr>
        <w:t>S</w:t>
      </w:r>
      <w:r>
        <w:rPr>
          <w:rFonts w:ascii="Arial"/>
          <w:spacing w:val="-8"/>
          <w:w w:val="105"/>
          <w:sz w:val="19"/>
          <w:vertAlign w:val="subscript"/>
        </w:rPr>
        <w:t>3</w:t>
      </w:r>
      <w:r>
        <w:rPr>
          <w:rFonts w:ascii="Arial"/>
          <w:spacing w:val="-8"/>
          <w:w w:val="105"/>
          <w:sz w:val="19"/>
          <w:vertAlign w:val="baseline"/>
        </w:rPr>
        <w:t> </w:t>
      </w:r>
      <w:r>
        <w:rPr>
          <w:rFonts w:ascii="Arial"/>
          <w:w w:val="105"/>
          <w:sz w:val="19"/>
          <w:vertAlign w:val="subscript"/>
        </w:rPr>
        <w:t>,</w:t>
      </w:r>
      <w:r>
        <w:rPr>
          <w:rFonts w:ascii="Arial"/>
          <w:w w:val="105"/>
          <w:sz w:val="19"/>
          <w:vertAlign w:val="baseline"/>
        </w:rPr>
        <w:t> </w:t>
      </w:r>
      <w:r>
        <w:rPr>
          <w:rFonts w:ascii="Arial"/>
          <w:i/>
          <w:spacing w:val="-7"/>
          <w:w w:val="105"/>
          <w:sz w:val="19"/>
          <w:vertAlign w:val="baseline"/>
        </w:rPr>
        <w:t>S</w:t>
      </w:r>
      <w:r>
        <w:rPr>
          <w:rFonts w:ascii="Arial"/>
          <w:i/>
          <w:spacing w:val="-7"/>
          <w:w w:val="105"/>
          <w:sz w:val="19"/>
          <w:vertAlign w:val="subscript"/>
        </w:rPr>
        <w:t>6</w:t>
      </w:r>
      <w:r>
        <w:rPr>
          <w:rFonts w:ascii="Arial"/>
          <w:i/>
          <w:spacing w:val="-7"/>
          <w:w w:val="105"/>
          <w:sz w:val="19"/>
          <w:vertAlign w:val="baseline"/>
        </w:rPr>
        <w:t> </w:t>
      </w:r>
      <w:r>
        <w:rPr>
          <w:rFonts w:ascii="Arial"/>
          <w:i/>
          <w:w w:val="105"/>
          <w:sz w:val="19"/>
          <w:vertAlign w:val="subscript"/>
        </w:rPr>
        <w:t>H</w:t>
      </w:r>
      <w:r>
        <w:rPr>
          <w:rFonts w:ascii="Arial"/>
          <w:i/>
          <w:w w:val="105"/>
          <w:sz w:val="19"/>
          <w:vertAlign w:val="baseline"/>
        </w:rPr>
        <w:t> </w:t>
      </w:r>
      <w:r>
        <w:rPr>
          <w:rFonts w:ascii="Arial"/>
          <w:i/>
          <w:w w:val="105"/>
          <w:sz w:val="19"/>
          <w:vertAlign w:val="subscript"/>
        </w:rPr>
        <w:t>,</w:t>
      </w:r>
      <w:r>
        <w:rPr>
          <w:rFonts w:ascii="Arial"/>
          <w:i/>
          <w:w w:val="105"/>
          <w:sz w:val="19"/>
          <w:vertAlign w:val="baseline"/>
        </w:rPr>
        <w:t> </w:t>
      </w:r>
      <w:r>
        <w:rPr>
          <w:w w:val="105"/>
          <w:vertAlign w:val="baseline"/>
        </w:rPr>
        <w:t>or </w:t>
      </w:r>
      <w:r>
        <w:rPr>
          <w:i/>
          <w:spacing w:val="1"/>
          <w:w w:val="105"/>
          <w:vertAlign w:val="baseline"/>
        </w:rPr>
        <w:t>S</w:t>
      </w:r>
      <w:r>
        <w:rPr>
          <w:i/>
          <w:spacing w:val="1"/>
          <w:w w:val="105"/>
          <w:vertAlign w:val="subscript"/>
        </w:rPr>
        <w:t>6</w:t>
      </w:r>
      <w:r>
        <w:rPr>
          <w:i/>
          <w:spacing w:val="1"/>
          <w:w w:val="105"/>
          <w:sz w:val="22"/>
          <w:vertAlign w:val="baseline"/>
        </w:rPr>
        <w:t>c </w:t>
      </w:r>
      <w:r>
        <w:rPr>
          <w:i/>
          <w:w w:val="105"/>
          <w:sz w:val="22"/>
          <w:vertAlign w:val="baseline"/>
        </w:rPr>
        <w:t>. </w:t>
      </w:r>
      <w:r>
        <w:rPr>
          <w:w w:val="105"/>
          <w:vertAlign w:val="baseline"/>
        </w:rPr>
        <w:t>Therefore, all orbits in </w:t>
      </w:r>
      <w:r>
        <w:rPr>
          <w:i/>
          <w:w w:val="105"/>
          <w:vertAlign w:val="baseline"/>
        </w:rPr>
        <w:t>T </w:t>
      </w:r>
      <w:r>
        <w:rPr>
          <w:i/>
          <w:w w:val="105"/>
          <w:vertAlign w:val="subscript"/>
        </w:rPr>
        <w:t>2</w:t>
      </w:r>
      <w:r>
        <w:rPr>
          <w:i/>
          <w:w w:val="105"/>
          <w:vertAlign w:val="baseline"/>
        </w:rPr>
        <w:t> </w:t>
      </w:r>
      <w:r>
        <w:rPr>
          <w:w w:val="105"/>
          <w:vertAlign w:val="baseline"/>
        </w:rPr>
        <w:t>must enter one of these three regions. The only</w:t>
      </w:r>
      <w:r>
        <w:rPr>
          <w:spacing w:val="22"/>
          <w:w w:val="105"/>
          <w:vertAlign w:val="baseline"/>
        </w:rPr>
        <w:t> </w:t>
      </w:r>
      <w:r>
        <w:rPr>
          <w:w w:val="105"/>
          <w:vertAlign w:val="baseline"/>
        </w:rPr>
        <w:t>exceptions</w:t>
      </w:r>
    </w:p>
    <w:p>
      <w:pPr>
        <w:pStyle w:val="BodyText"/>
        <w:spacing w:line="271" w:lineRule="auto" w:before="23"/>
        <w:ind w:left="116" w:right="135" w:firstLine="10"/>
        <w:jc w:val="both"/>
      </w:pPr>
      <w:r>
        <w:rPr>
          <w:w w:val="105"/>
        </w:rPr>
        <w:t>are the orbits initiating on one of the coordinate planes, where the behavior has already been described. This fully describes the nature of the mixed region </w:t>
      </w:r>
      <w:r>
        <w:rPr>
          <w:i/>
          <w:w w:val="105"/>
          <w:sz w:val="21"/>
        </w:rPr>
        <w:t>T2.  </w:t>
      </w:r>
      <w:r>
        <w:rPr>
          <w:w w:val="105"/>
        </w:rPr>
        <w:t>The  same type  of analysis shows that the orbits in T1 exhibit similar behavior, in that all nonexceptional orbits eventually enter one of the three inner</w:t>
      </w:r>
      <w:r>
        <w:rPr>
          <w:spacing w:val="-20"/>
          <w:w w:val="105"/>
        </w:rPr>
        <w:t> </w:t>
      </w:r>
      <w:r>
        <w:rPr>
          <w:w w:val="105"/>
        </w:rPr>
        <w:t>regions.</w:t>
      </w:r>
    </w:p>
    <w:p>
      <w:pPr>
        <w:pStyle w:val="BodyText"/>
        <w:spacing w:line="276" w:lineRule="auto" w:before="20"/>
        <w:ind w:left="121" w:right="140" w:firstLine="205"/>
        <w:jc w:val="both"/>
        <w:rPr>
          <w:rFonts w:ascii="Arial"/>
          <w:i/>
          <w:sz w:val="19"/>
        </w:rPr>
      </w:pPr>
      <w:r>
        <w:rPr>
          <w:w w:val="105"/>
        </w:rPr>
        <w:t>Finally, the three inner regions  are  "trapping"  regions,  since  the  vector  field  points  inward on all boundary surfaces. All orbits in </w:t>
      </w:r>
      <w:r>
        <w:rPr>
          <w:rFonts w:ascii="Arial"/>
          <w:spacing w:val="-10"/>
          <w:w w:val="105"/>
          <w:sz w:val="19"/>
        </w:rPr>
        <w:t>S</w:t>
      </w:r>
      <w:r>
        <w:rPr>
          <w:rFonts w:ascii="Arial"/>
          <w:spacing w:val="-10"/>
          <w:w w:val="105"/>
          <w:sz w:val="19"/>
          <w:vertAlign w:val="subscript"/>
        </w:rPr>
        <w:t>3</w:t>
      </w:r>
      <w:r>
        <w:rPr>
          <w:rFonts w:ascii="Arial"/>
          <w:spacing w:val="-10"/>
          <w:w w:val="105"/>
          <w:sz w:val="19"/>
          <w:vertAlign w:val="baseline"/>
        </w:rPr>
        <w:t> </w:t>
      </w:r>
      <w:r>
        <w:rPr>
          <w:w w:val="105"/>
          <w:vertAlign w:val="baseline"/>
        </w:rPr>
        <w:t>converge  to  the  stable interior  equilibrium  </w:t>
      </w:r>
      <w:r>
        <w:rPr>
          <w:rFonts w:ascii="Arial"/>
          <w:i/>
          <w:w w:val="105"/>
          <w:sz w:val="19"/>
          <w:vertAlign w:val="baseline"/>
        </w:rPr>
        <w:t>C,  </w:t>
      </w:r>
      <w:r>
        <w:rPr>
          <w:w w:val="105"/>
          <w:vertAlign w:val="baseline"/>
        </w:rPr>
        <w:t>except for  the  single  point </w:t>
      </w:r>
      <w:r>
        <w:rPr>
          <w:rFonts w:ascii="Arial"/>
          <w:i/>
          <w:w w:val="105"/>
          <w:sz w:val="19"/>
          <w:vertAlign w:val="baseline"/>
        </w:rPr>
        <w:t>U  </w:t>
      </w:r>
      <w:r>
        <w:rPr>
          <w:w w:val="105"/>
          <w:vertAlign w:val="baseline"/>
        </w:rPr>
        <w:t>at  one vertex,  which  is the  unstable interior  equilibrium.   </w:t>
      </w:r>
      <w:r>
        <w:rPr>
          <w:rFonts w:ascii="Arial"/>
          <w:i/>
          <w:spacing w:val="-3"/>
          <w:w w:val="105"/>
          <w:sz w:val="19"/>
          <w:vertAlign w:val="baseline"/>
        </w:rPr>
        <w:t>S</w:t>
      </w:r>
      <w:r>
        <w:rPr>
          <w:i/>
          <w:spacing w:val="-3"/>
          <w:w w:val="105"/>
          <w:sz w:val="19"/>
          <w:vertAlign w:val="subscript"/>
        </w:rPr>
        <w:t>6</w:t>
      </w:r>
      <w:r>
        <w:rPr>
          <w:i/>
          <w:spacing w:val="-3"/>
          <w:w w:val="105"/>
          <w:sz w:val="19"/>
          <w:vertAlign w:val="baseline"/>
        </w:rPr>
        <w:t> </w:t>
      </w:r>
      <w:r>
        <w:rPr>
          <w:i/>
          <w:w w:val="105"/>
          <w:sz w:val="14"/>
          <w:vertAlign w:val="baseline"/>
        </w:rPr>
        <w:t>H   </w:t>
      </w:r>
      <w:r>
        <w:rPr>
          <w:w w:val="105"/>
          <w:vertAlign w:val="baseline"/>
        </w:rPr>
        <w:t>shares</w:t>
      </w:r>
      <w:r>
        <w:rPr>
          <w:spacing w:val="-16"/>
          <w:w w:val="105"/>
          <w:vertAlign w:val="baseline"/>
        </w:rPr>
        <w:t> </w:t>
      </w:r>
      <w:r>
        <w:rPr>
          <w:rFonts w:ascii="Arial"/>
          <w:i/>
          <w:w w:val="105"/>
          <w:sz w:val="19"/>
          <w:vertAlign w:val="baseline"/>
        </w:rPr>
        <w:t>U</w:t>
      </w:r>
    </w:p>
    <w:p>
      <w:pPr>
        <w:pStyle w:val="BodyText"/>
        <w:spacing w:line="232" w:lineRule="exact"/>
        <w:ind w:left="127"/>
      </w:pPr>
      <w:r>
        <w:rPr>
          <w:w w:val="105"/>
        </w:rPr>
        <w:t>with </w:t>
      </w:r>
      <w:r>
        <w:rPr>
          <w:w w:val="105"/>
          <w:sz w:val="24"/>
        </w:rPr>
        <w:t>S:</w:t>
      </w:r>
      <w:r>
        <w:rPr>
          <w:w w:val="105"/>
          <w:position w:val="-3"/>
          <w:sz w:val="14"/>
        </w:rPr>
        <w:t>3  </w:t>
      </w:r>
      <w:r>
        <w:rPr>
          <w:w w:val="105"/>
        </w:rPr>
        <w:t>as a boundary vertex.  All other  points in </w:t>
      </w:r>
      <w:r>
        <w:rPr>
          <w:rFonts w:ascii="Arial"/>
          <w:i/>
          <w:w w:val="105"/>
          <w:sz w:val="19"/>
        </w:rPr>
        <w:t>S</w:t>
      </w:r>
      <w:r>
        <w:rPr>
          <w:i/>
          <w:w w:val="105"/>
          <w:sz w:val="19"/>
          <w:vertAlign w:val="subscript"/>
        </w:rPr>
        <w:t>6</w:t>
      </w:r>
      <w:r>
        <w:rPr>
          <w:i/>
          <w:w w:val="105"/>
          <w:sz w:val="19"/>
          <w:vertAlign w:val="baseline"/>
        </w:rPr>
        <w:t> </w:t>
      </w:r>
      <w:r>
        <w:rPr>
          <w:i/>
          <w:w w:val="105"/>
          <w:sz w:val="14"/>
          <w:vertAlign w:val="baseline"/>
        </w:rPr>
        <w:t>H  </w:t>
      </w:r>
      <w:r>
        <w:rPr>
          <w:w w:val="105"/>
          <w:vertAlign w:val="baseline"/>
        </w:rPr>
        <w:t>converge to  the  healthy stable equilibrium</w:t>
      </w:r>
    </w:p>
    <w:p>
      <w:pPr>
        <w:pStyle w:val="BodyText"/>
        <w:spacing w:line="264" w:lineRule="exact" w:before="2"/>
        <w:ind w:left="126" w:right="125" w:firstLine="4"/>
        <w:jc w:val="both"/>
      </w:pPr>
      <w:r>
        <w:rPr/>
        <w:t>at </w:t>
      </w:r>
      <w:r>
        <w:rPr>
          <w:i/>
          <w:sz w:val="21"/>
        </w:rPr>
        <w:t>H </w:t>
      </w:r>
      <w:r>
        <w:rPr>
          <w:sz w:val="25"/>
        </w:rPr>
        <w:t>= </w:t>
      </w:r>
      <w:r>
        <w:rPr/>
        <w:t>(l, 1/d, 0). </w:t>
      </w:r>
      <w:r>
        <w:rPr>
          <w:i/>
          <w:sz w:val="21"/>
        </w:rPr>
        <w:t>S</w:t>
      </w:r>
      <w:r>
        <w:rPr>
          <w:i/>
          <w:sz w:val="21"/>
          <w:vertAlign w:val="subscript"/>
        </w:rPr>
        <w:t>6</w:t>
      </w:r>
      <w:r>
        <w:rPr>
          <w:i/>
          <w:sz w:val="23"/>
          <w:vertAlign w:val="baseline"/>
        </w:rPr>
        <w:t>c </w:t>
      </w:r>
      <w:r>
        <w:rPr>
          <w:vertAlign w:val="baseline"/>
        </w:rPr>
        <w:t>shares the unhealthy stable equilibrium </w:t>
      </w:r>
      <w:r>
        <w:rPr>
          <w:i/>
          <w:sz w:val="21"/>
          <w:vertAlign w:val="baseline"/>
        </w:rPr>
        <w:t>C, </w:t>
      </w:r>
      <w:r>
        <w:rPr>
          <w:vertAlign w:val="baseline"/>
        </w:rPr>
        <w:t>with </w:t>
      </w:r>
      <w:r>
        <w:rPr>
          <w:rFonts w:ascii="Arial"/>
          <w:sz w:val="19"/>
          <w:vertAlign w:val="baseline"/>
        </w:rPr>
        <w:t>S</w:t>
      </w:r>
      <w:r>
        <w:rPr>
          <w:rFonts w:ascii="Arial"/>
          <w:sz w:val="19"/>
          <w:vertAlign w:val="subscript"/>
        </w:rPr>
        <w:t>3,</w:t>
      </w:r>
      <w:r>
        <w:rPr>
          <w:rFonts w:ascii="Arial"/>
          <w:sz w:val="19"/>
          <w:vertAlign w:val="baseline"/>
        </w:rPr>
        <w:t> </w:t>
      </w:r>
      <w:r>
        <w:rPr>
          <w:vertAlign w:val="baseline"/>
        </w:rPr>
        <w:t>and all  points  in  </w:t>
      </w:r>
      <w:r>
        <w:rPr>
          <w:i/>
          <w:sz w:val="21"/>
          <w:vertAlign w:val="baseline"/>
        </w:rPr>
        <w:t>S</w:t>
      </w:r>
      <w:r>
        <w:rPr>
          <w:i/>
          <w:sz w:val="21"/>
          <w:vertAlign w:val="subscript"/>
        </w:rPr>
        <w:t>6</w:t>
      </w:r>
      <w:r>
        <w:rPr>
          <w:i/>
          <w:sz w:val="23"/>
          <w:vertAlign w:val="baseline"/>
        </w:rPr>
        <w:t>c </w:t>
      </w:r>
      <w:r>
        <w:rPr>
          <w:vertAlign w:val="baseline"/>
        </w:rPr>
        <w:t>converge to </w:t>
      </w:r>
      <w:r>
        <w:rPr>
          <w:i/>
          <w:sz w:val="21"/>
          <w:vertAlign w:val="baseline"/>
        </w:rPr>
        <w:t>C </w:t>
      </w:r>
      <w:r>
        <w:rPr>
          <w:vertAlign w:val="baseline"/>
        </w:rPr>
        <w:t>except those on  its  coordinate  plane  boundary  component,  </w:t>
      </w:r>
      <w:r>
        <w:rPr>
          <w:i/>
          <w:sz w:val="21"/>
          <w:vertAlign w:val="baseline"/>
        </w:rPr>
        <w:t>S</w:t>
      </w:r>
      <w:r>
        <w:rPr>
          <w:i/>
          <w:sz w:val="21"/>
          <w:vertAlign w:val="subscript"/>
        </w:rPr>
        <w:t>6</w:t>
      </w:r>
      <w:r>
        <w:rPr>
          <w:i/>
          <w:sz w:val="21"/>
          <w:vertAlign w:val="baseline"/>
        </w:rPr>
        <w:t>c  </w:t>
      </w:r>
      <w:r>
        <w:rPr>
          <w:sz w:val="26"/>
          <w:vertAlign w:val="baseline"/>
        </w:rPr>
        <w:t>n </w:t>
      </w:r>
      <w:r>
        <w:rPr>
          <w:i/>
          <w:sz w:val="21"/>
          <w:vertAlign w:val="baseline"/>
        </w:rPr>
        <w:t>{x  </w:t>
      </w:r>
      <w:r>
        <w:rPr>
          <w:sz w:val="25"/>
          <w:vertAlign w:val="baseline"/>
        </w:rPr>
        <w:t>= </w:t>
      </w:r>
      <w:r>
        <w:rPr>
          <w:sz w:val="22"/>
          <w:vertAlign w:val="baseline"/>
        </w:rPr>
        <w:t>O}, </w:t>
      </w:r>
      <w:r>
        <w:rPr>
          <w:vertAlign w:val="baseline"/>
        </w:rPr>
        <w:t>since these points are in the stable manifold of</w:t>
      </w:r>
      <w:r>
        <w:rPr>
          <w:spacing w:val="12"/>
          <w:vertAlign w:val="baseline"/>
        </w:rPr>
        <w:t> </w:t>
      </w:r>
      <w:r>
        <w:rPr>
          <w:vertAlign w:val="baseline"/>
        </w:rPr>
        <w:t>D2.</w:t>
      </w:r>
    </w:p>
    <w:p>
      <w:pPr>
        <w:pStyle w:val="BodyText"/>
        <w:spacing w:line="266" w:lineRule="auto" w:before="35"/>
        <w:ind w:left="125" w:right="124" w:firstLine="199"/>
        <w:jc w:val="both"/>
      </w:pPr>
      <w:r>
        <w:rPr>
          <w:w w:val="105"/>
        </w:rPr>
        <w:t>In sum, we have argued the following: with the exception of the z-axis, all orbits in </w:t>
      </w:r>
      <w:r>
        <w:rPr>
          <w:i/>
          <w:w w:val="105"/>
          <w:sz w:val="21"/>
        </w:rPr>
        <w:t>So </w:t>
      </w:r>
      <w:r>
        <w:rPr>
          <w:w w:val="105"/>
        </w:rPr>
        <w:t>and </w:t>
      </w:r>
      <w:r>
        <w:rPr>
          <w:i/>
          <w:spacing w:val="-5"/>
          <w:w w:val="105"/>
          <w:sz w:val="21"/>
        </w:rPr>
        <w:t>S</w:t>
      </w:r>
      <w:r>
        <w:rPr>
          <w:rFonts w:ascii="Arial" w:hAnsi="Arial"/>
          <w:i/>
          <w:spacing w:val="-5"/>
          <w:w w:val="105"/>
          <w:sz w:val="21"/>
          <w:vertAlign w:val="subscript"/>
        </w:rPr>
        <w:t>7</w:t>
      </w:r>
      <w:r>
        <w:rPr>
          <w:rFonts w:ascii="Arial" w:hAnsi="Arial"/>
          <w:i/>
          <w:spacing w:val="-5"/>
          <w:w w:val="105"/>
          <w:sz w:val="21"/>
          <w:vertAlign w:val="baseline"/>
        </w:rPr>
        <w:t> </w:t>
      </w:r>
      <w:r>
        <w:rPr>
          <w:w w:val="105"/>
          <w:vertAlign w:val="baseline"/>
        </w:rPr>
        <w:t>enter </w:t>
      </w:r>
      <w:r>
        <w:rPr>
          <w:spacing w:val="-7"/>
          <w:w w:val="105"/>
          <w:vertAlign w:val="baseline"/>
        </w:rPr>
        <w:t>T</w:t>
      </w:r>
      <w:r>
        <w:rPr>
          <w:spacing w:val="-7"/>
          <w:w w:val="105"/>
          <w:vertAlign w:val="subscript"/>
        </w:rPr>
        <w:t>1</w:t>
      </w:r>
      <w:r>
        <w:rPr>
          <w:spacing w:val="-7"/>
          <w:w w:val="105"/>
          <w:vertAlign w:val="baseline"/>
        </w:rPr>
        <w:t> </w:t>
      </w:r>
      <w:r>
        <w:rPr>
          <w:w w:val="105"/>
          <w:vertAlign w:val="baseline"/>
        </w:rPr>
        <w:t>or </w:t>
      </w:r>
      <w:r>
        <w:rPr>
          <w:spacing w:val="-3"/>
          <w:w w:val="105"/>
          <w:vertAlign w:val="baseline"/>
        </w:rPr>
        <w:t>T</w:t>
      </w:r>
      <w:r>
        <w:rPr>
          <w:spacing w:val="-3"/>
          <w:w w:val="105"/>
          <w:vertAlign w:val="subscript"/>
        </w:rPr>
        <w:t>2</w:t>
      </w:r>
      <w:r>
        <w:rPr>
          <w:spacing w:val="-3"/>
          <w:w w:val="105"/>
          <w:vertAlign w:val="baseline"/>
        </w:rPr>
        <w:t> </w:t>
      </w:r>
      <w:r>
        <w:rPr>
          <w:w w:val="105"/>
          <w:vertAlign w:val="subscript"/>
        </w:rPr>
        <w:t>;</w:t>
      </w:r>
      <w:r>
        <w:rPr>
          <w:w w:val="105"/>
          <w:vertAlign w:val="baseline"/>
        </w:rPr>
        <w:t> all orbits in </w:t>
      </w:r>
      <w:r>
        <w:rPr>
          <w:spacing w:val="-3"/>
          <w:w w:val="105"/>
          <w:vertAlign w:val="baseline"/>
        </w:rPr>
        <w:t>T</w:t>
      </w:r>
      <w:r>
        <w:rPr>
          <w:spacing w:val="-3"/>
          <w:w w:val="105"/>
          <w:vertAlign w:val="subscript"/>
        </w:rPr>
        <w:t>1</w:t>
      </w:r>
      <w:r>
        <w:rPr>
          <w:spacing w:val="-3"/>
          <w:w w:val="105"/>
          <w:vertAlign w:val="baseline"/>
        </w:rPr>
        <w:t> </w:t>
      </w:r>
      <w:r>
        <w:rPr>
          <w:w w:val="105"/>
          <w:vertAlign w:val="baseline"/>
        </w:rPr>
        <w:t>or </w:t>
      </w:r>
      <w:r>
        <w:rPr>
          <w:i/>
          <w:w w:val="105"/>
          <w:sz w:val="21"/>
          <w:vertAlign w:val="baseline"/>
        </w:rPr>
        <w:t>T2 </w:t>
      </w:r>
      <w:r>
        <w:rPr>
          <w:w w:val="105"/>
          <w:vertAlign w:val="baseline"/>
        </w:rPr>
        <w:t>enter S3 or </w:t>
      </w:r>
      <w:r>
        <w:rPr>
          <w:rFonts w:ascii="Arial" w:hAnsi="Arial"/>
          <w:i/>
          <w:spacing w:val="-6"/>
          <w:w w:val="105"/>
          <w:sz w:val="18"/>
          <w:vertAlign w:val="baseline"/>
        </w:rPr>
        <w:t>S</w:t>
      </w:r>
      <w:r>
        <w:rPr>
          <w:i/>
          <w:spacing w:val="-6"/>
          <w:w w:val="105"/>
          <w:position w:val="-2"/>
          <w:sz w:val="14"/>
          <w:vertAlign w:val="baseline"/>
        </w:rPr>
        <w:t>6 </w:t>
      </w:r>
      <w:r>
        <w:rPr>
          <w:i/>
          <w:w w:val="105"/>
          <w:sz w:val="14"/>
          <w:vertAlign w:val="baseline"/>
        </w:rPr>
        <w:t>, </w:t>
      </w:r>
      <w:r>
        <w:rPr>
          <w:w w:val="105"/>
          <w:vertAlign w:val="baseline"/>
        </w:rPr>
        <w:t>and converge to one of the equilibria. These observations are summarized in Figure 7. We note that the arguments here are geometric and depend on the particular parameter set chosen for the model. On the other hand, since the null­ surfaces vary continuously with the parameters, the conclusions drawn here remain valid over a range of parameter</w:t>
      </w:r>
      <w:r>
        <w:rPr>
          <w:spacing w:val="12"/>
          <w:w w:val="105"/>
          <w:vertAlign w:val="baseline"/>
        </w:rPr>
        <w:t> </w:t>
      </w:r>
      <w:r>
        <w:rPr>
          <w:w w:val="105"/>
          <w:vertAlign w:val="baseline"/>
        </w:rPr>
        <w:t>sets.</w:t>
      </w:r>
    </w:p>
    <w:p>
      <w:pPr>
        <w:pStyle w:val="BodyText"/>
        <w:spacing w:before="2"/>
        <w:rPr>
          <w:sz w:val="29"/>
        </w:rPr>
      </w:pPr>
    </w:p>
    <w:p>
      <w:pPr>
        <w:pStyle w:val="Heading8"/>
        <w:numPr>
          <w:ilvl w:val="1"/>
          <w:numId w:val="6"/>
        </w:numPr>
        <w:tabs>
          <w:tab w:pos="596" w:val="left" w:leader="none"/>
        </w:tabs>
        <w:spacing w:line="240" w:lineRule="auto" w:before="0" w:after="0"/>
        <w:ind w:left="595" w:right="0" w:hanging="462"/>
        <w:jc w:val="left"/>
      </w:pPr>
      <w:r>
        <w:rPr>
          <w:w w:val="115"/>
        </w:rPr>
        <w:t>Basins of</w:t>
      </w:r>
      <w:r>
        <w:rPr>
          <w:spacing w:val="-6"/>
          <w:w w:val="115"/>
        </w:rPr>
        <w:t> </w:t>
      </w:r>
      <w:r>
        <w:rPr>
          <w:w w:val="115"/>
        </w:rPr>
        <w:t>Attraction</w:t>
      </w:r>
    </w:p>
    <w:p>
      <w:pPr>
        <w:pStyle w:val="BodyText"/>
        <w:spacing w:before="7"/>
        <w:rPr>
          <w:b/>
          <w:sz w:val="17"/>
        </w:rPr>
      </w:pPr>
    </w:p>
    <w:p>
      <w:pPr>
        <w:pStyle w:val="BodyText"/>
        <w:spacing w:line="256" w:lineRule="auto"/>
        <w:ind w:left="135" w:right="99" w:firstLine="198"/>
        <w:jc w:val="both"/>
      </w:pPr>
      <w:r>
        <w:rPr>
          <w:w w:val="105"/>
        </w:rPr>
        <w:t>The discussion above shows that all but a set of measure zero of initial values in the positive octant are on orbits which enter either </w:t>
      </w:r>
      <w:r>
        <w:rPr>
          <w:rFonts w:ascii="Arial"/>
          <w:i/>
          <w:spacing w:val="-6"/>
          <w:w w:val="105"/>
          <w:sz w:val="18"/>
        </w:rPr>
        <w:t>S</w:t>
      </w:r>
      <w:r>
        <w:rPr>
          <w:i/>
          <w:spacing w:val="-6"/>
          <w:w w:val="105"/>
          <w:position w:val="-2"/>
          <w:sz w:val="14"/>
        </w:rPr>
        <w:t>6 </w:t>
      </w:r>
      <w:r>
        <w:rPr>
          <w:w w:val="105"/>
        </w:rPr>
        <w:t>or </w:t>
      </w:r>
      <w:r>
        <w:rPr>
          <w:rFonts w:ascii="Arial"/>
          <w:w w:val="105"/>
          <w:sz w:val="19"/>
        </w:rPr>
        <w:t>S</w:t>
      </w:r>
      <w:r>
        <w:rPr>
          <w:rFonts w:ascii="Arial"/>
          <w:w w:val="105"/>
          <w:sz w:val="19"/>
          <w:vertAlign w:val="subscript"/>
        </w:rPr>
        <w:t>3,</w:t>
      </w:r>
      <w:r>
        <w:rPr>
          <w:rFonts w:ascii="Arial"/>
          <w:w w:val="105"/>
          <w:sz w:val="19"/>
          <w:vertAlign w:val="baseline"/>
        </w:rPr>
        <w:t> </w:t>
      </w:r>
      <w:r>
        <w:rPr>
          <w:w w:val="105"/>
          <w:vertAlign w:val="baseline"/>
        </w:rPr>
        <w:t>and converge to either the  healthy equilibrium  </w:t>
      </w:r>
      <w:r>
        <w:rPr>
          <w:b/>
          <w:i/>
          <w:w w:val="105"/>
          <w:sz w:val="21"/>
          <w:vertAlign w:val="baseline"/>
        </w:rPr>
        <w:t>H, </w:t>
      </w:r>
      <w:r>
        <w:rPr>
          <w:w w:val="105"/>
          <w:vertAlign w:val="baseline"/>
        </w:rPr>
        <w:t>or the unhealthy interior stable equilibrium </w:t>
      </w:r>
      <w:r>
        <w:rPr>
          <w:rFonts w:ascii="Arial"/>
          <w:i/>
          <w:w w:val="105"/>
          <w:sz w:val="19"/>
          <w:vertAlign w:val="baseline"/>
        </w:rPr>
        <w:t>C. </w:t>
      </w:r>
      <w:r>
        <w:rPr>
          <w:w w:val="105"/>
          <w:vertAlign w:val="baseline"/>
        </w:rPr>
        <w:t>We would like to identify the basin of</w:t>
      </w:r>
      <w:r>
        <w:rPr>
          <w:spacing w:val="-13"/>
          <w:w w:val="105"/>
          <w:vertAlign w:val="baseline"/>
        </w:rPr>
        <w:t> </w:t>
      </w:r>
      <w:r>
        <w:rPr>
          <w:w w:val="105"/>
          <w:vertAlign w:val="baseline"/>
        </w:rPr>
        <w:t>attraction</w:t>
      </w:r>
    </w:p>
    <w:p>
      <w:pPr>
        <w:spacing w:after="0" w:line="256" w:lineRule="auto"/>
        <w:jc w:val="both"/>
        <w:sectPr>
          <w:headerReference w:type="default" r:id="rId39"/>
          <w:pgSz w:w="10800" w:h="15120"/>
          <w:pgMar w:header="726" w:footer="0" w:top="1080" w:bottom="280" w:left="1040" w:right="1060"/>
          <w:pgNumType w:start="1233"/>
        </w:sectPr>
      </w:pPr>
    </w:p>
    <w:p>
      <w:pPr>
        <w:tabs>
          <w:tab w:pos="3012" w:val="left" w:leader="none"/>
        </w:tabs>
        <w:spacing w:before="85"/>
        <w:ind w:left="217" w:right="0" w:firstLine="0"/>
        <w:jc w:val="left"/>
        <w:rPr>
          <w:sz w:val="13"/>
        </w:rPr>
      </w:pPr>
      <w:r>
        <w:rPr>
          <w:rFonts w:ascii="Courier New"/>
          <w:color w:val="232323"/>
          <w:sz w:val="17"/>
        </w:rPr>
        <w:t>1234</w:t>
        <w:tab/>
      </w:r>
      <w:r>
        <w:rPr>
          <w:color w:val="232323"/>
          <w:spacing w:val="5"/>
          <w:sz w:val="16"/>
        </w:rPr>
        <w:t>L</w:t>
      </w:r>
      <w:r>
        <w:rPr>
          <w:color w:val="494949"/>
          <w:spacing w:val="5"/>
          <w:sz w:val="16"/>
        </w:rPr>
        <w:t>. </w:t>
      </w:r>
      <w:r>
        <w:rPr>
          <w:color w:val="232323"/>
          <w:spacing w:val="5"/>
          <w:sz w:val="16"/>
        </w:rPr>
        <w:t>G</w:t>
      </w:r>
      <w:r>
        <w:rPr>
          <w:color w:val="494949"/>
          <w:spacing w:val="5"/>
          <w:sz w:val="16"/>
        </w:rPr>
        <w:t>. </w:t>
      </w:r>
      <w:r>
        <w:rPr>
          <w:color w:val="232323"/>
          <w:sz w:val="13"/>
        </w:rPr>
        <w:t>OE P ILLI</w:t>
      </w:r>
      <w:r>
        <w:rPr>
          <w:color w:val="494949"/>
          <w:sz w:val="13"/>
        </w:rPr>
        <w:t>S </w:t>
      </w:r>
      <w:r>
        <w:rPr>
          <w:color w:val="383838"/>
          <w:sz w:val="13"/>
        </w:rPr>
        <w:t>AND </w:t>
      </w:r>
      <w:r>
        <w:rPr>
          <w:color w:val="232323"/>
          <w:spacing w:val="5"/>
          <w:sz w:val="16"/>
        </w:rPr>
        <w:t>A</w:t>
      </w:r>
      <w:r>
        <w:rPr>
          <w:color w:val="5B5B5B"/>
          <w:spacing w:val="5"/>
          <w:sz w:val="16"/>
        </w:rPr>
        <w:t>.</w:t>
      </w:r>
      <w:r>
        <w:rPr>
          <w:color w:val="5B5B5B"/>
          <w:spacing w:val="-7"/>
          <w:sz w:val="16"/>
        </w:rPr>
        <w:t> </w:t>
      </w:r>
      <w:r>
        <w:rPr>
          <w:color w:val="232323"/>
          <w:sz w:val="13"/>
        </w:rPr>
        <w:t>R ADUN </w:t>
      </w:r>
      <w:r>
        <w:rPr>
          <w:color w:val="494949"/>
          <w:sz w:val="13"/>
        </w:rPr>
        <w:t>S</w:t>
      </w:r>
      <w:r>
        <w:rPr>
          <w:color w:val="232323"/>
          <w:sz w:val="13"/>
        </w:rPr>
        <w:t>KAYA</w:t>
      </w:r>
    </w:p>
    <w:p>
      <w:pPr>
        <w:spacing w:before="121" w:after="11"/>
        <w:ind w:left="4238" w:right="0" w:firstLine="0"/>
        <w:jc w:val="left"/>
        <w:rPr>
          <w:rFonts w:ascii="Arial"/>
          <w:sz w:val="15"/>
        </w:rPr>
      </w:pPr>
      <w:r>
        <w:rPr>
          <w:rFonts w:ascii="Arial"/>
          <w:color w:val="A3A3A3"/>
          <w:w w:val="95"/>
          <w:sz w:val="15"/>
        </w:rPr>
        <w:t>,,</w:t>
      </w:r>
      <w:r>
        <w:rPr>
          <w:rFonts w:ascii="Arial"/>
          <w:color w:val="838383"/>
          <w:w w:val="95"/>
          <w:sz w:val="15"/>
        </w:rPr>
        <w:t>- ----</w:t>
      </w:r>
    </w:p>
    <w:p>
      <w:pPr>
        <w:pStyle w:val="BodyText"/>
        <w:ind w:left="1553"/>
        <w:rPr>
          <w:rFonts w:ascii="Arial"/>
        </w:rPr>
      </w:pPr>
      <w:r>
        <w:rPr>
          <w:rFonts w:ascii="Arial"/>
        </w:rPr>
        <w:drawing>
          <wp:inline distT="0" distB="0" distL="0" distR="0">
            <wp:extent cx="3558819" cy="2718816"/>
            <wp:effectExtent l="0" t="0" r="0" b="0"/>
            <wp:docPr id="25" name="image26.png" descr=""/>
            <wp:cNvGraphicFramePr>
              <a:graphicFrameLocks noChangeAspect="1"/>
            </wp:cNvGraphicFramePr>
            <a:graphic>
              <a:graphicData uri="http://schemas.openxmlformats.org/drawingml/2006/picture">
                <pic:pic>
                  <pic:nvPicPr>
                    <pic:cNvPr id="26" name="image26.png"/>
                    <pic:cNvPicPr/>
                  </pic:nvPicPr>
                  <pic:blipFill>
                    <a:blip r:embed="rId41" cstate="print"/>
                    <a:stretch>
                      <a:fillRect/>
                    </a:stretch>
                  </pic:blipFill>
                  <pic:spPr>
                    <a:xfrm>
                      <a:off x="0" y="0"/>
                      <a:ext cx="3558819" cy="2718816"/>
                    </a:xfrm>
                    <a:prstGeom prst="rect">
                      <a:avLst/>
                    </a:prstGeom>
                  </pic:spPr>
                </pic:pic>
              </a:graphicData>
            </a:graphic>
          </wp:inline>
        </w:drawing>
      </w:r>
      <w:r>
        <w:rPr>
          <w:rFonts w:ascii="Arial"/>
        </w:rPr>
      </w:r>
    </w:p>
    <w:p>
      <w:pPr>
        <w:pStyle w:val="BodyText"/>
        <w:spacing w:before="10"/>
        <w:rPr>
          <w:rFonts w:ascii="Arial"/>
          <w:sz w:val="22"/>
        </w:rPr>
      </w:pPr>
      <w:r>
        <w:rPr/>
        <w:pict>
          <v:line style="position:absolute;mso-position-horizontal-relative:page;mso-position-vertical-relative:paragraph;z-index:4120;mso-wrap-distance-left:0;mso-wrap-distance-right:0" from="275.048157pt,15.391129pt" to="390.452983pt,15.391129pt" stroked="true" strokeweight=".48061pt" strokecolor="#000000">
            <v:stroke dashstyle="solid"/>
            <w10:wrap type="topAndBottom"/>
          </v:line>
        </w:pict>
      </w:r>
    </w:p>
    <w:p>
      <w:pPr>
        <w:spacing w:line="261" w:lineRule="auto" w:before="90"/>
        <w:ind w:left="1218" w:right="1200" w:firstLine="10"/>
        <w:jc w:val="left"/>
        <w:rPr>
          <w:sz w:val="16"/>
        </w:rPr>
      </w:pPr>
      <w:r>
        <w:rPr>
          <w:color w:val="232323"/>
          <w:w w:val="105"/>
          <w:sz w:val="16"/>
        </w:rPr>
        <w:t>Figure 7. The flow of orbits between  regions  </w:t>
      </w:r>
      <w:r>
        <w:rPr>
          <w:color w:val="0F0F0F"/>
          <w:w w:val="105"/>
          <w:sz w:val="16"/>
        </w:rPr>
        <w:t>in  </w:t>
      </w:r>
      <w:r>
        <w:rPr>
          <w:color w:val="232323"/>
          <w:w w:val="105"/>
          <w:sz w:val="16"/>
        </w:rPr>
        <w:t>phas </w:t>
      </w:r>
      <w:r>
        <w:rPr>
          <w:color w:val="494949"/>
          <w:spacing w:val="-3"/>
          <w:w w:val="105"/>
          <w:sz w:val="16"/>
        </w:rPr>
        <w:t>e</w:t>
      </w:r>
      <w:r>
        <w:rPr>
          <w:color w:val="0F0F0F"/>
          <w:spacing w:val="-3"/>
          <w:w w:val="105"/>
          <w:sz w:val="16"/>
        </w:rPr>
        <w:t>-</w:t>
      </w:r>
      <w:r>
        <w:rPr>
          <w:color w:val="494949"/>
          <w:spacing w:val="-3"/>
          <w:w w:val="105"/>
          <w:sz w:val="16"/>
        </w:rPr>
        <w:t>s </w:t>
      </w:r>
      <w:r>
        <w:rPr>
          <w:color w:val="232323"/>
          <w:w w:val="105"/>
          <w:sz w:val="16"/>
        </w:rPr>
        <w:t>pace  </w:t>
      </w:r>
      <w:r>
        <w:rPr>
          <w:color w:val="383838"/>
          <w:w w:val="105"/>
          <w:sz w:val="16"/>
        </w:rPr>
        <w:t>delineated  by  </w:t>
      </w:r>
      <w:r>
        <w:rPr>
          <w:color w:val="494949"/>
          <w:spacing w:val="5"/>
          <w:w w:val="105"/>
          <w:sz w:val="16"/>
        </w:rPr>
        <w:t>t</w:t>
      </w:r>
      <w:r>
        <w:rPr>
          <w:color w:val="232323"/>
          <w:spacing w:val="5"/>
          <w:w w:val="105"/>
          <w:sz w:val="16"/>
        </w:rPr>
        <w:t>h </w:t>
      </w:r>
      <w:r>
        <w:rPr>
          <w:color w:val="494949"/>
          <w:w w:val="105"/>
          <w:sz w:val="16"/>
        </w:rPr>
        <w:t>e  </w:t>
      </w:r>
      <w:r>
        <w:rPr>
          <w:color w:val="232323"/>
          <w:w w:val="105"/>
          <w:sz w:val="16"/>
        </w:rPr>
        <w:t>null­ sur fac es</w:t>
      </w:r>
      <w:r>
        <w:rPr>
          <w:color w:val="494949"/>
          <w:w w:val="105"/>
          <w:sz w:val="16"/>
        </w:rPr>
        <w:t>. </w:t>
      </w:r>
      <w:r>
        <w:rPr>
          <w:color w:val="232323"/>
          <w:w w:val="105"/>
          <w:sz w:val="16"/>
        </w:rPr>
        <w:t>The stable equilibria are </w:t>
      </w:r>
      <w:r>
        <w:rPr>
          <w:rFonts w:ascii="Arial" w:hAnsi="Arial"/>
          <w:i/>
          <w:color w:val="232323"/>
          <w:w w:val="105"/>
          <w:sz w:val="16"/>
        </w:rPr>
        <w:t>H </w:t>
      </w:r>
      <w:r>
        <w:rPr>
          <w:color w:val="232323"/>
          <w:w w:val="105"/>
          <w:sz w:val="16"/>
        </w:rPr>
        <w:t>and </w:t>
      </w:r>
      <w:r>
        <w:rPr>
          <w:rFonts w:ascii="Arial" w:hAnsi="Arial"/>
          <w:i/>
          <w:color w:val="232323"/>
          <w:spacing w:val="6"/>
          <w:w w:val="105"/>
          <w:sz w:val="16"/>
        </w:rPr>
        <w:t>C</w:t>
      </w:r>
      <w:r>
        <w:rPr>
          <w:rFonts w:ascii="Arial" w:hAnsi="Arial"/>
          <w:i/>
          <w:color w:val="5B5B5B"/>
          <w:spacing w:val="6"/>
          <w:w w:val="105"/>
          <w:sz w:val="16"/>
        </w:rPr>
        <w:t>, </w:t>
      </w:r>
      <w:r>
        <w:rPr>
          <w:color w:val="383838"/>
          <w:w w:val="105"/>
          <w:sz w:val="16"/>
        </w:rPr>
        <w:t>and </w:t>
      </w:r>
      <w:r>
        <w:rPr>
          <w:color w:val="232323"/>
          <w:w w:val="105"/>
          <w:sz w:val="16"/>
        </w:rPr>
        <w:t>the </w:t>
      </w:r>
      <w:r>
        <w:rPr>
          <w:color w:val="494949"/>
          <w:w w:val="105"/>
          <w:sz w:val="16"/>
        </w:rPr>
        <w:t>e xce</w:t>
      </w:r>
      <w:r>
        <w:rPr>
          <w:color w:val="232323"/>
          <w:w w:val="105"/>
          <w:sz w:val="16"/>
        </w:rPr>
        <w:t>pt ional </w:t>
      </w:r>
      <w:r>
        <w:rPr>
          <w:color w:val="383838"/>
          <w:w w:val="105"/>
          <w:sz w:val="16"/>
        </w:rPr>
        <w:t>sets are omitted</w:t>
      </w:r>
      <w:r>
        <w:rPr>
          <w:color w:val="383838"/>
          <w:spacing w:val="1"/>
          <w:w w:val="105"/>
          <w:sz w:val="16"/>
        </w:rPr>
        <w:t> </w:t>
      </w:r>
      <w:r>
        <w:rPr>
          <w:color w:val="C8C8C8"/>
          <w:w w:val="105"/>
          <w:sz w:val="16"/>
        </w:rPr>
        <w: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25"/>
        </w:rPr>
      </w:pPr>
    </w:p>
    <w:p>
      <w:pPr>
        <w:tabs>
          <w:tab w:pos="1331" w:val="left" w:leader="none"/>
        </w:tabs>
        <w:spacing w:before="95"/>
        <w:ind w:left="0" w:right="827" w:firstLine="0"/>
        <w:jc w:val="right"/>
        <w:rPr>
          <w:rFonts w:ascii="Arial"/>
          <w:sz w:val="15"/>
        </w:rPr>
      </w:pPr>
      <w:r>
        <w:rPr/>
        <w:pict>
          <v:group style="position:absolute;margin-left:99.055801pt;margin-top:-249.426392pt;width:348.4pt;height:257.4pt;mso-position-horizontal-relative:page;mso-position-vertical-relative:paragraph;z-index:-46000" coordorigin="1981,-4989" coordsize="6968,5148">
            <v:shape style="position:absolute;left:2154;top:-4989;width:6795;height:5148" type="#_x0000_t75" stroked="false">
              <v:imagedata r:id="rId42" o:title=""/>
            </v:shape>
            <v:shape style="position:absolute;left:1981;top:-2302;width:289;height:885" type="#_x0000_t75" stroked="false">
              <v:imagedata r:id="rId43" o:title=""/>
            </v:shape>
            <v:line style="position:absolute" from="2433,-1302" to="2433,-3725" stroked="true" strokeweight=".72128pt" strokecolor="#000000">
              <v:stroke dashstyle="solid"/>
            </v:line>
            <v:shape style="position:absolute;left:3267;top:-4450;width:291;height:274" type="#_x0000_t202" filled="false" stroked="false">
              <v:textbox inset="0,0,0,0">
                <w:txbxContent>
                  <w:p>
                    <w:pPr>
                      <w:numPr>
                        <w:ilvl w:val="0"/>
                        <w:numId w:val="8"/>
                      </w:numPr>
                      <w:tabs>
                        <w:tab w:pos="239" w:val="left" w:leader="none"/>
                      </w:tabs>
                      <w:spacing w:line="100" w:lineRule="exact" w:before="0"/>
                      <w:ind w:left="238" w:right="0" w:hanging="75"/>
                      <w:jc w:val="left"/>
                      <w:rPr>
                        <w:rFonts w:ascii="Arial"/>
                        <w:sz w:val="10"/>
                      </w:rPr>
                    </w:pPr>
                    <w:r>
                      <w:rPr>
                        <w:rFonts w:ascii="Arial"/>
                        <w:color w:val="838383"/>
                        <w:w w:val="115"/>
                        <w:sz w:val="10"/>
                      </w:rPr>
                      <w:t>I</w:t>
                    </w:r>
                    <w:r>
                      <w:rPr>
                        <w:rFonts w:ascii="Arial"/>
                        <w:sz w:val="10"/>
                      </w:rPr>
                    </w:r>
                  </w:p>
                  <w:p>
                    <w:pPr>
                      <w:spacing w:line="87" w:lineRule="exact" w:before="0"/>
                      <w:ind w:left="0" w:right="0" w:firstLine="0"/>
                      <w:jc w:val="left"/>
                      <w:rPr>
                        <w:i/>
                        <w:sz w:val="10"/>
                      </w:rPr>
                    </w:pPr>
                    <w:r>
                      <w:rPr>
                        <w:color w:val="383838"/>
                        <w:w w:val="115"/>
                        <w:sz w:val="10"/>
                      </w:rPr>
                      <w:t>.. </w:t>
                    </w:r>
                    <w:r>
                      <w:rPr>
                        <w:i/>
                        <w:color w:val="838383"/>
                        <w:w w:val="115"/>
                        <w:sz w:val="10"/>
                      </w:rPr>
                      <w:t>i</w:t>
                    </w:r>
                  </w:p>
                  <w:p>
                    <w:pPr>
                      <w:numPr>
                        <w:ilvl w:val="0"/>
                        <w:numId w:val="9"/>
                      </w:numPr>
                      <w:tabs>
                        <w:tab w:pos="195" w:val="left" w:leader="none"/>
                      </w:tabs>
                      <w:spacing w:line="87" w:lineRule="exact" w:before="0"/>
                      <w:ind w:left="194" w:right="0" w:hanging="192"/>
                      <w:jc w:val="left"/>
                      <w:rPr>
                        <w:sz w:val="9"/>
                      </w:rPr>
                    </w:pPr>
                    <w:r>
                      <w:rPr>
                        <w:i/>
                        <w:color w:val="838383"/>
                        <w:w w:val="115"/>
                        <w:sz w:val="9"/>
                      </w:rPr>
                      <w:t>i</w:t>
                    </w:r>
                    <w:r>
                      <w:rPr>
                        <w:sz w:val="9"/>
                      </w:rPr>
                    </w:r>
                  </w:p>
                </w:txbxContent>
              </v:textbox>
              <w10:wrap type="none"/>
            </v:shape>
            <v:shape style="position:absolute;left:5952;top:-4933;width:2238;height:651" type="#_x0000_t202" filled="false" stroked="false">
              <v:textbox inset="0,0,0,0">
                <w:txbxContent>
                  <w:p>
                    <w:pPr>
                      <w:tabs>
                        <w:tab w:pos="384" w:val="left" w:leader="none"/>
                      </w:tabs>
                      <w:spacing w:line="288" w:lineRule="exact" w:before="0"/>
                      <w:ind w:left="-1" w:right="18" w:firstLine="0"/>
                      <w:jc w:val="center"/>
                      <w:rPr>
                        <w:rFonts w:ascii="Arial" w:hAnsi="Arial"/>
                        <w:sz w:val="17"/>
                      </w:rPr>
                    </w:pPr>
                    <w:r>
                      <w:rPr>
                        <w:color w:val="383838"/>
                        <w:spacing w:val="13"/>
                        <w:w w:val="66"/>
                        <w:sz w:val="26"/>
                      </w:rPr>
                      <w:t>.</w:t>
                    </w:r>
                    <w:r>
                      <w:rPr>
                        <w:color w:val="232323"/>
                        <w:spacing w:val="13"/>
                        <w:w w:val="66"/>
                        <w:sz w:val="26"/>
                      </w:rPr>
                      <w:t>.</w:t>
                    </w:r>
                    <w:r>
                      <w:rPr>
                        <w:color w:val="383838"/>
                        <w:w w:val="66"/>
                        <w:sz w:val="26"/>
                      </w:rPr>
                      <w:t>.</w:t>
                    </w:r>
                    <w:r>
                      <w:rPr>
                        <w:color w:val="383838"/>
                        <w:sz w:val="26"/>
                      </w:rPr>
                      <w:tab/>
                    </w:r>
                    <w:r>
                      <w:rPr>
                        <w:b/>
                        <w:color w:val="232323"/>
                        <w:w w:val="66"/>
                        <w:sz w:val="26"/>
                      </w:rPr>
                      <w:t>&amp;</w:t>
                    </w:r>
                    <w:r>
                      <w:rPr>
                        <w:b/>
                        <w:color w:val="232323"/>
                        <w:sz w:val="26"/>
                      </w:rPr>
                      <w:t>  </w:t>
                    </w:r>
                    <w:r>
                      <w:rPr>
                        <w:b/>
                        <w:color w:val="232323"/>
                        <w:spacing w:val="-13"/>
                        <w:sz w:val="26"/>
                      </w:rPr>
                      <w:t> </w:t>
                    </w:r>
                    <w:r>
                      <w:rPr>
                        <w:b/>
                        <w:color w:val="A3A3A3"/>
                        <w:spacing w:val="-1"/>
                        <w:w w:val="34"/>
                        <w:sz w:val="26"/>
                      </w:rPr>
                      <w:t>.</w:t>
                    </w:r>
                    <w:r>
                      <w:rPr>
                        <w:b/>
                        <w:color w:val="0F0F0F"/>
                        <w:spacing w:val="-1"/>
                        <w:w w:val="72"/>
                        <w:sz w:val="26"/>
                      </w:rPr>
                      <w:t>i</w:t>
                    </w:r>
                    <w:r>
                      <w:rPr>
                        <w:b/>
                        <w:color w:val="0F0F0F"/>
                        <w:spacing w:val="-8"/>
                        <w:w w:val="72"/>
                        <w:sz w:val="26"/>
                      </w:rPr>
                      <w:t>i</w:t>
                    </w:r>
                    <w:r>
                      <w:rPr>
                        <w:b/>
                        <w:color w:val="0F0F0F"/>
                        <w:spacing w:val="-1"/>
                        <w:w w:val="61"/>
                        <w:sz w:val="26"/>
                      </w:rPr>
                      <w:t>cl</w:t>
                    </w:r>
                    <w:r>
                      <w:rPr>
                        <w:b/>
                        <w:color w:val="0F0F0F"/>
                        <w:spacing w:val="-7"/>
                        <w:w w:val="78"/>
                        <w:sz w:val="26"/>
                      </w:rPr>
                      <w:t>a</w:t>
                    </w:r>
                    <w:r>
                      <w:rPr>
                        <w:b/>
                        <w:color w:val="0F0F0F"/>
                        <w:spacing w:val="-9"/>
                        <w:w w:val="97"/>
                        <w:sz w:val="26"/>
                      </w:rPr>
                      <w:t>r</w:t>
                    </w:r>
                    <w:r>
                      <w:rPr>
                        <w:b/>
                        <w:color w:val="0F0F0F"/>
                        <w:w w:val="71"/>
                        <w:sz w:val="26"/>
                      </w:rPr>
                      <w:t>y</w:t>
                    </w:r>
                    <w:r>
                      <w:rPr>
                        <w:b/>
                        <w:color w:val="0F0F0F"/>
                        <w:sz w:val="26"/>
                      </w:rPr>
                      <w:t> </w:t>
                    </w:r>
                    <w:r>
                      <w:rPr>
                        <w:b/>
                        <w:color w:val="0F0F0F"/>
                        <w:spacing w:val="-27"/>
                        <w:sz w:val="26"/>
                      </w:rPr>
                      <w:t> </w:t>
                    </w:r>
                    <w:r>
                      <w:rPr>
                        <w:rFonts w:ascii="Arial" w:hAnsi="Arial"/>
                        <w:b/>
                        <w:color w:val="232323"/>
                        <w:spacing w:val="-1"/>
                        <w:w w:val="71"/>
                        <w:sz w:val="20"/>
                      </w:rPr>
                      <w:t>,</w:t>
                    </w:r>
                    <w:r>
                      <w:rPr>
                        <w:rFonts w:ascii="Arial" w:hAnsi="Arial"/>
                        <w:b/>
                        <w:color w:val="232323"/>
                        <w:w w:val="71"/>
                        <w:sz w:val="20"/>
                      </w:rPr>
                      <w:t>r</w:t>
                    </w:r>
                    <w:r>
                      <w:rPr>
                        <w:rFonts w:ascii="Arial" w:hAnsi="Arial"/>
                        <w:b/>
                        <w:color w:val="232323"/>
                        <w:sz w:val="20"/>
                      </w:rPr>
                      <w:t> </w:t>
                    </w:r>
                    <w:r>
                      <w:rPr>
                        <w:rFonts w:ascii="Arial" w:hAnsi="Arial"/>
                        <w:b/>
                        <w:color w:val="232323"/>
                        <w:spacing w:val="15"/>
                        <w:sz w:val="20"/>
                      </w:rPr>
                      <w:t> </w:t>
                    </w:r>
                    <w:r>
                      <w:rPr>
                        <w:rFonts w:ascii="Arial" w:hAnsi="Arial"/>
                        <w:b/>
                        <w:color w:val="0F0F0F"/>
                        <w:w w:val="71"/>
                        <w:sz w:val="17"/>
                      </w:rPr>
                      <w:t>B</w:t>
                    </w:r>
                    <w:r>
                      <w:rPr>
                        <w:rFonts w:ascii="Arial" w:hAnsi="Arial"/>
                        <w:b/>
                        <w:color w:val="0F0F0F"/>
                        <w:spacing w:val="-19"/>
                        <w:sz w:val="17"/>
                      </w:rPr>
                      <w:t> </w:t>
                    </w:r>
                    <w:r>
                      <w:rPr>
                        <w:rFonts w:ascii="Arial" w:hAnsi="Arial"/>
                        <w:b/>
                        <w:color w:val="0F0F0F"/>
                        <w:spacing w:val="-1"/>
                        <w:w w:val="108"/>
                        <w:sz w:val="17"/>
                      </w:rPr>
                      <w:t>asi</w:t>
                    </w:r>
                    <w:r>
                      <w:rPr>
                        <w:rFonts w:ascii="Arial" w:hAnsi="Arial"/>
                        <w:b/>
                        <w:color w:val="0F0F0F"/>
                        <w:spacing w:val="-4"/>
                        <w:w w:val="108"/>
                        <w:sz w:val="17"/>
                      </w:rPr>
                      <w:t>n</w:t>
                    </w:r>
                    <w:r>
                      <w:rPr>
                        <w:rFonts w:ascii="Arial" w:hAnsi="Arial"/>
                        <w:b/>
                        <w:color w:val="494949"/>
                        <w:w w:val="103"/>
                        <w:sz w:val="17"/>
                      </w:rPr>
                      <w:t>:</w:t>
                    </w:r>
                    <w:r>
                      <w:rPr>
                        <w:rFonts w:ascii="Arial" w:hAnsi="Arial"/>
                        <w:b/>
                        <w:color w:val="494949"/>
                        <w:spacing w:val="0"/>
                        <w:sz w:val="17"/>
                      </w:rPr>
                      <w:t> </w:t>
                    </w:r>
                    <w:r>
                      <w:rPr>
                        <w:rFonts w:ascii="Arial" w:hAnsi="Arial"/>
                        <w:color w:val="838383"/>
                        <w:w w:val="103"/>
                        <w:sz w:val="17"/>
                      </w:rPr>
                      <w:t>·</w:t>
                    </w:r>
                  </w:p>
                  <w:p>
                    <w:pPr>
                      <w:spacing w:line="206" w:lineRule="auto" w:before="46"/>
                      <w:ind w:left="202" w:right="304" w:firstLine="0"/>
                      <w:jc w:val="center"/>
                      <w:rPr>
                        <w:b/>
                        <w:sz w:val="19"/>
                      </w:rPr>
                    </w:pPr>
                    <w:r>
                      <w:rPr>
                        <w:rFonts w:ascii="Arial" w:hAnsi="Arial"/>
                        <w:b/>
                        <w:color w:val="232323"/>
                        <w:w w:val="95"/>
                        <w:sz w:val="19"/>
                      </w:rPr>
                      <w:t>,of </w:t>
                    </w:r>
                    <w:r>
                      <w:rPr>
                        <w:b/>
                        <w:color w:val="232323"/>
                        <w:w w:val="95"/>
                        <w:sz w:val="20"/>
                      </w:rPr>
                      <w:t>)</w:t>
                    </w:r>
                    <w:r>
                      <w:rPr>
                        <w:rFonts w:ascii="Arial" w:hAnsi="Arial"/>
                        <w:color w:val="494949"/>
                        <w:w w:val="95"/>
                        <w:position w:val="-9"/>
                        <w:sz w:val="23"/>
                      </w:rPr>
                      <w:t>.</w:t>
                    </w:r>
                    <w:r>
                      <w:rPr>
                        <w:b/>
                        <w:color w:val="232323"/>
                        <w:w w:val="95"/>
                        <w:sz w:val="20"/>
                      </w:rPr>
                      <w:t>\ ttruc.ti </w:t>
                    </w:r>
                    <w:r>
                      <w:rPr>
                        <w:rFonts w:ascii="Arial" w:hAnsi="Arial"/>
                        <w:color w:val="232323"/>
                        <w:w w:val="95"/>
                        <w:position w:val="-9"/>
                        <w:sz w:val="18"/>
                      </w:rPr>
                      <w:t>.</w:t>
                    </w:r>
                    <w:r>
                      <w:rPr>
                        <w:b/>
                        <w:color w:val="232323"/>
                        <w:w w:val="95"/>
                        <w:sz w:val="20"/>
                      </w:rPr>
                      <w:t>µ</w:t>
                    </w:r>
                    <w:r>
                      <w:rPr>
                        <w:b/>
                        <w:color w:val="494949"/>
                        <w:w w:val="95"/>
                        <w:sz w:val="20"/>
                      </w:rPr>
                      <w:t>.</w:t>
                    </w:r>
                    <w:r>
                      <w:rPr>
                        <w:b/>
                        <w:color w:val="0F0F0F"/>
                        <w:w w:val="95"/>
                        <w:sz w:val="20"/>
                      </w:rPr>
                      <w:t>()f_</w:t>
                    </w:r>
                    <w:r>
                      <w:rPr>
                        <w:b/>
                        <w:color w:val="494949"/>
                        <w:w w:val="95"/>
                        <w:sz w:val="19"/>
                      </w:rPr>
                      <w:t>.</w:t>
                    </w:r>
                    <w:r>
                      <w:rPr>
                        <w:b/>
                        <w:color w:val="0F0F0F"/>
                        <w:w w:val="95"/>
                        <w:sz w:val="19"/>
                      </w:rPr>
                      <w:t>l</w:t>
                    </w:r>
                  </w:p>
                </w:txbxContent>
              </v:textbox>
              <w10:wrap type="none"/>
            </v:shape>
            <v:shape style="position:absolute;left:2186;top:-3815;width:100;height:178" type="#_x0000_t202" filled="false" stroked="false">
              <v:textbox inset="0,0,0,0">
                <w:txbxContent>
                  <w:p>
                    <w:pPr>
                      <w:spacing w:line="177" w:lineRule="exact" w:before="0"/>
                      <w:ind w:left="0" w:right="0" w:firstLine="0"/>
                      <w:jc w:val="left"/>
                      <w:rPr>
                        <w:sz w:val="16"/>
                      </w:rPr>
                    </w:pPr>
                    <w:r>
                      <w:rPr>
                        <w:color w:val="0F0F0F"/>
                        <w:w w:val="99"/>
                        <w:sz w:val="16"/>
                      </w:rPr>
                      <w:t>9</w:t>
                    </w:r>
                  </w:p>
                </w:txbxContent>
              </v:textbox>
              <w10:wrap type="none"/>
            </v:shape>
            <v:shape style="position:absolute;left:3195;top:-3837;width:151;height:560" type="#_x0000_t202" filled="false" stroked="false">
              <v:textbox inset="0,0,0,0">
                <w:txbxContent>
                  <w:p>
                    <w:pPr>
                      <w:spacing w:line="559" w:lineRule="exact" w:before="0"/>
                      <w:ind w:left="0" w:right="0" w:firstLine="0"/>
                      <w:jc w:val="left"/>
                      <w:rPr>
                        <w:rFonts w:ascii="Arial"/>
                        <w:sz w:val="50"/>
                      </w:rPr>
                    </w:pPr>
                    <w:r>
                      <w:rPr>
                        <w:rFonts w:ascii="Arial"/>
                        <w:color w:val="494949"/>
                        <w:w w:val="94"/>
                        <w:sz w:val="50"/>
                      </w:rPr>
                      <w:t>.</w:t>
                    </w:r>
                  </w:p>
                </w:txbxContent>
              </v:textbox>
              <w10:wrap type="none"/>
            </v:shape>
            <v:shape style="position:absolute;left:6459;top:-3795;width:517;height:189" type="#_x0000_t202" filled="false" stroked="false">
              <v:textbox inset="0,0,0,0">
                <w:txbxContent>
                  <w:p>
                    <w:pPr>
                      <w:spacing w:line="188" w:lineRule="exact" w:before="0"/>
                      <w:ind w:left="0" w:right="0" w:firstLine="0"/>
                      <w:jc w:val="left"/>
                      <w:rPr>
                        <w:i/>
                        <w:sz w:val="17"/>
                      </w:rPr>
                    </w:pPr>
                    <w:r>
                      <w:rPr>
                        <w:i/>
                        <w:color w:val="494949"/>
                        <w:spacing w:val="3"/>
                        <w:sz w:val="17"/>
                      </w:rPr>
                      <w:t>·</w:t>
                    </w:r>
                    <w:r>
                      <w:rPr>
                        <w:i/>
                        <w:color w:val="0F0F0F"/>
                        <w:spacing w:val="3"/>
                        <w:sz w:val="17"/>
                      </w:rPr>
                      <w:t>·:</w:t>
                    </w:r>
                    <w:r>
                      <w:rPr>
                        <w:i/>
                        <w:color w:val="494949"/>
                        <w:spacing w:val="3"/>
                        <w:sz w:val="17"/>
                      </w:rPr>
                      <w:t>·</w:t>
                    </w:r>
                    <w:r>
                      <w:rPr>
                        <w:i/>
                        <w:color w:val="A3A3A3"/>
                        <w:spacing w:val="3"/>
                        <w:sz w:val="17"/>
                      </w:rPr>
                      <w:t>··</w:t>
                    </w:r>
                    <w:r>
                      <w:rPr>
                        <w:i/>
                        <w:color w:val="A3A3A3"/>
                        <w:spacing w:val="-25"/>
                        <w:sz w:val="17"/>
                      </w:rPr>
                      <w:t> </w:t>
                    </w:r>
                    <w:r>
                      <w:rPr>
                        <w:i/>
                        <w:color w:val="838383"/>
                        <w:sz w:val="17"/>
                      </w:rPr>
                      <w:t>·</w:t>
                    </w:r>
                    <w:r>
                      <w:rPr>
                        <w:i/>
                        <w:color w:val="838383"/>
                        <w:spacing w:val="-25"/>
                        <w:sz w:val="17"/>
                      </w:rPr>
                      <w:t> </w:t>
                    </w:r>
                    <w:r>
                      <w:rPr>
                        <w:i/>
                        <w:color w:val="494949"/>
                        <w:sz w:val="17"/>
                      </w:rPr>
                      <w:t>···</w:t>
                    </w:r>
                  </w:p>
                </w:txbxContent>
              </v:textbox>
              <w10:wrap type="none"/>
            </v:shape>
            <v:shape style="position:absolute;left:2183;top:-3440;width:101;height:178" type="#_x0000_t202" filled="false" stroked="false">
              <v:textbox inset="0,0,0,0">
                <w:txbxContent>
                  <w:p>
                    <w:pPr>
                      <w:spacing w:line="177" w:lineRule="exact" w:before="0"/>
                      <w:ind w:left="0" w:right="0" w:firstLine="0"/>
                      <w:jc w:val="left"/>
                      <w:rPr>
                        <w:sz w:val="16"/>
                      </w:rPr>
                    </w:pPr>
                    <w:r>
                      <w:rPr>
                        <w:color w:val="0F0F0F"/>
                        <w:w w:val="100"/>
                        <w:sz w:val="16"/>
                      </w:rPr>
                      <w:t>8</w:t>
                    </w:r>
                  </w:p>
                </w:txbxContent>
              </v:textbox>
              <w10:wrap type="none"/>
            </v:shape>
            <v:shape style="position:absolute;left:3051;top:-3403;width:204;height:202" type="#_x0000_t202" filled="false" stroked="false">
              <v:textbox inset="0,0,0,0">
                <w:txbxContent>
                  <w:p>
                    <w:pPr>
                      <w:spacing w:line="201" w:lineRule="exact" w:before="0"/>
                      <w:ind w:left="0" w:right="0" w:firstLine="0"/>
                      <w:jc w:val="left"/>
                      <w:rPr>
                        <w:rFonts w:ascii="Arial" w:hAnsi="Arial"/>
                        <w:sz w:val="18"/>
                      </w:rPr>
                    </w:pPr>
                    <w:r>
                      <w:rPr>
                        <w:rFonts w:ascii="Arial" w:hAnsi="Arial"/>
                        <w:color w:val="232323"/>
                        <w:sz w:val="18"/>
                      </w:rPr>
                      <w:t>.· </w:t>
                    </w:r>
                    <w:r>
                      <w:rPr>
                        <w:rFonts w:ascii="Arial" w:hAnsi="Arial"/>
                        <w:color w:val="838383"/>
                        <w:sz w:val="18"/>
                      </w:rPr>
                      <w:t>/</w:t>
                    </w:r>
                  </w:p>
                </w:txbxContent>
              </v:textbox>
              <w10:wrap type="none"/>
            </v:shape>
            <v:shape style="position:absolute;left:3173;top:-3226;width:137;height:145" type="#_x0000_t202" filled="false" stroked="false">
              <v:textbox inset="0,0,0,0">
                <w:txbxContent>
                  <w:p>
                    <w:pPr>
                      <w:spacing w:line="144" w:lineRule="exact" w:before="0"/>
                      <w:ind w:left="0" w:right="0" w:firstLine="0"/>
                      <w:jc w:val="left"/>
                      <w:rPr>
                        <w:rFonts w:ascii="Arial"/>
                        <w:sz w:val="12"/>
                      </w:rPr>
                    </w:pPr>
                    <w:r>
                      <w:rPr>
                        <w:color w:val="838383"/>
                        <w:sz w:val="13"/>
                      </w:rPr>
                      <w:t>/</w:t>
                    </w:r>
                    <w:r>
                      <w:rPr>
                        <w:color w:val="838383"/>
                        <w:spacing w:val="-17"/>
                        <w:sz w:val="13"/>
                      </w:rPr>
                      <w:t> </w:t>
                    </w:r>
                    <w:r>
                      <w:rPr>
                        <w:rFonts w:ascii="Arial"/>
                        <w:color w:val="838383"/>
                        <w:spacing w:val="-9"/>
                        <w:sz w:val="12"/>
                      </w:rPr>
                      <w:t>,</w:t>
                    </w:r>
                    <w:r>
                      <w:rPr>
                        <w:rFonts w:ascii="Arial"/>
                        <w:color w:val="494949"/>
                        <w:spacing w:val="-9"/>
                        <w:sz w:val="12"/>
                      </w:rPr>
                      <w:t>/</w:t>
                    </w:r>
                    <w:r>
                      <w:rPr>
                        <w:rFonts w:ascii="Arial"/>
                        <w:color w:val="0F0F0F"/>
                        <w:spacing w:val="-9"/>
                        <w:sz w:val="12"/>
                      </w:rPr>
                      <w:t>:</w:t>
                    </w:r>
                  </w:p>
                </w:txbxContent>
              </v:textbox>
              <w10:wrap type="none"/>
            </v:shape>
            <v:shape style="position:absolute;left:2178;top:-3079;width:95;height:189" type="#_x0000_t202" filled="false" stroked="false">
              <v:textbox inset="0,0,0,0">
                <w:txbxContent>
                  <w:p>
                    <w:pPr>
                      <w:spacing w:line="188" w:lineRule="exact" w:before="0"/>
                      <w:ind w:left="0" w:right="0" w:firstLine="0"/>
                      <w:jc w:val="left"/>
                      <w:rPr>
                        <w:i/>
                        <w:sz w:val="17"/>
                      </w:rPr>
                    </w:pPr>
                    <w:r>
                      <w:rPr>
                        <w:i/>
                        <w:color w:val="232323"/>
                        <w:w w:val="88"/>
                        <w:sz w:val="17"/>
                      </w:rPr>
                      <w:t>7</w:t>
                    </w:r>
                  </w:p>
                </w:txbxContent>
              </v:textbox>
              <w10:wrap type="none"/>
            </v:shape>
            <v:shape style="position:absolute;left:2185;top:-2723;width:1126;height:220" type="#_x0000_t202" filled="false" stroked="false">
              <v:textbox inset="0,0,0,0">
                <w:txbxContent>
                  <w:p>
                    <w:pPr>
                      <w:tabs>
                        <w:tab w:pos="591" w:val="left" w:leader="none"/>
                      </w:tabs>
                      <w:spacing w:line="187" w:lineRule="auto" w:before="12"/>
                      <w:ind w:left="0" w:right="0" w:firstLine="0"/>
                      <w:jc w:val="left"/>
                      <w:rPr>
                        <w:rFonts w:ascii="Arial" w:hAnsi="Arial"/>
                        <w:sz w:val="13"/>
                      </w:rPr>
                    </w:pPr>
                    <w:r>
                      <w:rPr>
                        <w:color w:val="232323"/>
                        <w:w w:val="90"/>
                        <w:position w:val="-6"/>
                        <w:sz w:val="16"/>
                      </w:rPr>
                      <w:t>6  </w:t>
                    </w:r>
                    <w:r>
                      <w:rPr>
                        <w:color w:val="232323"/>
                        <w:spacing w:val="15"/>
                        <w:w w:val="90"/>
                        <w:position w:val="-6"/>
                        <w:sz w:val="16"/>
                      </w:rPr>
                      <w:t> </w:t>
                    </w:r>
                    <w:r>
                      <w:rPr>
                        <w:rFonts w:ascii="Arial" w:hAnsi="Arial"/>
                        <w:color w:val="494949"/>
                        <w:w w:val="90"/>
                        <w:sz w:val="13"/>
                      </w:rPr>
                      <w:t>• </w:t>
                    </w:r>
                    <w:r>
                      <w:rPr>
                        <w:rFonts w:ascii="Arial" w:hAnsi="Arial"/>
                        <w:color w:val="494949"/>
                        <w:spacing w:val="21"/>
                        <w:w w:val="90"/>
                        <w:sz w:val="13"/>
                      </w:rPr>
                      <w:t> </w:t>
                    </w:r>
                    <w:r>
                      <w:rPr>
                        <w:rFonts w:ascii="Arial" w:hAnsi="Arial"/>
                        <w:color w:val="383838"/>
                        <w:w w:val="90"/>
                        <w:sz w:val="13"/>
                      </w:rPr>
                      <w:t>•</w:t>
                      <w:tab/>
                    </w:r>
                    <w:r>
                      <w:rPr>
                        <w:rFonts w:ascii="Arial" w:hAnsi="Arial"/>
                        <w:color w:val="0F0F0F"/>
                        <w:w w:val="90"/>
                        <w:sz w:val="13"/>
                      </w:rPr>
                      <w:t>... </w:t>
                    </w:r>
                    <w:r>
                      <w:rPr>
                        <w:rFonts w:ascii="Arial" w:hAnsi="Arial"/>
                        <w:color w:val="5B5B5B"/>
                        <w:w w:val="90"/>
                        <w:sz w:val="13"/>
                      </w:rPr>
                      <w:t>i'</w:t>
                    </w:r>
                    <w:r>
                      <w:rPr>
                        <w:rFonts w:ascii="Arial" w:hAnsi="Arial"/>
                        <w:color w:val="5B5B5B"/>
                        <w:spacing w:val="21"/>
                        <w:w w:val="90"/>
                        <w:sz w:val="13"/>
                      </w:rPr>
                      <w:t> </w:t>
                    </w:r>
                    <w:r>
                      <w:rPr>
                        <w:rFonts w:ascii="Arial" w:hAnsi="Arial"/>
                        <w:color w:val="383838"/>
                        <w:spacing w:val="-3"/>
                        <w:w w:val="90"/>
                        <w:sz w:val="13"/>
                      </w:rPr>
                      <w:t>,</w:t>
                    </w:r>
                    <w:r>
                      <w:rPr>
                        <w:rFonts w:ascii="Arial" w:hAnsi="Arial"/>
                        <w:color w:val="707070"/>
                        <w:spacing w:val="-3"/>
                        <w:w w:val="90"/>
                        <w:sz w:val="13"/>
                      </w:rPr>
                      <w:t>y</w:t>
                    </w:r>
                    <w:r>
                      <w:rPr>
                        <w:rFonts w:ascii="Arial" w:hAnsi="Arial"/>
                        <w:color w:val="494949"/>
                        <w:spacing w:val="-3"/>
                        <w:w w:val="90"/>
                        <w:sz w:val="13"/>
                      </w:rPr>
                      <w:t>:</w:t>
                    </w:r>
                  </w:p>
                </w:txbxContent>
              </v:textbox>
              <w10:wrap type="none"/>
            </v:shape>
            <v:shape style="position:absolute;left:2546;top:-2884;width:798;height:233" type="#_x0000_t202" filled="false" stroked="false">
              <v:textbox inset="0,0,0,0">
                <w:txbxContent>
                  <w:p>
                    <w:pPr>
                      <w:spacing w:line="233" w:lineRule="exact" w:before="0"/>
                      <w:ind w:left="0" w:right="0" w:firstLine="0"/>
                      <w:jc w:val="left"/>
                      <w:rPr>
                        <w:rFonts w:ascii="Arial" w:hAnsi="Arial"/>
                        <w:sz w:val="12"/>
                      </w:rPr>
                    </w:pPr>
                    <w:r>
                      <w:rPr>
                        <w:b/>
                        <w:color w:val="232323"/>
                        <w:sz w:val="21"/>
                      </w:rPr>
                      <w:t>·H </w:t>
                    </w:r>
                    <w:r>
                      <w:rPr>
                        <w:i/>
                        <w:color w:val="0F0F0F"/>
                        <w:spacing w:val="-5"/>
                        <w:sz w:val="21"/>
                      </w:rPr>
                      <w:t>_,</w:t>
                    </w:r>
                    <w:r>
                      <w:rPr>
                        <w:i/>
                        <w:color w:val="5B5B5B"/>
                        <w:spacing w:val="-5"/>
                        <w:sz w:val="21"/>
                      </w:rPr>
                      <w:t>/ </w:t>
                    </w:r>
                    <w:r>
                      <w:rPr>
                        <w:rFonts w:ascii="Arial" w:hAnsi="Arial"/>
                        <w:i/>
                        <w:color w:val="707070"/>
                        <w:sz w:val="15"/>
                      </w:rPr>
                      <w:t>i </w:t>
                    </w:r>
                    <w:r>
                      <w:rPr>
                        <w:rFonts w:ascii="Arial" w:hAnsi="Arial"/>
                        <w:color w:val="838383"/>
                        <w:sz w:val="12"/>
                      </w:rPr>
                      <w:t>'t </w:t>
                    </w:r>
                    <w:r>
                      <w:rPr>
                        <w:rFonts w:ascii="Arial" w:hAnsi="Arial"/>
                        <w:color w:val="383838"/>
                        <w:spacing w:val="-15"/>
                        <w:sz w:val="12"/>
                      </w:rPr>
                      <w:t>:·.</w:t>
                    </w:r>
                  </w:p>
                </w:txbxContent>
              </v:textbox>
              <w10:wrap type="none"/>
            </v:shape>
            <v:shape style="position:absolute;left:2663;top:-3090;width:793;height:312" type="#_x0000_t202" filled="false" stroked="false">
              <v:textbox inset="0,0,0,0">
                <w:txbxContent>
                  <w:p>
                    <w:pPr>
                      <w:tabs>
                        <w:tab w:pos="393" w:val="left" w:leader="none"/>
                      </w:tabs>
                      <w:spacing w:before="0"/>
                      <w:ind w:left="0" w:right="0" w:firstLine="0"/>
                      <w:jc w:val="left"/>
                      <w:rPr>
                        <w:rFonts w:ascii="Arial"/>
                        <w:sz w:val="27"/>
                      </w:rPr>
                    </w:pPr>
                    <w:r>
                      <w:rPr>
                        <w:rFonts w:ascii="Arial"/>
                        <w:color w:val="494949"/>
                        <w:w w:val="87"/>
                        <w:sz w:val="27"/>
                      </w:rPr>
                      <w:t>.</w:t>
                    </w:r>
                    <w:r>
                      <w:rPr>
                        <w:rFonts w:ascii="Arial"/>
                        <w:color w:val="494949"/>
                        <w:spacing w:val="-18"/>
                        <w:sz w:val="27"/>
                      </w:rPr>
                      <w:t> </w:t>
                    </w:r>
                    <w:r>
                      <w:rPr>
                        <w:rFonts w:ascii="Arial"/>
                        <w:i/>
                        <w:color w:val="707070"/>
                        <w:w w:val="71"/>
                        <w:sz w:val="27"/>
                      </w:rPr>
                      <w:t>,</w:t>
                    </w:r>
                    <w:r>
                      <w:rPr>
                        <w:rFonts w:ascii="Arial"/>
                        <w:i/>
                        <w:color w:val="707070"/>
                        <w:sz w:val="27"/>
                      </w:rPr>
                      <w:tab/>
                    </w:r>
                    <w:r>
                      <w:rPr>
                        <w:rFonts w:ascii="Arial"/>
                        <w:i/>
                        <w:color w:val="494949"/>
                        <w:spacing w:val="-1"/>
                        <w:w w:val="53"/>
                        <w:sz w:val="27"/>
                      </w:rPr>
                      <w:t>.r</w:t>
                    </w:r>
                    <w:r>
                      <w:rPr>
                        <w:rFonts w:ascii="Arial"/>
                        <w:i/>
                        <w:color w:val="494949"/>
                        <w:spacing w:val="-24"/>
                        <w:w w:val="53"/>
                        <w:sz w:val="27"/>
                      </w:rPr>
                      <w:t>;</w:t>
                    </w:r>
                    <w:r>
                      <w:rPr>
                        <w:rFonts w:ascii="Arial"/>
                        <w:i/>
                        <w:color w:val="707070"/>
                        <w:w w:val="86"/>
                        <w:position w:val="16"/>
                        <w:sz w:val="10"/>
                      </w:rPr>
                      <w:t>)</w:t>
                    </w:r>
                    <w:r>
                      <w:rPr>
                        <w:rFonts w:ascii="Arial"/>
                        <w:i/>
                        <w:color w:val="707070"/>
                        <w:spacing w:val="-15"/>
                        <w:w w:val="86"/>
                        <w:position w:val="16"/>
                        <w:sz w:val="10"/>
                      </w:rPr>
                      <w:t>,</w:t>
                    </w:r>
                    <w:r>
                      <w:rPr>
                        <w:rFonts w:ascii="Arial"/>
                        <w:i/>
                        <w:color w:val="494949"/>
                        <w:w w:val="102"/>
                        <w:position w:val="16"/>
                        <w:sz w:val="10"/>
                      </w:rPr>
                      <w:t>/</w:t>
                    </w:r>
                    <w:r>
                      <w:rPr>
                        <w:rFonts w:ascii="Arial"/>
                        <w:i/>
                        <w:color w:val="494949"/>
                        <w:spacing w:val="-1"/>
                        <w:position w:val="16"/>
                        <w:sz w:val="10"/>
                      </w:rPr>
                      <w:t> </w:t>
                    </w:r>
                    <w:r>
                      <w:rPr>
                        <w:rFonts w:ascii="Arial"/>
                        <w:color w:val="232323"/>
                        <w:spacing w:val="-42"/>
                        <w:w w:val="87"/>
                        <w:sz w:val="27"/>
                      </w:rPr>
                      <w:t>:</w:t>
                    </w:r>
                    <w:r>
                      <w:rPr>
                        <w:rFonts w:ascii="Arial"/>
                        <w:i/>
                        <w:color w:val="232323"/>
                        <w:w w:val="102"/>
                        <w:position w:val="16"/>
                        <w:sz w:val="10"/>
                      </w:rPr>
                      <w:t>.</w:t>
                    </w:r>
                    <w:r>
                      <w:rPr>
                        <w:rFonts w:ascii="Arial"/>
                        <w:i/>
                        <w:color w:val="232323"/>
                        <w:position w:val="16"/>
                        <w:sz w:val="10"/>
                      </w:rPr>
                      <w:t>  </w:t>
                    </w:r>
                    <w:r>
                      <w:rPr>
                        <w:rFonts w:ascii="Arial"/>
                        <w:i/>
                        <w:color w:val="232323"/>
                        <w:spacing w:val="-11"/>
                        <w:position w:val="16"/>
                        <w:sz w:val="10"/>
                      </w:rPr>
                      <w:t> </w:t>
                    </w:r>
                    <w:r>
                      <w:rPr>
                        <w:rFonts w:ascii="Arial"/>
                        <w:color w:val="494949"/>
                        <w:w w:val="87"/>
                        <w:sz w:val="27"/>
                      </w:rPr>
                      <w:t>.</w:t>
                    </w:r>
                  </w:p>
                </w:txbxContent>
              </v:textbox>
              <w10:wrap type="none"/>
            </v:shape>
            <v:shape style="position:absolute;left:3668;top:-3081;width:86;height:303" type="#_x0000_t202" filled="false" stroked="false">
              <v:textbox inset="0,0,0,0">
                <w:txbxContent>
                  <w:p>
                    <w:pPr>
                      <w:spacing w:line="302" w:lineRule="exact" w:before="0"/>
                      <w:ind w:left="0" w:right="0" w:firstLine="0"/>
                      <w:jc w:val="left"/>
                      <w:rPr>
                        <w:rFonts w:ascii="Arial"/>
                        <w:sz w:val="27"/>
                      </w:rPr>
                    </w:pPr>
                    <w:r>
                      <w:rPr>
                        <w:rFonts w:ascii="Arial"/>
                        <w:color w:val="0F0F0F"/>
                        <w:w w:val="87"/>
                        <w:sz w:val="27"/>
                      </w:rPr>
                      <w:t>.</w:t>
                    </w:r>
                  </w:p>
                </w:txbxContent>
              </v:textbox>
              <w10:wrap type="none"/>
            </v:shape>
            <v:shape style="position:absolute;left:3541;top:-2723;width:126;height:146" type="#_x0000_t202" filled="false" stroked="false">
              <v:textbox inset="0,0,0,0">
                <w:txbxContent>
                  <w:p>
                    <w:pPr>
                      <w:spacing w:line="145" w:lineRule="exact" w:before="0"/>
                      <w:ind w:left="0" w:right="0" w:firstLine="0"/>
                      <w:jc w:val="left"/>
                      <w:rPr>
                        <w:rFonts w:ascii="Arial" w:hAnsi="Arial"/>
                        <w:sz w:val="13"/>
                      </w:rPr>
                    </w:pPr>
                    <w:r>
                      <w:rPr>
                        <w:rFonts w:ascii="Arial" w:hAnsi="Arial"/>
                        <w:color w:val="232323"/>
                        <w:sz w:val="13"/>
                      </w:rPr>
                      <w:t>.·:</w:t>
                    </w:r>
                  </w:p>
                </w:txbxContent>
              </v:textbox>
              <w10:wrap type="none"/>
            </v:shape>
            <v:shape style="position:absolute;left:3648;top:-2805;width:96;height:135" type="#_x0000_t202" filled="false" stroked="false">
              <v:textbox inset="0,0,0,0">
                <w:txbxContent>
                  <w:p>
                    <w:pPr>
                      <w:spacing w:line="134" w:lineRule="exact" w:before="0"/>
                      <w:ind w:left="0" w:right="0" w:firstLine="0"/>
                      <w:jc w:val="left"/>
                      <w:rPr>
                        <w:rFonts w:ascii="Arial"/>
                        <w:sz w:val="12"/>
                      </w:rPr>
                    </w:pPr>
                    <w:r>
                      <w:rPr>
                        <w:rFonts w:ascii="Arial"/>
                        <w:color w:val="232323"/>
                        <w:w w:val="80"/>
                        <w:sz w:val="12"/>
                      </w:rPr>
                      <w:t>.:-</w:t>
                    </w:r>
                  </w:p>
                </w:txbxContent>
              </v:textbox>
              <w10:wrap type="none"/>
            </v:shape>
            <v:shape style="position:absolute;left:2469;top:-2514;width:1275;height:300" type="#_x0000_t202" filled="false" stroked="false">
              <v:textbox inset="0,0,0,0">
                <w:txbxContent>
                  <w:p>
                    <w:pPr>
                      <w:tabs>
                        <w:tab w:pos="428" w:val="left" w:leader="none"/>
                      </w:tabs>
                      <w:spacing w:line="299" w:lineRule="exact" w:before="0"/>
                      <w:ind w:left="0" w:right="0" w:firstLine="0"/>
                      <w:jc w:val="left"/>
                      <w:rPr>
                        <w:rFonts w:ascii="Arial" w:hAnsi="Arial"/>
                        <w:sz w:val="24"/>
                      </w:rPr>
                    </w:pPr>
                    <w:r>
                      <w:rPr>
                        <w:i/>
                        <w:color w:val="383838"/>
                        <w:spacing w:val="-128"/>
                        <w:w w:val="108"/>
                        <w:sz w:val="27"/>
                      </w:rPr>
                      <w:t>_</w:t>
                    </w:r>
                    <w:r>
                      <w:rPr>
                        <w:i/>
                        <w:color w:val="5B5B5B"/>
                        <w:w w:val="108"/>
                        <w:sz w:val="27"/>
                      </w:rPr>
                      <w:t>/</w:t>
                    </w:r>
                    <w:r>
                      <w:rPr>
                        <w:i/>
                        <w:color w:val="5B5B5B"/>
                        <w:sz w:val="27"/>
                      </w:rPr>
                      <w:tab/>
                    </w:r>
                    <w:r>
                      <w:rPr>
                        <w:color w:val="232323"/>
                        <w:spacing w:val="-44"/>
                        <w:w w:val="67"/>
                        <w:sz w:val="27"/>
                      </w:rPr>
                      <w:t>·</w:t>
                    </w:r>
                    <w:r>
                      <w:rPr>
                        <w:color w:val="707070"/>
                        <w:spacing w:val="-35"/>
                        <w:w w:val="108"/>
                        <w:sz w:val="27"/>
                      </w:rPr>
                      <w:t>/</w:t>
                    </w:r>
                    <w:r>
                      <w:rPr>
                        <w:color w:val="494949"/>
                        <w:w w:val="67"/>
                        <w:sz w:val="27"/>
                      </w:rPr>
                      <w:t>·</w:t>
                    </w:r>
                    <w:r>
                      <w:rPr>
                        <w:color w:val="494949"/>
                        <w:sz w:val="27"/>
                      </w:rPr>
                      <w:t> </w:t>
                    </w:r>
                    <w:r>
                      <w:rPr>
                        <w:color w:val="494949"/>
                        <w:spacing w:val="-12"/>
                        <w:sz w:val="27"/>
                      </w:rPr>
                      <w:t> </w:t>
                    </w:r>
                    <w:r>
                      <w:rPr>
                        <w:color w:val="5B5B5B"/>
                        <w:spacing w:val="-52"/>
                        <w:w w:val="80"/>
                        <w:sz w:val="27"/>
                      </w:rPr>
                      <w:t>.</w:t>
                    </w:r>
                    <w:r>
                      <w:rPr>
                        <w:color w:val="494949"/>
                        <w:spacing w:val="2"/>
                        <w:w w:val="17"/>
                        <w:sz w:val="27"/>
                      </w:rPr>
                      <w:t>_</w:t>
                    </w:r>
                    <w:r>
                      <w:rPr>
                        <w:color w:val="494949"/>
                        <w:w w:val="69"/>
                        <w:sz w:val="27"/>
                      </w:rPr>
                      <w:t>.</w:t>
                    </w:r>
                    <w:r>
                      <w:rPr>
                        <w:color w:val="494949"/>
                        <w:spacing w:val="-32"/>
                        <w:w w:val="69"/>
                        <w:sz w:val="27"/>
                      </w:rPr>
                      <w:t>&gt;</w:t>
                    </w:r>
                    <w:r>
                      <w:rPr>
                        <w:color w:val="494949"/>
                        <w:spacing w:val="-65"/>
                        <w:w w:val="84"/>
                        <w:sz w:val="27"/>
                      </w:rPr>
                      <w:t>·</w:t>
                    </w:r>
                    <w:r>
                      <w:rPr>
                        <w:color w:val="838383"/>
                        <w:spacing w:val="-1"/>
                        <w:w w:val="59"/>
                        <w:sz w:val="27"/>
                      </w:rPr>
                      <w:t>:.</w:t>
                    </w:r>
                    <w:r>
                      <w:rPr>
                        <w:color w:val="838383"/>
                        <w:spacing w:val="-20"/>
                        <w:w w:val="59"/>
                        <w:sz w:val="27"/>
                      </w:rPr>
                      <w:t>:</w:t>
                    </w:r>
                    <w:r>
                      <w:rPr>
                        <w:color w:val="838383"/>
                        <w:spacing w:val="-8"/>
                        <w:w w:val="97"/>
                        <w:sz w:val="27"/>
                      </w:rPr>
                      <w:t>.</w:t>
                    </w:r>
                    <w:r>
                      <w:rPr>
                        <w:color w:val="707070"/>
                        <w:spacing w:val="-4"/>
                        <w:w w:val="97"/>
                        <w:sz w:val="27"/>
                      </w:rPr>
                      <w:t>.</w:t>
                    </w:r>
                    <w:r>
                      <w:rPr>
                        <w:color w:val="494949"/>
                        <w:w w:val="80"/>
                        <w:sz w:val="27"/>
                      </w:rPr>
                      <w:t>.</w:t>
                    </w:r>
                    <w:r>
                      <w:rPr>
                        <w:color w:val="494949"/>
                        <w:spacing w:val="18"/>
                        <w:w w:val="80"/>
                        <w:sz w:val="27"/>
                      </w:rPr>
                      <w:t>.</w:t>
                    </w:r>
                    <w:r>
                      <w:rPr>
                        <w:rFonts w:ascii="Arial" w:hAnsi="Arial"/>
                        <w:color w:val="232323"/>
                        <w:w w:val="57"/>
                        <w:sz w:val="24"/>
                      </w:rPr>
                      <w:t>f</w:t>
                    </w:r>
                  </w:p>
                </w:txbxContent>
              </v:textbox>
              <w10:wrap type="none"/>
            </v:shape>
            <v:shape style="position:absolute;left:2348;top:-2156;width:947;height:437" type="#_x0000_t202" filled="false" stroked="false">
              <v:textbox inset="0,0,0,0">
                <w:txbxContent>
                  <w:p>
                    <w:pPr>
                      <w:spacing w:line="436" w:lineRule="exact" w:before="0"/>
                      <w:ind w:left="0" w:right="0" w:firstLine="0"/>
                      <w:jc w:val="left"/>
                      <w:rPr>
                        <w:sz w:val="13"/>
                      </w:rPr>
                    </w:pPr>
                    <w:r>
                      <w:rPr>
                        <w:color w:val="232323"/>
                        <w:w w:val="81"/>
                        <w:sz w:val="13"/>
                      </w:rPr>
                      <w:t>.</w:t>
                    </w:r>
                    <w:r>
                      <w:rPr>
                        <w:color w:val="232323"/>
                        <w:sz w:val="13"/>
                      </w:rPr>
                      <w:t>   </w:t>
                    </w:r>
                    <w:r>
                      <w:rPr>
                        <w:color w:val="232323"/>
                        <w:spacing w:val="-1"/>
                        <w:sz w:val="13"/>
                      </w:rPr>
                      <w:t> </w:t>
                    </w:r>
                    <w:r>
                      <w:rPr>
                        <w:rFonts w:ascii="Arial" w:hAnsi="Arial"/>
                        <w:color w:val="494949"/>
                        <w:spacing w:val="-1"/>
                        <w:w w:val="81"/>
                        <w:sz w:val="34"/>
                      </w:rPr>
                      <w:t>'</w:t>
                    </w:r>
                    <w:r>
                      <w:rPr>
                        <w:rFonts w:ascii="Arial" w:hAnsi="Arial"/>
                        <w:color w:val="494949"/>
                        <w:spacing w:val="26"/>
                        <w:w w:val="81"/>
                        <w:sz w:val="34"/>
                      </w:rPr>
                      <w:t>\</w:t>
                    </w:r>
                    <w:r>
                      <w:rPr>
                        <w:rFonts w:ascii="Arial" w:hAnsi="Arial"/>
                        <w:imprint/>
                        <w:color w:val="5B5B5B"/>
                        <w:w w:val="87"/>
                        <w:sz w:val="27"/>
                      </w:rPr>
                      <w:t>.</w:t>
                    </w:r>
                    <w:r>
                      <w:rPr>
                        <w:rFonts w:ascii="Arial" w:hAnsi="Arial"/>
                        <w:shadow w:val="0"/>
                        <w:color w:val="5B5B5B"/>
                        <w:spacing w:val="-31"/>
                        <w:sz w:val="27"/>
                      </w:rPr>
                      <w:t> </w:t>
                    </w:r>
                    <w:r>
                      <w:rPr>
                        <w:rFonts w:ascii="Arial" w:hAnsi="Arial"/>
                        <w:shadow w:val="0"/>
                        <w:color w:val="707070"/>
                        <w:spacing w:val="-4"/>
                        <w:w w:val="108"/>
                        <w:sz w:val="39"/>
                      </w:rPr>
                      <w:t>/</w:t>
                    </w:r>
                    <w:r>
                      <w:rPr>
                        <w:rFonts w:ascii="Arial" w:hAnsi="Arial"/>
                        <w:shadow w:val="0"/>
                        <w:color w:val="494949"/>
                        <w:spacing w:val="-9"/>
                        <w:w w:val="49"/>
                        <w:sz w:val="39"/>
                      </w:rPr>
                      <w:t>·</w:t>
                    </w:r>
                    <w:r>
                      <w:rPr>
                        <w:rFonts w:ascii="Arial" w:hAnsi="Arial"/>
                        <w:shadow w:val="0"/>
                        <w:color w:val="232323"/>
                        <w:w w:val="60"/>
                        <w:sz w:val="39"/>
                      </w:rPr>
                      <w:t>·</w:t>
                    </w:r>
                    <w:r>
                      <w:rPr>
                        <w:rFonts w:ascii="Arial" w:hAnsi="Arial"/>
                        <w:shadow w:val="0"/>
                        <w:color w:val="232323"/>
                        <w:spacing w:val="-68"/>
                        <w:sz w:val="39"/>
                      </w:rPr>
                      <w:t> </w:t>
                    </w:r>
                    <w:r>
                      <w:rPr>
                        <w:rFonts w:ascii="Arial" w:hAnsi="Arial"/>
                        <w:shadow w:val="0"/>
                        <w:color w:val="232323"/>
                        <w:spacing w:val="-1"/>
                        <w:w w:val="60"/>
                        <w:sz w:val="14"/>
                      </w:rPr>
                      <w:t>.</w:t>
                    </w:r>
                    <w:r>
                      <w:rPr>
                        <w:rFonts w:ascii="Arial" w:hAnsi="Arial"/>
                        <w:shadow w:val="0"/>
                        <w:color w:val="232323"/>
                        <w:w w:val="60"/>
                        <w:sz w:val="14"/>
                      </w:rPr>
                      <w:t>·</w:t>
                    </w:r>
                    <w:r>
                      <w:rPr>
                        <w:rFonts w:ascii="Arial" w:hAnsi="Arial"/>
                        <w:shadow w:val="0"/>
                        <w:color w:val="232323"/>
                        <w:sz w:val="14"/>
                      </w:rPr>
                      <w:t>  </w:t>
                    </w:r>
                    <w:r>
                      <w:rPr>
                        <w:rFonts w:ascii="Arial" w:hAnsi="Arial"/>
                        <w:shadow w:val="0"/>
                        <w:color w:val="232323"/>
                        <w:spacing w:val="17"/>
                        <w:sz w:val="14"/>
                      </w:rPr>
                      <w:t> </w:t>
                    </w:r>
                    <w:r>
                      <w:rPr>
                        <w:shadow w:val="0"/>
                        <w:color w:val="494949"/>
                        <w:w w:val="60"/>
                        <w:sz w:val="13"/>
                      </w:rPr>
                      <w:t>.</w:t>
                    </w:r>
                  </w:p>
                </w:txbxContent>
              </v:textbox>
              <w10:wrap type="none"/>
            </v:shape>
            <v:shape style="position:absolute;left:2461;top:-2299;width:1274;height:259" type="#_x0000_t202" filled="false" stroked="false">
              <v:textbox inset="0,0,0,0">
                <w:txbxContent>
                  <w:p>
                    <w:pPr>
                      <w:tabs>
                        <w:tab w:pos="222" w:val="left" w:leader="none"/>
                        <w:tab w:pos="786" w:val="left" w:leader="none"/>
                        <w:tab w:pos="1211" w:val="left" w:leader="none"/>
                      </w:tabs>
                      <w:spacing w:line="258" w:lineRule="exact" w:before="0"/>
                      <w:ind w:left="0" w:right="0" w:firstLine="0"/>
                      <w:jc w:val="left"/>
                      <w:rPr>
                        <w:sz w:val="21"/>
                      </w:rPr>
                    </w:pPr>
                    <w:r>
                      <w:rPr>
                        <w:color w:val="494949"/>
                        <w:w w:val="75"/>
                        <w:sz w:val="12"/>
                      </w:rPr>
                      <w:t>\</w:t>
                      <w:tab/>
                    </w:r>
                    <w:r>
                      <w:rPr>
                        <w:rFonts w:ascii="Arial" w:hAnsi="Arial"/>
                        <w:color w:val="494949"/>
                        <w:w w:val="75"/>
                        <w:sz w:val="14"/>
                      </w:rPr>
                      <w:t>.·</w:t>
                    </w:r>
                    <w:r>
                      <w:rPr>
                        <w:rFonts w:ascii="Arial" w:hAnsi="Arial"/>
                        <w:color w:val="494949"/>
                        <w:spacing w:val="-17"/>
                        <w:w w:val="75"/>
                        <w:sz w:val="14"/>
                      </w:rPr>
                      <w:t> </w:t>
                    </w:r>
                    <w:r>
                      <w:rPr>
                        <w:color w:val="A3A3A3"/>
                        <w:w w:val="75"/>
                        <w:sz w:val="23"/>
                      </w:rPr>
                      <w:t>·</w:t>
                    </w:r>
                    <w:r>
                      <w:rPr>
                        <w:color w:val="A3A3A3"/>
                        <w:spacing w:val="-17"/>
                        <w:w w:val="75"/>
                        <w:sz w:val="23"/>
                      </w:rPr>
                      <w:t> </w:t>
                    </w:r>
                    <w:r>
                      <w:rPr>
                        <w:color w:val="838383"/>
                        <w:w w:val="75"/>
                        <w:sz w:val="23"/>
                      </w:rPr>
                      <w:t>'</w:t>
                      <w:tab/>
                    </w:r>
                    <w:r>
                      <w:rPr>
                        <w:rFonts w:ascii="Arial" w:hAnsi="Arial"/>
                        <w:color w:val="232323"/>
                        <w:spacing w:val="1"/>
                        <w:w w:val="75"/>
                        <w:sz w:val="23"/>
                      </w:rPr>
                      <w:t>.</w:t>
                    </w:r>
                    <w:r>
                      <w:rPr>
                        <w:color w:val="5B5B5B"/>
                        <w:spacing w:val="1"/>
                        <w:w w:val="75"/>
                        <w:sz w:val="17"/>
                      </w:rPr>
                      <w:t>.</w:t>
                      <w:tab/>
                    </w:r>
                    <w:r>
                      <w:rPr>
                        <w:color w:val="232323"/>
                        <w:w w:val="75"/>
                        <w:sz w:val="21"/>
                      </w:rPr>
                      <w:t>.</w:t>
                    </w:r>
                  </w:p>
                </w:txbxContent>
              </v:textbox>
              <w10:wrap type="none"/>
            </v:shape>
            <v:shape style="position:absolute;left:2548;top:-1716;width:428;height:156" type="#_x0000_t202" filled="false" stroked="false">
              <v:textbox inset="0,0,0,0">
                <w:txbxContent>
                  <w:p>
                    <w:pPr>
                      <w:spacing w:line="155" w:lineRule="exact" w:before="0"/>
                      <w:ind w:left="0" w:right="0" w:firstLine="0"/>
                      <w:jc w:val="left"/>
                      <w:rPr>
                        <w:sz w:val="14"/>
                      </w:rPr>
                    </w:pPr>
                    <w:r>
                      <w:rPr>
                        <w:color w:val="5B5B5B"/>
                        <w:w w:val="60"/>
                        <w:sz w:val="14"/>
                      </w:rPr>
                      <w:t>.</w:t>
                    </w:r>
                    <w:r>
                      <w:rPr>
                        <w:color w:val="5B5B5B"/>
                        <w:spacing w:val="-22"/>
                        <w:sz w:val="14"/>
                      </w:rPr>
                      <w:t> </w:t>
                    </w:r>
                    <w:r>
                      <w:rPr>
                        <w:color w:val="494949"/>
                        <w:spacing w:val="-12"/>
                        <w:w w:val="60"/>
                        <w:sz w:val="14"/>
                      </w:rPr>
                      <w:t>·</w:t>
                    </w:r>
                    <w:r>
                      <w:rPr>
                        <w:color w:val="0F0F0F"/>
                        <w:spacing w:val="7"/>
                        <w:w w:val="60"/>
                        <w:sz w:val="14"/>
                      </w:rPr>
                      <w:t>·</w:t>
                    </w:r>
                    <w:r>
                      <w:rPr>
                        <w:color w:val="838383"/>
                        <w:w w:val="60"/>
                        <w:sz w:val="14"/>
                      </w:rPr>
                      <w:t>··</w:t>
                    </w:r>
                    <w:r>
                      <w:rPr>
                        <w:color w:val="838383"/>
                        <w:spacing w:val="5"/>
                        <w:sz w:val="14"/>
                      </w:rPr>
                      <w:t> </w:t>
                    </w:r>
                    <w:r>
                      <w:rPr>
                        <w:color w:val="838383"/>
                        <w:spacing w:val="-3"/>
                        <w:w w:val="36"/>
                        <w:sz w:val="14"/>
                      </w:rPr>
                      <w:t>1</w:t>
                    </w:r>
                    <w:r>
                      <w:rPr>
                        <w:color w:val="838383"/>
                        <w:w w:val="76"/>
                        <w:sz w:val="14"/>
                      </w:rPr>
                      <w:t>,</w:t>
                    </w:r>
                    <w:r>
                      <w:rPr>
                        <w:color w:val="838383"/>
                        <w:sz w:val="14"/>
                      </w:rPr>
                      <w:t> </w:t>
                    </w:r>
                    <w:r>
                      <w:rPr>
                        <w:color w:val="707070"/>
                        <w:spacing w:val="-37"/>
                        <w:w w:val="85"/>
                        <w:sz w:val="14"/>
                      </w:rPr>
                      <w:t>•</w:t>
                    </w:r>
                    <w:r>
                      <w:rPr>
                        <w:color w:val="5B5B5B"/>
                        <w:spacing w:val="3"/>
                        <w:w w:val="36"/>
                        <w:sz w:val="14"/>
                      </w:rPr>
                      <w:t>_</w:t>
                    </w:r>
                    <w:r>
                      <w:rPr>
                        <w:color w:val="707070"/>
                        <w:spacing w:val="-1"/>
                        <w:w w:val="85"/>
                        <w:sz w:val="14"/>
                      </w:rPr>
                      <w:t>.</w:t>
                    </w:r>
                    <w:r>
                      <w:rPr>
                        <w:color w:val="838383"/>
                        <w:spacing w:val="-2"/>
                        <w:w w:val="36"/>
                        <w:sz w:val="14"/>
                      </w:rPr>
                      <w:t>:</w:t>
                    </w:r>
                    <w:r>
                      <w:rPr>
                        <w:color w:val="838383"/>
                        <w:w w:val="76"/>
                        <w:sz w:val="14"/>
                      </w:rPr>
                      <w:t>,</w:t>
                    </w:r>
                    <w:r>
                      <w:rPr>
                        <w:color w:val="838383"/>
                        <w:spacing w:val="-16"/>
                        <w:w w:val="76"/>
                        <w:sz w:val="14"/>
                      </w:rPr>
                      <w:t>.</w:t>
                    </w:r>
                    <w:r>
                      <w:rPr>
                        <w:color w:val="232323"/>
                        <w:w w:val="36"/>
                        <w:sz w:val="14"/>
                      </w:rPr>
                      <w:t>·</w:t>
                    </w:r>
                  </w:p>
                </w:txbxContent>
              </v:textbox>
              <w10:wrap type="none"/>
            </v:shape>
            <v:shape style="position:absolute;left:3035;top:-1489;width:279;height:167" type="#_x0000_t202" filled="false" stroked="false">
              <v:textbox inset="0,0,0,0">
                <w:txbxContent>
                  <w:p>
                    <w:pPr>
                      <w:spacing w:line="166" w:lineRule="exact" w:before="0"/>
                      <w:ind w:left="0" w:right="0" w:firstLine="0"/>
                      <w:jc w:val="left"/>
                      <w:rPr>
                        <w:i/>
                        <w:sz w:val="15"/>
                      </w:rPr>
                    </w:pPr>
                    <w:r>
                      <w:rPr>
                        <w:i/>
                        <w:color w:val="707070"/>
                        <w:spacing w:val="-11"/>
                        <w:w w:val="68"/>
                        <w:sz w:val="15"/>
                      </w:rPr>
                      <w:t>-</w:t>
                    </w:r>
                    <w:r>
                      <w:rPr>
                        <w:i/>
                        <w:color w:val="707070"/>
                        <w:w w:val="48"/>
                        <w:sz w:val="15"/>
                      </w:rPr>
                      <w:t>:-</w:t>
                    </w:r>
                    <w:r>
                      <w:rPr>
                        <w:i/>
                        <w:color w:val="707070"/>
                        <w:spacing w:val="-9"/>
                        <w:w w:val="48"/>
                        <w:sz w:val="15"/>
                      </w:rPr>
                      <w:t>:</w:t>
                    </w:r>
                    <w:r>
                      <w:rPr>
                        <w:i/>
                        <w:color w:val="707070"/>
                        <w:w w:val="57"/>
                        <w:sz w:val="15"/>
                      </w:rPr>
                      <w:t>..</w:t>
                    </w:r>
                    <w:r>
                      <w:rPr>
                        <w:i/>
                        <w:color w:val="707070"/>
                        <w:spacing w:val="-1"/>
                        <w:w w:val="57"/>
                        <w:sz w:val="15"/>
                      </w:rPr>
                      <w:t>,</w:t>
                    </w:r>
                    <w:r>
                      <w:rPr>
                        <w:i/>
                        <w:color w:val="707070"/>
                        <w:w w:val="31"/>
                        <w:sz w:val="15"/>
                      </w:rPr>
                      <w:t>_</w:t>
                    </w:r>
                    <w:r>
                      <w:rPr>
                        <w:i/>
                        <w:color w:val="707070"/>
                        <w:spacing w:val="-18"/>
                        <w:sz w:val="15"/>
                      </w:rPr>
                      <w:t> </w:t>
                    </w:r>
                    <w:r>
                      <w:rPr>
                        <w:i/>
                        <w:color w:val="383838"/>
                        <w:w w:val="76"/>
                        <w:sz w:val="15"/>
                      </w:rPr>
                      <w:t>:</w:t>
                    </w:r>
                  </w:p>
                </w:txbxContent>
              </v:textbox>
              <w10:wrap type="none"/>
            </v:shape>
            <v:shape style="position:absolute;left:2184;top:-1176;width:96;height:178" type="#_x0000_t202" filled="false" stroked="false">
              <v:textbox inset="0,0,0,0">
                <w:txbxContent>
                  <w:p>
                    <w:pPr>
                      <w:spacing w:line="177" w:lineRule="exact" w:before="0"/>
                      <w:ind w:left="0" w:right="0" w:firstLine="0"/>
                      <w:jc w:val="left"/>
                      <w:rPr>
                        <w:sz w:val="16"/>
                      </w:rPr>
                    </w:pPr>
                    <w:r>
                      <w:rPr>
                        <w:color w:val="383838"/>
                        <w:w w:val="94"/>
                        <w:sz w:val="16"/>
                      </w:rPr>
                      <w:t>2</w:t>
                    </w:r>
                  </w:p>
                </w:txbxContent>
              </v:textbox>
              <w10:wrap type="none"/>
            </v:shape>
            <w10:wrap type="none"/>
          </v:group>
        </w:pict>
      </w:r>
      <w:r>
        <w:rPr>
          <w:color w:val="494949"/>
          <w:position w:val="-2"/>
          <w:sz w:val="15"/>
        </w:rPr>
        <w:t>3</w:t>
      </w:r>
      <w:r>
        <w:rPr>
          <w:color w:val="707070"/>
          <w:position w:val="-2"/>
          <w:sz w:val="15"/>
        </w:rPr>
        <w:t>.</w:t>
      </w:r>
      <w:r>
        <w:rPr>
          <w:color w:val="383838"/>
          <w:position w:val="-2"/>
          <w:sz w:val="15"/>
        </w:rPr>
        <w:t>5</w:t>
        <w:tab/>
      </w:r>
      <w:r>
        <w:rPr>
          <w:rFonts w:ascii="Arial"/>
          <w:color w:val="232323"/>
          <w:spacing w:val="-1"/>
          <w:w w:val="90"/>
          <w:sz w:val="15"/>
        </w:rPr>
        <w:t>Normal</w:t>
      </w:r>
    </w:p>
    <w:p>
      <w:pPr>
        <w:pStyle w:val="BodyText"/>
        <w:spacing w:before="4"/>
        <w:rPr>
          <w:rFonts w:ascii="Arial"/>
          <w:sz w:val="16"/>
        </w:rPr>
      </w:pPr>
    </w:p>
    <w:p>
      <w:pPr>
        <w:spacing w:before="0"/>
        <w:ind w:left="4259" w:right="3875" w:firstLine="0"/>
        <w:jc w:val="center"/>
        <w:rPr>
          <w:sz w:val="19"/>
        </w:rPr>
      </w:pPr>
      <w:r>
        <w:rPr>
          <w:color w:val="0F0F0F"/>
          <w:w w:val="90"/>
          <w:sz w:val="19"/>
        </w:rPr>
        <w:t>Tumor</w:t>
      </w:r>
    </w:p>
    <w:p>
      <w:pPr>
        <w:spacing w:before="98"/>
        <w:ind w:left="1349" w:right="0" w:firstLine="0"/>
        <w:jc w:val="left"/>
        <w:rPr>
          <w:sz w:val="16"/>
        </w:rPr>
      </w:pPr>
      <w:r>
        <w:rPr>
          <w:color w:val="232323"/>
          <w:w w:val="105"/>
          <w:sz w:val="16"/>
        </w:rPr>
        <w:t>Figure </w:t>
      </w:r>
      <w:r>
        <w:rPr>
          <w:color w:val="383838"/>
          <w:w w:val="105"/>
          <w:sz w:val="16"/>
        </w:rPr>
        <w:t>8. </w:t>
      </w:r>
      <w:r>
        <w:rPr>
          <w:color w:val="232323"/>
          <w:w w:val="105"/>
          <w:sz w:val="16"/>
        </w:rPr>
        <w:t>The boundary of the basin of </w:t>
      </w:r>
      <w:r>
        <w:rPr>
          <w:color w:val="383838"/>
          <w:w w:val="105"/>
          <w:sz w:val="16"/>
        </w:rPr>
        <w:t>attraction of </w:t>
      </w:r>
      <w:r>
        <w:rPr>
          <w:rFonts w:ascii="Arial"/>
          <w:i/>
          <w:color w:val="232323"/>
          <w:w w:val="105"/>
          <w:sz w:val="15"/>
        </w:rPr>
        <w:t>JI </w:t>
      </w:r>
      <w:r>
        <w:rPr>
          <w:color w:val="383838"/>
          <w:w w:val="105"/>
          <w:sz w:val="16"/>
        </w:rPr>
        <w:t>for </w:t>
      </w:r>
      <w:r>
        <w:rPr>
          <w:color w:val="232323"/>
          <w:w w:val="105"/>
          <w:sz w:val="16"/>
        </w:rPr>
        <w:t>t h</w:t>
      </w:r>
      <w:r>
        <w:rPr>
          <w:color w:val="494949"/>
          <w:w w:val="105"/>
          <w:sz w:val="16"/>
        </w:rPr>
        <w:t>e </w:t>
      </w:r>
      <w:r>
        <w:rPr>
          <w:color w:val="383838"/>
          <w:w w:val="105"/>
          <w:sz w:val="16"/>
        </w:rPr>
        <w:t>d rug-fr</w:t>
      </w:r>
      <w:r>
        <w:rPr>
          <w:color w:val="5B5B5B"/>
          <w:w w:val="105"/>
          <w:sz w:val="16"/>
        </w:rPr>
        <w:t>ee </w:t>
      </w:r>
      <w:r>
        <w:rPr>
          <w:color w:val="383838"/>
          <w:w w:val="105"/>
          <w:sz w:val="16"/>
        </w:rPr>
        <w:t>syst </w:t>
      </w:r>
      <w:r>
        <w:rPr>
          <w:color w:val="5B5B5B"/>
          <w:w w:val="105"/>
          <w:sz w:val="16"/>
        </w:rPr>
        <w:t>e</w:t>
      </w:r>
      <w:r>
        <w:rPr>
          <w:color w:val="232323"/>
          <w:w w:val="105"/>
          <w:sz w:val="16"/>
        </w:rPr>
        <w:t>m</w:t>
      </w:r>
      <w:r>
        <w:rPr>
          <w:color w:val="838383"/>
          <w:w w:val="105"/>
          <w:sz w:val="16"/>
        </w:rPr>
        <w:t>.</w:t>
      </w:r>
    </w:p>
    <w:p>
      <w:pPr>
        <w:pStyle w:val="BodyText"/>
        <w:spacing w:before="4"/>
        <w:rPr>
          <w:sz w:val="26"/>
        </w:rPr>
      </w:pPr>
    </w:p>
    <w:p>
      <w:pPr>
        <w:pStyle w:val="BodyText"/>
        <w:spacing w:line="264" w:lineRule="auto"/>
        <w:ind w:left="103" w:right="116"/>
        <w:jc w:val="both"/>
      </w:pPr>
      <w:r>
        <w:rPr>
          <w:color w:val="232323"/>
          <w:w w:val="105"/>
        </w:rPr>
        <w:t>of the </w:t>
      </w:r>
      <w:r>
        <w:rPr>
          <w:color w:val="0F0F0F"/>
          <w:w w:val="105"/>
        </w:rPr>
        <w:t>stable </w:t>
      </w:r>
      <w:r>
        <w:rPr>
          <w:color w:val="232323"/>
          <w:w w:val="105"/>
        </w:rPr>
        <w:t>tumor-free </w:t>
      </w:r>
      <w:r>
        <w:rPr>
          <w:color w:val="383838"/>
          <w:w w:val="105"/>
        </w:rPr>
        <w:t>e</w:t>
      </w:r>
      <w:r>
        <w:rPr>
          <w:color w:val="0F0F0F"/>
          <w:w w:val="105"/>
        </w:rPr>
        <w:t>quilibrium, </w:t>
      </w:r>
      <w:r>
        <w:rPr>
          <w:color w:val="232323"/>
          <w:w w:val="105"/>
        </w:rPr>
        <w:t>as </w:t>
      </w:r>
      <w:r>
        <w:rPr>
          <w:color w:val="0F0F0F"/>
          <w:w w:val="105"/>
        </w:rPr>
        <w:t>well </w:t>
      </w:r>
      <w:r>
        <w:rPr>
          <w:color w:val="232323"/>
          <w:w w:val="105"/>
        </w:rPr>
        <w:t>as the basin </w:t>
      </w:r>
      <w:r>
        <w:rPr>
          <w:color w:val="232323"/>
        </w:rPr>
        <w:t>of </w:t>
      </w:r>
      <w:r>
        <w:rPr>
          <w:color w:val="383838"/>
          <w:w w:val="105"/>
        </w:rPr>
        <w:t>attraction </w:t>
      </w:r>
      <w:r>
        <w:rPr>
          <w:color w:val="232323"/>
          <w:w w:val="105"/>
        </w:rPr>
        <w:t>of t h</w:t>
      </w:r>
      <w:r>
        <w:rPr>
          <w:color w:val="494949"/>
          <w:w w:val="105"/>
        </w:rPr>
        <w:t>e </w:t>
      </w:r>
      <w:r>
        <w:rPr>
          <w:color w:val="5B5B5B"/>
          <w:w w:val="105"/>
        </w:rPr>
        <w:t>'·</w:t>
      </w:r>
      <w:r>
        <w:rPr>
          <w:color w:val="232323"/>
          <w:w w:val="105"/>
        </w:rPr>
        <w:t>un d</w:t>
      </w:r>
      <w:r>
        <w:rPr>
          <w:color w:val="494949"/>
          <w:w w:val="105"/>
        </w:rPr>
        <w:t>es</w:t>
      </w:r>
      <w:r>
        <w:rPr>
          <w:color w:val="232323"/>
          <w:w w:val="105"/>
        </w:rPr>
        <w:t>irabl </w:t>
      </w:r>
      <w:r>
        <w:rPr>
          <w:color w:val="494949"/>
          <w:w w:val="105"/>
        </w:rPr>
        <w:t>e</w:t>
      </w:r>
      <w:r>
        <w:rPr>
          <w:color w:val="838383"/>
          <w:w w:val="105"/>
        </w:rPr>
        <w:t>" </w:t>
      </w:r>
      <w:r>
        <w:rPr>
          <w:color w:val="383838"/>
          <w:w w:val="105"/>
        </w:rPr>
        <w:t>sta b</w:t>
      </w:r>
      <w:r>
        <w:rPr>
          <w:color w:val="0F0F0F"/>
          <w:w w:val="105"/>
        </w:rPr>
        <w:t>l</w:t>
      </w:r>
      <w:r>
        <w:rPr>
          <w:color w:val="494949"/>
          <w:w w:val="105"/>
        </w:rPr>
        <w:t>e </w:t>
      </w:r>
      <w:r>
        <w:rPr>
          <w:color w:val="232323"/>
          <w:w w:val="105"/>
        </w:rPr>
        <w:t>equilibrium </w:t>
      </w:r>
      <w:r>
        <w:rPr>
          <w:color w:val="494949"/>
          <w:w w:val="105"/>
        </w:rPr>
        <w:t>. </w:t>
      </w:r>
      <w:r>
        <w:rPr>
          <w:color w:val="0F0F0F"/>
          <w:w w:val="105"/>
        </w:rPr>
        <w:t>In particular, we would like to find the boundary betw </w:t>
      </w:r>
      <w:r>
        <w:rPr>
          <w:color w:val="383838"/>
          <w:w w:val="105"/>
        </w:rPr>
        <w:t>ee</w:t>
      </w:r>
      <w:r>
        <w:rPr>
          <w:color w:val="0F0F0F"/>
          <w:w w:val="105"/>
        </w:rPr>
        <w:t>n </w:t>
      </w:r>
      <w:r>
        <w:rPr>
          <w:color w:val="383838"/>
          <w:w w:val="105"/>
        </w:rPr>
        <w:t>t</w:t>
      </w:r>
      <w:r>
        <w:rPr>
          <w:color w:val="0F0F0F"/>
          <w:w w:val="105"/>
        </w:rPr>
        <w:t>h</w:t>
      </w:r>
      <w:r>
        <w:rPr>
          <w:color w:val="383838"/>
          <w:w w:val="105"/>
        </w:rPr>
        <w:t>ese </w:t>
      </w:r>
      <w:r>
        <w:rPr>
          <w:color w:val="232323"/>
          <w:w w:val="105"/>
        </w:rPr>
        <w:t>two regions. </w:t>
      </w:r>
      <w:r>
        <w:rPr>
          <w:color w:val="383838"/>
          <w:w w:val="105"/>
        </w:rPr>
        <w:t>T </w:t>
      </w:r>
      <w:r>
        <w:rPr>
          <w:color w:val="0F0F0F"/>
          <w:w w:val="105"/>
        </w:rPr>
        <w:t>h</w:t>
      </w:r>
      <w:r>
        <w:rPr>
          <w:color w:val="494949"/>
          <w:w w:val="105"/>
        </w:rPr>
        <w:t>e </w:t>
      </w:r>
      <w:r>
        <w:rPr>
          <w:color w:val="0F0F0F"/>
          <w:w w:val="105"/>
        </w:rPr>
        <w:t>region </w:t>
      </w:r>
      <w:r>
        <w:rPr>
          <w:i/>
          <w:color w:val="0F0F0F"/>
          <w:w w:val="105"/>
          <w:sz w:val="21"/>
        </w:rPr>
        <w:t>S</w:t>
      </w:r>
      <w:r>
        <w:rPr>
          <w:i/>
          <w:color w:val="0F0F0F"/>
          <w:w w:val="105"/>
          <w:sz w:val="21"/>
          <w:vertAlign w:val="subscript"/>
        </w:rPr>
        <w:t>6</w:t>
      </w:r>
      <w:r>
        <w:rPr>
          <w:i/>
          <w:color w:val="0F0F0F"/>
          <w:w w:val="105"/>
          <w:sz w:val="21"/>
          <w:vertAlign w:val="baseline"/>
        </w:rPr>
        <w:t> </w:t>
      </w:r>
      <w:r>
        <w:rPr>
          <w:i/>
          <w:color w:val="0F0F0F"/>
          <w:w w:val="105"/>
          <w:sz w:val="21"/>
          <w:vertAlign w:val="subscript"/>
        </w:rPr>
        <w:t>H</w:t>
      </w:r>
      <w:r>
        <w:rPr>
          <w:i/>
          <w:color w:val="0F0F0F"/>
          <w:w w:val="105"/>
          <w:sz w:val="21"/>
          <w:vertAlign w:val="baseline"/>
        </w:rPr>
        <w:t> </w:t>
      </w:r>
      <w:r>
        <w:rPr>
          <w:color w:val="0F0F0F"/>
          <w:w w:val="105"/>
          <w:vertAlign w:val="baseline"/>
        </w:rPr>
        <w:t>is completely </w:t>
      </w:r>
      <w:r>
        <w:rPr>
          <w:color w:val="232323"/>
          <w:w w:val="105"/>
          <w:vertAlign w:val="baseline"/>
        </w:rPr>
        <w:t>contained </w:t>
      </w:r>
      <w:r>
        <w:rPr>
          <w:color w:val="0F0F0F"/>
          <w:w w:val="105"/>
          <w:vertAlign w:val="baseline"/>
        </w:rPr>
        <w:t>in the basin of </w:t>
      </w:r>
      <w:r>
        <w:rPr>
          <w:color w:val="232323"/>
          <w:w w:val="105"/>
          <w:vertAlign w:val="baseline"/>
        </w:rPr>
        <w:t>attraction, </w:t>
      </w:r>
      <w:r>
        <w:rPr>
          <w:color w:val="0F0F0F"/>
          <w:w w:val="105"/>
          <w:vertAlign w:val="baseline"/>
        </w:rPr>
        <w:t>while </w:t>
      </w:r>
      <w:r>
        <w:rPr>
          <w:color w:val="232323"/>
          <w:w w:val="105"/>
          <w:vertAlign w:val="baseline"/>
        </w:rPr>
        <w:t>the regions </w:t>
      </w:r>
      <w:r>
        <w:rPr>
          <w:i/>
          <w:color w:val="232323"/>
          <w:w w:val="105"/>
          <w:sz w:val="21"/>
          <w:vertAlign w:val="baseline"/>
        </w:rPr>
        <w:t>S</w:t>
      </w:r>
      <w:r>
        <w:rPr>
          <w:i/>
          <w:color w:val="232323"/>
          <w:w w:val="105"/>
          <w:sz w:val="21"/>
          <w:vertAlign w:val="subscript"/>
        </w:rPr>
        <w:t>6</w:t>
      </w:r>
      <w:r>
        <w:rPr>
          <w:i/>
          <w:color w:val="494949"/>
          <w:w w:val="105"/>
          <w:sz w:val="23"/>
          <w:vertAlign w:val="baseline"/>
        </w:rPr>
        <w:t>c </w:t>
      </w:r>
      <w:r>
        <w:rPr>
          <w:color w:val="232323"/>
          <w:w w:val="105"/>
          <w:vertAlign w:val="baseline"/>
        </w:rPr>
        <w:t>and </w:t>
      </w:r>
      <w:r>
        <w:rPr>
          <w:rFonts w:ascii="Arial" w:hAnsi="Arial"/>
          <w:color w:val="232323"/>
          <w:w w:val="105"/>
          <w:sz w:val="19"/>
          <w:vertAlign w:val="baseline"/>
        </w:rPr>
        <w:t>S</w:t>
      </w:r>
      <w:r>
        <w:rPr>
          <w:rFonts w:ascii="Arial" w:hAnsi="Arial"/>
          <w:color w:val="232323"/>
          <w:w w:val="105"/>
          <w:sz w:val="19"/>
          <w:vertAlign w:val="subscript"/>
        </w:rPr>
        <w:t>3</w:t>
      </w:r>
      <w:r>
        <w:rPr>
          <w:rFonts w:ascii="Arial" w:hAnsi="Arial"/>
          <w:color w:val="232323"/>
          <w:w w:val="105"/>
          <w:sz w:val="19"/>
          <w:vertAlign w:val="baseline"/>
        </w:rPr>
        <w:t> </w:t>
      </w:r>
      <w:r>
        <w:rPr>
          <w:color w:val="383838"/>
          <w:w w:val="105"/>
          <w:vertAlign w:val="baseline"/>
        </w:rPr>
        <w:t>ar</w:t>
      </w:r>
      <w:r>
        <w:rPr>
          <w:color w:val="5B5B5B"/>
          <w:w w:val="105"/>
          <w:vertAlign w:val="baseline"/>
        </w:rPr>
        <w:t>e </w:t>
      </w:r>
      <w:r>
        <w:rPr>
          <w:color w:val="232323"/>
          <w:w w:val="105"/>
          <w:vertAlign w:val="baseline"/>
        </w:rPr>
        <w:t>completely outside the </w:t>
      </w:r>
      <w:r>
        <w:rPr>
          <w:color w:val="0F0F0F"/>
          <w:w w:val="105"/>
          <w:vertAlign w:val="baseline"/>
        </w:rPr>
        <w:t>healthy basin. However, the remaining regions intersect </w:t>
      </w:r>
      <w:r>
        <w:rPr>
          <w:color w:val="232323"/>
          <w:w w:val="105"/>
          <w:vertAlign w:val="baseline"/>
        </w:rPr>
        <w:t>both  basins.  W</w:t>
      </w:r>
      <w:r>
        <w:rPr>
          <w:color w:val="5B5B5B"/>
          <w:w w:val="105"/>
          <w:vertAlign w:val="baseline"/>
        </w:rPr>
        <w:t>e </w:t>
      </w:r>
      <w:r>
        <w:rPr>
          <w:color w:val="232323"/>
          <w:w w:val="105"/>
          <w:vertAlign w:val="baseline"/>
        </w:rPr>
        <w:t>can </w:t>
      </w:r>
      <w:r>
        <w:rPr>
          <w:color w:val="0F0F0F"/>
          <w:w w:val="105"/>
          <w:vertAlign w:val="baseline"/>
        </w:rPr>
        <w:t>numerically </w:t>
      </w:r>
      <w:r>
        <w:rPr>
          <w:color w:val="232323"/>
          <w:w w:val="105"/>
          <w:vertAlign w:val="baseline"/>
        </w:rPr>
        <w:t>approximate </w:t>
      </w:r>
      <w:r>
        <w:rPr>
          <w:color w:val="0F0F0F"/>
          <w:w w:val="105"/>
          <w:vertAlign w:val="baseline"/>
        </w:rPr>
        <w:t>where the boundaries of the basins lie, </w:t>
      </w:r>
      <w:r>
        <w:rPr>
          <w:color w:val="232323"/>
          <w:w w:val="105"/>
          <w:vertAlign w:val="baseline"/>
        </w:rPr>
        <w:t>as depicted </w:t>
      </w:r>
      <w:r>
        <w:rPr>
          <w:color w:val="0F0F0F"/>
          <w:w w:val="105"/>
          <w:vertAlign w:val="baseline"/>
        </w:rPr>
        <w:t>in </w:t>
      </w:r>
      <w:r>
        <w:rPr>
          <w:color w:val="232323"/>
          <w:w w:val="105"/>
          <w:vertAlign w:val="baseline"/>
        </w:rPr>
        <w:t>Figur</w:t>
      </w:r>
      <w:r>
        <w:rPr>
          <w:color w:val="494949"/>
          <w:w w:val="105"/>
          <w:vertAlign w:val="baseline"/>
        </w:rPr>
        <w:t>e 8. </w:t>
      </w:r>
      <w:r>
        <w:rPr>
          <w:color w:val="383838"/>
          <w:w w:val="105"/>
          <w:vertAlign w:val="baseline"/>
        </w:rPr>
        <w:t>Since </w:t>
      </w:r>
      <w:r>
        <w:rPr>
          <w:color w:val="232323"/>
          <w:w w:val="105"/>
          <w:vertAlign w:val="baseline"/>
        </w:rPr>
        <w:t>we </w:t>
      </w:r>
      <w:r>
        <w:rPr>
          <w:color w:val="0F0F0F"/>
          <w:w w:val="105"/>
          <w:vertAlign w:val="baseline"/>
        </w:rPr>
        <w:t>have </w:t>
      </w:r>
      <w:r>
        <w:rPr>
          <w:color w:val="232323"/>
          <w:w w:val="105"/>
          <w:vertAlign w:val="baseline"/>
        </w:rPr>
        <w:t>shown that all orbits converge to one of </w:t>
      </w:r>
      <w:r>
        <w:rPr>
          <w:color w:val="0F0F0F"/>
          <w:w w:val="105"/>
          <w:vertAlign w:val="baseline"/>
        </w:rPr>
        <w:t>the </w:t>
      </w:r>
      <w:r>
        <w:rPr>
          <w:color w:val="232323"/>
          <w:w w:val="105"/>
          <w:vertAlign w:val="baseline"/>
        </w:rPr>
        <w:t>equ ilibria </w:t>
      </w:r>
      <w:r>
        <w:rPr>
          <w:color w:val="5B5B5B"/>
          <w:w w:val="105"/>
          <w:vertAlign w:val="baseline"/>
        </w:rPr>
        <w:t>, </w:t>
      </w:r>
      <w:r>
        <w:rPr>
          <w:color w:val="232323"/>
          <w:w w:val="105"/>
          <w:vertAlign w:val="baseline"/>
        </w:rPr>
        <w:t>the </w:t>
      </w:r>
      <w:r>
        <w:rPr>
          <w:color w:val="0F0F0F"/>
          <w:w w:val="105"/>
          <w:vertAlign w:val="baseline"/>
        </w:rPr>
        <w:t>long-t</w:t>
      </w:r>
      <w:r>
        <w:rPr>
          <w:color w:val="383838"/>
          <w:w w:val="105"/>
          <w:vertAlign w:val="baseline"/>
        </w:rPr>
        <w:t>erm </w:t>
      </w:r>
      <w:r>
        <w:rPr>
          <w:color w:val="232323"/>
          <w:w w:val="105"/>
          <w:vertAlign w:val="baseline"/>
        </w:rPr>
        <w:t>b</w:t>
      </w:r>
      <w:r>
        <w:rPr>
          <w:color w:val="494949"/>
          <w:w w:val="105"/>
          <w:vertAlign w:val="baseline"/>
        </w:rPr>
        <w:t>e</w:t>
      </w:r>
      <w:r>
        <w:rPr>
          <w:color w:val="0F0F0F"/>
          <w:w w:val="105"/>
          <w:vertAlign w:val="baseline"/>
        </w:rPr>
        <w:t>h</w:t>
      </w:r>
      <w:r>
        <w:rPr>
          <w:color w:val="494949"/>
          <w:w w:val="105"/>
          <w:vertAlign w:val="baseline"/>
        </w:rPr>
        <w:t>a</w:t>
      </w:r>
      <w:r>
        <w:rPr>
          <w:color w:val="232323"/>
          <w:w w:val="105"/>
          <w:vertAlign w:val="baseline"/>
        </w:rPr>
        <w:t>vior </w:t>
      </w:r>
      <w:r>
        <w:rPr>
          <w:color w:val="5B5B5B"/>
          <w:w w:val="105"/>
          <w:vertAlign w:val="baseline"/>
        </w:rPr>
        <w:t>o</w:t>
      </w:r>
      <w:r>
        <w:rPr>
          <w:color w:val="383838"/>
          <w:w w:val="105"/>
          <w:vertAlign w:val="baseline"/>
        </w:rPr>
        <w:t>f </w:t>
      </w:r>
      <w:r>
        <w:rPr>
          <w:color w:val="494949"/>
          <w:w w:val="105"/>
          <w:vertAlign w:val="baseline"/>
        </w:rPr>
        <w:t>an or b</w:t>
      </w:r>
      <w:r>
        <w:rPr>
          <w:color w:val="232323"/>
          <w:w w:val="105"/>
          <w:vertAlign w:val="baseline"/>
        </w:rPr>
        <w:t>it</w:t>
      </w:r>
    </w:p>
    <w:p>
      <w:pPr>
        <w:spacing w:after="0" w:line="264" w:lineRule="auto"/>
        <w:jc w:val="both"/>
        <w:sectPr>
          <w:headerReference w:type="even" r:id="rId40"/>
          <w:pgSz w:w="10800" w:h="15120"/>
          <w:pgMar w:header="0" w:footer="0" w:top="640" w:bottom="280" w:left="1120" w:right="1040"/>
        </w:sectPr>
      </w:pPr>
    </w:p>
    <w:p>
      <w:pPr>
        <w:pStyle w:val="BodyText"/>
        <w:spacing w:before="3"/>
        <w:rPr>
          <w:sz w:val="12"/>
        </w:rPr>
      </w:pPr>
    </w:p>
    <w:p>
      <w:pPr>
        <w:pStyle w:val="BodyText"/>
        <w:tabs>
          <w:tab w:pos="2301" w:val="left" w:leader="none"/>
          <w:tab w:pos="3230" w:val="left" w:leader="none"/>
        </w:tabs>
        <w:spacing w:line="276" w:lineRule="auto" w:before="92"/>
        <w:ind w:left="127" w:right="1215" w:hanging="4"/>
        <w:jc w:val="both"/>
      </w:pPr>
      <w:r>
        <w:rPr/>
        <w:pict>
          <v:shape style="position:absolute;margin-left:126.457085pt;margin-top:84.073814pt;width:36.3pt;height:11.1pt;mso-position-horizontal-relative:page;mso-position-vertical-relative:paragraph;z-index:-45976" type="#_x0000_t202" filled="false" stroked="false">
            <v:textbox inset="0,0,0,0">
              <w:txbxContent>
                <w:p>
                  <w:pPr>
                    <w:pStyle w:val="BodyText"/>
                    <w:spacing w:line="222" w:lineRule="exact"/>
                  </w:pPr>
                  <w:r>
                    <w:rPr>
                      <w:w w:val="115"/>
                    </w:rPr>
                    <w:t>hy state</w:t>
                  </w:r>
                </w:p>
              </w:txbxContent>
            </v:textbox>
            <w10:wrap type="none"/>
          </v:shape>
        </w:pict>
      </w:r>
      <w:r>
        <w:rPr/>
        <w:pict>
          <v:shape style="position:absolute;margin-left:223.296295pt;margin-top:84.073814pt;width:254.85pt;height:11.1pt;mso-position-horizontal-relative:page;mso-position-vertical-relative:paragraph;z-index:-45952" type="#_x0000_t202" filled="false" stroked="false">
            <v:textbox inset="0,0,0,0">
              <w:txbxContent>
                <w:p>
                  <w:pPr>
                    <w:pStyle w:val="BodyText"/>
                    <w:spacing w:line="222" w:lineRule="exact"/>
                  </w:pPr>
                  <w:r>
                    <w:rPr>
                      <w:w w:val="110"/>
                    </w:rPr>
                    <w:t>need to be treated, since it would naturally move back to</w:t>
                  </w:r>
                </w:p>
              </w:txbxContent>
            </v:textbox>
            <w10:wrap type="none"/>
          </v:shape>
        </w:pict>
      </w:r>
      <w:r>
        <w:rPr/>
        <w:pict>
          <v:shape style="position:absolute;margin-left:486.226013pt;margin-top:31.036352pt;width:40.550pt;height:1.6pt;mso-position-horizontal-relative:page;mso-position-vertical-relative:paragraph;z-index:4792" coordorigin="9725,621" coordsize="811,32" path="m9725,621l9730,621,9735,621,9740,621,9745,621,9750,621,9756,621,9761,621,9766,621,9771,621,9776,621,9781,621,9786,621,9791,621,9796,621,9801,621,9807,621,9810,622,9814,623,9817,626,9819,629,9823,630,9827,631,9832,631,9837,631,9843,631,9848,631,9853,631,9858,631,9863,631,9868,631,9873,631,9878,631,9884,631,9889,631,9894,631,9899,631,9904,631,9909,631,9914,631,9920,631,9925,631,9930,631,9935,631,9940,631,9945,631,9950,631,9955,631,9961,631,9964,632,9968,634,9971,636,9973,639,9977,640,9981,641,9986,641,9991,641,9996,641,10002,641,10007,641,10012,641,10017,641,10022,641,10027,641,10032,641,10037,641,10042,641,10048,641,10053,641,10058,641,10063,641,10068,641,10073,641,10078,641,10083,641,10089,641,10094,641,10099,641,10104,641,10109,641,10114,641,10120,641,10125,641,10130,641,10135,641,10140,641,10145,641,10150,641,10156,641,10161,641,10166,641,10171,641,10176,641,10180,642,10185,643,10191,647,10197,650,10202,651,10207,652,10212,652,10217,652,10227,652,10237,652,10248,652,10258,652,10268,652,10278,652,10289,652,10299,652,10309,652,10320,652,10330,652,10340,652,10350,652,10361,652,10371,652,10381,652,10391,652,10402,652,10412,652,10422,652,10432,652,10442,652,10453,652,10463,652,10473,652,10484,652,10494,652,10504,652,10515,652,10525,652,10535,652e" filled="false" stroked="true" strokeweight="12pt" strokecolor="#04b304">
            <v:path arrowok="t"/>
            <v:stroke dashstyle="solid"/>
            <w10:wrap type="none"/>
          </v:shape>
        </w:pict>
      </w:r>
      <w:r>
        <w:rPr/>
        <w:pict>
          <v:shape style="position:absolute;margin-left:399.044006pt;margin-top:58.231373pt;width:71.8pt;height:1.05pt;mso-position-horizontal-relative:page;mso-position-vertical-relative:paragraph;z-index:-45832" coordorigin="7981,1165" coordsize="1436,21" path="m7981,1165l7986,1165,7991,1165,7996,1165,8001,1165,8007,1165,8012,1165,8017,1165,8022,1165,8027,1165,8032,1165,8037,1165,8043,1165,8048,1165,8053,1165,8058,1165,8063,1165,8068,1165,8073,1165,8078,1165,8084,1165,8089,1165,8094,1165,8099,1165,8104,1165,8109,1165,8114,1165,8119,1165,8125,1165,8130,1165,8135,1165,8140,1165,8145,1165,8150,1165,8155,1165,8161,1165,8166,1165,8171,1165,8176,1165,8181,1165,8186,1165,8191,1165,8196,1165,8201,1165,8207,1165,8212,1165,8217,1165,8222,1165,8227,1165,8232,1165,8238,1165,8243,1165,8248,1165,8253,1165,8258,1165,8263,1165,8268,1165,8273,1165,8279,1165,8284,1165,8289,1165,8294,1165,8299,1165,8304,1165,8309,1165,8314,1165,8319,1165,8325,1165,8330,1165,8335,1165,8340,1165,8345,1165,8350,1165,8355,1165,8360,1165,8366,1165,8371,1165,8376,1165,8381,1165,8386,1165,8391,1165,8396,1165,8401,1165,8407,1165,8412,1165,8417,1165,8422,1165,8427,1165,8432,1165,8437,1165,8443,1165,8448,1165,8453,1165,8458,1165,8463,1165,8468,1165,8473,1165,8478,1165,8484,1165,8489,1165,8494,1165,8499,1165,8504,1165,8509,1165,8514,1165,8520,1165,8525,1165,8530,1165,8535,1165,8540,1165,8545,1165,8550,1165,8555,1165,8560,1165,8565,1165,8571,1165,8576,1165,8581,1165,8586,1165,8591,1165,8596,1165,8602,1165,8607,1165,8612,1165,8617,1165,8622,1165,8627,1165,8632,1165,8638,1165,8643,1165,8648,1165,8653,1165,8658,1165,8663,1165,8668,1165,8673,1165,8678,1165,8684,1165,8689,1165,8694,1165,8699,1165,8704,1165,8709,1165,8714,1165,8719,1165,8725,1165,8730,1165,8735,1165,8740,1165,8745,1165,8750,1165,8755,1165,8760,1165,8766,1165,8771,1165,8776,1165,8781,1165,8786,1165,8791,1165,8797,1165,8802,1165,8807,1165,8812,1165,8817,1165,8822,1165,8827,1165,8832,1165,8837,1165,8843,1165,8848,1165,8853,1165,8858,1165,8863,1165,8868,1165,8873,1165,8878,1165,8884,1165,8889,1165,8894,1165,8899,1165,8904,1165,8909,1165,8914,1165,8919,1165,8924,1165,8930,1165,8935,1165,8940,1165,8945,1165,8950,1165,8955,1165,8960,1165,8966,1165,8971,1165,8976,1165,8981,1165,8986,1165,8991,1165,8997,1165,9002,1165,9007,1165,9012,1165,9017,1165,9022,1165,9027,1165,9032,1165,9038,1165,9043,1165,9048,1165,9053,1165,9058,1165,9063,1165,9068,1165,9073,1165,9078,1165,9084,1165,9089,1165,9094,1165,9099,1165,9104,1165,9109,1165,9114,1165,9119,1165,9125,1165,9130,1165,9135,1165,9140,1165,9145,1165,9150,1165,9155,1165,9160,1165,9166,1165,9171,1165,9176,1165,9181,1165,9186,1165,9191,1165,9196,1165,9202,1165,9207,1165,9212,1165,9217,1165,9222,1165,9227,1165,9232,1165,9237,1165,9243,1165,9248,1165,9253,1165,9258,1165,9263,1165,9268,1165,9273,1165,9279,1165,9284,1165,9289,1165,9294,1165,9299,1165,9304,1165,9308,1166,9312,1167,9314,1170,9317,1172,9321,1173,9324,1175,9330,1175,9335,1175,9340,1175,9345,1175,9350,1175,9355,1175,9361,1175,9366,1175,9371,1175,9376,1175,9380,1176,9384,1177,9386,1180,9389,1182,9393,1183,9397,1185,9402,1185,9407,1185,9412,1185,9417,1185e" filled="false" stroked="true" strokeweight="12pt" strokecolor="#04b304">
            <v:path arrowok="t"/>
            <v:stroke dashstyle="solid"/>
            <w10:wrap type="none"/>
          </v:shape>
        </w:pict>
      </w:r>
      <w:r>
        <w:rPr/>
        <w:pict>
          <v:shape style="position:absolute;margin-left:130.3302pt;margin-top:84.924355pt;width:33.35pt;height:.1pt;mso-position-horizontal-relative:page;mso-position-vertical-relative:paragraph;z-index:-45808" coordorigin="2607,1698" coordsize="667,0" path="m2607,1698l2607,1698,2612,1698,2617,1698,2627,1698,2638,1698,2648,1698,2658,1698,2668,1698,2678,1698,2689,1698,2699,1698,2709,1698,2719,1698,2730,1698,2740,1698,2750,1698,2760,1698,2771,1698,2781,1698,2791,1698,2802,1698,2812,1698,2822,1698,2832,1698,2843,1698,2853,1698,2863,1698,2873,1698,2884,1698,2894,1698,2904,1698,2914,1698,2924,1698,2935,1698,2945,1698,2955,1698,2966,1698,2976,1698,2986,1698,2997,1698,3007,1698,3017,1698,3027,1698,3037,1698,3048,1698,3058,1698,3068,1698,3078,1698,3089,1698,3099,1698,3109,1698,3119,1698,3130,1698,3140,1698,3150,1698,3161,1698,3171,1698,3181,1698,3191,1698,3202,1698,3212,1698,3222,1698,3232,1698,3243,1698,3253,1698,3263,1698,3273,1698e" filled="false" stroked="true" strokeweight="12pt" strokecolor="#04b304">
            <v:path arrowok="t"/>
            <v:stroke dashstyle="solid"/>
            <w10:wrap type="none"/>
          </v:shape>
        </w:pict>
      </w:r>
      <w:r>
        <w:rPr/>
        <w:pict>
          <v:line style="position:absolute;mso-position-horizontal-relative:page;mso-position-vertical-relative:paragraph;z-index:-45784" from="240.235992pt,85.41835pt" to="492.245992pt,85.41835pt" stroked="true" strokeweight="13.028pt" strokecolor="#04b304">
            <v:stroke dashstyle="solid"/>
            <w10:wrap type="none"/>
          </v:line>
        </w:pict>
      </w:r>
      <w:r>
        <w:rPr>
          <w:w w:val="105"/>
        </w:rPr>
        <w:t>is completely determined by the basin of attraction in which it originates. Thus, a  treatment protocol might be designed which would take advantage of this structure: it is reasonable to define the system to  be in  a stable,  healthy state if  it  is in  the  basin  of attraction  of  </w:t>
      </w:r>
      <w:r>
        <w:rPr>
          <w:i/>
          <w:w w:val="105"/>
        </w:rPr>
        <w:t>H.  </w:t>
      </w:r>
      <w:r>
        <w:rPr>
          <w:w w:val="105"/>
        </w:rPr>
        <w:t>Furthermore, it  is  reasonable  that</w:t>
      </w:r>
      <w:r>
        <w:rPr>
          <w:spacing w:val="3"/>
          <w:w w:val="105"/>
        </w:rPr>
        <w:t> </w:t>
      </w:r>
      <w:r>
        <w:rPr>
          <w:w w:val="105"/>
        </w:rPr>
        <w:t>a</w:t>
      </w:r>
      <w:r>
        <w:rPr>
          <w:spacing w:val="26"/>
          <w:w w:val="105"/>
        </w:rPr>
        <w:t> </w:t>
      </w:r>
      <w:r>
        <w:rPr>
          <w:spacing w:val="-3"/>
          <w:w w:val="105"/>
        </w:rPr>
        <w:t>mathematica</w:t>
      </w:r>
      <w:r>
        <w:rPr>
          <w:spacing w:val="-3"/>
          <w:w w:val="105"/>
          <w:u w:val="single" w:color="04B304"/>
        </w:rPr>
        <w:t> </w:t>
        <w:tab/>
        <w:tab/>
      </w:r>
      <w:r>
        <w:rPr>
          <w:w w:val="105"/>
        </w:rPr>
        <w:t>l model of such a system should include </w:t>
      </w:r>
      <w:r>
        <w:rPr>
          <w:spacing w:val="1"/>
          <w:w w:val="105"/>
        </w:rPr>
        <w:t>(at </w:t>
      </w:r>
      <w:r>
        <w:rPr>
          <w:w w:val="105"/>
        </w:rPr>
        <w:t>least) two stable attracting states, one of which is considered "healthy" and  another  which  is  "diseased".  For  if this were not the case, we would not observe both types of behavior. A system with only an attracting </w:t>
      </w:r>
      <w:r>
        <w:rPr>
          <w:spacing w:val="20"/>
          <w:w w:val="105"/>
        </w:rPr>
        <w:t> </w:t>
      </w:r>
      <w:r>
        <w:rPr>
          <w:w w:val="105"/>
        </w:rPr>
        <w:t>healt</w:t>
        <w:tab/>
        <w:t>would</w:t>
      </w:r>
      <w:r>
        <w:rPr>
          <w:spacing w:val="35"/>
          <w:w w:val="105"/>
        </w:rPr>
        <w:t> </w:t>
      </w:r>
      <w:r>
        <w:rPr>
          <w:w w:val="105"/>
        </w:rPr>
        <w:t>never</w:t>
      </w:r>
    </w:p>
    <w:p>
      <w:pPr>
        <w:pStyle w:val="BodyText"/>
        <w:spacing w:line="271" w:lineRule="auto"/>
        <w:ind w:left="124" w:right="1224" w:firstLine="7"/>
        <w:jc w:val="both"/>
      </w:pPr>
      <w:r>
        <w:rPr/>
        <w:pict>
          <v:shape style="position:absolute;margin-left:105.714798pt;margin-top:13.710254pt;width:82.6pt;height:1.05pt;mso-position-horizontal-relative:page;mso-position-vertical-relative:paragraph;z-index:-45760" coordorigin="2114,274" coordsize="1652,21" path="m2114,295l2120,295,2125,295,2130,295,2135,295,2140,295,2145,295,2150,295,2155,295,2161,295,2166,295,2171,295,2176,295,2181,295,2186,295,2191,295,2196,295,2202,295,2207,295,2212,295,2217,295,2222,295,2227,295,2232,295,2238,295,2243,295,2248,295,2253,295,2258,295,2263,295,2268,295,2273,295,2279,295,2284,295,2289,295,2292,293,2296,292,2299,290,2301,287,2305,286,2309,284,2314,284,2319,284,2325,284,2330,284,2335,284,2340,284,2345,284,2350,284,2355,284,2360,284,2366,284,2371,284,2376,284,2381,284,2386,284,2391,284,2396,284,2402,284,2407,284,2412,284,2417,284,2422,284,2427,284,2432,284,2437,284,2443,284,2448,284,2453,284,2458,284,2463,284,2468,284,2473,284,2478,284,2484,284,2489,284,2494,284,2499,284,2504,284,2509,284,2514,284,2520,284,2525,284,2530,284,2535,284,2540,284,2545,284,2550,284,2555,284,2560,284,2566,284,2571,284,2576,284,2581,284,2586,284,2591,284,2597,284,2602,284,2607,284,2612,284,2617,284,2622,284,2627,284,2631,283,2635,282,2638,279,2640,277,2644,275,2648,274,2653,274,2658,274,2668,274,2678,274,2689,274,2699,274,2709,274,2719,274,2730,274,2740,274,2750,274,2760,274,2771,274,2781,274,2791,274,2802,274,2812,274,2822,274,2832,274,2843,274,2853,274,2863,274,2873,274,2884,274,2894,274,2904,274,2914,274,2924,274,2935,274,2945,274,2955,274,2966,274,2976,274,2986,274,2997,274,3007,274,3017,274,3027,274,3037,274,3048,274,3058,274,3068,274,3078,274,3089,274,3099,274,3109,274,3119,274,3130,274,3140,274,3150,274,3161,274,3171,274,3181,274,3191,274,3202,274,3212,274,3222,274,3232,274,3243,274,3253,274,3263,274,3273,274,3283,274,3294,274,3304,274,3314,274,3325,274,3335,274,3345,274,3356,274,3366,274,3376,274,3386,274,3397,274,3407,274,3417,274,3427,274,3437,274,3448,274,3458,274,3468,274,3478,274,3489,274,3499,274,3509,274,3520,274,3530,274,3540,274,3550,274,3561,274,3571,274,3581,274,3591,274,3602,274,3612,274,3622,274,3632,274,3643,274,3653,274,3663,274,3673,274,3683,274,3694,274,3704,274,3714,274,3725,274,3735,274,3745,274,3756,274,3766,274e" filled="false" stroked="true" strokeweight="12.0pt" strokecolor="#04b304">
            <v:path arrowok="t"/>
            <v:stroke dashstyle="solid"/>
            <w10:wrap type="none"/>
          </v:shape>
        </w:pict>
      </w:r>
      <w:r>
        <w:rPr>
          <w:w w:val="105"/>
        </w:rPr>
        <w:t>this state despite any exogenous shock. On the other hand, a system with  no attracting  healthy state would never stay cured, and no remission from disease would ever be observed. In the following section, we examine how the basin of attraction of </w:t>
      </w:r>
      <w:r>
        <w:rPr>
          <w:i/>
          <w:w w:val="105"/>
          <w:sz w:val="21"/>
        </w:rPr>
        <w:t>H </w:t>
      </w:r>
      <w:r>
        <w:rPr>
          <w:w w:val="105"/>
        </w:rPr>
        <w:t>is affected by the addition  of  a drug to the</w:t>
      </w:r>
      <w:r>
        <w:rPr>
          <w:spacing w:val="5"/>
          <w:w w:val="105"/>
        </w:rPr>
        <w:t> </w:t>
      </w:r>
      <w:r>
        <w:rPr>
          <w:w w:val="105"/>
        </w:rPr>
        <w:t>system.</w:t>
      </w:r>
    </w:p>
    <w:p>
      <w:pPr>
        <w:pStyle w:val="BodyText"/>
        <w:rPr>
          <w:sz w:val="32"/>
        </w:rPr>
      </w:pPr>
    </w:p>
    <w:p>
      <w:pPr>
        <w:pStyle w:val="ListParagraph"/>
        <w:numPr>
          <w:ilvl w:val="0"/>
          <w:numId w:val="1"/>
        </w:numPr>
        <w:tabs>
          <w:tab w:pos="1170" w:val="left" w:leader="none"/>
        </w:tabs>
        <w:spacing w:line="237" w:lineRule="auto" w:before="0" w:after="0"/>
        <w:ind w:left="3209" w:right="1933" w:hanging="2375"/>
        <w:jc w:val="left"/>
        <w:rPr>
          <w:b/>
          <w:sz w:val="23"/>
        </w:rPr>
      </w:pPr>
      <w:r>
        <w:rPr>
          <w:b/>
          <w:w w:val="110"/>
          <w:sz w:val="25"/>
        </w:rPr>
        <w:t>SOLUTIONS WITH DRUG APPROACH SOLUTIONS WITHOUT</w:t>
      </w:r>
      <w:r>
        <w:rPr>
          <w:b/>
          <w:spacing w:val="41"/>
          <w:w w:val="110"/>
          <w:sz w:val="25"/>
        </w:rPr>
        <w:t> </w:t>
      </w:r>
      <w:r>
        <w:rPr>
          <w:b/>
          <w:w w:val="110"/>
          <w:sz w:val="25"/>
        </w:rPr>
        <w:t>DRUG</w:t>
      </w:r>
    </w:p>
    <w:p>
      <w:pPr>
        <w:pStyle w:val="BodyText"/>
        <w:spacing w:before="3"/>
        <w:rPr>
          <w:b/>
          <w:sz w:val="23"/>
        </w:rPr>
      </w:pPr>
    </w:p>
    <w:p>
      <w:pPr>
        <w:pStyle w:val="BodyText"/>
        <w:tabs>
          <w:tab w:pos="3985" w:val="left" w:leader="none"/>
          <w:tab w:pos="6517" w:val="left" w:leader="none"/>
        </w:tabs>
        <w:spacing w:line="268" w:lineRule="auto" w:before="1"/>
        <w:ind w:left="129" w:right="1213" w:firstLine="200"/>
        <w:jc w:val="both"/>
      </w:pPr>
      <w:r>
        <w:rPr/>
        <w:pict>
          <v:shape style="position:absolute;margin-left:98.852242pt;margin-top:.463481pt;width:151.450pt;height:11.1pt;mso-position-horizontal-relative:page;mso-position-vertical-relative:paragraph;z-index:-45928" type="#_x0000_t202" filled="false" stroked="false">
            <v:textbox inset="0,0,0,0">
              <w:txbxContent>
                <w:p>
                  <w:pPr>
                    <w:pStyle w:val="BodyText"/>
                    <w:spacing w:line="222" w:lineRule="exact"/>
                  </w:pPr>
                  <w:r>
                    <w:rPr>
                      <w:w w:val="105"/>
                    </w:rPr>
                    <w:t>alysis of the drug-free system (2.3</w:t>
                  </w:r>
                </w:p>
              </w:txbxContent>
            </v:textbox>
            <w10:wrap type="none"/>
          </v:shape>
        </w:pict>
      </w:r>
      <w:r>
        <w:rPr/>
        <w:pict>
          <v:shape style="position:absolute;margin-left:322.071594pt;margin-top:79.764084pt;width:55pt;height:11.1pt;mso-position-horizontal-relative:page;mso-position-vertical-relative:paragraph;z-index:-45904" type="#_x0000_t202" filled="false" stroked="false">
            <v:textbox inset="0,0,0,0">
              <w:txbxContent>
                <w:p>
                  <w:pPr>
                    <w:pStyle w:val="BodyText"/>
                    <w:spacing w:line="222" w:lineRule="exact"/>
                  </w:pPr>
                  <w:r>
                    <w:rPr>
                      <w:w w:val="105"/>
                    </w:rPr>
                    <w:t>to zero is co</w:t>
                  </w:r>
                </w:p>
              </w:txbxContent>
            </v:textbox>
            <w10:wrap type="none"/>
          </v:shape>
        </w:pict>
      </w:r>
      <w:r>
        <w:rPr/>
        <w:pict>
          <v:line style="position:absolute;mso-position-horizontal-relative:page;mso-position-vertical-relative:paragraph;z-index:-45736" from="101.821999pt,12.341728pt" to="250.233999pt,12.341728pt" stroked="true" strokeweight="13.028pt" strokecolor="#04b304">
            <v:stroke dashstyle="solid"/>
            <w10:wrap type="none"/>
          </v:line>
        </w:pict>
      </w:r>
      <w:r>
        <w:rPr/>
        <w:pict>
          <v:shape style="position:absolute;margin-left:530.392029pt;margin-top:11.32273pt;width:9.65pt;height:.1pt;mso-position-horizontal-relative:page;mso-position-vertical-relative:paragraph;z-index:4936" coordorigin="10608,226" coordsize="193,0" path="m10608,226l10608,226,10798,226,10800,226e" filled="false" stroked="true" strokeweight="12pt" strokecolor="#04b304">
            <v:path arrowok="t"/>
            <v:stroke dashstyle="solid"/>
            <w10:wrap type="none"/>
          </v:shape>
        </w:pict>
      </w:r>
      <w:r>
        <w:rPr/>
        <w:pict>
          <v:shape style="position:absolute;margin-left:323.196014pt;margin-top:88.817734pt;width:54.4pt;height:.1pt;mso-position-horizontal-relative:page;mso-position-vertical-relative:paragraph;z-index:-45688" coordorigin="6464,1776" coordsize="1088,0" path="m6464,1776l6464,1776,6469,1776,6474,1776,6484,1776,6495,1776,6505,1776,6515,1776,6526,1776,6536,1776,6546,1776,6557,1776,6567,1776,6577,1776,6587,1776,6597,1776,6608,1776,6618,1776,6628,1776,6638,1776,6649,1776,6659,1776,6669,1776,6679,1776,6690,1776,6700,1776,6710,1776,6721,1776,6731,1776,6741,1776,6751,1776,6762,1776,6772,1776,6782,1776,6792,1776,6803,1776,6813,1776,6823,1776,6833,1776,6843,1776,6854,1776,6864,1776,6874,1776,6885,1776,6895,1776,6905,1776,6916,1776,6926,1776,6946,1776,6956,1776,6967,1776,6977,1776,6987,1776,6997,1776,7008,1776,7018,1776,7028,1776,7038,1776,7049,1776,7059,1776,7069,1776,7080,1776,7090,1776,7100,1776,7110,1776,7121,1776,7131,1776,7141,1776,7151,1776,7162,1776,7172,1776,7182,1776,7192,1776,7202,1776,7213,1776,7223,1776,7233,1776,7243,1776,7254,1776,7264,1776,7275,1776,7285,1776,7295,1776,7305,1776,7315,1776,7326,1776,7336,1776,7346,1776,7356,1776,7367,1776,7377,1776,7387,1776,7397,1776,7408,1776,7418,1776,7428,1776,7438,1776,7449,1776,7459,1776,7469,1776,7480,1776,7490,1776,7500,1776,7510,1776,7521,1776,7531,1776,7541,1776,7551,1776e" filled="false" stroked="true" strokeweight="12pt" strokecolor="#04b304">
            <v:path arrowok="t"/>
            <v:stroke dashstyle="solid"/>
            <w10:wrap type="none"/>
          </v:shape>
        </w:pict>
      </w:r>
      <w:r>
        <w:rPr>
          <w:w w:val="105"/>
        </w:rPr>
        <w:t>The</w:t>
      </w:r>
      <w:r>
        <w:rPr>
          <w:spacing w:val="40"/>
          <w:w w:val="105"/>
        </w:rPr>
        <w:t> </w:t>
      </w:r>
      <w:r>
        <w:rPr>
          <w:w w:val="105"/>
        </w:rPr>
        <w:t>an</w:t>
        <w:tab/>
        <w:t>) gives insight into the  behavior  of the  system  with a drug applied (2.5). In particular, we are interested in the behavior of the  drug-present  system after the drug is no longer being actively administered (v(t) </w:t>
      </w:r>
      <w:r>
        <w:rPr>
          <w:w w:val="105"/>
          <w:sz w:val="23"/>
        </w:rPr>
        <w:t>= </w:t>
      </w:r>
      <w:r>
        <w:rPr>
          <w:w w:val="105"/>
        </w:rPr>
        <w:t>0).  In  this  case,  the  amount  of drug in the system decays exponentially in time. We show in this section that the solutions of the asymptotically autonomous differential equations of the drug-present system (2.5) after the  drug has been shut off, have the same behavior as their corresponding  limit  equations  (2.3).  That  is, the  behavior  of solutions  as the  drug in the </w:t>
      </w:r>
      <w:r>
        <w:rPr>
          <w:spacing w:val="38"/>
          <w:w w:val="105"/>
        </w:rPr>
        <w:t> </w:t>
      </w:r>
      <w:r>
        <w:rPr>
          <w:w w:val="105"/>
        </w:rPr>
        <w:t>system</w:t>
      </w:r>
      <w:r>
        <w:rPr>
          <w:spacing w:val="30"/>
          <w:w w:val="105"/>
        </w:rPr>
        <w:t> </w:t>
      </w:r>
      <w:r>
        <w:rPr>
          <w:w w:val="105"/>
        </w:rPr>
        <w:t>decays</w:t>
        <w:tab/>
        <w:t>ntinuous, and the limit sets of the drug-free and drug-present systems are the</w:t>
      </w:r>
      <w:r>
        <w:rPr>
          <w:spacing w:val="0"/>
          <w:w w:val="105"/>
        </w:rPr>
        <w:t> </w:t>
      </w:r>
      <w:r>
        <w:rPr>
          <w:w w:val="105"/>
        </w:rPr>
        <w:t>same.</w:t>
      </w:r>
    </w:p>
    <w:p>
      <w:pPr>
        <w:pStyle w:val="BodyText"/>
        <w:spacing w:line="276" w:lineRule="auto" w:before="44"/>
        <w:ind w:left="129" w:right="1208" w:firstLine="201"/>
        <w:jc w:val="both"/>
      </w:pPr>
      <w:r>
        <w:rPr>
          <w:w w:val="105"/>
          <w:sz w:val="21"/>
        </w:rPr>
        <w:t>It </w:t>
      </w:r>
      <w:r>
        <w:rPr>
          <w:w w:val="105"/>
        </w:rPr>
        <w:t>is sometimes the case that solutions of asymptotically autonomous differential equations can behave quite differently from the solutions of their corresponding limit equations. In [60], we see examples of such systems. Fortunately, our differential equations systems are unlike the examples presented in [60]. In particular,  in our case we assume that the time variable tis  sufficiently large so that the perturbation of the  drug-present  case  from  the  drug-free  case  is very  small.  Also, we assume that our solution already lies within the basin of attraction of a desirable tumor-free equilibrium</w:t>
      </w:r>
      <w:r>
        <w:rPr>
          <w:spacing w:val="35"/>
          <w:w w:val="105"/>
        </w:rPr>
        <w:t> </w:t>
      </w:r>
      <w:r>
        <w:rPr>
          <w:w w:val="105"/>
        </w:rPr>
        <w:t>point.</w:t>
      </w:r>
    </w:p>
    <w:p>
      <w:pPr>
        <w:pStyle w:val="BodyText"/>
        <w:spacing w:line="273" w:lineRule="auto" w:before="38"/>
        <w:ind w:left="136" w:right="1205" w:firstLine="199"/>
        <w:jc w:val="both"/>
      </w:pPr>
      <w:r>
        <w:rPr>
          <w:w w:val="105"/>
        </w:rPr>
        <w:t>In some of the examples presented in [60], the larger the perturbation, the smaller a particular basin of attraction becomes, and the basin eventually disappears when the perturbation is suf­ ficiently large. However, because of the nature of our system,  the  larger  our  perturbation  (i.e. </w:t>
      </w:r>
      <w:r>
        <w:rPr>
          <w:color w:val="262626"/>
          <w:w w:val="105"/>
        </w:rPr>
        <w:t>, </w:t>
      </w:r>
      <w:r>
        <w:rPr>
          <w:w w:val="105"/>
        </w:rPr>
        <w:t>the greater the amount of drug in the  system),  the  larger  the  "desirable"  basin  of attraction  of the tumor-free equilibrium point becomes. This basin of attraction  may shrink  over time as the drug decays, but will never</w:t>
      </w:r>
      <w:r>
        <w:rPr>
          <w:spacing w:val="2"/>
          <w:w w:val="105"/>
        </w:rPr>
        <w:t> </w:t>
      </w:r>
      <w:r>
        <w:rPr>
          <w:w w:val="105"/>
        </w:rPr>
        <w:t>disappear.</w:t>
      </w:r>
    </w:p>
    <w:p>
      <w:pPr>
        <w:pStyle w:val="BodyText"/>
        <w:tabs>
          <w:tab w:pos="4480" w:val="left" w:leader="none"/>
        </w:tabs>
        <w:spacing w:before="42"/>
        <w:ind w:left="342"/>
      </w:pPr>
      <w:r>
        <w:rPr/>
        <w:pict>
          <v:shape style="position:absolute;margin-left:167.006393pt;margin-top:2.513486pt;width:108.05pt;height:11.1pt;mso-position-horizontal-relative:page;mso-position-vertical-relative:paragraph;z-index:-45880" type="#_x0000_t202" filled="false" stroked="false">
            <v:textbox inset="0,0,0,0">
              <w:txbxContent>
                <w:p>
                  <w:pPr>
                    <w:pStyle w:val="BodyText"/>
                    <w:spacing w:line="222" w:lineRule="exact"/>
                  </w:pPr>
                  <w:r>
                    <w:rPr>
                      <w:w w:val="105"/>
                    </w:rPr>
                    <w:t>drug-present system (2.5</w:t>
                  </w:r>
                </w:p>
              </w:txbxContent>
            </v:textbox>
            <w10:wrap type="none"/>
          </v:shape>
        </w:pict>
      </w:r>
      <w:r>
        <w:rPr/>
        <w:pict>
          <v:line style="position:absolute;mso-position-horizontal-relative:page;mso-position-vertical-relative:paragraph;z-index:4984" from="161.325195pt,13.592035pt" to="275.876595pt,13.592035pt" stroked="true" strokeweight="13.029pt" strokecolor="#04b304">
            <v:stroke dashstyle="solid"/>
            <w10:wrap type="none"/>
          </v:line>
        </w:pict>
      </w:r>
      <w:r>
        <w:rPr>
          <w:w w:val="105"/>
        </w:rPr>
        <w:t>We can  also</w:t>
      </w:r>
      <w:r>
        <w:rPr>
          <w:spacing w:val="-9"/>
          <w:w w:val="105"/>
        </w:rPr>
        <w:t> </w:t>
      </w:r>
      <w:r>
        <w:rPr>
          <w:w w:val="105"/>
        </w:rPr>
        <w:t>write</w:t>
      </w:r>
      <w:r>
        <w:rPr>
          <w:spacing w:val="11"/>
          <w:w w:val="105"/>
        </w:rPr>
        <w:t> </w:t>
      </w:r>
      <w:r>
        <w:rPr>
          <w:w w:val="105"/>
        </w:rPr>
        <w:t>the</w:t>
        <w:tab/>
        <w:t>) in the following</w:t>
      </w:r>
      <w:r>
        <w:rPr>
          <w:spacing w:val="-20"/>
          <w:w w:val="105"/>
        </w:rPr>
        <w:t> </w:t>
      </w:r>
      <w:r>
        <w:rPr>
          <w:w w:val="105"/>
        </w:rPr>
        <w:t>nondimensionalized form:</w:t>
      </w:r>
    </w:p>
    <w:p>
      <w:pPr>
        <w:pStyle w:val="BodyText"/>
        <w:spacing w:before="6"/>
        <w:rPr>
          <w:sz w:val="18"/>
        </w:rPr>
      </w:pPr>
    </w:p>
    <w:p>
      <w:pPr>
        <w:spacing w:after="0"/>
        <w:rPr>
          <w:sz w:val="18"/>
        </w:rPr>
        <w:sectPr>
          <w:headerReference w:type="default" r:id="rId44"/>
          <w:headerReference w:type="even" r:id="rId45"/>
          <w:pgSz w:w="10800" w:h="15120"/>
          <w:pgMar w:header="728" w:footer="0" w:top="920" w:bottom="280" w:left="1020" w:right="0"/>
          <w:pgNumType w:start="1235"/>
        </w:sectPr>
      </w:pPr>
    </w:p>
    <w:p>
      <w:pPr>
        <w:spacing w:before="88"/>
        <w:ind w:left="2591" w:right="0" w:firstLine="0"/>
        <w:jc w:val="left"/>
        <w:rPr>
          <w:i/>
          <w:sz w:val="20"/>
        </w:rPr>
      </w:pPr>
      <w:r>
        <w:rPr>
          <w:rFonts w:ascii="Arial"/>
          <w:i/>
          <w:sz w:val="27"/>
        </w:rPr>
        <w:t>x </w:t>
      </w:r>
      <w:r>
        <w:rPr>
          <w:w w:val="110"/>
          <w:sz w:val="28"/>
        </w:rPr>
        <w:t>= </w:t>
      </w:r>
      <w:r>
        <w:rPr>
          <w:w w:val="110"/>
          <w:sz w:val="20"/>
        </w:rPr>
        <w:t>x(l - x) - </w:t>
      </w:r>
      <w:r>
        <w:rPr>
          <w:i/>
          <w:w w:val="110"/>
          <w:sz w:val="20"/>
        </w:rPr>
        <w:t>c4xy </w:t>
      </w:r>
      <w:r>
        <w:rPr>
          <w:w w:val="110"/>
          <w:sz w:val="20"/>
        </w:rPr>
        <w:t>- </w:t>
      </w:r>
      <w:r>
        <w:rPr>
          <w:i/>
          <w:w w:val="110"/>
          <w:sz w:val="20"/>
        </w:rPr>
        <w:t>fi(u, t)x,</w:t>
      </w:r>
    </w:p>
    <w:p>
      <w:pPr>
        <w:spacing w:before="41"/>
        <w:ind w:left="2605" w:right="0" w:firstLine="0"/>
        <w:jc w:val="left"/>
        <w:rPr>
          <w:i/>
          <w:sz w:val="20"/>
        </w:rPr>
      </w:pPr>
      <w:r>
        <w:rPr>
          <w:rFonts w:ascii="Arial"/>
          <w:i/>
          <w:sz w:val="24"/>
        </w:rPr>
        <w:t>y </w:t>
      </w:r>
      <w:r>
        <w:rPr>
          <w:w w:val="125"/>
          <w:sz w:val="24"/>
        </w:rPr>
        <w:t>=</w:t>
      </w:r>
      <w:r>
        <w:rPr>
          <w:spacing w:val="-60"/>
          <w:w w:val="125"/>
          <w:sz w:val="24"/>
        </w:rPr>
        <w:t> </w:t>
      </w:r>
      <w:r>
        <w:rPr>
          <w:w w:val="125"/>
          <w:sz w:val="20"/>
        </w:rPr>
        <w:t>ry(l - </w:t>
      </w:r>
      <w:r>
        <w:rPr>
          <w:i/>
          <w:w w:val="125"/>
          <w:sz w:val="20"/>
        </w:rPr>
        <w:t>by) </w:t>
      </w:r>
      <w:r>
        <w:rPr>
          <w:w w:val="125"/>
          <w:sz w:val="20"/>
        </w:rPr>
        <w:t>- </w:t>
      </w:r>
      <w:r>
        <w:rPr>
          <w:i/>
          <w:w w:val="125"/>
          <w:sz w:val="20"/>
        </w:rPr>
        <w:t>c2yz </w:t>
      </w:r>
      <w:r>
        <w:rPr>
          <w:w w:val="125"/>
          <w:sz w:val="20"/>
        </w:rPr>
        <w:t>- </w:t>
      </w:r>
      <w:r>
        <w:rPr>
          <w:i/>
          <w:w w:val="125"/>
          <w:sz w:val="20"/>
        </w:rPr>
        <w:t>c3xy </w:t>
      </w:r>
      <w:r>
        <w:rPr>
          <w:w w:val="125"/>
          <w:sz w:val="20"/>
        </w:rPr>
        <w:t>- </w:t>
      </w:r>
      <w:r>
        <w:rPr>
          <w:i/>
          <w:w w:val="125"/>
          <w:sz w:val="20"/>
        </w:rPr>
        <w:t>h(u,t)y,</w:t>
      </w:r>
    </w:p>
    <w:p>
      <w:pPr>
        <w:spacing w:line="192" w:lineRule="exact" w:before="113"/>
        <w:ind w:left="2604" w:right="0" w:firstLine="0"/>
        <w:jc w:val="left"/>
        <w:rPr>
          <w:i/>
          <w:sz w:val="20"/>
        </w:rPr>
      </w:pPr>
      <w:r>
        <w:rPr>
          <w:w w:val="170"/>
          <w:sz w:val="20"/>
        </w:rPr>
        <w:t>i=l+ </w:t>
      </w:r>
      <w:r>
        <w:rPr>
          <w:i/>
          <w:w w:val="130"/>
          <w:sz w:val="20"/>
          <w:u w:val="thick"/>
        </w:rPr>
        <w:t>pyz</w:t>
      </w:r>
      <w:r>
        <w:rPr>
          <w:i/>
          <w:spacing w:val="60"/>
          <w:w w:val="130"/>
          <w:sz w:val="20"/>
        </w:rPr>
        <w:t> </w:t>
      </w:r>
      <w:r>
        <w:rPr>
          <w:i/>
          <w:w w:val="155"/>
          <w:sz w:val="20"/>
        </w:rPr>
        <w:t>-c1yz-dz-h(u,t)z,</w:t>
      </w:r>
    </w:p>
    <w:p>
      <w:pPr>
        <w:pStyle w:val="BodyText"/>
        <w:spacing w:line="192" w:lineRule="exact"/>
        <w:ind w:left="3328" w:right="2380"/>
        <w:jc w:val="center"/>
      </w:pPr>
      <w:r>
        <w:rPr>
          <w:w w:val="160"/>
        </w:rPr>
        <w:t>l+y</w:t>
      </w:r>
    </w:p>
    <w:p>
      <w:pPr>
        <w:pStyle w:val="BodyText"/>
        <w:rPr>
          <w:sz w:val="22"/>
        </w:rPr>
      </w:pPr>
      <w:r>
        <w:rPr/>
        <w:br w:type="column"/>
      </w:r>
      <w:r>
        <w:rPr>
          <w:sz w:val="22"/>
        </w:rPr>
      </w:r>
    </w:p>
    <w:p>
      <w:pPr>
        <w:pStyle w:val="BodyText"/>
        <w:spacing w:before="3"/>
        <w:rPr>
          <w:sz w:val="27"/>
        </w:rPr>
      </w:pPr>
    </w:p>
    <w:p>
      <w:pPr>
        <w:pStyle w:val="BodyText"/>
        <w:ind w:left="1934" w:right="1203"/>
        <w:jc w:val="center"/>
      </w:pPr>
      <w:r>
        <w:rPr/>
        <w:t>(5.1)</w:t>
      </w:r>
    </w:p>
    <w:p>
      <w:pPr>
        <w:spacing w:after="0"/>
        <w:jc w:val="center"/>
        <w:sectPr>
          <w:type w:val="continuous"/>
          <w:pgSz w:w="10800" w:h="15120"/>
          <w:pgMar w:top="780" w:bottom="0" w:left="1020" w:right="0"/>
          <w:cols w:num="2" w:equalWidth="0">
            <w:col w:w="6178" w:space="40"/>
            <w:col w:w="3562"/>
          </w:cols>
        </w:sectPr>
      </w:pPr>
    </w:p>
    <w:p>
      <w:pPr>
        <w:pStyle w:val="BodyText"/>
        <w:spacing w:before="1"/>
        <w:rPr>
          <w:sz w:val="19"/>
        </w:rPr>
      </w:pPr>
    </w:p>
    <w:p>
      <w:pPr>
        <w:spacing w:line="259" w:lineRule="auto" w:before="90"/>
        <w:ind w:left="136" w:right="1119" w:firstLine="0"/>
        <w:jc w:val="left"/>
        <w:rPr>
          <w:sz w:val="20"/>
        </w:rPr>
      </w:pPr>
      <w:r>
        <w:rPr>
          <w:w w:val="110"/>
          <w:sz w:val="20"/>
        </w:rPr>
        <w:t>where </w:t>
      </w:r>
      <w:r>
        <w:rPr>
          <w:i/>
          <w:w w:val="110"/>
          <w:sz w:val="20"/>
        </w:rPr>
        <w:t>fi(u, </w:t>
      </w:r>
      <w:r>
        <w:rPr>
          <w:w w:val="110"/>
          <w:sz w:val="20"/>
        </w:rPr>
        <w:t>t) </w:t>
      </w:r>
      <w:r>
        <w:rPr>
          <w:w w:val="110"/>
          <w:sz w:val="25"/>
        </w:rPr>
        <w:t>= </w:t>
      </w:r>
      <w:r>
        <w:rPr>
          <w:w w:val="110"/>
          <w:sz w:val="20"/>
        </w:rPr>
        <w:t>ai(l - </w:t>
      </w:r>
      <w:r>
        <w:rPr>
          <w:w w:val="110"/>
          <w:sz w:val="20"/>
          <w:vertAlign w:val="subscript"/>
        </w:rPr>
        <w:t>e-u(t)).</w:t>
      </w:r>
      <w:r>
        <w:rPr>
          <w:w w:val="110"/>
          <w:sz w:val="20"/>
          <w:vertAlign w:val="baseline"/>
        </w:rPr>
        <w:t> </w:t>
      </w:r>
      <w:r>
        <w:rPr>
          <w:w w:val="110"/>
          <w:sz w:val="21"/>
          <w:vertAlign w:val="baseline"/>
        </w:rPr>
        <w:t>If </w:t>
      </w:r>
      <w:r>
        <w:rPr>
          <w:i/>
          <w:w w:val="110"/>
          <w:sz w:val="21"/>
          <w:vertAlign w:val="baseline"/>
        </w:rPr>
        <w:t>t </w:t>
      </w:r>
      <w:r>
        <w:rPr>
          <w:w w:val="110"/>
          <w:sz w:val="24"/>
          <w:vertAlign w:val="baseline"/>
        </w:rPr>
        <w:t>= </w:t>
      </w:r>
      <w:r>
        <w:rPr>
          <w:w w:val="110"/>
          <w:sz w:val="20"/>
          <w:vertAlign w:val="baseline"/>
        </w:rPr>
        <w:t>0 represents some time after which the administration of </w:t>
      </w:r>
      <w:r>
        <w:rPr>
          <w:w w:val="91"/>
          <w:sz w:val="20"/>
          <w:vertAlign w:val="baseline"/>
        </w:rPr>
        <w:t>the</w:t>
      </w:r>
      <w:r>
        <w:rPr>
          <w:sz w:val="20"/>
          <w:vertAlign w:val="baseline"/>
        </w:rPr>
        <w:t>  </w:t>
      </w:r>
      <w:r>
        <w:rPr>
          <w:w w:val="110"/>
          <w:sz w:val="20"/>
          <w:vertAlign w:val="baseline"/>
        </w:rPr>
        <w:t>drug</w:t>
      </w:r>
      <w:r>
        <w:rPr>
          <w:sz w:val="20"/>
          <w:vertAlign w:val="baseline"/>
        </w:rPr>
        <w:t> </w:t>
      </w:r>
      <w:r>
        <w:rPr>
          <w:w w:val="108"/>
          <w:sz w:val="20"/>
          <w:vertAlign w:val="baseline"/>
        </w:rPr>
        <w:t>has</w:t>
      </w:r>
      <w:r>
        <w:rPr>
          <w:sz w:val="20"/>
          <w:vertAlign w:val="baseline"/>
        </w:rPr>
        <w:t> </w:t>
      </w:r>
      <w:r>
        <w:rPr>
          <w:w w:val="105"/>
          <w:sz w:val="20"/>
          <w:vertAlign w:val="baseline"/>
        </w:rPr>
        <w:t>been</w:t>
      </w:r>
      <w:r>
        <w:rPr>
          <w:sz w:val="20"/>
          <w:vertAlign w:val="baseline"/>
        </w:rPr>
        <w:t> </w:t>
      </w:r>
      <w:r>
        <w:rPr>
          <w:w w:val="110"/>
          <w:sz w:val="20"/>
          <w:vertAlign w:val="baseline"/>
        </w:rPr>
        <w:t>stopped,</w:t>
      </w:r>
      <w:r>
        <w:rPr>
          <w:sz w:val="20"/>
          <w:vertAlign w:val="baseline"/>
        </w:rPr>
        <w:t> </w:t>
      </w:r>
      <w:r>
        <w:rPr>
          <w:w w:val="112"/>
          <w:sz w:val="20"/>
          <w:vertAlign w:val="baseline"/>
        </w:rPr>
        <w:t>then</w:t>
      </w:r>
      <w:r>
        <w:rPr>
          <w:sz w:val="20"/>
          <w:vertAlign w:val="baseline"/>
        </w:rPr>
        <w:t>  </w:t>
      </w:r>
      <w:r>
        <w:rPr>
          <w:w w:val="114"/>
          <w:sz w:val="20"/>
          <w:vertAlign w:val="baseline"/>
        </w:rPr>
        <w:t>u(t)</w:t>
      </w:r>
      <w:r>
        <w:rPr>
          <w:sz w:val="20"/>
          <w:vertAlign w:val="baseline"/>
        </w:rPr>
        <w:t> </w:t>
      </w:r>
      <w:r>
        <w:rPr>
          <w:rFonts w:ascii="Arial"/>
          <w:w w:val="114"/>
          <w:sz w:val="17"/>
          <w:vertAlign w:val="baseline"/>
        </w:rPr>
        <w:t>=</w:t>
      </w:r>
      <w:r>
        <w:rPr>
          <w:rFonts w:ascii="Arial"/>
          <w:sz w:val="17"/>
          <w:vertAlign w:val="baseline"/>
        </w:rPr>
        <w:t>  </w:t>
      </w:r>
      <w:r>
        <w:rPr>
          <w:i/>
          <w:w w:val="114"/>
          <w:sz w:val="20"/>
          <w:vertAlign w:val="baseline"/>
        </w:rPr>
        <w:t>u</w:t>
      </w:r>
      <w:r>
        <w:rPr>
          <w:i/>
          <w:w w:val="109"/>
          <w:sz w:val="20"/>
          <w:vertAlign w:val="subscript"/>
        </w:rPr>
        <w:t>0</w:t>
      </w:r>
      <w:r>
        <w:rPr>
          <w:i/>
          <w:w w:val="100"/>
          <w:sz w:val="20"/>
          <w:vertAlign w:val="baseline"/>
        </w:rPr>
        <w:t>e-</w:t>
      </w:r>
      <w:r>
        <w:rPr>
          <w:i/>
          <w:sz w:val="20"/>
          <w:vertAlign w:val="baseline"/>
        </w:rPr>
        <w:t> </w:t>
      </w:r>
      <w:r>
        <w:rPr>
          <w:i/>
          <w:w w:val="67"/>
          <w:sz w:val="20"/>
          <w:vertAlign w:val="baseline"/>
        </w:rPr>
        <w:t>d</w:t>
      </w:r>
      <w:r>
        <w:rPr>
          <w:rFonts w:ascii="Arial"/>
          <w:i/>
          <w:w w:val="67"/>
          <w:position w:val="5"/>
          <w:sz w:val="9"/>
          <w:vertAlign w:val="baseline"/>
        </w:rPr>
        <w:t>2</w:t>
      </w:r>
      <w:r>
        <w:rPr>
          <w:i/>
          <w:w w:val="59"/>
          <w:sz w:val="15"/>
          <w:vertAlign w:val="baseline"/>
        </w:rPr>
        <w:t>t</w:t>
      </w:r>
      <w:r>
        <w:rPr>
          <w:i/>
          <w:sz w:val="15"/>
          <w:vertAlign w:val="baseline"/>
        </w:rPr>
        <w:t>   </w:t>
      </w:r>
      <w:r>
        <w:rPr>
          <w:w w:val="104"/>
          <w:sz w:val="20"/>
          <w:vertAlign w:val="baseline"/>
        </w:rPr>
        <w:t>where</w:t>
      </w:r>
      <w:r>
        <w:rPr>
          <w:sz w:val="20"/>
          <w:vertAlign w:val="baseline"/>
        </w:rPr>
        <w:t> </w:t>
      </w:r>
      <w:r>
        <w:rPr>
          <w:i/>
          <w:w w:val="104"/>
          <w:sz w:val="20"/>
          <w:vertAlign w:val="baseline"/>
        </w:rPr>
        <w:t>u</w:t>
      </w:r>
      <w:r>
        <w:rPr>
          <w:i/>
          <w:w w:val="99"/>
          <w:sz w:val="20"/>
          <w:vertAlign w:val="subscript"/>
        </w:rPr>
        <w:t>0</w:t>
      </w:r>
      <w:r>
        <w:rPr>
          <w:i/>
          <w:sz w:val="20"/>
          <w:vertAlign w:val="baseline"/>
        </w:rPr>
        <w:t>  </w:t>
      </w:r>
      <w:r>
        <w:rPr>
          <w:rFonts w:ascii="Arial"/>
          <w:w w:val="104"/>
          <w:sz w:val="17"/>
          <w:vertAlign w:val="baseline"/>
        </w:rPr>
        <w:t>=</w:t>
      </w:r>
      <w:r>
        <w:rPr>
          <w:rFonts w:ascii="Arial"/>
          <w:sz w:val="17"/>
          <w:vertAlign w:val="baseline"/>
        </w:rPr>
        <w:t>  </w:t>
      </w:r>
      <w:r>
        <w:rPr>
          <w:w w:val="109"/>
          <w:sz w:val="20"/>
          <w:vertAlign w:val="baseline"/>
        </w:rPr>
        <w:t>u(0).</w:t>
      </w:r>
    </w:p>
    <w:p>
      <w:pPr>
        <w:pStyle w:val="BodyText"/>
        <w:spacing w:line="247" w:lineRule="auto" w:before="3"/>
        <w:ind w:left="133" w:right="1194" w:firstLine="205"/>
        <w:jc w:val="both"/>
      </w:pPr>
      <w:r>
        <w:rPr>
          <w:w w:val="110"/>
        </w:rPr>
        <w:t>Therefore, the functions </w:t>
      </w:r>
      <w:r>
        <w:rPr>
          <w:i/>
          <w:sz w:val="26"/>
        </w:rPr>
        <w:t>Ji </w:t>
      </w:r>
      <w:r>
        <w:rPr>
          <w:w w:val="110"/>
        </w:rPr>
        <w:t>are such that for any c where 0 </w:t>
      </w:r>
      <w:r>
        <w:rPr>
          <w:w w:val="110"/>
          <w:sz w:val="22"/>
        </w:rPr>
        <w:t>&lt; </w:t>
      </w:r>
      <w:r>
        <w:rPr>
          <w:w w:val="110"/>
        </w:rPr>
        <w:t>c </w:t>
      </w:r>
      <w:r>
        <w:rPr>
          <w:w w:val="110"/>
          <w:sz w:val="26"/>
        </w:rPr>
        <w:t>« </w:t>
      </w:r>
      <w:r>
        <w:rPr>
          <w:w w:val="110"/>
        </w:rPr>
        <w:t>1, there exists some time </w:t>
      </w:r>
      <w:r>
        <w:rPr>
          <w:i/>
          <w:w w:val="110"/>
          <w:sz w:val="21"/>
        </w:rPr>
        <w:t>To </w:t>
      </w:r>
      <w:r>
        <w:rPr>
          <w:w w:val="110"/>
        </w:rPr>
        <w:t>sufficiently large such that for all </w:t>
      </w:r>
      <w:r>
        <w:rPr>
          <w:i/>
          <w:w w:val="110"/>
          <w:sz w:val="21"/>
        </w:rPr>
        <w:t>t </w:t>
      </w:r>
      <w:r>
        <w:rPr>
          <w:w w:val="110"/>
          <w:sz w:val="22"/>
        </w:rPr>
        <w:t>&gt; </w:t>
      </w:r>
      <w:r>
        <w:rPr>
          <w:i/>
          <w:spacing w:val="1"/>
          <w:w w:val="110"/>
        </w:rPr>
        <w:t>T</w:t>
      </w:r>
      <w:r>
        <w:rPr>
          <w:rFonts w:ascii="Arial" w:hAnsi="Arial"/>
          <w:i/>
          <w:spacing w:val="1"/>
          <w:w w:val="110"/>
          <w:vertAlign w:val="subscript"/>
        </w:rPr>
        <w:t>0</w:t>
      </w:r>
      <w:r>
        <w:rPr>
          <w:rFonts w:ascii="Arial" w:hAnsi="Arial"/>
          <w:i/>
          <w:spacing w:val="1"/>
          <w:w w:val="110"/>
          <w:vertAlign w:val="baseline"/>
        </w:rPr>
        <w:t> </w:t>
      </w:r>
      <w:r>
        <w:rPr>
          <w:rFonts w:ascii="Arial" w:hAnsi="Arial"/>
          <w:i/>
          <w:w w:val="110"/>
          <w:sz w:val="13"/>
          <w:vertAlign w:val="baseline"/>
        </w:rPr>
        <w:t>, </w:t>
      </w:r>
      <w:r>
        <w:rPr>
          <w:w w:val="110"/>
          <w:vertAlign w:val="baseline"/>
        </w:rPr>
        <w:t>we know </w:t>
      </w:r>
      <w:r>
        <w:rPr>
          <w:i/>
          <w:w w:val="110"/>
          <w:vertAlign w:val="baseline"/>
        </w:rPr>
        <w:t>fi(u, </w:t>
      </w:r>
      <w:r>
        <w:rPr>
          <w:w w:val="110"/>
          <w:vertAlign w:val="baseline"/>
        </w:rPr>
        <w:t>t) </w:t>
      </w:r>
      <w:r>
        <w:rPr>
          <w:w w:val="110"/>
          <w:sz w:val="23"/>
          <w:vertAlign w:val="baseline"/>
        </w:rPr>
        <w:t>&lt; </w:t>
      </w:r>
      <w:r>
        <w:rPr>
          <w:w w:val="110"/>
          <w:vertAlign w:val="baseline"/>
        </w:rPr>
        <w:t>c for each </w:t>
      </w:r>
      <w:r>
        <w:rPr>
          <w:w w:val="110"/>
          <w:sz w:val="19"/>
          <w:vertAlign w:val="baseline"/>
        </w:rPr>
        <w:t>i.  </w:t>
      </w:r>
      <w:r>
        <w:rPr>
          <w:w w:val="110"/>
          <w:vertAlign w:val="baseline"/>
        </w:rPr>
        <w:t>We can view (5.1) as a time-varying perturbation of (4.6), where the perturbation is uniformly less than c </w:t>
      </w:r>
      <w:r>
        <w:rPr>
          <w:w w:val="110"/>
          <w:sz w:val="22"/>
          <w:vertAlign w:val="baseline"/>
        </w:rPr>
        <w:t>&gt; </w:t>
      </w:r>
      <w:r>
        <w:rPr>
          <w:w w:val="110"/>
          <w:vertAlign w:val="baseline"/>
        </w:rPr>
        <w:t>0. We therefore</w:t>
      </w:r>
      <w:r>
        <w:rPr>
          <w:spacing w:val="-18"/>
          <w:w w:val="110"/>
          <w:vertAlign w:val="baseline"/>
        </w:rPr>
        <w:t> </w:t>
      </w:r>
      <w:r>
        <w:rPr>
          <w:w w:val="110"/>
          <w:vertAlign w:val="baseline"/>
        </w:rPr>
        <w:t>analyze</w:t>
      </w:r>
      <w:r>
        <w:rPr>
          <w:spacing w:val="-22"/>
          <w:w w:val="110"/>
          <w:vertAlign w:val="baseline"/>
        </w:rPr>
        <w:t> </w:t>
      </w:r>
      <w:r>
        <w:rPr>
          <w:w w:val="110"/>
          <w:vertAlign w:val="baseline"/>
        </w:rPr>
        <w:t>the</w:t>
      </w:r>
      <w:r>
        <w:rPr>
          <w:spacing w:val="-6"/>
          <w:w w:val="110"/>
          <w:vertAlign w:val="baseline"/>
        </w:rPr>
        <w:t> </w:t>
      </w:r>
      <w:r>
        <w:rPr>
          <w:w w:val="110"/>
          <w:vertAlign w:val="baseline"/>
        </w:rPr>
        <w:t>€-perturbation</w:t>
      </w:r>
      <w:r>
        <w:rPr>
          <w:spacing w:val="-23"/>
          <w:w w:val="110"/>
          <w:vertAlign w:val="baseline"/>
        </w:rPr>
        <w:t> </w:t>
      </w:r>
      <w:r>
        <w:rPr>
          <w:w w:val="110"/>
          <w:vertAlign w:val="baseline"/>
        </w:rPr>
        <w:t>of</w:t>
      </w:r>
      <w:r>
        <w:rPr>
          <w:spacing w:val="-13"/>
          <w:w w:val="110"/>
          <w:vertAlign w:val="baseline"/>
        </w:rPr>
        <w:t> </w:t>
      </w:r>
      <w:r>
        <w:rPr>
          <w:w w:val="110"/>
          <w:vertAlign w:val="baseline"/>
        </w:rPr>
        <w:t>(4.6).</w:t>
      </w:r>
      <w:r>
        <w:rPr>
          <w:spacing w:val="-2"/>
          <w:w w:val="110"/>
          <w:vertAlign w:val="baseline"/>
        </w:rPr>
        <w:t> </w:t>
      </w:r>
      <w:r>
        <w:rPr>
          <w:w w:val="110"/>
          <w:vertAlign w:val="baseline"/>
        </w:rPr>
        <w:t>That</w:t>
      </w:r>
      <w:r>
        <w:rPr>
          <w:spacing w:val="-15"/>
          <w:w w:val="110"/>
          <w:vertAlign w:val="baseline"/>
        </w:rPr>
        <w:t> </w:t>
      </w:r>
      <w:r>
        <w:rPr>
          <w:w w:val="110"/>
          <w:vertAlign w:val="baseline"/>
        </w:rPr>
        <w:t>is,</w:t>
      </w:r>
      <w:r>
        <w:rPr>
          <w:spacing w:val="-19"/>
          <w:w w:val="110"/>
          <w:vertAlign w:val="baseline"/>
        </w:rPr>
        <w:t> </w:t>
      </w:r>
      <w:r>
        <w:rPr>
          <w:w w:val="110"/>
          <w:vertAlign w:val="baseline"/>
        </w:rPr>
        <w:t>for</w:t>
      </w:r>
      <w:r>
        <w:rPr>
          <w:spacing w:val="-26"/>
          <w:w w:val="110"/>
          <w:vertAlign w:val="baseline"/>
        </w:rPr>
        <w:t> </w:t>
      </w:r>
      <w:r>
        <w:rPr>
          <w:w w:val="110"/>
          <w:vertAlign w:val="baseline"/>
        </w:rPr>
        <w:t>time</w:t>
      </w:r>
      <w:r>
        <w:rPr>
          <w:spacing w:val="-27"/>
          <w:w w:val="110"/>
          <w:vertAlign w:val="baseline"/>
        </w:rPr>
        <w:t> </w:t>
      </w:r>
      <w:r>
        <w:rPr>
          <w:i/>
          <w:w w:val="110"/>
          <w:vertAlign w:val="baseline"/>
        </w:rPr>
        <w:t>t</w:t>
      </w:r>
      <w:r>
        <w:rPr>
          <w:i/>
          <w:spacing w:val="-17"/>
          <w:w w:val="110"/>
          <w:vertAlign w:val="baseline"/>
        </w:rPr>
        <w:t> </w:t>
      </w:r>
      <w:r>
        <w:rPr>
          <w:w w:val="110"/>
          <w:vertAlign w:val="baseline"/>
        </w:rPr>
        <w:t>sufficiently</w:t>
      </w:r>
      <w:r>
        <w:rPr>
          <w:spacing w:val="-17"/>
          <w:w w:val="110"/>
          <w:vertAlign w:val="baseline"/>
        </w:rPr>
        <w:t> </w:t>
      </w:r>
      <w:r>
        <w:rPr>
          <w:w w:val="110"/>
          <w:vertAlign w:val="baseline"/>
        </w:rPr>
        <w:t>large,</w:t>
      </w:r>
      <w:r>
        <w:rPr>
          <w:spacing w:val="-17"/>
          <w:w w:val="110"/>
          <w:vertAlign w:val="baseline"/>
        </w:rPr>
        <w:t> </w:t>
      </w:r>
      <w:r>
        <w:rPr>
          <w:w w:val="110"/>
          <w:vertAlign w:val="baseline"/>
        </w:rPr>
        <w:t>the</w:t>
      </w:r>
      <w:r>
        <w:rPr>
          <w:spacing w:val="-14"/>
          <w:w w:val="110"/>
          <w:vertAlign w:val="baseline"/>
        </w:rPr>
        <w:t> </w:t>
      </w:r>
      <w:r>
        <w:rPr>
          <w:w w:val="110"/>
          <w:vertAlign w:val="baseline"/>
        </w:rPr>
        <w:t>drug-present</w:t>
      </w:r>
    </w:p>
    <w:p>
      <w:pPr>
        <w:spacing w:after="0" w:line="247" w:lineRule="auto"/>
        <w:jc w:val="both"/>
        <w:sectPr>
          <w:type w:val="continuous"/>
          <w:pgSz w:w="10800" w:h="15120"/>
          <w:pgMar w:top="780" w:bottom="0" w:left="1020" w:right="0"/>
        </w:sectPr>
      </w:pPr>
    </w:p>
    <w:p>
      <w:pPr>
        <w:pStyle w:val="BodyText"/>
        <w:spacing w:before="1"/>
        <w:rPr>
          <w:sz w:val="14"/>
        </w:rPr>
      </w:pPr>
    </w:p>
    <w:p>
      <w:pPr>
        <w:pStyle w:val="BodyText"/>
        <w:spacing w:before="92"/>
        <w:ind w:left="205"/>
        <w:jc w:val="both"/>
      </w:pPr>
      <w:r>
        <w:rPr>
          <w:w w:val="105"/>
        </w:rPr>
        <w:t>system behaves like the following €-perturbed system of equations:</w:t>
      </w:r>
    </w:p>
    <w:p>
      <w:pPr>
        <w:pStyle w:val="BodyText"/>
        <w:spacing w:before="8"/>
        <w:rPr>
          <w:sz w:val="17"/>
        </w:rPr>
      </w:pPr>
    </w:p>
    <w:p>
      <w:pPr>
        <w:spacing w:before="0"/>
        <w:ind w:left="2895" w:right="0" w:firstLine="0"/>
        <w:jc w:val="left"/>
        <w:rPr>
          <w:rFonts w:ascii="Arial"/>
          <w:i/>
          <w:sz w:val="14"/>
        </w:rPr>
      </w:pPr>
      <w:r>
        <w:rPr>
          <w:rFonts w:ascii="Arial"/>
          <w:i/>
          <w:w w:val="110"/>
          <w:sz w:val="15"/>
        </w:rPr>
        <w:t>:i; </w:t>
      </w:r>
      <w:r>
        <w:rPr>
          <w:w w:val="110"/>
          <w:sz w:val="23"/>
        </w:rPr>
        <w:t>= </w:t>
      </w:r>
      <w:r>
        <w:rPr>
          <w:rFonts w:ascii="Arial"/>
          <w:i/>
          <w:w w:val="110"/>
          <w:sz w:val="18"/>
        </w:rPr>
        <w:t>x(l </w:t>
      </w:r>
      <w:r>
        <w:rPr>
          <w:rFonts w:ascii="Arial"/>
          <w:w w:val="110"/>
          <w:sz w:val="18"/>
        </w:rPr>
        <w:t>- </w:t>
      </w:r>
      <w:r>
        <w:rPr>
          <w:rFonts w:ascii="Arial"/>
          <w:i/>
          <w:w w:val="110"/>
          <w:sz w:val="18"/>
        </w:rPr>
        <w:t>x) </w:t>
      </w:r>
      <w:r>
        <w:rPr>
          <w:rFonts w:ascii="Arial"/>
          <w:w w:val="110"/>
          <w:sz w:val="18"/>
        </w:rPr>
        <w:t>- </w:t>
      </w:r>
      <w:r>
        <w:rPr>
          <w:rFonts w:ascii="Arial"/>
          <w:i/>
          <w:w w:val="110"/>
          <w:sz w:val="14"/>
        </w:rPr>
        <w:t>C4Xy </w:t>
      </w:r>
      <w:r>
        <w:rPr>
          <w:rFonts w:ascii="Arial"/>
          <w:w w:val="110"/>
          <w:sz w:val="14"/>
        </w:rPr>
        <w:t>- </w:t>
      </w:r>
      <w:r>
        <w:rPr>
          <w:rFonts w:ascii="Arial"/>
          <w:i/>
          <w:w w:val="110"/>
          <w:sz w:val="14"/>
        </w:rPr>
        <w:t>EX,</w:t>
      </w:r>
    </w:p>
    <w:p>
      <w:pPr>
        <w:spacing w:before="58"/>
        <w:ind w:left="2894" w:right="0" w:firstLine="0"/>
        <w:jc w:val="left"/>
        <w:rPr>
          <w:rFonts w:ascii="Arial"/>
          <w:i/>
          <w:sz w:val="14"/>
        </w:rPr>
      </w:pPr>
      <w:r>
        <w:rPr>
          <w:rFonts w:ascii="Arial"/>
          <w:i/>
          <w:w w:val="85"/>
          <w:sz w:val="19"/>
        </w:rPr>
        <w:t>'!J </w:t>
      </w:r>
      <w:r>
        <w:rPr>
          <w:w w:val="115"/>
          <w:sz w:val="24"/>
        </w:rPr>
        <w:t>= </w:t>
      </w:r>
      <w:r>
        <w:rPr>
          <w:w w:val="120"/>
          <w:sz w:val="19"/>
        </w:rPr>
        <w:t>ry(l </w:t>
      </w:r>
      <w:r>
        <w:rPr>
          <w:w w:val="115"/>
          <w:sz w:val="19"/>
        </w:rPr>
        <w:t>- </w:t>
      </w:r>
      <w:r>
        <w:rPr>
          <w:rFonts w:ascii="Arial"/>
          <w:i/>
          <w:w w:val="120"/>
          <w:sz w:val="14"/>
        </w:rPr>
        <w:t>by) </w:t>
      </w:r>
      <w:r>
        <w:rPr>
          <w:rFonts w:ascii="Arial"/>
          <w:w w:val="115"/>
          <w:sz w:val="14"/>
        </w:rPr>
        <w:t>- </w:t>
      </w:r>
      <w:r>
        <w:rPr>
          <w:rFonts w:ascii="Arial"/>
          <w:i/>
          <w:w w:val="115"/>
          <w:sz w:val="14"/>
        </w:rPr>
        <w:t>C2YZ </w:t>
      </w:r>
      <w:r>
        <w:rPr>
          <w:rFonts w:ascii="Arial"/>
          <w:w w:val="115"/>
          <w:sz w:val="14"/>
        </w:rPr>
        <w:t>- </w:t>
      </w:r>
      <w:r>
        <w:rPr>
          <w:rFonts w:ascii="Arial"/>
          <w:i/>
          <w:w w:val="115"/>
          <w:sz w:val="14"/>
        </w:rPr>
        <w:t>C3Xy </w:t>
      </w:r>
      <w:r>
        <w:rPr>
          <w:rFonts w:ascii="Arial"/>
          <w:w w:val="115"/>
          <w:sz w:val="14"/>
        </w:rPr>
        <w:t>- </w:t>
      </w:r>
      <w:r>
        <w:rPr>
          <w:rFonts w:ascii="Arial"/>
          <w:i/>
          <w:w w:val="115"/>
          <w:sz w:val="14"/>
        </w:rPr>
        <w:t>Ey,</w:t>
      </w:r>
    </w:p>
    <w:p>
      <w:pPr>
        <w:spacing w:line="224" w:lineRule="exact" w:before="59"/>
        <w:ind w:left="2918" w:right="0" w:firstLine="0"/>
        <w:jc w:val="left"/>
        <w:rPr>
          <w:rFonts w:ascii="Arial"/>
          <w:i/>
          <w:sz w:val="16"/>
        </w:rPr>
      </w:pPr>
      <w:r>
        <w:rPr>
          <w:rFonts w:ascii="Arial"/>
          <w:i/>
          <w:sz w:val="24"/>
        </w:rPr>
        <w:t>z </w:t>
      </w:r>
      <w:r>
        <w:rPr>
          <w:w w:val="105"/>
          <w:sz w:val="23"/>
        </w:rPr>
        <w:t>= </w:t>
      </w:r>
      <w:r>
        <w:rPr>
          <w:w w:val="105"/>
          <w:sz w:val="19"/>
        </w:rPr>
        <w:t>1 </w:t>
      </w:r>
      <w:r>
        <w:rPr>
          <w:rFonts w:ascii="Arial"/>
          <w:w w:val="105"/>
          <w:sz w:val="24"/>
        </w:rPr>
        <w:t>+ </w:t>
      </w:r>
      <w:r>
        <w:rPr>
          <w:rFonts w:ascii="Arial"/>
          <w:i/>
          <w:w w:val="105"/>
          <w:sz w:val="16"/>
          <w:u w:val="thick"/>
        </w:rPr>
        <w:t>pyz</w:t>
      </w:r>
      <w:r>
        <w:rPr>
          <w:rFonts w:ascii="Arial"/>
          <w:i/>
          <w:w w:val="105"/>
          <w:sz w:val="16"/>
        </w:rPr>
        <w:t> </w:t>
      </w:r>
      <w:r>
        <w:rPr>
          <w:rFonts w:ascii="Arial"/>
          <w:w w:val="105"/>
          <w:sz w:val="16"/>
        </w:rPr>
        <w:t>- </w:t>
      </w:r>
      <w:r>
        <w:rPr>
          <w:rFonts w:ascii="Arial"/>
          <w:i/>
          <w:w w:val="105"/>
          <w:sz w:val="16"/>
        </w:rPr>
        <w:t>c1yz </w:t>
      </w:r>
      <w:r>
        <w:rPr>
          <w:rFonts w:ascii="Arial"/>
          <w:w w:val="105"/>
          <w:sz w:val="16"/>
        </w:rPr>
        <w:t>- </w:t>
      </w:r>
      <w:r>
        <w:rPr>
          <w:rFonts w:ascii="Arial"/>
          <w:i/>
          <w:w w:val="105"/>
          <w:sz w:val="16"/>
        </w:rPr>
        <w:t>dz </w:t>
      </w:r>
      <w:r>
        <w:rPr>
          <w:rFonts w:ascii="Arial"/>
          <w:w w:val="105"/>
          <w:sz w:val="16"/>
        </w:rPr>
        <w:t>-- </w:t>
      </w:r>
      <w:r>
        <w:rPr>
          <w:rFonts w:ascii="Arial"/>
          <w:i/>
          <w:w w:val="105"/>
          <w:sz w:val="16"/>
        </w:rPr>
        <w:t>Ez</w:t>
      </w:r>
    </w:p>
    <w:p>
      <w:pPr>
        <w:spacing w:line="224" w:lineRule="exact" w:before="0"/>
        <w:ind w:left="3627" w:right="5678" w:firstLine="0"/>
        <w:jc w:val="center"/>
        <w:rPr>
          <w:rFonts w:ascii="Arial"/>
          <w:i/>
          <w:sz w:val="17"/>
        </w:rPr>
      </w:pPr>
      <w:r>
        <w:rPr>
          <w:sz w:val="19"/>
        </w:rPr>
        <w:t>1 </w:t>
      </w:r>
      <w:r>
        <w:rPr>
          <w:rFonts w:ascii="Arial"/>
          <w:sz w:val="24"/>
        </w:rPr>
        <w:t>+ </w:t>
      </w:r>
      <w:r>
        <w:rPr>
          <w:rFonts w:ascii="Arial"/>
          <w:i/>
          <w:sz w:val="17"/>
        </w:rPr>
        <w:t>y</w:t>
      </w:r>
    </w:p>
    <w:p>
      <w:pPr>
        <w:pStyle w:val="BodyText"/>
        <w:spacing w:line="276" w:lineRule="auto" w:before="190"/>
        <w:ind w:left="199" w:right="1178" w:firstLine="7"/>
        <w:jc w:val="both"/>
      </w:pPr>
      <w:r>
        <w:rPr>
          <w:w w:val="105"/>
        </w:rPr>
        <w:t>Examining the drug-free and the slightly perturbed system, </w:t>
      </w:r>
      <w:r>
        <w:rPr>
          <w:w w:val="105"/>
          <w:sz w:val="19"/>
        </w:rPr>
        <w:t>it </w:t>
      </w:r>
      <w:r>
        <w:rPr>
          <w:w w:val="105"/>
        </w:rPr>
        <w:t>is clear that the number of equ</w:t>
      </w:r>
      <w:r>
        <w:rPr>
          <w:color w:val="262626"/>
          <w:w w:val="105"/>
        </w:rPr>
        <w:t>i</w:t>
      </w:r>
      <w:r>
        <w:rPr>
          <w:w w:val="105"/>
        </w:rPr>
        <w:t>­ librium points for systems (4.6) and (5.2) will be the same, although the relative positions may</w:t>
      </w:r>
    </w:p>
    <w:p>
      <w:pPr>
        <w:pStyle w:val="BodyText"/>
        <w:spacing w:line="249" w:lineRule="auto"/>
        <w:ind w:left="199" w:right="1186" w:firstLine="12"/>
        <w:jc w:val="both"/>
      </w:pPr>
      <w:r>
        <w:rPr>
          <w:w w:val="105"/>
        </w:rPr>
        <w:t>be shifted by at most </w:t>
      </w:r>
      <w:r>
        <w:rPr>
          <w:rFonts w:ascii="Arial" w:hAnsi="Arial"/>
          <w:i/>
          <w:w w:val="105"/>
          <w:sz w:val="13"/>
        </w:rPr>
        <w:t>E </w:t>
      </w:r>
      <w:r>
        <w:rPr>
          <w:w w:val="105"/>
        </w:rPr>
        <w:t>in some direction. In particular, the  €-perturbed  tumor-free  equilibrium lies at (1 - </w:t>
      </w:r>
      <w:r>
        <w:rPr>
          <w:sz w:val="21"/>
        </w:rPr>
        <w:t>c:, </w:t>
      </w:r>
      <w:r>
        <w:rPr>
          <w:w w:val="105"/>
        </w:rPr>
        <w:t>0, 1/(d </w:t>
      </w:r>
      <w:r>
        <w:rPr>
          <w:rFonts w:ascii="Arial" w:hAnsi="Arial"/>
          <w:w w:val="105"/>
          <w:sz w:val="24"/>
        </w:rPr>
        <w:t>+</w:t>
      </w:r>
      <w:r>
        <w:rPr>
          <w:w w:val="105"/>
          <w:sz w:val="21"/>
        </w:rPr>
        <w:t>c:)). </w:t>
      </w:r>
      <w:r>
        <w:rPr>
          <w:w w:val="105"/>
        </w:rPr>
        <w:t>We then look at the .Jacobian matrices of the two systems to compare the stability properties of these equilibrium</w:t>
      </w:r>
      <w:r>
        <w:rPr>
          <w:spacing w:val="-8"/>
          <w:w w:val="105"/>
        </w:rPr>
        <w:t> </w:t>
      </w:r>
      <w:r>
        <w:rPr>
          <w:w w:val="105"/>
        </w:rPr>
        <w:t>points.</w:t>
      </w:r>
    </w:p>
    <w:p>
      <w:pPr>
        <w:pStyle w:val="BodyText"/>
        <w:spacing w:before="23"/>
        <w:ind w:left="397"/>
        <w:rPr>
          <w:sz w:val="17"/>
        </w:rPr>
      </w:pPr>
      <w:r>
        <w:rPr>
          <w:w w:val="105"/>
        </w:rPr>
        <w:t>The .Jacobian of the drug-free nondimensionalized system (4.6) is given </w:t>
      </w:r>
      <w:r>
        <w:rPr>
          <w:w w:val="105"/>
          <w:sz w:val="17"/>
        </w:rPr>
        <w:t>by</w:t>
      </w:r>
    </w:p>
    <w:p>
      <w:pPr>
        <w:pStyle w:val="BodyText"/>
      </w:pPr>
    </w:p>
    <w:p>
      <w:pPr>
        <w:pStyle w:val="BodyText"/>
        <w:spacing w:before="3"/>
        <w:rPr>
          <w:sz w:val="24"/>
        </w:rPr>
      </w:pPr>
    </w:p>
    <w:p>
      <w:pPr>
        <w:spacing w:after="0"/>
        <w:rPr>
          <w:sz w:val="24"/>
        </w:rPr>
        <w:sectPr>
          <w:pgSz w:w="10800" w:h="15120"/>
          <w:pgMar w:header="714" w:footer="0" w:top="900" w:bottom="280" w:left="1020" w:right="0"/>
        </w:sectPr>
      </w:pPr>
    </w:p>
    <w:p>
      <w:pPr>
        <w:pStyle w:val="BodyText"/>
        <w:tabs>
          <w:tab w:pos="6974" w:val="left" w:leader="none"/>
        </w:tabs>
        <w:spacing w:line="1008" w:lineRule="exact" w:before="760"/>
        <w:ind w:left="190"/>
        <w:rPr>
          <w:rFonts w:ascii="Arial" w:hAnsi="Arial"/>
          <w:sz w:val="115"/>
        </w:rPr>
      </w:pPr>
      <w:r>
        <w:rPr/>
        <w:drawing>
          <wp:anchor distT="0" distB="0" distL="0" distR="0" allowOverlap="1" layoutInCell="1" locked="0" behindDoc="0" simplePos="0" relativeHeight="5008">
            <wp:simplePos x="0" y="0"/>
            <wp:positionH relativeFrom="page">
              <wp:posOffset>1563349</wp:posOffset>
            </wp:positionH>
            <wp:positionV relativeFrom="paragraph">
              <wp:posOffset>-149424</wp:posOffset>
            </wp:positionV>
            <wp:extent cx="2592352" cy="564595"/>
            <wp:effectExtent l="0" t="0" r="0" b="0"/>
            <wp:wrapNone/>
            <wp:docPr id="27" name="image29.png" descr=""/>
            <wp:cNvGraphicFramePr>
              <a:graphicFrameLocks noChangeAspect="1"/>
            </wp:cNvGraphicFramePr>
            <a:graphic>
              <a:graphicData uri="http://schemas.openxmlformats.org/drawingml/2006/picture">
                <pic:pic>
                  <pic:nvPicPr>
                    <pic:cNvPr id="28" name="image29.png"/>
                    <pic:cNvPicPr/>
                  </pic:nvPicPr>
                  <pic:blipFill>
                    <a:blip r:embed="rId46" cstate="print"/>
                    <a:stretch>
                      <a:fillRect/>
                    </a:stretch>
                  </pic:blipFill>
                  <pic:spPr>
                    <a:xfrm>
                      <a:off x="0" y="0"/>
                      <a:ext cx="2592352" cy="564595"/>
                    </a:xfrm>
                    <a:prstGeom prst="rect">
                      <a:avLst/>
                    </a:prstGeom>
                  </pic:spPr>
                </pic:pic>
              </a:graphicData>
            </a:graphic>
          </wp:anchor>
        </w:drawing>
      </w:r>
      <w:r>
        <w:rPr/>
        <w:drawing>
          <wp:anchor distT="0" distB="0" distL="0" distR="0" allowOverlap="1" layoutInCell="1" locked="0" behindDoc="0" simplePos="0" relativeHeight="5032">
            <wp:simplePos x="0" y="0"/>
            <wp:positionH relativeFrom="page">
              <wp:posOffset>4302267</wp:posOffset>
            </wp:positionH>
            <wp:positionV relativeFrom="paragraph">
              <wp:posOffset>-146372</wp:posOffset>
            </wp:positionV>
            <wp:extent cx="925185" cy="555440"/>
            <wp:effectExtent l="0" t="0" r="0" b="0"/>
            <wp:wrapNone/>
            <wp:docPr id="29" name="image30.png" descr=""/>
            <wp:cNvGraphicFramePr>
              <a:graphicFrameLocks noChangeAspect="1"/>
            </wp:cNvGraphicFramePr>
            <a:graphic>
              <a:graphicData uri="http://schemas.openxmlformats.org/drawingml/2006/picture">
                <pic:pic>
                  <pic:nvPicPr>
                    <pic:cNvPr id="30" name="image30.png"/>
                    <pic:cNvPicPr/>
                  </pic:nvPicPr>
                  <pic:blipFill>
                    <a:blip r:embed="rId47" cstate="print"/>
                    <a:stretch>
                      <a:fillRect/>
                    </a:stretch>
                  </pic:blipFill>
                  <pic:spPr>
                    <a:xfrm>
                      <a:off x="0" y="0"/>
                      <a:ext cx="925185" cy="555440"/>
                    </a:xfrm>
                    <a:prstGeom prst="rect">
                      <a:avLst/>
                    </a:prstGeom>
                  </pic:spPr>
                </pic:pic>
              </a:graphicData>
            </a:graphic>
          </wp:anchor>
        </w:drawing>
      </w:r>
      <w:r>
        <w:rPr/>
        <w:pict>
          <v:shape style="position:absolute;margin-left:90.90432pt;margin-top:65.787010pt;width:113.85pt;height:26.85pt;mso-position-horizontal-relative:page;mso-position-vertical-relative:paragraph;z-index:-45520" type="#_x0000_t202" filled="false" stroked="false">
            <v:textbox inset="0,0,0,0">
              <w:txbxContent>
                <w:p>
                  <w:pPr>
                    <w:spacing w:line="211" w:lineRule="exact" w:before="0"/>
                    <w:ind w:left="857" w:right="0" w:firstLine="0"/>
                    <w:jc w:val="left"/>
                    <w:rPr>
                      <w:rFonts w:ascii="Arial"/>
                      <w:i/>
                      <w:sz w:val="12"/>
                    </w:rPr>
                  </w:pPr>
                  <w:r>
                    <w:rPr>
                      <w:w w:val="65"/>
                      <w:sz w:val="19"/>
                    </w:rPr>
                    <w:t>1 - </w:t>
                  </w:r>
                  <w:r>
                    <w:rPr>
                      <w:i/>
                      <w:w w:val="65"/>
                      <w:sz w:val="19"/>
                    </w:rPr>
                    <w:t>2x </w:t>
                  </w:r>
                  <w:r>
                    <w:rPr>
                      <w:w w:val="65"/>
                      <w:sz w:val="19"/>
                    </w:rPr>
                    <w:t>- </w:t>
                  </w:r>
                  <w:r>
                    <w:rPr>
                      <w:i/>
                      <w:w w:val="65"/>
                      <w:sz w:val="19"/>
                    </w:rPr>
                    <w:t>c </w:t>
                  </w:r>
                  <w:r>
                    <w:rPr>
                      <w:rFonts w:ascii="Arial"/>
                      <w:i/>
                      <w:w w:val="65"/>
                      <w:sz w:val="19"/>
                      <w:vertAlign w:val="subscript"/>
                    </w:rPr>
                    <w:t>4</w:t>
                  </w:r>
                  <w:r>
                    <w:rPr>
                      <w:rFonts w:ascii="Arial"/>
                      <w:i/>
                      <w:w w:val="65"/>
                      <w:sz w:val="19"/>
                      <w:vertAlign w:val="baseline"/>
                    </w:rPr>
                    <w:t> </w:t>
                  </w:r>
                  <w:r>
                    <w:rPr>
                      <w:rFonts w:ascii="Arial"/>
                      <w:i/>
                      <w:w w:val="95"/>
                      <w:sz w:val="17"/>
                      <w:vertAlign w:val="baseline"/>
                    </w:rPr>
                    <w:t>y </w:t>
                  </w:r>
                  <w:r>
                    <w:rPr>
                      <w:rFonts w:ascii="Arial"/>
                      <w:w w:val="95"/>
                      <w:sz w:val="17"/>
                      <w:vertAlign w:val="baseline"/>
                    </w:rPr>
                    <w:t>- </w:t>
                  </w:r>
                  <w:r>
                    <w:rPr>
                      <w:rFonts w:ascii="Arial"/>
                      <w:i/>
                      <w:w w:val="95"/>
                      <w:sz w:val="12"/>
                      <w:vertAlign w:val="baseline"/>
                    </w:rPr>
                    <w:t>E</w:t>
                  </w:r>
                </w:p>
                <w:p>
                  <w:pPr>
                    <w:tabs>
                      <w:tab w:pos="1372" w:val="left" w:leader="none"/>
                    </w:tabs>
                    <w:spacing w:before="61"/>
                    <w:ind w:left="0" w:right="0" w:firstLine="0"/>
                    <w:jc w:val="left"/>
                    <w:rPr>
                      <w:rFonts w:ascii="Arial"/>
                      <w:i/>
                      <w:sz w:val="16"/>
                    </w:rPr>
                  </w:pPr>
                  <w:r>
                    <w:rPr>
                      <w:w w:val="125"/>
                      <w:sz w:val="14"/>
                    </w:rPr>
                    <w:t>lctrug</w:t>
                  </w:r>
                  <w:r>
                    <w:rPr>
                      <w:spacing w:val="28"/>
                      <w:w w:val="125"/>
                      <w:sz w:val="14"/>
                    </w:rPr>
                    <w:t> </w:t>
                  </w:r>
                  <w:r>
                    <w:rPr>
                      <w:w w:val="125"/>
                      <w:sz w:val="23"/>
                    </w:rPr>
                    <w:t>=</w:t>
                    <w:tab/>
                  </w:r>
                  <w:r>
                    <w:rPr>
                      <w:rFonts w:ascii="Arial"/>
                      <w:i/>
                      <w:w w:val="125"/>
                      <w:sz w:val="16"/>
                    </w:rPr>
                    <w:t>-c3y</w:t>
                  </w:r>
                </w:p>
              </w:txbxContent>
            </v:textbox>
            <w10:wrap type="none"/>
          </v:shape>
        </w:pict>
      </w:r>
      <w:r>
        <w:rPr/>
        <w:pict>
          <v:shape style="position:absolute;margin-left:215.231903pt;margin-top:68.639275pt;width:105.65pt;height:21.15pt;mso-position-horizontal-relative:page;mso-position-vertical-relative:paragraph;z-index:-45496" type="#_x0000_t202" filled="false" stroked="false">
            <v:textbox inset="0,0,0,0">
              <w:txbxContent>
                <w:p>
                  <w:pPr>
                    <w:spacing w:line="157" w:lineRule="exact" w:before="0"/>
                    <w:ind w:left="157" w:right="168" w:firstLine="0"/>
                    <w:jc w:val="center"/>
                    <w:rPr>
                      <w:rFonts w:ascii="Arial"/>
                      <w:i/>
                      <w:sz w:val="14"/>
                    </w:rPr>
                  </w:pPr>
                  <w:r>
                    <w:rPr>
                      <w:rFonts w:ascii="Arial"/>
                      <w:i/>
                      <w:w w:val="125"/>
                      <w:sz w:val="14"/>
                    </w:rPr>
                    <w:t>-C4X</w:t>
                  </w:r>
                </w:p>
                <w:p>
                  <w:pPr>
                    <w:spacing w:before="47"/>
                    <w:ind w:left="168" w:right="168" w:firstLine="0"/>
                    <w:jc w:val="center"/>
                    <w:rPr>
                      <w:sz w:val="13"/>
                    </w:rPr>
                  </w:pPr>
                  <w:r>
                    <w:rPr>
                      <w:i/>
                      <w:w w:val="110"/>
                      <w:sz w:val="19"/>
                    </w:rPr>
                    <w:t>r </w:t>
                  </w:r>
                  <w:r>
                    <w:rPr>
                      <w:w w:val="110"/>
                      <w:sz w:val="19"/>
                    </w:rPr>
                    <w:t>- </w:t>
                  </w:r>
                  <w:r>
                    <w:rPr>
                      <w:i/>
                      <w:w w:val="110"/>
                      <w:sz w:val="19"/>
                    </w:rPr>
                    <w:t>2bry </w:t>
                  </w:r>
                  <w:r>
                    <w:rPr>
                      <w:w w:val="110"/>
                      <w:sz w:val="19"/>
                    </w:rPr>
                    <w:t>- </w:t>
                  </w:r>
                  <w:r>
                    <w:rPr>
                      <w:w w:val="110"/>
                      <w:sz w:val="19"/>
                      <w:vertAlign w:val="subscript"/>
                    </w:rPr>
                    <w:t>C2Z</w:t>
                  </w:r>
                  <w:r>
                    <w:rPr>
                      <w:w w:val="110"/>
                      <w:sz w:val="19"/>
                      <w:vertAlign w:val="baseline"/>
                    </w:rPr>
                    <w:t> </w:t>
                  </w:r>
                  <w:r>
                    <w:rPr>
                      <w:w w:val="110"/>
                      <w:sz w:val="19"/>
                      <w:vertAlign w:val="subscript"/>
                    </w:rPr>
                    <w:t>-</w:t>
                  </w:r>
                  <w:r>
                    <w:rPr>
                      <w:w w:val="110"/>
                      <w:sz w:val="19"/>
                      <w:vertAlign w:val="baseline"/>
                    </w:rPr>
                    <w:t> </w:t>
                  </w:r>
                  <w:r>
                    <w:rPr>
                      <w:rFonts w:ascii="Arial"/>
                      <w:i/>
                      <w:w w:val="110"/>
                      <w:sz w:val="14"/>
                      <w:vertAlign w:val="baseline"/>
                    </w:rPr>
                    <w:t>C3X </w:t>
                  </w:r>
                  <w:r>
                    <w:rPr>
                      <w:rFonts w:ascii="Arial"/>
                      <w:w w:val="110"/>
                      <w:sz w:val="14"/>
                      <w:vertAlign w:val="baseline"/>
                    </w:rPr>
                    <w:t>- </w:t>
                  </w:r>
                  <w:r>
                    <w:rPr>
                      <w:w w:val="110"/>
                      <w:sz w:val="13"/>
                      <w:vertAlign w:val="baseline"/>
                    </w:rPr>
                    <w:t>C</w:t>
                  </w:r>
                </w:p>
              </w:txbxContent>
            </v:textbox>
            <w10:wrap type="none"/>
          </v:shape>
        </w:pict>
      </w:r>
      <w:r>
        <w:rPr/>
        <w:pict>
          <v:shape style="position:absolute;margin-left:357.56781pt;margin-top:83.329208pt;width:25.75pt;height:10.55pt;mso-position-horizontal-relative:page;mso-position-vertical-relative:paragraph;z-index:-45472" type="#_x0000_t202" filled="false" stroked="false">
            <v:textbox inset="0,0,0,0">
              <w:txbxContent>
                <w:p>
                  <w:pPr>
                    <w:tabs>
                      <w:tab w:pos="347" w:val="left" w:leader="none"/>
                    </w:tabs>
                    <w:spacing w:line="211" w:lineRule="exact" w:before="0"/>
                    <w:ind w:left="0" w:right="0" w:firstLine="0"/>
                    <w:jc w:val="left"/>
                    <w:rPr>
                      <w:i/>
                      <w:sz w:val="19"/>
                    </w:rPr>
                  </w:pPr>
                  <w:r>
                    <w:rPr>
                      <w:sz w:val="19"/>
                    </w:rPr>
                    <w:t>-</w:t>
                    <w:tab/>
                  </w:r>
                  <w:r>
                    <w:rPr>
                      <w:i/>
                      <w:w w:val="80"/>
                      <w:sz w:val="19"/>
                    </w:rPr>
                    <w:t>2Y</w:t>
                  </w:r>
                </w:p>
              </w:txbxContent>
            </v:textbox>
            <w10:wrap type="none"/>
          </v:shape>
        </w:pict>
      </w:r>
      <w:r>
        <w:rPr/>
        <w:t>The  Jacobian  of  the  €-perturbed  system  (5.2)  is then</w:t>
      </w:r>
      <w:r>
        <w:rPr>
          <w:spacing w:val="-3"/>
        </w:rPr>
        <w:t> </w:t>
      </w:r>
      <w:r>
        <w:rPr/>
        <w:t>given</w:t>
      </w:r>
      <w:r>
        <w:rPr>
          <w:spacing w:val="43"/>
        </w:rPr>
        <w:t> </w:t>
      </w:r>
      <w:r>
        <w:rPr>
          <w:sz w:val="19"/>
        </w:rPr>
        <w:t>by</w:t>
        <w:tab/>
      </w:r>
      <w:r>
        <w:rPr>
          <w:rFonts w:ascii="Arial" w:hAnsi="Arial"/>
          <w:w w:val="50"/>
          <w:position w:val="-80"/>
          <w:sz w:val="115"/>
        </w:rPr>
        <w:t>l</w:t>
      </w:r>
    </w:p>
    <w:p>
      <w:pPr>
        <w:spacing w:before="95"/>
        <w:ind w:left="190" w:right="0" w:firstLine="0"/>
        <w:jc w:val="left"/>
        <w:rPr>
          <w:rFonts w:ascii="Arial"/>
          <w:sz w:val="16"/>
        </w:rPr>
      </w:pPr>
      <w:r>
        <w:rPr/>
        <w:br w:type="column"/>
      </w:r>
      <w:r>
        <w:rPr>
          <w:rFonts w:ascii="Arial"/>
          <w:w w:val="120"/>
          <w:sz w:val="16"/>
        </w:rPr>
        <w:t>(5.3)</w:t>
      </w:r>
    </w:p>
    <w:p>
      <w:pPr>
        <w:spacing w:after="0"/>
        <w:jc w:val="left"/>
        <w:rPr>
          <w:rFonts w:ascii="Arial"/>
          <w:sz w:val="16"/>
        </w:rPr>
        <w:sectPr>
          <w:type w:val="continuous"/>
          <w:pgSz w:w="10800" w:h="15120"/>
          <w:pgMar w:top="780" w:bottom="0" w:left="1020" w:right="0"/>
          <w:cols w:num="2" w:equalWidth="0">
            <w:col w:w="7253" w:space="745"/>
            <w:col w:w="1782"/>
          </w:cols>
        </w:sectPr>
      </w:pPr>
    </w:p>
    <w:p>
      <w:pPr>
        <w:tabs>
          <w:tab w:pos="2324" w:val="left" w:leader="none"/>
        </w:tabs>
        <w:spacing w:before="59"/>
        <w:ind w:left="1488" w:right="0" w:firstLine="0"/>
        <w:jc w:val="left"/>
        <w:rPr>
          <w:rFonts w:ascii="Arial"/>
          <w:sz w:val="17"/>
        </w:rPr>
      </w:pPr>
      <w:r>
        <w:rPr>
          <w:w w:val="75"/>
          <w:sz w:val="19"/>
        </w:rPr>
        <w:t>[</w:t>
        <w:tab/>
      </w:r>
      <w:r>
        <w:rPr>
          <w:rFonts w:ascii="Arial"/>
          <w:position w:val="-3"/>
          <w:sz w:val="17"/>
        </w:rPr>
        <w:t>0</w:t>
      </w:r>
    </w:p>
    <w:p>
      <w:pPr>
        <w:pStyle w:val="BodyText"/>
        <w:spacing w:before="8"/>
        <w:rPr>
          <w:rFonts w:ascii="Arial"/>
          <w:sz w:val="27"/>
        </w:rPr>
      </w:pPr>
    </w:p>
    <w:p>
      <w:pPr>
        <w:pStyle w:val="BodyText"/>
        <w:spacing w:before="1"/>
        <w:ind w:left="185"/>
      </w:pPr>
      <w:r>
        <w:rPr>
          <w:w w:val="105"/>
        </w:rPr>
        <w:t>That is, we have</w:t>
      </w:r>
    </w:p>
    <w:p>
      <w:pPr>
        <w:spacing w:line="179" w:lineRule="exact" w:before="0"/>
        <w:ind w:left="670" w:right="1114" w:firstLine="0"/>
        <w:jc w:val="center"/>
        <w:rPr>
          <w:rFonts w:ascii="Arial"/>
          <w:i/>
          <w:sz w:val="16"/>
        </w:rPr>
      </w:pPr>
      <w:r>
        <w:rPr/>
        <w:br w:type="column"/>
      </w:r>
      <w:r>
        <w:rPr>
          <w:rFonts w:ascii="Arial"/>
          <w:i/>
          <w:w w:val="110"/>
          <w:sz w:val="16"/>
        </w:rPr>
        <w:t>pz</w:t>
      </w:r>
    </w:p>
    <w:p>
      <w:pPr>
        <w:pStyle w:val="BodyText"/>
        <w:ind w:left="462"/>
        <w:rPr>
          <w:rFonts w:ascii="Arial"/>
        </w:rPr>
      </w:pPr>
      <w:r>
        <w:rPr>
          <w:rFonts w:ascii="Arial"/>
        </w:rPr>
        <w:drawing>
          <wp:inline distT="0" distB="0" distL="0" distR="0">
            <wp:extent cx="765435" cy="182879"/>
            <wp:effectExtent l="0" t="0" r="0" b="0"/>
            <wp:docPr id="31" name="image31.png" descr=""/>
            <wp:cNvGraphicFramePr>
              <a:graphicFrameLocks noChangeAspect="1"/>
            </wp:cNvGraphicFramePr>
            <a:graphic>
              <a:graphicData uri="http://schemas.openxmlformats.org/drawingml/2006/picture">
                <pic:pic>
                  <pic:nvPicPr>
                    <pic:cNvPr id="32" name="image31.png"/>
                    <pic:cNvPicPr/>
                  </pic:nvPicPr>
                  <pic:blipFill>
                    <a:blip r:embed="rId48" cstate="print"/>
                    <a:stretch>
                      <a:fillRect/>
                    </a:stretch>
                  </pic:blipFill>
                  <pic:spPr>
                    <a:xfrm>
                      <a:off x="0" y="0"/>
                      <a:ext cx="765435" cy="182879"/>
                    </a:xfrm>
                    <a:prstGeom prst="rect">
                      <a:avLst/>
                    </a:prstGeom>
                  </pic:spPr>
                </pic:pic>
              </a:graphicData>
            </a:graphic>
          </wp:inline>
        </w:drawing>
      </w:r>
      <w:r>
        <w:rPr>
          <w:rFonts w:ascii="Arial"/>
        </w:rPr>
      </w:r>
    </w:p>
    <w:p>
      <w:pPr>
        <w:pStyle w:val="BodyText"/>
        <w:rPr>
          <w:rFonts w:ascii="Arial"/>
          <w:i/>
          <w:sz w:val="18"/>
        </w:rPr>
      </w:pPr>
    </w:p>
    <w:p>
      <w:pPr>
        <w:pStyle w:val="BodyText"/>
        <w:spacing w:before="10"/>
        <w:rPr>
          <w:rFonts w:ascii="Arial"/>
          <w:i/>
          <w:sz w:val="18"/>
        </w:rPr>
      </w:pPr>
    </w:p>
    <w:p>
      <w:pPr>
        <w:spacing w:before="0"/>
        <w:ind w:left="185" w:right="0" w:firstLine="0"/>
        <w:jc w:val="left"/>
        <w:rPr>
          <w:i/>
          <w:sz w:val="15"/>
        </w:rPr>
      </w:pPr>
      <w:r>
        <w:rPr>
          <w:w w:val="130"/>
          <w:sz w:val="14"/>
        </w:rPr>
        <w:t>Jdrug </w:t>
      </w:r>
      <w:r>
        <w:rPr>
          <w:w w:val="130"/>
          <w:sz w:val="23"/>
        </w:rPr>
        <w:t>= </w:t>
      </w:r>
      <w:r>
        <w:rPr>
          <w:w w:val="130"/>
          <w:sz w:val="14"/>
        </w:rPr>
        <w:t>lnodrug - </w:t>
      </w:r>
      <w:r>
        <w:rPr>
          <w:i/>
          <w:w w:val="130"/>
          <w:sz w:val="15"/>
        </w:rPr>
        <w:t>Ef,</w:t>
      </w:r>
    </w:p>
    <w:p>
      <w:pPr>
        <w:tabs>
          <w:tab w:pos="757" w:val="left" w:leader="none"/>
        </w:tabs>
        <w:spacing w:line="172" w:lineRule="exact" w:before="73"/>
        <w:ind w:left="294" w:right="0" w:firstLine="0"/>
        <w:jc w:val="left"/>
        <w:rPr>
          <w:rFonts w:ascii="Arial"/>
          <w:i/>
          <w:sz w:val="13"/>
        </w:rPr>
      </w:pPr>
      <w:r>
        <w:rPr/>
        <w:br w:type="column"/>
      </w:r>
      <w:r>
        <w:rPr>
          <w:rFonts w:ascii="Arial"/>
          <w:i/>
          <w:sz w:val="18"/>
        </w:rPr>
        <w:t>PY</w:t>
        <w:tab/>
      </w:r>
      <w:r>
        <w:rPr>
          <w:rFonts w:ascii="Arial"/>
          <w:sz w:val="18"/>
        </w:rPr>
        <w:t>- </w:t>
      </w:r>
      <w:r>
        <w:rPr>
          <w:rFonts w:ascii="Arial"/>
          <w:i/>
          <w:sz w:val="16"/>
        </w:rPr>
        <w:t>c1y </w:t>
      </w:r>
      <w:r>
        <w:rPr>
          <w:rFonts w:ascii="Arial"/>
          <w:sz w:val="16"/>
        </w:rPr>
        <w:t>- </w:t>
      </w:r>
      <w:r>
        <w:rPr>
          <w:rFonts w:ascii="Arial"/>
          <w:i/>
          <w:sz w:val="19"/>
        </w:rPr>
        <w:t>cl </w:t>
      </w:r>
      <w:r>
        <w:rPr>
          <w:rFonts w:ascii="Arial"/>
          <w:w w:val="95"/>
          <w:sz w:val="19"/>
        </w:rPr>
        <w:t>---</w:t>
      </w:r>
      <w:r>
        <w:rPr>
          <w:rFonts w:ascii="Arial"/>
          <w:spacing w:val="-12"/>
          <w:w w:val="95"/>
          <w:sz w:val="19"/>
        </w:rPr>
        <w:t> </w:t>
      </w:r>
      <w:r>
        <w:rPr>
          <w:rFonts w:ascii="Arial"/>
          <w:i/>
          <w:sz w:val="13"/>
        </w:rPr>
        <w:t>E</w:t>
      </w:r>
    </w:p>
    <w:p>
      <w:pPr>
        <w:spacing w:line="230" w:lineRule="exact" w:before="0"/>
        <w:ind w:left="185" w:right="0" w:firstLine="0"/>
        <w:jc w:val="left"/>
        <w:rPr>
          <w:rFonts w:ascii="Arial"/>
          <w:i/>
          <w:sz w:val="18"/>
        </w:rPr>
      </w:pPr>
      <w:r>
        <w:rPr>
          <w:sz w:val="18"/>
        </w:rPr>
        <w:t>l </w:t>
      </w:r>
      <w:r>
        <w:rPr>
          <w:rFonts w:ascii="Arial"/>
          <w:sz w:val="24"/>
        </w:rPr>
        <w:t>+ </w:t>
      </w:r>
      <w:r>
        <w:rPr>
          <w:rFonts w:ascii="Arial"/>
          <w:i/>
          <w:sz w:val="18"/>
        </w:rPr>
        <w:t>y</w:t>
      </w:r>
    </w:p>
    <w:p>
      <w:pPr>
        <w:spacing w:after="0" w:line="230" w:lineRule="exact"/>
        <w:jc w:val="left"/>
        <w:rPr>
          <w:rFonts w:ascii="Arial"/>
          <w:sz w:val="18"/>
        </w:rPr>
        <w:sectPr>
          <w:type w:val="continuous"/>
          <w:pgSz w:w="10800" w:h="15120"/>
          <w:pgMar w:top="780" w:bottom="0" w:left="1020" w:right="0"/>
          <w:cols w:num="3" w:equalWidth="0">
            <w:col w:w="2466" w:space="831"/>
            <w:col w:w="2011" w:space="145"/>
            <w:col w:w="4327"/>
          </w:cols>
        </w:sectPr>
      </w:pPr>
    </w:p>
    <w:p>
      <w:pPr>
        <w:pStyle w:val="BodyText"/>
        <w:rPr>
          <w:rFonts w:ascii="Arial"/>
          <w:i/>
        </w:rPr>
      </w:pPr>
    </w:p>
    <w:p>
      <w:pPr>
        <w:pStyle w:val="BodyText"/>
        <w:rPr>
          <w:rFonts w:ascii="Arial"/>
          <w:i/>
        </w:rPr>
      </w:pPr>
    </w:p>
    <w:p>
      <w:pPr>
        <w:pStyle w:val="BodyText"/>
        <w:rPr>
          <w:rFonts w:ascii="Arial"/>
          <w:i/>
        </w:rPr>
      </w:pPr>
    </w:p>
    <w:p>
      <w:pPr>
        <w:pStyle w:val="BodyText"/>
        <w:spacing w:before="6"/>
        <w:rPr>
          <w:rFonts w:ascii="Arial"/>
          <w:i/>
          <w:sz w:val="17"/>
        </w:rPr>
      </w:pPr>
    </w:p>
    <w:p>
      <w:pPr>
        <w:tabs>
          <w:tab w:pos="2943" w:val="left" w:leader="none"/>
        </w:tabs>
        <w:spacing w:before="96"/>
        <w:ind w:left="1147" w:right="0" w:firstLine="0"/>
        <w:jc w:val="left"/>
        <w:rPr>
          <w:rFonts w:ascii="Arial"/>
          <w:sz w:val="14"/>
        </w:rPr>
      </w:pPr>
      <w:r>
        <w:rPr/>
        <w:drawing>
          <wp:anchor distT="0" distB="0" distL="0" distR="0" allowOverlap="1" layoutInCell="1" locked="0" behindDoc="1" simplePos="0" relativeHeight="268389863">
            <wp:simplePos x="0" y="0"/>
            <wp:positionH relativeFrom="page">
              <wp:posOffset>2015256</wp:posOffset>
            </wp:positionH>
            <wp:positionV relativeFrom="paragraph">
              <wp:posOffset>-276811</wp:posOffset>
            </wp:positionV>
            <wp:extent cx="3682422" cy="3305176"/>
            <wp:effectExtent l="0" t="0" r="0" b="0"/>
            <wp:wrapNone/>
            <wp:docPr id="33" name="image32.png" descr=""/>
            <wp:cNvGraphicFramePr>
              <a:graphicFrameLocks noChangeAspect="1"/>
            </wp:cNvGraphicFramePr>
            <a:graphic>
              <a:graphicData uri="http://schemas.openxmlformats.org/drawingml/2006/picture">
                <pic:pic>
                  <pic:nvPicPr>
                    <pic:cNvPr id="34" name="image32.png"/>
                    <pic:cNvPicPr/>
                  </pic:nvPicPr>
                  <pic:blipFill>
                    <a:blip r:embed="rId49" cstate="print"/>
                    <a:stretch>
                      <a:fillRect/>
                    </a:stretch>
                  </pic:blipFill>
                  <pic:spPr>
                    <a:xfrm>
                      <a:off x="0" y="0"/>
                      <a:ext cx="3682422" cy="3305176"/>
                    </a:xfrm>
                    <a:prstGeom prst="rect">
                      <a:avLst/>
                    </a:prstGeom>
                  </pic:spPr>
                </pic:pic>
              </a:graphicData>
            </a:graphic>
          </wp:anchor>
        </w:drawing>
      </w:r>
      <w:r>
        <w:rPr/>
        <w:pict>
          <v:line style="position:absolute;mso-position-horizontal-relative:page;mso-position-vertical-relative:paragraph;z-index:-45568" from="119.01123pt,201.927742pt" to="119.01123pt,10.64511pt" stroked="true" strokeweight=".72128pt" strokecolor="#000000">
            <v:stroke dashstyle="solid"/>
            <w10:wrap type="none"/>
          </v:line>
        </w:pict>
      </w:r>
      <w:r>
        <w:rPr>
          <w:position w:val="-2"/>
          <w:sz w:val="16"/>
        </w:rPr>
        <w:t>9</w:t>
        <w:tab/>
      </w:r>
      <w:r>
        <w:rPr>
          <w:rFonts w:ascii="Arial"/>
          <w:color w:val="262626"/>
          <w:sz w:val="14"/>
        </w:rPr>
        <w:t>. </w:t>
      </w:r>
      <w:r>
        <w:rPr>
          <w:rFonts w:ascii="Arial"/>
          <w:sz w:val="14"/>
        </w:rPr>
        <w:t>.</w:t>
      </w:r>
      <w:r>
        <w:rPr>
          <w:rFonts w:ascii="Arial"/>
          <w:spacing w:val="10"/>
          <w:sz w:val="14"/>
        </w:rPr>
        <w:t> </w:t>
      </w:r>
      <w:r>
        <w:rPr>
          <w:rFonts w:ascii="Arial"/>
          <w:sz w:val="14"/>
        </w:rPr>
        <w:t>.</w:t>
      </w:r>
    </w:p>
    <w:p>
      <w:pPr>
        <w:pStyle w:val="BodyText"/>
        <w:spacing w:before="1"/>
        <w:rPr>
          <w:rFonts w:ascii="Arial"/>
          <w:sz w:val="21"/>
        </w:rPr>
      </w:pPr>
    </w:p>
    <w:p>
      <w:pPr>
        <w:spacing w:before="0"/>
        <w:ind w:left="1138" w:right="0" w:firstLine="0"/>
        <w:jc w:val="left"/>
        <w:rPr>
          <w:sz w:val="17"/>
        </w:rPr>
      </w:pPr>
      <w:r>
        <w:rPr>
          <w:w w:val="94"/>
          <w:sz w:val="17"/>
        </w:rPr>
        <w:t>8</w:t>
      </w:r>
    </w:p>
    <w:p>
      <w:pPr>
        <w:pStyle w:val="BodyText"/>
        <w:spacing w:before="7"/>
        <w:rPr>
          <w:sz w:val="19"/>
        </w:rPr>
      </w:pPr>
    </w:p>
    <w:p>
      <w:pPr>
        <w:tabs>
          <w:tab w:pos="3059" w:val="left" w:leader="none"/>
        </w:tabs>
        <w:spacing w:before="1"/>
        <w:ind w:left="1142" w:right="0" w:firstLine="0"/>
        <w:jc w:val="left"/>
        <w:rPr>
          <w:rFonts w:ascii="Arial" w:hAnsi="Arial"/>
          <w:i/>
          <w:sz w:val="14"/>
        </w:rPr>
      </w:pPr>
      <w:r>
        <w:rPr>
          <w:position w:val="-3"/>
          <w:sz w:val="17"/>
        </w:rPr>
        <w:t>7</w:t>
        <w:tab/>
      </w:r>
      <w:r>
        <w:rPr>
          <w:rFonts w:ascii="Arial" w:hAnsi="Arial"/>
          <w:i/>
          <w:color w:val="262626"/>
          <w:sz w:val="14"/>
        </w:rPr>
        <w:t>:</w:t>
      </w:r>
      <w:r>
        <w:rPr>
          <w:rFonts w:ascii="Arial" w:hAnsi="Arial"/>
          <w:i/>
          <w:color w:val="262626"/>
          <w:spacing w:val="-21"/>
          <w:sz w:val="14"/>
        </w:rPr>
        <w:t> </w:t>
      </w:r>
      <w:r>
        <w:rPr>
          <w:rFonts w:ascii="Arial" w:hAnsi="Arial"/>
          <w:i/>
          <w:sz w:val="14"/>
        </w:rPr>
        <w:t>.-</w:t>
      </w:r>
      <w:r>
        <w:rPr>
          <w:rFonts w:ascii="Arial" w:hAnsi="Arial"/>
          <w:i/>
          <w:spacing w:val="-23"/>
          <w:sz w:val="14"/>
        </w:rPr>
        <w:t> </w:t>
      </w:r>
      <w:r>
        <w:rPr>
          <w:rFonts w:ascii="Arial" w:hAnsi="Arial"/>
          <w:i/>
          <w:sz w:val="14"/>
        </w:rPr>
        <w:t>··</w:t>
      </w:r>
    </w:p>
    <w:p>
      <w:pPr>
        <w:tabs>
          <w:tab w:pos="1441" w:val="left" w:leader="none"/>
        </w:tabs>
        <w:spacing w:line="320" w:lineRule="exact" w:before="114"/>
        <w:ind w:left="1136" w:right="0" w:firstLine="0"/>
        <w:jc w:val="left"/>
        <w:rPr>
          <w:b/>
          <w:sz w:val="22"/>
        </w:rPr>
      </w:pPr>
      <w:r>
        <w:rPr>
          <w:w w:val="90"/>
          <w:sz w:val="17"/>
        </w:rPr>
        <w:t>6</w:t>
        <w:tab/>
        <w:t>····</w:t>
      </w:r>
      <w:r>
        <w:rPr>
          <w:b/>
          <w:w w:val="90"/>
          <w:sz w:val="30"/>
        </w:rPr>
        <w:t>Fleai</w:t>
      </w:r>
      <w:r>
        <w:rPr>
          <w:b/>
          <w:w w:val="90"/>
          <w:sz w:val="28"/>
        </w:rPr>
        <w:t>til)·</w:t>
      </w:r>
      <w:r>
        <w:rPr>
          <w:rFonts w:ascii="Arial" w:hAnsi="Arial"/>
          <w:b/>
          <w:w w:val="90"/>
          <w:sz w:val="19"/>
        </w:rPr>
        <w:t>Eq</w:t>
      </w:r>
      <w:r>
        <w:rPr>
          <w:b/>
          <w:w w:val="90"/>
          <w:sz w:val="22"/>
        </w:rPr>
        <w:t>ll</w:t>
      </w:r>
      <w:r>
        <w:rPr>
          <w:b/>
          <w:spacing w:val="-7"/>
          <w:w w:val="90"/>
          <w:sz w:val="22"/>
        </w:rPr>
        <w:t> </w:t>
      </w:r>
      <w:r>
        <w:rPr>
          <w:b/>
          <w:spacing w:val="-6"/>
          <w:w w:val="90"/>
          <w:sz w:val="22"/>
        </w:rPr>
        <w:t>l.lbriu</w:t>
      </w:r>
      <w:r>
        <w:rPr>
          <w:spacing w:val="-6"/>
          <w:w w:val="90"/>
          <w:sz w:val="22"/>
        </w:rPr>
        <w:t>.</w:t>
      </w:r>
      <w:r>
        <w:rPr>
          <w:b/>
          <w:spacing w:val="-6"/>
          <w:w w:val="90"/>
          <w:sz w:val="22"/>
        </w:rPr>
        <w:t>m</w:t>
      </w:r>
    </w:p>
    <w:p>
      <w:pPr>
        <w:pStyle w:val="Heading3"/>
        <w:tabs>
          <w:tab w:pos="3053" w:val="left" w:leader="none"/>
        </w:tabs>
        <w:spacing w:line="212" w:lineRule="exact"/>
        <w:ind w:left="1755"/>
      </w:pPr>
      <w:r>
        <w:rPr>
          <w:w w:val="90"/>
        </w:rPr>
        <w:t>...</w:t>
      </w:r>
      <w:r>
        <w:rPr>
          <w:spacing w:val="-41"/>
          <w:w w:val="90"/>
        </w:rPr>
        <w:t> </w:t>
      </w:r>
      <w:r>
        <w:rPr>
          <w:w w:val="90"/>
        </w:rPr>
        <w:t>···•········</w:t>
        <w:tab/>
      </w:r>
      <w:r>
        <w:rPr>
          <w:w w:val="95"/>
        </w:rPr>
        <w:t>I</w:t>
      </w:r>
      <w:r>
        <w:rPr>
          <w:spacing w:val="-16"/>
          <w:w w:val="95"/>
        </w:rPr>
        <w:t> </w:t>
      </w:r>
      <w:r>
        <w:rPr>
          <w:w w:val="95"/>
        </w:rPr>
        <w:t>.</w:t>
      </w:r>
    </w:p>
    <w:p>
      <w:pPr>
        <w:spacing w:after="0" w:line="212" w:lineRule="exact"/>
        <w:sectPr>
          <w:type w:val="continuous"/>
          <w:pgSz w:w="10800" w:h="15120"/>
          <w:pgMar w:top="780" w:bottom="0" w:left="1020" w:right="0"/>
        </w:sectPr>
      </w:pPr>
    </w:p>
    <w:p>
      <w:pPr>
        <w:spacing w:before="46"/>
        <w:ind w:left="0" w:right="38" w:firstLine="0"/>
        <w:jc w:val="right"/>
        <w:rPr>
          <w:sz w:val="17"/>
        </w:rPr>
      </w:pPr>
      <w:r>
        <w:rPr/>
        <w:pict>
          <v:shape style="position:absolute;margin-left:97.893723pt;margin-top:7.560996pt;width:.4pt;height:11.1pt;mso-position-horizontal-relative:page;mso-position-vertical-relative:paragraph;z-index:5104" type="#_x0000_t202" filled="false" stroked="false">
            <v:textbox inset="0,0,0,0">
              <w:txbxContent>
                <w:p>
                  <w:pPr>
                    <w:pStyle w:val="BodyText"/>
                    <w:spacing w:line="222" w:lineRule="exact"/>
                  </w:pPr>
                  <w:r>
                    <w:rPr>
                      <w:spacing w:val="-76"/>
                      <w:w w:val="93"/>
                    </w:rPr>
                    <w:t>z</w:t>
                  </w:r>
                </w:p>
              </w:txbxContent>
            </v:textbox>
            <w10:wrap type="none"/>
          </v:shape>
        </w:pict>
      </w:r>
      <w:r>
        <w:rPr>
          <w:rFonts w:ascii="Arial"/>
          <w:sz w:val="10"/>
        </w:rPr>
        <w:t>LU </w:t>
      </w:r>
      <w:r>
        <w:rPr>
          <w:sz w:val="17"/>
        </w:rPr>
        <w:t>5</w:t>
      </w:r>
    </w:p>
    <w:p>
      <w:pPr>
        <w:spacing w:before="29"/>
        <w:ind w:left="0" w:right="216" w:firstLine="0"/>
        <w:jc w:val="right"/>
        <w:rPr>
          <w:sz w:val="15"/>
        </w:rPr>
      </w:pPr>
      <w:r>
        <w:rPr>
          <w:w w:val="90"/>
          <w:sz w:val="15"/>
        </w:rPr>
        <w:t>::,</w:t>
      </w:r>
    </w:p>
    <w:p>
      <w:pPr>
        <w:spacing w:line="189" w:lineRule="exact" w:before="0"/>
        <w:ind w:left="928" w:right="0" w:firstLine="0"/>
        <w:jc w:val="left"/>
        <w:rPr>
          <w:i/>
          <w:sz w:val="17"/>
        </w:rPr>
      </w:pPr>
      <w:r>
        <w:rPr/>
        <w:br w:type="column"/>
      </w:r>
      <w:r>
        <w:rPr>
          <w:i/>
          <w:w w:val="22"/>
          <w:sz w:val="17"/>
        </w:rPr>
        <w:t>_.</w:t>
      </w:r>
      <w:r>
        <w:rPr>
          <w:i/>
          <w:spacing w:val="-28"/>
          <w:sz w:val="17"/>
        </w:rPr>
        <w:t> </w:t>
      </w:r>
      <w:r>
        <w:rPr>
          <w:i/>
          <w:color w:val="262626"/>
          <w:w w:val="109"/>
          <w:sz w:val="17"/>
        </w:rPr>
        <w:t>:</w:t>
      </w:r>
      <w:r>
        <w:rPr>
          <w:i/>
          <w:spacing w:val="6"/>
          <w:w w:val="109"/>
          <w:sz w:val="17"/>
        </w:rPr>
        <w:t>.</w:t>
      </w:r>
      <w:r>
        <w:rPr>
          <w:i/>
          <w:w w:val="50"/>
          <w:sz w:val="17"/>
        </w:rPr>
        <w:t>-·</w:t>
      </w:r>
      <w:r>
        <w:rPr>
          <w:i/>
          <w:spacing w:val="-17"/>
          <w:sz w:val="17"/>
        </w:rPr>
        <w:t> </w:t>
      </w:r>
      <w:r>
        <w:rPr>
          <w:i/>
          <w:w w:val="103"/>
          <w:sz w:val="17"/>
        </w:rPr>
        <w:t>·</w:t>
      </w:r>
    </w:p>
    <w:p>
      <w:pPr>
        <w:spacing w:after="0" w:line="189" w:lineRule="exact"/>
        <w:jc w:val="left"/>
        <w:rPr>
          <w:sz w:val="17"/>
        </w:rPr>
        <w:sectPr>
          <w:type w:val="continuous"/>
          <w:pgSz w:w="10800" w:h="15120"/>
          <w:pgMar w:top="780" w:bottom="0" w:left="1020" w:right="0"/>
          <w:cols w:num="2" w:equalWidth="0">
            <w:col w:w="1260" w:space="764"/>
            <w:col w:w="7756"/>
          </w:cols>
        </w:sectPr>
      </w:pPr>
    </w:p>
    <w:p>
      <w:pPr>
        <w:tabs>
          <w:tab w:pos="2976" w:val="left" w:leader="none"/>
        </w:tabs>
        <w:spacing w:before="29"/>
        <w:ind w:left="1042" w:right="0" w:firstLine="0"/>
        <w:jc w:val="left"/>
        <w:rPr>
          <w:sz w:val="13"/>
        </w:rPr>
      </w:pPr>
      <w:r>
        <w:rPr>
          <w:rFonts w:ascii="Courier New" w:hAnsi="Courier New"/>
          <w:position w:val="-6"/>
          <w:sz w:val="18"/>
        </w:rPr>
        <w:t>4</w:t>
        <w:tab/>
      </w:r>
      <w:r>
        <w:rPr>
          <w:sz w:val="13"/>
        </w:rPr>
        <w:t>_.;.-··</w:t>
      </w:r>
    </w:p>
    <w:p>
      <w:pPr>
        <w:spacing w:before="198"/>
        <w:ind w:left="1130" w:right="0" w:firstLine="0"/>
        <w:jc w:val="left"/>
        <w:rPr>
          <w:sz w:val="16"/>
        </w:rPr>
      </w:pPr>
      <w:r>
        <w:rPr>
          <w:w w:val="70"/>
          <w:sz w:val="16"/>
        </w:rPr>
        <w:t>:3</w:t>
      </w:r>
    </w:p>
    <w:p>
      <w:pPr>
        <w:pStyle w:val="BodyText"/>
        <w:spacing w:before="9"/>
      </w:pPr>
    </w:p>
    <w:p>
      <w:pPr>
        <w:spacing w:before="0"/>
        <w:ind w:left="1140" w:right="0" w:firstLine="0"/>
        <w:jc w:val="left"/>
        <w:rPr>
          <w:sz w:val="16"/>
        </w:rPr>
      </w:pPr>
      <w:r>
        <w:rPr>
          <w:w w:val="87"/>
          <w:sz w:val="16"/>
        </w:rPr>
        <w:t>2</w:t>
      </w:r>
    </w:p>
    <w:p>
      <w:pPr>
        <w:pStyle w:val="BodyText"/>
        <w:spacing w:before="5"/>
        <w:rPr>
          <w:sz w:val="26"/>
        </w:rPr>
      </w:pPr>
    </w:p>
    <w:p>
      <w:pPr>
        <w:spacing w:before="91"/>
        <w:ind w:left="1581" w:right="0" w:firstLine="0"/>
        <w:jc w:val="left"/>
        <w:rPr>
          <w:b/>
          <w:sz w:val="23"/>
        </w:rPr>
      </w:pPr>
      <w:r>
        <w:rPr>
          <w:rFonts w:ascii="Arial" w:hAnsi="Arial"/>
          <w:b/>
          <w:w w:val="95"/>
          <w:sz w:val="19"/>
        </w:rPr>
        <w:t>Basil,l,.</w:t>
      </w:r>
      <w:r>
        <w:rPr>
          <w:b/>
          <w:w w:val="95"/>
          <w:sz w:val="23"/>
        </w:rPr>
        <w:t>.&amp;un,ij ·;;</w:t>
      </w:r>
    </w:p>
    <w:p>
      <w:pPr>
        <w:tabs>
          <w:tab w:pos="3758" w:val="left" w:leader="none"/>
        </w:tabs>
        <w:spacing w:before="43"/>
        <w:ind w:left="1129" w:right="0" w:firstLine="0"/>
        <w:jc w:val="left"/>
        <w:rPr>
          <w:sz w:val="14"/>
        </w:rPr>
      </w:pPr>
      <w:r>
        <w:rPr>
          <w:b/>
          <w:spacing w:val="-1"/>
          <w:w w:val="52"/>
          <w:sz w:val="23"/>
        </w:rPr>
        <w:t>i----.,a,a;·th,::···</w:t>
      </w:r>
      <w:r>
        <w:rPr>
          <w:b/>
          <w:w w:val="52"/>
          <w:sz w:val="23"/>
        </w:rPr>
        <w:t>·</w:t>
      </w:r>
      <w:r>
        <w:rPr>
          <w:b/>
          <w:spacing w:val="1"/>
          <w:sz w:val="23"/>
        </w:rPr>
        <w:t> </w:t>
      </w:r>
      <w:r>
        <w:rPr>
          <w:b/>
          <w:w w:val="52"/>
          <w:sz w:val="23"/>
        </w:rPr>
        <w:t>()</w:t>
      </w:r>
      <w:r>
        <w:rPr>
          <w:b/>
          <w:spacing w:val="-28"/>
          <w:sz w:val="23"/>
        </w:rPr>
        <w:t> </w:t>
      </w:r>
      <w:r>
        <w:rPr>
          <w:b/>
          <w:w w:val="52"/>
          <w:sz w:val="23"/>
        </w:rPr>
        <w:t>:,:.</w:t>
      </w:r>
      <w:r>
        <w:rPr>
          <w:b/>
          <w:spacing w:val="-1"/>
          <w:w w:val="52"/>
          <w:sz w:val="23"/>
        </w:rPr>
        <w:t>l</w:t>
      </w:r>
      <w:r>
        <w:rPr>
          <w:b/>
          <w:w w:val="81"/>
          <w:sz w:val="23"/>
          <w:vertAlign w:val="subscript"/>
        </w:rPr>
        <w:t>.::•&gt;:rug</w:t>
      </w:r>
      <w:r>
        <w:rPr>
          <w:b/>
          <w:spacing w:val="-21"/>
          <w:w w:val="81"/>
          <w:sz w:val="23"/>
          <w:vertAlign w:val="subscript"/>
        </w:rPr>
        <w:t>:</w:t>
      </w:r>
      <w:r>
        <w:rPr>
          <w:spacing w:val="-29"/>
          <w:w w:val="108"/>
          <w:sz w:val="14"/>
          <w:vertAlign w:val="baseline"/>
        </w:rPr>
        <w:t>·</w:t>
      </w:r>
      <w:r>
        <w:rPr>
          <w:b/>
          <w:spacing w:val="-7"/>
          <w:w w:val="76"/>
          <w:sz w:val="14"/>
          <w:vertAlign w:val="baseline"/>
        </w:rPr>
        <w:t>·</w:t>
      </w:r>
      <w:r>
        <w:rPr>
          <w:w w:val="108"/>
          <w:sz w:val="14"/>
          <w:vertAlign w:val="baseline"/>
        </w:rPr>
        <w:t>·_.</w:t>
      </w:r>
      <w:r>
        <w:rPr>
          <w:spacing w:val="-13"/>
          <w:sz w:val="14"/>
          <w:vertAlign w:val="baseline"/>
        </w:rPr>
        <w:t> </w:t>
      </w:r>
      <w:r>
        <w:rPr>
          <w:spacing w:val="-1"/>
          <w:w w:val="204"/>
          <w:sz w:val="14"/>
          <w:vertAlign w:val="baseline"/>
        </w:rPr>
        <w:t>---:-</w:t>
      </w:r>
      <w:r>
        <w:rPr>
          <w:w w:val="204"/>
          <w:sz w:val="14"/>
          <w:vertAlign w:val="baseline"/>
        </w:rPr>
        <w:t>-</w:t>
      </w:r>
      <w:r>
        <w:rPr>
          <w:sz w:val="14"/>
          <w:vertAlign w:val="baseline"/>
        </w:rPr>
        <w:tab/>
      </w:r>
      <w:r>
        <w:rPr>
          <w:w w:val="204"/>
          <w:sz w:val="14"/>
          <w:vertAlign w:val="baseline"/>
        </w:rPr>
        <w:t>·</w:t>
      </w:r>
    </w:p>
    <w:p>
      <w:pPr>
        <w:pStyle w:val="BodyText"/>
        <w:spacing w:before="10"/>
        <w:rPr>
          <w:sz w:val="8"/>
        </w:rPr>
      </w:pPr>
    </w:p>
    <w:p>
      <w:pPr>
        <w:spacing w:after="0"/>
        <w:rPr>
          <w:sz w:val="8"/>
        </w:rPr>
        <w:sectPr>
          <w:type w:val="continuous"/>
          <w:pgSz w:w="10800" w:h="15120"/>
          <w:pgMar w:top="780" w:bottom="0" w:left="1020" w:right="0"/>
        </w:sectPr>
      </w:pPr>
    </w:p>
    <w:p>
      <w:pPr>
        <w:pStyle w:val="BodyText"/>
        <w:rPr>
          <w:sz w:val="18"/>
        </w:rPr>
      </w:pPr>
    </w:p>
    <w:p>
      <w:pPr>
        <w:pStyle w:val="BodyText"/>
        <w:rPr>
          <w:sz w:val="18"/>
        </w:rPr>
      </w:pPr>
    </w:p>
    <w:p>
      <w:pPr>
        <w:pStyle w:val="BodyText"/>
        <w:spacing w:before="4"/>
        <w:rPr>
          <w:sz w:val="23"/>
        </w:rPr>
      </w:pPr>
    </w:p>
    <w:p>
      <w:pPr>
        <w:spacing w:before="1"/>
        <w:ind w:left="0" w:right="0" w:firstLine="0"/>
        <w:jc w:val="right"/>
        <w:rPr>
          <w:rFonts w:ascii="Arial"/>
          <w:sz w:val="16"/>
        </w:rPr>
      </w:pPr>
      <w:r>
        <w:rPr>
          <w:rFonts w:ascii="Arial"/>
          <w:w w:val="85"/>
          <w:sz w:val="16"/>
        </w:rPr>
        <w:t>TUMOR</w:t>
      </w:r>
    </w:p>
    <w:p>
      <w:pPr>
        <w:spacing w:before="93"/>
        <w:ind w:left="2" w:right="0" w:firstLine="0"/>
        <w:jc w:val="left"/>
        <w:rPr>
          <w:sz w:val="17"/>
        </w:rPr>
      </w:pPr>
      <w:r>
        <w:rPr/>
        <w:br w:type="column"/>
      </w:r>
      <w:r>
        <w:rPr>
          <w:w w:val="95"/>
          <w:sz w:val="17"/>
        </w:rPr>
        <w:t>1.5</w:t>
      </w:r>
    </w:p>
    <w:p>
      <w:pPr>
        <w:pStyle w:val="BodyText"/>
        <w:rPr>
          <w:sz w:val="18"/>
        </w:rPr>
      </w:pPr>
      <w:r>
        <w:rPr/>
        <w:br w:type="column"/>
      </w:r>
      <w:r>
        <w:rPr>
          <w:sz w:val="18"/>
        </w:rPr>
      </w:r>
    </w:p>
    <w:p>
      <w:pPr>
        <w:pStyle w:val="BodyText"/>
        <w:spacing w:before="1"/>
      </w:pPr>
    </w:p>
    <w:p>
      <w:pPr>
        <w:spacing w:before="0"/>
        <w:ind w:left="2337" w:right="2613" w:firstLine="0"/>
        <w:jc w:val="center"/>
        <w:rPr>
          <w:rFonts w:ascii="Arial"/>
          <w:sz w:val="16"/>
        </w:rPr>
      </w:pPr>
      <w:r>
        <w:rPr>
          <w:rFonts w:ascii="Arial"/>
          <w:sz w:val="16"/>
        </w:rPr>
        <w:t>NORMAL</w:t>
      </w:r>
    </w:p>
    <w:p>
      <w:pPr>
        <w:spacing w:after="0"/>
        <w:jc w:val="center"/>
        <w:rPr>
          <w:rFonts w:ascii="Arial"/>
          <w:sz w:val="16"/>
        </w:rPr>
        <w:sectPr>
          <w:type w:val="continuous"/>
          <w:pgSz w:w="10800" w:h="15120"/>
          <w:pgMar w:top="780" w:bottom="0" w:left="1020" w:right="0"/>
          <w:cols w:num="3" w:equalWidth="0">
            <w:col w:w="3818" w:space="40"/>
            <w:col w:w="208" w:space="39"/>
            <w:col w:w="5675"/>
          </w:cols>
        </w:sectPr>
      </w:pPr>
    </w:p>
    <w:p>
      <w:pPr>
        <w:spacing w:line="252" w:lineRule="auto" w:before="90"/>
        <w:ind w:left="1239" w:right="2317" w:firstLine="8"/>
        <w:jc w:val="left"/>
        <w:rPr>
          <w:sz w:val="16"/>
        </w:rPr>
      </w:pPr>
      <w:r>
        <w:rPr>
          <w:w w:val="110"/>
          <w:sz w:val="16"/>
        </w:rPr>
        <w:t>Figure 9. A comparison of the healthy basin of attraction for the system with and without drug. The tumor-free equilibrium </w:t>
      </w:r>
      <w:r>
        <w:rPr>
          <w:i/>
          <w:w w:val="110"/>
          <w:sz w:val="17"/>
        </w:rPr>
        <w:t>H </w:t>
      </w:r>
      <w:r>
        <w:rPr>
          <w:w w:val="110"/>
          <w:sz w:val="16"/>
        </w:rPr>
        <w:t>is shown.</w:t>
      </w:r>
    </w:p>
    <w:p>
      <w:pPr>
        <w:spacing w:after="0" w:line="252" w:lineRule="auto"/>
        <w:jc w:val="left"/>
        <w:rPr>
          <w:sz w:val="16"/>
        </w:rPr>
        <w:sectPr>
          <w:type w:val="continuous"/>
          <w:pgSz w:w="10800" w:h="15120"/>
          <w:pgMar w:top="780" w:bottom="0" w:left="1020" w:right="0"/>
        </w:sectPr>
      </w:pPr>
    </w:p>
    <w:p>
      <w:pPr>
        <w:pStyle w:val="BodyText"/>
        <w:spacing w:before="1"/>
        <w:rPr>
          <w:sz w:val="14"/>
        </w:rPr>
      </w:pPr>
    </w:p>
    <w:p>
      <w:pPr>
        <w:pStyle w:val="BodyText"/>
        <w:spacing w:before="92"/>
        <w:ind w:left="129" w:hanging="12"/>
      </w:pPr>
      <w:r>
        <w:rPr>
          <w:w w:val="105"/>
        </w:rPr>
        <w:t>where </w:t>
      </w:r>
      <w:r>
        <w:rPr>
          <w:i/>
          <w:w w:val="105"/>
          <w:sz w:val="19"/>
        </w:rPr>
        <w:t>I </w:t>
      </w:r>
      <w:r>
        <w:rPr>
          <w:w w:val="105"/>
        </w:rPr>
        <w:t>represents the 3x 3 identity matrix. Therefore, if the eigenvalues of </w:t>
      </w:r>
      <w:r>
        <w:rPr>
          <w:w w:val="105"/>
          <w:vertAlign w:val="subscript"/>
        </w:rPr>
        <w:t>lnodrug</w:t>
      </w:r>
      <w:r>
        <w:rPr>
          <w:w w:val="105"/>
          <w:vertAlign w:val="baseline"/>
        </w:rPr>
        <w:t> are represented</w:t>
      </w:r>
    </w:p>
    <w:p>
      <w:pPr>
        <w:pStyle w:val="BodyText"/>
        <w:spacing w:line="220" w:lineRule="auto" w:before="54"/>
        <w:ind w:left="122" w:right="1214" w:firstLine="7"/>
        <w:jc w:val="both"/>
      </w:pPr>
      <w:r>
        <w:rPr>
          <w:w w:val="110"/>
        </w:rPr>
        <w:t>by</w:t>
      </w:r>
      <w:r>
        <w:rPr>
          <w:spacing w:val="-8"/>
          <w:w w:val="110"/>
        </w:rPr>
        <w:t> </w:t>
      </w:r>
      <w:r>
        <w:rPr>
          <w:i/>
          <w:w w:val="110"/>
          <w:sz w:val="19"/>
        </w:rPr>
        <w:t>Ai,</w:t>
      </w:r>
      <w:r>
        <w:rPr>
          <w:i/>
          <w:spacing w:val="-22"/>
          <w:w w:val="110"/>
          <w:sz w:val="19"/>
        </w:rPr>
        <w:t> </w:t>
      </w:r>
      <w:r>
        <w:rPr>
          <w:w w:val="110"/>
        </w:rPr>
        <w:t>then</w:t>
      </w:r>
      <w:r>
        <w:rPr>
          <w:spacing w:val="-15"/>
          <w:w w:val="110"/>
        </w:rPr>
        <w:t> </w:t>
      </w:r>
      <w:r>
        <w:rPr>
          <w:w w:val="110"/>
        </w:rPr>
        <w:t>the</w:t>
      </w:r>
      <w:r>
        <w:rPr>
          <w:spacing w:val="-22"/>
          <w:w w:val="110"/>
        </w:rPr>
        <w:t> </w:t>
      </w:r>
      <w:r>
        <w:rPr>
          <w:w w:val="110"/>
        </w:rPr>
        <w:t>eigenvalues</w:t>
      </w:r>
      <w:r>
        <w:rPr>
          <w:spacing w:val="-8"/>
          <w:w w:val="110"/>
        </w:rPr>
        <w:t> </w:t>
      </w:r>
      <w:r>
        <w:rPr>
          <w:w w:val="110"/>
        </w:rPr>
        <w:t>of</w:t>
      </w:r>
      <w:r>
        <w:rPr>
          <w:spacing w:val="-21"/>
          <w:w w:val="110"/>
        </w:rPr>
        <w:t> </w:t>
      </w:r>
      <w:r>
        <w:rPr>
          <w:w w:val="110"/>
          <w:vertAlign w:val="subscript"/>
        </w:rPr>
        <w:t>lctrug</w:t>
      </w:r>
      <w:r>
        <w:rPr>
          <w:spacing w:val="-10"/>
          <w:w w:val="110"/>
          <w:vertAlign w:val="baseline"/>
        </w:rPr>
        <w:t> </w:t>
      </w:r>
      <w:r>
        <w:rPr>
          <w:w w:val="110"/>
          <w:vertAlign w:val="baseline"/>
        </w:rPr>
        <w:t>are</w:t>
      </w:r>
      <w:r>
        <w:rPr>
          <w:spacing w:val="-25"/>
          <w:w w:val="110"/>
          <w:vertAlign w:val="baseline"/>
        </w:rPr>
        <w:t> </w:t>
      </w:r>
      <w:r>
        <w:rPr>
          <w:w w:val="110"/>
          <w:vertAlign w:val="baseline"/>
        </w:rPr>
        <w:t>of</w:t>
      </w:r>
      <w:r>
        <w:rPr>
          <w:spacing w:val="-17"/>
          <w:w w:val="110"/>
          <w:vertAlign w:val="baseline"/>
        </w:rPr>
        <w:t> </w:t>
      </w:r>
      <w:r>
        <w:rPr>
          <w:w w:val="110"/>
          <w:vertAlign w:val="baseline"/>
        </w:rPr>
        <w:t>the</w:t>
      </w:r>
      <w:r>
        <w:rPr>
          <w:spacing w:val="3"/>
          <w:w w:val="110"/>
          <w:vertAlign w:val="baseline"/>
        </w:rPr>
        <w:t> </w:t>
      </w:r>
      <w:r>
        <w:rPr>
          <w:w w:val="110"/>
          <w:vertAlign w:val="baseline"/>
        </w:rPr>
        <w:t>form</w:t>
      </w:r>
      <w:r>
        <w:rPr>
          <w:spacing w:val="-15"/>
          <w:w w:val="110"/>
          <w:vertAlign w:val="baseline"/>
        </w:rPr>
        <w:t> </w:t>
      </w:r>
      <w:r>
        <w:rPr>
          <w:i/>
          <w:w w:val="110"/>
          <w:sz w:val="19"/>
          <w:vertAlign w:val="baseline"/>
        </w:rPr>
        <w:t>Ai-€.</w:t>
      </w:r>
      <w:r>
        <w:rPr>
          <w:i/>
          <w:spacing w:val="2"/>
          <w:w w:val="110"/>
          <w:sz w:val="19"/>
          <w:vertAlign w:val="baseline"/>
        </w:rPr>
        <w:t> </w:t>
      </w:r>
      <w:r>
        <w:rPr>
          <w:w w:val="110"/>
          <w:vertAlign w:val="baseline"/>
        </w:rPr>
        <w:t>Hence,</w:t>
      </w:r>
      <w:r>
        <w:rPr>
          <w:spacing w:val="-10"/>
          <w:w w:val="110"/>
          <w:vertAlign w:val="baseline"/>
        </w:rPr>
        <w:t> </w:t>
      </w:r>
      <w:r>
        <w:rPr>
          <w:w w:val="110"/>
          <w:vertAlign w:val="baseline"/>
        </w:rPr>
        <w:t>the</w:t>
      </w:r>
      <w:r>
        <w:rPr>
          <w:spacing w:val="-8"/>
          <w:w w:val="110"/>
          <w:vertAlign w:val="baseline"/>
        </w:rPr>
        <w:t> </w:t>
      </w:r>
      <w:r>
        <w:rPr>
          <w:w w:val="110"/>
          <w:vertAlign w:val="baseline"/>
        </w:rPr>
        <w:t>signs</w:t>
      </w:r>
      <w:r>
        <w:rPr>
          <w:spacing w:val="-23"/>
          <w:w w:val="110"/>
          <w:vertAlign w:val="baseline"/>
        </w:rPr>
        <w:t> </w:t>
      </w:r>
      <w:r>
        <w:rPr>
          <w:w w:val="110"/>
          <w:vertAlign w:val="baseline"/>
        </w:rPr>
        <w:t>of</w:t>
      </w:r>
      <w:r>
        <w:rPr>
          <w:spacing w:val="-14"/>
          <w:w w:val="110"/>
          <w:vertAlign w:val="baseline"/>
        </w:rPr>
        <w:t> </w:t>
      </w:r>
      <w:r>
        <w:rPr>
          <w:w w:val="110"/>
          <w:vertAlign w:val="baseline"/>
        </w:rPr>
        <w:t>Re(Ai)</w:t>
      </w:r>
      <w:r>
        <w:rPr>
          <w:spacing w:val="-13"/>
          <w:w w:val="110"/>
          <w:vertAlign w:val="baseline"/>
        </w:rPr>
        <w:t> </w:t>
      </w:r>
      <w:r>
        <w:rPr>
          <w:w w:val="110"/>
          <w:vertAlign w:val="baseline"/>
        </w:rPr>
        <w:t>and</w:t>
      </w:r>
      <w:r>
        <w:rPr>
          <w:spacing w:val="-14"/>
          <w:w w:val="110"/>
          <w:vertAlign w:val="baseline"/>
        </w:rPr>
        <w:t> </w:t>
      </w:r>
      <w:r>
        <w:rPr>
          <w:w w:val="110"/>
          <w:vertAlign w:val="baseline"/>
        </w:rPr>
        <w:t>Re(Ai-c:) will be the same for sufficiently small </w:t>
      </w:r>
      <w:r>
        <w:rPr>
          <w:vertAlign w:val="baseline"/>
        </w:rPr>
        <w:t>c:, </w:t>
      </w:r>
      <w:r>
        <w:rPr>
          <w:w w:val="110"/>
          <w:vertAlign w:val="baseline"/>
        </w:rPr>
        <w:t>as long as Re(Ai) </w:t>
      </w:r>
      <w:r>
        <w:rPr>
          <w:rFonts w:ascii="Arial" w:hAnsi="Arial"/>
          <w:i/>
          <w:w w:val="110"/>
          <w:sz w:val="26"/>
          <w:vertAlign w:val="baseline"/>
        </w:rPr>
        <w:t>f-</w:t>
      </w:r>
      <w:r>
        <w:rPr>
          <w:rFonts w:ascii="Arial" w:hAnsi="Arial"/>
          <w:i/>
          <w:spacing w:val="-59"/>
          <w:w w:val="110"/>
          <w:sz w:val="26"/>
          <w:vertAlign w:val="baseline"/>
        </w:rPr>
        <w:t> </w:t>
      </w:r>
      <w:r>
        <w:rPr>
          <w:w w:val="110"/>
          <w:vertAlign w:val="baseline"/>
        </w:rPr>
        <w:t>0, for all </w:t>
      </w:r>
      <w:r>
        <w:rPr>
          <w:w w:val="110"/>
          <w:sz w:val="19"/>
          <w:vertAlign w:val="baseline"/>
        </w:rPr>
        <w:t>i. </w:t>
      </w:r>
      <w:r>
        <w:rPr>
          <w:w w:val="110"/>
          <w:vertAlign w:val="baseline"/>
        </w:rPr>
        <w:t>Since, we know this is</w:t>
      </w:r>
    </w:p>
    <w:p>
      <w:pPr>
        <w:pStyle w:val="BodyText"/>
        <w:spacing w:line="273" w:lineRule="auto" w:before="27"/>
        <w:ind w:left="119" w:right="1224" w:firstLine="3"/>
        <w:jc w:val="both"/>
      </w:pPr>
      <w:r>
        <w:rPr>
          <w:w w:val="110"/>
        </w:rPr>
        <w:t>the case for the parameters under consideration, the perturbed system (5.2) and the drug-free system </w:t>
      </w:r>
      <w:r>
        <w:rPr>
          <w:spacing w:val="1"/>
          <w:w w:val="110"/>
        </w:rPr>
        <w:t>(4.6) </w:t>
      </w:r>
      <w:r>
        <w:rPr>
          <w:w w:val="110"/>
        </w:rPr>
        <w:t>have the same stability properties. As </w:t>
      </w:r>
      <w:r>
        <w:rPr/>
        <w:t>c: </w:t>
      </w:r>
      <w:r>
        <w:rPr>
          <w:w w:val="110"/>
        </w:rPr>
        <w:t>--, 0, the limit set of (5.2) approaches the limit</w:t>
      </w:r>
      <w:r>
        <w:rPr>
          <w:spacing w:val="-10"/>
          <w:w w:val="110"/>
        </w:rPr>
        <w:t> </w:t>
      </w:r>
      <w:r>
        <w:rPr>
          <w:w w:val="110"/>
        </w:rPr>
        <w:t>set</w:t>
      </w:r>
      <w:r>
        <w:rPr>
          <w:spacing w:val="-10"/>
          <w:w w:val="110"/>
        </w:rPr>
        <w:t> </w:t>
      </w:r>
      <w:r>
        <w:rPr>
          <w:w w:val="110"/>
        </w:rPr>
        <w:t>of</w:t>
      </w:r>
      <w:r>
        <w:rPr>
          <w:spacing w:val="-8"/>
          <w:w w:val="110"/>
        </w:rPr>
        <w:t> </w:t>
      </w:r>
      <w:r>
        <w:rPr>
          <w:w w:val="110"/>
        </w:rPr>
        <w:t>(4.6).</w:t>
      </w:r>
      <w:r>
        <w:rPr>
          <w:spacing w:val="10"/>
          <w:w w:val="110"/>
        </w:rPr>
        <w:t> </w:t>
      </w:r>
      <w:r>
        <w:rPr>
          <w:w w:val="110"/>
        </w:rPr>
        <w:t>Therefore, it</w:t>
      </w:r>
      <w:r>
        <w:rPr>
          <w:spacing w:val="-9"/>
          <w:w w:val="110"/>
        </w:rPr>
        <w:t> </w:t>
      </w:r>
      <w:r>
        <w:rPr>
          <w:w w:val="110"/>
        </w:rPr>
        <w:t>is</w:t>
      </w:r>
      <w:r>
        <w:rPr>
          <w:spacing w:val="-20"/>
          <w:w w:val="110"/>
        </w:rPr>
        <w:t> </w:t>
      </w:r>
      <w:r>
        <w:rPr>
          <w:w w:val="110"/>
        </w:rPr>
        <w:t>clear</w:t>
      </w:r>
      <w:r>
        <w:rPr>
          <w:spacing w:val="-13"/>
          <w:w w:val="110"/>
        </w:rPr>
        <w:t> </w:t>
      </w:r>
      <w:r>
        <w:rPr>
          <w:w w:val="110"/>
        </w:rPr>
        <w:t>that</w:t>
      </w:r>
      <w:r>
        <w:rPr>
          <w:spacing w:val="-8"/>
          <w:w w:val="110"/>
        </w:rPr>
        <w:t> </w:t>
      </w:r>
      <w:r>
        <w:rPr>
          <w:w w:val="110"/>
        </w:rPr>
        <w:t>the</w:t>
      </w:r>
      <w:r>
        <w:rPr>
          <w:spacing w:val="-26"/>
          <w:w w:val="110"/>
        </w:rPr>
        <w:t> </w:t>
      </w:r>
      <w:r>
        <w:rPr>
          <w:w w:val="110"/>
        </w:rPr>
        <w:t>limit</w:t>
      </w:r>
      <w:r>
        <w:rPr>
          <w:spacing w:val="-10"/>
          <w:w w:val="110"/>
        </w:rPr>
        <w:t> </w:t>
      </w:r>
      <w:r>
        <w:rPr>
          <w:w w:val="110"/>
        </w:rPr>
        <w:t>set</w:t>
      </w:r>
      <w:r>
        <w:rPr>
          <w:spacing w:val="-10"/>
          <w:w w:val="110"/>
        </w:rPr>
        <w:t> </w:t>
      </w:r>
      <w:r>
        <w:rPr>
          <w:w w:val="110"/>
        </w:rPr>
        <w:t>of</w:t>
      </w:r>
      <w:r>
        <w:rPr>
          <w:spacing w:val="-9"/>
          <w:w w:val="110"/>
        </w:rPr>
        <w:t> </w:t>
      </w:r>
      <w:r>
        <w:rPr>
          <w:w w:val="110"/>
        </w:rPr>
        <w:t>(5.1),</w:t>
      </w:r>
      <w:r>
        <w:rPr>
          <w:spacing w:val="-11"/>
          <w:w w:val="110"/>
        </w:rPr>
        <w:t> </w:t>
      </w:r>
      <w:r>
        <w:rPr>
          <w:w w:val="110"/>
        </w:rPr>
        <w:t>with</w:t>
      </w:r>
      <w:r>
        <w:rPr>
          <w:spacing w:val="-10"/>
          <w:w w:val="110"/>
        </w:rPr>
        <w:t> </w:t>
      </w:r>
      <w:r>
        <w:rPr>
          <w:i/>
          <w:spacing w:val="2"/>
          <w:w w:val="110"/>
          <w:sz w:val="19"/>
        </w:rPr>
        <w:t>u</w:t>
      </w:r>
      <w:r>
        <w:rPr>
          <w:rFonts w:ascii="Arial"/>
          <w:i/>
          <w:spacing w:val="2"/>
          <w:w w:val="110"/>
          <w:sz w:val="19"/>
          <w:vertAlign w:val="subscript"/>
        </w:rPr>
        <w:t>0</w:t>
      </w:r>
      <w:r>
        <w:rPr>
          <w:rFonts w:ascii="Arial"/>
          <w:i/>
          <w:spacing w:val="-12"/>
          <w:w w:val="110"/>
          <w:sz w:val="19"/>
          <w:vertAlign w:val="baseline"/>
        </w:rPr>
        <w:t> </w:t>
      </w:r>
      <w:r>
        <w:rPr>
          <w:w w:val="110"/>
          <w:vertAlign w:val="baseline"/>
        </w:rPr>
        <w:t>sufficiently</w:t>
      </w:r>
      <w:r>
        <w:rPr>
          <w:spacing w:val="-13"/>
          <w:w w:val="110"/>
          <w:vertAlign w:val="baseline"/>
        </w:rPr>
        <w:t> </w:t>
      </w:r>
      <w:r>
        <w:rPr>
          <w:w w:val="110"/>
          <w:vertAlign w:val="baseline"/>
        </w:rPr>
        <w:t>small,</w:t>
      </w:r>
      <w:r>
        <w:rPr>
          <w:spacing w:val="-11"/>
          <w:w w:val="110"/>
          <w:vertAlign w:val="baseline"/>
        </w:rPr>
        <w:t> </w:t>
      </w:r>
      <w:r>
        <w:rPr>
          <w:w w:val="110"/>
          <w:vertAlign w:val="baseline"/>
        </w:rPr>
        <w:t>equals the limit set of</w:t>
      </w:r>
      <w:r>
        <w:rPr>
          <w:spacing w:val="-23"/>
          <w:w w:val="110"/>
          <w:vertAlign w:val="baseline"/>
        </w:rPr>
        <w:t> </w:t>
      </w:r>
      <w:r>
        <w:rPr>
          <w:w w:val="110"/>
          <w:vertAlign w:val="baseline"/>
        </w:rPr>
        <w:t>(4.6).</w:t>
      </w:r>
    </w:p>
    <w:p>
      <w:pPr>
        <w:pStyle w:val="BodyText"/>
        <w:spacing w:line="273" w:lineRule="auto" w:before="9"/>
        <w:ind w:left="124" w:right="1210" w:firstLine="205"/>
        <w:jc w:val="both"/>
      </w:pPr>
      <w:r>
        <w:rPr>
          <w:w w:val="105"/>
        </w:rPr>
        <w:t>To illustrate these ideas, we show in Figure 9 a numerical estimate of the boundaries of  the basins of attraction of </w:t>
      </w:r>
      <w:r>
        <w:rPr>
          <w:i/>
          <w:w w:val="105"/>
          <w:sz w:val="19"/>
        </w:rPr>
        <w:t>H, </w:t>
      </w:r>
      <w:r>
        <w:rPr>
          <w:w w:val="105"/>
        </w:rPr>
        <w:t>the stable tumor-free equilibrium, for the system both with and without drugs. In the system with drug, the administration of the  drug has been stopped  at  the  beginning of the simulation, but some amount of drug is assumed to still be present at the tumor site.  Note  that the boundary of the basin of attraction for </w:t>
      </w:r>
      <w:r>
        <w:rPr>
          <w:rFonts w:ascii="Arial"/>
          <w:i/>
          <w:w w:val="105"/>
          <w:sz w:val="19"/>
        </w:rPr>
        <w:t>H </w:t>
      </w:r>
      <w:r>
        <w:rPr>
          <w:w w:val="105"/>
        </w:rPr>
        <w:t>is further away from </w:t>
      </w:r>
      <w:r>
        <w:rPr>
          <w:rFonts w:ascii="Arial"/>
          <w:i/>
          <w:w w:val="105"/>
          <w:sz w:val="19"/>
        </w:rPr>
        <w:t>H </w:t>
      </w:r>
      <w:r>
        <w:rPr>
          <w:w w:val="105"/>
        </w:rPr>
        <w:t>when the drug is in the system, i.e., the addition of the drug </w:t>
      </w:r>
      <w:r>
        <w:rPr>
          <w:i/>
          <w:w w:val="105"/>
          <w:sz w:val="19"/>
        </w:rPr>
        <w:t>enlarges </w:t>
      </w:r>
      <w:r>
        <w:rPr>
          <w:w w:val="105"/>
        </w:rPr>
        <w:t>the  basin of attraction of  </w:t>
      </w:r>
      <w:r>
        <w:rPr>
          <w:i/>
          <w:w w:val="105"/>
          <w:sz w:val="19"/>
        </w:rPr>
        <w:t>H.</w:t>
      </w:r>
      <w:r>
        <w:rPr>
          <w:i/>
          <w:spacing w:val="48"/>
          <w:w w:val="105"/>
          <w:sz w:val="19"/>
        </w:rPr>
        <w:t> </w:t>
      </w:r>
      <w:r>
        <w:rPr>
          <w:w w:val="105"/>
        </w:rPr>
        <w:t>The  difference in the two basins is most noticeable when the immune population is small, with the basin boundaries approaching each other as the immune population </w:t>
      </w:r>
      <w:r>
        <w:rPr>
          <w:rFonts w:ascii="Arial"/>
          <w:i/>
          <w:w w:val="105"/>
          <w:sz w:val="17"/>
        </w:rPr>
        <w:t>z</w:t>
      </w:r>
      <w:r>
        <w:rPr>
          <w:rFonts w:ascii="Arial"/>
          <w:i/>
          <w:spacing w:val="47"/>
          <w:w w:val="105"/>
          <w:sz w:val="17"/>
        </w:rPr>
        <w:t> </w:t>
      </w:r>
      <w:r>
        <w:rPr>
          <w:w w:val="105"/>
        </w:rPr>
        <w:t>increases.</w:t>
      </w:r>
    </w:p>
    <w:p>
      <w:pPr>
        <w:pStyle w:val="BodyText"/>
        <w:spacing w:before="6"/>
        <w:rPr>
          <w:sz w:val="22"/>
        </w:rPr>
      </w:pPr>
    </w:p>
    <w:p>
      <w:pPr>
        <w:pStyle w:val="Heading2"/>
        <w:numPr>
          <w:ilvl w:val="0"/>
          <w:numId w:val="10"/>
        </w:numPr>
        <w:tabs>
          <w:tab w:pos="2250" w:val="left" w:leader="none"/>
        </w:tabs>
        <w:spacing w:line="240" w:lineRule="auto" w:before="0" w:after="0"/>
        <w:ind w:left="2249" w:right="0" w:hanging="336"/>
        <w:jc w:val="left"/>
      </w:pPr>
      <w:r>
        <w:rPr>
          <w:w w:val="110"/>
        </w:rPr>
        <w:t>OPTIMAL THERAPY</w:t>
      </w:r>
      <w:r>
        <w:rPr>
          <w:spacing w:val="-5"/>
          <w:w w:val="110"/>
        </w:rPr>
        <w:t> </w:t>
      </w:r>
      <w:r>
        <w:rPr>
          <w:w w:val="110"/>
        </w:rPr>
        <w:t>PROTOCOLS</w:t>
      </w:r>
    </w:p>
    <w:p>
      <w:pPr>
        <w:pStyle w:val="BodyText"/>
        <w:spacing w:line="271" w:lineRule="auto" w:before="153"/>
        <w:ind w:left="127" w:right="1210" w:firstLine="203"/>
        <w:jc w:val="both"/>
      </w:pPr>
      <w:r>
        <w:rPr>
          <w:w w:val="105"/>
        </w:rPr>
        <w:t>In this section, we add the effect of chemotherapy treatments to our system, and we use optimal control theory to look for an improved administration protocol. Our control problem consists of determining the function </w:t>
      </w:r>
      <w:r>
        <w:rPr>
          <w:rFonts w:ascii="Arial"/>
          <w:i/>
          <w:w w:val="105"/>
        </w:rPr>
        <w:t>v(t) </w:t>
      </w:r>
      <w:r>
        <w:rPr>
          <w:w w:val="105"/>
        </w:rPr>
        <w:t>(representing the  chemotherapy  administration schedule) that  will kill off the tumor cell population as effectively as possible, with  the  constraint  that  we do  not also kill too many normal</w:t>
      </w:r>
      <w:r>
        <w:rPr>
          <w:spacing w:val="18"/>
          <w:w w:val="105"/>
        </w:rPr>
        <w:t> </w:t>
      </w:r>
      <w:r>
        <w:rPr>
          <w:w w:val="105"/>
        </w:rPr>
        <w:t>cells.</w:t>
      </w:r>
    </w:p>
    <w:p>
      <w:pPr>
        <w:pStyle w:val="BodyText"/>
        <w:spacing w:before="11"/>
        <w:ind w:left="329"/>
        <w:rPr>
          <w:rFonts w:ascii="Arial"/>
          <w:i/>
        </w:rPr>
      </w:pPr>
      <w:r>
        <w:rPr>
          <w:w w:val="105"/>
        </w:rPr>
        <w:t>The general optimal control problem can be stated as follows. Find the control variable </w:t>
      </w:r>
      <w:r>
        <w:rPr>
          <w:rFonts w:ascii="Arial"/>
          <w:i/>
          <w:w w:val="105"/>
        </w:rPr>
        <w:t>v(t),</w:t>
      </w:r>
    </w:p>
    <w:p>
      <w:pPr>
        <w:pStyle w:val="BodyText"/>
        <w:spacing w:before="25"/>
        <w:ind w:left="131"/>
        <w:jc w:val="both"/>
      </w:pPr>
      <w:r>
        <w:rPr>
          <w:w w:val="105"/>
        </w:rPr>
        <w:t>and the possibly free final time </w:t>
      </w:r>
      <w:r>
        <w:rPr>
          <w:i/>
          <w:w w:val="105"/>
          <w:sz w:val="21"/>
        </w:rPr>
        <w:t>t</w:t>
      </w:r>
      <w:r>
        <w:rPr>
          <w:i/>
          <w:w w:val="105"/>
          <w:position w:val="-5"/>
          <w:sz w:val="19"/>
        </w:rPr>
        <w:t>1 </w:t>
      </w:r>
      <w:r>
        <w:rPr>
          <w:i/>
          <w:w w:val="105"/>
          <w:sz w:val="19"/>
        </w:rPr>
        <w:t>, </w:t>
      </w:r>
      <w:r>
        <w:rPr>
          <w:w w:val="105"/>
        </w:rPr>
        <w:t>that minimize the objective function</w:t>
      </w:r>
    </w:p>
    <w:p>
      <w:pPr>
        <w:tabs>
          <w:tab w:pos="8166" w:val="left" w:leader="none"/>
        </w:tabs>
        <w:spacing w:before="241"/>
        <w:ind w:left="3370" w:right="0" w:firstLine="0"/>
        <w:jc w:val="left"/>
        <w:rPr>
          <w:sz w:val="19"/>
        </w:rPr>
      </w:pPr>
      <w:r>
        <w:rPr>
          <w:position w:val="-5"/>
        </w:rPr>
        <w:drawing>
          <wp:inline distT="0" distB="0" distL="0" distR="0">
            <wp:extent cx="1251901" cy="134282"/>
            <wp:effectExtent l="0" t="0" r="0" b="0"/>
            <wp:docPr id="35" name="image33.png" descr=""/>
            <wp:cNvGraphicFramePr>
              <a:graphicFrameLocks noChangeAspect="1"/>
            </wp:cNvGraphicFramePr>
            <a:graphic>
              <a:graphicData uri="http://schemas.openxmlformats.org/drawingml/2006/picture">
                <pic:pic>
                  <pic:nvPicPr>
                    <pic:cNvPr id="36" name="image33.png"/>
                    <pic:cNvPicPr/>
                  </pic:nvPicPr>
                  <pic:blipFill>
                    <a:blip r:embed="rId50" cstate="print"/>
                    <a:stretch>
                      <a:fillRect/>
                    </a:stretch>
                  </pic:blipFill>
                  <pic:spPr>
                    <a:xfrm>
                      <a:off x="0" y="0"/>
                      <a:ext cx="1251901" cy="134282"/>
                    </a:xfrm>
                    <a:prstGeom prst="rect">
                      <a:avLst/>
                    </a:prstGeom>
                  </pic:spPr>
                </pic:pic>
              </a:graphicData>
            </a:graphic>
          </wp:inline>
        </w:drawing>
      </w:r>
      <w:r>
        <w:rPr>
          <w:position w:val="-5"/>
        </w:rPr>
      </w:r>
      <w:r>
        <w:rPr>
          <w:sz w:val="20"/>
        </w:rPr>
        <w:tab/>
      </w:r>
      <w:r>
        <w:rPr>
          <w:spacing w:val="23"/>
          <w:sz w:val="20"/>
        </w:rPr>
        <w:t> </w:t>
      </w:r>
      <w:r>
        <w:rPr>
          <w:w w:val="105"/>
          <w:sz w:val="19"/>
        </w:rPr>
        <w:t>(6.1)</w:t>
      </w:r>
    </w:p>
    <w:p>
      <w:pPr>
        <w:pStyle w:val="BodyText"/>
        <w:spacing w:before="7"/>
        <w:rPr>
          <w:sz w:val="22"/>
        </w:rPr>
      </w:pPr>
    </w:p>
    <w:p>
      <w:pPr>
        <w:pStyle w:val="BodyText"/>
        <w:ind w:left="129"/>
        <w:jc w:val="both"/>
      </w:pPr>
      <w:r>
        <w:rPr>
          <w:w w:val="110"/>
        </w:rPr>
        <w:t>subject to the state equations</w:t>
      </w:r>
    </w:p>
    <w:p>
      <w:pPr>
        <w:pStyle w:val="BodyText"/>
        <w:spacing w:before="1"/>
        <w:rPr>
          <w:sz w:val="23"/>
        </w:rPr>
      </w:pPr>
    </w:p>
    <w:p>
      <w:pPr>
        <w:tabs>
          <w:tab w:pos="5008" w:val="left" w:leader="none"/>
          <w:tab w:pos="8175" w:val="left" w:leader="none"/>
        </w:tabs>
        <w:spacing w:before="0"/>
        <w:ind w:left="2702" w:right="0" w:firstLine="0"/>
        <w:jc w:val="left"/>
        <w:rPr>
          <w:sz w:val="19"/>
        </w:rPr>
      </w:pPr>
      <w:r>
        <w:rPr>
          <w:rFonts w:ascii="Arial"/>
          <w:i/>
          <w:w w:val="105"/>
          <w:sz w:val="20"/>
        </w:rPr>
        <w:t>x(t) </w:t>
      </w:r>
      <w:r>
        <w:rPr>
          <w:rFonts w:ascii="Arial"/>
          <w:i/>
          <w:spacing w:val="25"/>
          <w:w w:val="105"/>
          <w:sz w:val="20"/>
        </w:rPr>
        <w:t> </w:t>
      </w:r>
      <w:r>
        <w:rPr>
          <w:w w:val="105"/>
          <w:sz w:val="23"/>
        </w:rPr>
        <w:t>=</w:t>
      </w:r>
      <w:r>
        <w:rPr>
          <w:spacing w:val="38"/>
          <w:w w:val="105"/>
          <w:sz w:val="23"/>
        </w:rPr>
        <w:t> </w:t>
      </w:r>
      <w:r>
        <w:rPr>
          <w:rFonts w:ascii="Arial"/>
          <w:i/>
          <w:w w:val="105"/>
          <w:sz w:val="20"/>
        </w:rPr>
        <w:t>f(x(t),v(t),t),</w:t>
        <w:tab/>
      </w:r>
      <w:r>
        <w:rPr>
          <w:rFonts w:ascii="Arial"/>
          <w:i/>
          <w:spacing w:val="2"/>
          <w:w w:val="105"/>
          <w:position w:val="0"/>
          <w:sz w:val="20"/>
        </w:rPr>
        <w:t>t</w:t>
      </w:r>
      <w:r>
        <w:rPr>
          <w:rFonts w:ascii="Arial"/>
          <w:i/>
          <w:spacing w:val="2"/>
          <w:w w:val="105"/>
          <w:position w:val="0"/>
          <w:sz w:val="20"/>
          <w:vertAlign w:val="subscript"/>
        </w:rPr>
        <w:t>0</w:t>
      </w:r>
      <w:r>
        <w:rPr>
          <w:rFonts w:ascii="Arial"/>
          <w:i/>
          <w:spacing w:val="2"/>
          <w:w w:val="105"/>
          <w:position w:val="0"/>
          <w:sz w:val="20"/>
          <w:vertAlign w:val="baseline"/>
        </w:rPr>
        <w:t> </w:t>
      </w:r>
      <w:r>
        <w:rPr>
          <w:w w:val="105"/>
          <w:position w:val="0"/>
          <w:sz w:val="22"/>
          <w:vertAlign w:val="baseline"/>
        </w:rPr>
        <w:t>:S </w:t>
      </w:r>
      <w:r>
        <w:rPr>
          <w:rFonts w:ascii="Arial"/>
          <w:i/>
          <w:w w:val="105"/>
          <w:position w:val="0"/>
          <w:sz w:val="20"/>
          <w:vertAlign w:val="baseline"/>
        </w:rPr>
        <w:t>t </w:t>
      </w:r>
      <w:r>
        <w:rPr>
          <w:w w:val="105"/>
          <w:position w:val="0"/>
          <w:sz w:val="22"/>
          <w:vertAlign w:val="baseline"/>
        </w:rPr>
        <w:t>:S</w:t>
      </w:r>
      <w:r>
        <w:rPr>
          <w:spacing w:val="-41"/>
          <w:w w:val="105"/>
          <w:position w:val="0"/>
          <w:sz w:val="22"/>
          <w:vertAlign w:val="baseline"/>
        </w:rPr>
        <w:t> </w:t>
      </w:r>
      <w:r>
        <w:rPr>
          <w:rFonts w:ascii="Arial"/>
          <w:i/>
          <w:w w:val="105"/>
          <w:position w:val="0"/>
          <w:sz w:val="20"/>
          <w:vertAlign w:val="baseline"/>
        </w:rPr>
        <w:t>t</w:t>
      </w:r>
      <w:r>
        <w:rPr>
          <w:rFonts w:ascii="Arial"/>
          <w:i/>
          <w:spacing w:val="-34"/>
          <w:w w:val="105"/>
          <w:position w:val="0"/>
          <w:sz w:val="20"/>
          <w:vertAlign w:val="baseline"/>
        </w:rPr>
        <w:t> </w:t>
      </w:r>
      <w:r>
        <w:rPr>
          <w:rFonts w:ascii="Arial"/>
          <w:i/>
          <w:w w:val="105"/>
          <w:position w:val="0"/>
          <w:sz w:val="17"/>
          <w:vertAlign w:val="baseline"/>
        </w:rPr>
        <w:t>f,</w:t>
        <w:tab/>
      </w:r>
      <w:r>
        <w:rPr>
          <w:w w:val="105"/>
          <w:sz w:val="19"/>
          <w:vertAlign w:val="baseline"/>
        </w:rPr>
        <w:t>(6.2)</w:t>
      </w:r>
    </w:p>
    <w:p>
      <w:pPr>
        <w:pStyle w:val="BodyText"/>
        <w:spacing w:before="3"/>
        <w:rPr>
          <w:sz w:val="14"/>
        </w:rPr>
      </w:pPr>
    </w:p>
    <w:p>
      <w:pPr>
        <w:pStyle w:val="BodyText"/>
        <w:spacing w:before="92"/>
        <w:ind w:left="131"/>
      </w:pPr>
      <w:r>
        <w:rPr>
          <w:w w:val="110"/>
        </w:rPr>
        <w:t>and a state constraint</w:t>
      </w:r>
    </w:p>
    <w:p>
      <w:pPr>
        <w:tabs>
          <w:tab w:pos="8175" w:val="left" w:leader="none"/>
        </w:tabs>
        <w:spacing w:before="35"/>
        <w:ind w:left="3841" w:right="0" w:firstLine="0"/>
        <w:jc w:val="left"/>
        <w:rPr>
          <w:sz w:val="19"/>
        </w:rPr>
      </w:pPr>
      <w:r>
        <w:rPr>
          <w:rFonts w:ascii="Arial"/>
          <w:i/>
          <w:w w:val="105"/>
          <w:sz w:val="20"/>
        </w:rPr>
        <w:t>g(x(t))</w:t>
      </w:r>
      <w:r>
        <w:rPr>
          <w:rFonts w:ascii="Arial"/>
          <w:i/>
          <w:spacing w:val="15"/>
          <w:w w:val="105"/>
          <w:sz w:val="20"/>
        </w:rPr>
        <w:t> </w:t>
      </w:r>
      <w:r>
        <w:rPr>
          <w:w w:val="105"/>
          <w:sz w:val="22"/>
        </w:rPr>
        <w:t>?-</w:t>
      </w:r>
      <w:r>
        <w:rPr>
          <w:spacing w:val="-13"/>
          <w:w w:val="105"/>
          <w:sz w:val="22"/>
        </w:rPr>
        <w:t> </w:t>
      </w:r>
      <w:r>
        <w:rPr>
          <w:rFonts w:ascii="Arial"/>
          <w:w w:val="105"/>
          <w:sz w:val="18"/>
        </w:rPr>
        <w:t>0.</w:t>
        <w:tab/>
      </w:r>
      <w:r>
        <w:rPr>
          <w:w w:val="105"/>
          <w:sz w:val="19"/>
        </w:rPr>
        <w:t>(6.3)</w:t>
      </w:r>
    </w:p>
    <w:p>
      <w:pPr>
        <w:pStyle w:val="BodyText"/>
        <w:spacing w:line="259" w:lineRule="auto" w:before="151"/>
        <w:ind w:left="136" w:right="1191" w:hanging="3"/>
        <w:jc w:val="both"/>
      </w:pPr>
      <w:r>
        <w:rPr>
          <w:w w:val="105"/>
        </w:rPr>
        <w:t>In our experiments, we choose to specify the final time </w:t>
      </w:r>
      <w:r>
        <w:rPr>
          <w:i/>
          <w:w w:val="105"/>
          <w:sz w:val="22"/>
        </w:rPr>
        <w:t>t </w:t>
      </w:r>
      <w:r>
        <w:rPr>
          <w:i/>
          <w:w w:val="105"/>
          <w:sz w:val="22"/>
          <w:vertAlign w:val="subscript"/>
        </w:rPr>
        <w:t>f</w:t>
      </w:r>
      <w:r>
        <w:rPr>
          <w:i/>
          <w:w w:val="105"/>
          <w:sz w:val="22"/>
          <w:vertAlign w:val="baseline"/>
        </w:rPr>
        <w:t> </w:t>
      </w:r>
      <w:r>
        <w:rPr>
          <w:w w:val="105"/>
          <w:vertAlign w:val="baseline"/>
        </w:rPr>
        <w:t>in order to reflect a standard four to five month treatment process. In the future, we may choose to  examine  the  outcome  if we leave </w:t>
      </w:r>
      <w:r>
        <w:rPr>
          <w:i/>
          <w:w w:val="105"/>
          <w:sz w:val="21"/>
          <w:vertAlign w:val="baseline"/>
        </w:rPr>
        <w:t>t </w:t>
      </w:r>
      <w:r>
        <w:rPr>
          <w:i/>
          <w:w w:val="105"/>
          <w:sz w:val="21"/>
          <w:vertAlign w:val="subscript"/>
        </w:rPr>
        <w:t>f</w:t>
      </w:r>
      <w:r>
        <w:rPr>
          <w:i/>
          <w:w w:val="105"/>
          <w:sz w:val="21"/>
          <w:vertAlign w:val="baseline"/>
        </w:rPr>
        <w:t> </w:t>
      </w:r>
      <w:r>
        <w:rPr>
          <w:w w:val="105"/>
          <w:vertAlign w:val="baseline"/>
        </w:rPr>
        <w:t>free. In our previous work </w:t>
      </w:r>
      <w:r>
        <w:rPr>
          <w:vertAlign w:val="baseline"/>
        </w:rPr>
        <w:t>[1], </w:t>
      </w:r>
      <w:r>
        <w:rPr>
          <w:w w:val="105"/>
          <w:vertAlign w:val="baseline"/>
        </w:rPr>
        <w:t>we chose a fairly simple objective function, which represented minimizing the number of tumor cells at some specified final time </w:t>
      </w:r>
      <w:r>
        <w:rPr>
          <w:i/>
          <w:spacing w:val="3"/>
          <w:w w:val="105"/>
          <w:sz w:val="21"/>
          <w:vertAlign w:val="baseline"/>
        </w:rPr>
        <w:t>t</w:t>
      </w:r>
      <w:r>
        <w:rPr>
          <w:rFonts w:ascii="Arial"/>
          <w:i/>
          <w:spacing w:val="3"/>
          <w:w w:val="105"/>
          <w:sz w:val="17"/>
          <w:vertAlign w:val="baseline"/>
        </w:rPr>
        <w:t>f. </w:t>
      </w:r>
      <w:r>
        <w:rPr>
          <w:w w:val="105"/>
          <w:vertAlign w:val="baseline"/>
        </w:rPr>
        <w:t>The units of cells were normalized so that the carrying capacity of normal cells was 1 (i.e.,  </w:t>
      </w:r>
      <w:r>
        <w:rPr>
          <w:i/>
          <w:spacing w:val="-3"/>
          <w:w w:val="105"/>
          <w:vertAlign w:val="baseline"/>
        </w:rPr>
        <w:t>b</w:t>
      </w:r>
      <w:r>
        <w:rPr>
          <w:rFonts w:ascii="Arial"/>
          <w:i/>
          <w:spacing w:val="-3"/>
          <w:w w:val="105"/>
          <w:vertAlign w:val="subscript"/>
        </w:rPr>
        <w:t>2</w:t>
      </w:r>
      <w:r>
        <w:rPr>
          <w:rFonts w:ascii="Arial"/>
          <w:i/>
          <w:spacing w:val="-3"/>
          <w:w w:val="105"/>
          <w:vertAlign w:val="baseline"/>
        </w:rPr>
        <w:t>  </w:t>
      </w:r>
      <w:r>
        <w:rPr>
          <w:w w:val="105"/>
          <w:sz w:val="23"/>
          <w:vertAlign w:val="baseline"/>
        </w:rPr>
        <w:t>= </w:t>
      </w:r>
      <w:r>
        <w:rPr>
          <w:w w:val="105"/>
          <w:vertAlign w:val="baseline"/>
        </w:rPr>
        <w:t>1);  we then  required  that the number of normal cells stay above three-fourths of the  carrying  capacity,  or </w:t>
      </w:r>
      <w:r>
        <w:rPr>
          <w:rFonts w:ascii="Arial"/>
          <w:i/>
          <w:w w:val="105"/>
          <w:vertAlign w:val="baseline"/>
        </w:rPr>
        <w:t>x(t) </w:t>
      </w:r>
      <w:r>
        <w:rPr>
          <w:w w:val="105"/>
          <w:sz w:val="22"/>
          <w:vertAlign w:val="baseline"/>
        </w:rPr>
        <w:t>?- </w:t>
      </w:r>
      <w:r>
        <w:rPr>
          <w:w w:val="105"/>
          <w:vertAlign w:val="baseline"/>
        </w:rPr>
        <w:t>0.75 for all </w:t>
      </w:r>
      <w:r>
        <w:rPr>
          <w:rFonts w:ascii="Arial"/>
          <w:i/>
          <w:w w:val="105"/>
          <w:sz w:val="17"/>
          <w:vertAlign w:val="baseline"/>
        </w:rPr>
        <w:t>t. </w:t>
      </w:r>
      <w:r>
        <w:rPr>
          <w:w w:val="105"/>
          <w:sz w:val="21"/>
          <w:vertAlign w:val="baseline"/>
        </w:rPr>
        <w:t>In </w:t>
      </w:r>
      <w:r>
        <w:rPr>
          <w:w w:val="105"/>
          <w:vertAlign w:val="baseline"/>
        </w:rPr>
        <w:t>the language of optimal control theory,  our  objective  function  and  our  constraint were given</w:t>
      </w:r>
      <w:r>
        <w:rPr>
          <w:spacing w:val="-3"/>
          <w:w w:val="105"/>
          <w:vertAlign w:val="baseline"/>
        </w:rPr>
        <w:t> </w:t>
      </w:r>
      <w:r>
        <w:rPr>
          <w:w w:val="105"/>
          <w:vertAlign w:val="baseline"/>
        </w:rPr>
        <w:t>by</w:t>
      </w:r>
    </w:p>
    <w:p>
      <w:pPr>
        <w:pStyle w:val="ListParagraph"/>
        <w:numPr>
          <w:ilvl w:val="2"/>
          <w:numId w:val="6"/>
        </w:numPr>
        <w:tabs>
          <w:tab w:pos="738" w:val="left" w:leader="none"/>
        </w:tabs>
        <w:spacing w:line="240" w:lineRule="auto" w:before="79" w:after="0"/>
        <w:ind w:left="737" w:right="0" w:hanging="196"/>
        <w:jc w:val="left"/>
        <w:rPr>
          <w:sz w:val="20"/>
        </w:rPr>
      </w:pPr>
      <w:r>
        <w:rPr/>
        <w:pict>
          <v:shape style="position:absolute;margin-left:395.790009pt;margin-top:29.736933pt;width:138.35pt;height:27.75pt;mso-position-horizontal-relative:page;mso-position-vertical-relative:paragraph;z-index:5224" type="#_x0000_t202" filled="false" stroked="true" strokeweight="3pt" strokecolor="#04b304">
            <v:textbox inset="0,0,0,0">
              <w:txbxContent>
                <w:p>
                  <w:pPr>
                    <w:spacing w:line="187" w:lineRule="exact" w:before="0"/>
                    <w:ind w:left="1278" w:right="1066" w:firstLine="0"/>
                    <w:jc w:val="center"/>
                    <w:rPr>
                      <w:sz w:val="19"/>
                    </w:rPr>
                  </w:pPr>
                  <w:r>
                    <w:rPr>
                      <w:w w:val="105"/>
                      <w:sz w:val="19"/>
                    </w:rPr>
                    <w:t>(6.4)</w:t>
                  </w:r>
                </w:p>
              </w:txbxContent>
            </v:textbox>
            <v:stroke dashstyle="solid"/>
            <w10:wrap type="none"/>
          </v:shape>
        </w:pict>
      </w:r>
      <w:r>
        <w:rPr>
          <w:w w:val="105"/>
          <w:sz w:val="20"/>
        </w:rPr>
        <w:t>original objective function (minimize tumor burden at final</w:t>
      </w:r>
      <w:r>
        <w:rPr>
          <w:spacing w:val="10"/>
          <w:w w:val="105"/>
          <w:sz w:val="20"/>
        </w:rPr>
        <w:t> </w:t>
      </w:r>
      <w:r>
        <w:rPr>
          <w:w w:val="105"/>
          <w:sz w:val="20"/>
        </w:rPr>
        <w:t>time)</w:t>
      </w:r>
    </w:p>
    <w:p>
      <w:pPr>
        <w:pStyle w:val="BodyText"/>
        <w:spacing w:before="2"/>
        <w:rPr>
          <w:sz w:val="24"/>
        </w:rPr>
      </w:pPr>
      <w:r>
        <w:rPr/>
        <w:drawing>
          <wp:anchor distT="0" distB="0" distL="0" distR="0" allowOverlap="1" layoutInCell="1" locked="0" behindDoc="0" simplePos="0" relativeHeight="5200">
            <wp:simplePos x="0" y="0"/>
            <wp:positionH relativeFrom="page">
              <wp:posOffset>3044258</wp:posOffset>
            </wp:positionH>
            <wp:positionV relativeFrom="paragraph">
              <wp:posOffset>201868</wp:posOffset>
            </wp:positionV>
            <wp:extent cx="759336" cy="134112"/>
            <wp:effectExtent l="0" t="0" r="0" b="0"/>
            <wp:wrapTopAndBottom/>
            <wp:docPr id="37" name="image34.png" descr=""/>
            <wp:cNvGraphicFramePr>
              <a:graphicFrameLocks noChangeAspect="1"/>
            </wp:cNvGraphicFramePr>
            <a:graphic>
              <a:graphicData uri="http://schemas.openxmlformats.org/drawingml/2006/picture">
                <pic:pic>
                  <pic:nvPicPr>
                    <pic:cNvPr id="38" name="image34.png"/>
                    <pic:cNvPicPr/>
                  </pic:nvPicPr>
                  <pic:blipFill>
                    <a:blip r:embed="rId51" cstate="print"/>
                    <a:stretch>
                      <a:fillRect/>
                    </a:stretch>
                  </pic:blipFill>
                  <pic:spPr>
                    <a:xfrm>
                      <a:off x="0" y="0"/>
                      <a:ext cx="759336" cy="134112"/>
                    </a:xfrm>
                    <a:prstGeom prst="rect">
                      <a:avLst/>
                    </a:prstGeom>
                  </pic:spPr>
                </pic:pic>
              </a:graphicData>
            </a:graphic>
          </wp:anchor>
        </w:drawing>
      </w:r>
    </w:p>
    <w:p>
      <w:pPr>
        <w:pStyle w:val="BodyText"/>
        <w:spacing w:before="1"/>
      </w:pPr>
    </w:p>
    <w:p>
      <w:pPr>
        <w:pStyle w:val="ListParagraph"/>
        <w:numPr>
          <w:ilvl w:val="2"/>
          <w:numId w:val="6"/>
        </w:numPr>
        <w:tabs>
          <w:tab w:pos="748" w:val="left" w:leader="none"/>
        </w:tabs>
        <w:spacing w:line="240" w:lineRule="auto" w:before="0" w:after="0"/>
        <w:ind w:left="747" w:right="0" w:hanging="201"/>
        <w:jc w:val="left"/>
        <w:rPr>
          <w:sz w:val="20"/>
        </w:rPr>
      </w:pPr>
      <w:r>
        <w:rPr>
          <w:w w:val="105"/>
          <w:sz w:val="20"/>
        </w:rPr>
        <w:t>constraint (keep normal cells above</w:t>
      </w:r>
      <w:r>
        <w:rPr>
          <w:spacing w:val="11"/>
          <w:w w:val="105"/>
          <w:sz w:val="20"/>
        </w:rPr>
        <w:t> </w:t>
      </w:r>
      <w:r>
        <w:rPr>
          <w:w w:val="105"/>
          <w:sz w:val="20"/>
        </w:rPr>
        <w:t>threshold)</w:t>
      </w:r>
    </w:p>
    <w:p>
      <w:pPr>
        <w:pStyle w:val="BodyText"/>
        <w:spacing w:before="8"/>
        <w:rPr>
          <w:sz w:val="22"/>
        </w:rPr>
      </w:pPr>
    </w:p>
    <w:p>
      <w:pPr>
        <w:tabs>
          <w:tab w:pos="4634" w:val="left" w:leader="none"/>
          <w:tab w:pos="8189" w:val="left" w:leader="none"/>
        </w:tabs>
        <w:spacing w:before="0"/>
        <w:ind w:left="3173" w:right="0" w:firstLine="0"/>
        <w:jc w:val="left"/>
        <w:rPr>
          <w:sz w:val="20"/>
        </w:rPr>
      </w:pPr>
      <w:r>
        <w:rPr>
          <w:rFonts w:ascii="Arial"/>
          <w:i/>
          <w:sz w:val="20"/>
        </w:rPr>
        <w:t>x(t)</w:t>
      </w:r>
      <w:r>
        <w:rPr>
          <w:rFonts w:ascii="Arial"/>
          <w:i/>
          <w:spacing w:val="22"/>
          <w:sz w:val="20"/>
        </w:rPr>
        <w:t> </w:t>
      </w:r>
      <w:r>
        <w:rPr>
          <w:sz w:val="22"/>
        </w:rPr>
        <w:t>?-</w:t>
      </w:r>
      <w:r>
        <w:rPr>
          <w:spacing w:val="3"/>
          <w:sz w:val="22"/>
        </w:rPr>
        <w:t> </w:t>
      </w:r>
      <w:r>
        <w:rPr>
          <w:sz w:val="20"/>
        </w:rPr>
        <w:t>0.75,</w:t>
        <w:tab/>
        <w:tab/>
      </w:r>
      <w:r>
        <w:rPr>
          <w:position w:val="-5"/>
          <w:sz w:val="20"/>
        </w:rPr>
        <w:drawing>
          <wp:inline distT="0" distB="0" distL="0" distR="0">
            <wp:extent cx="586256" cy="119022"/>
            <wp:effectExtent l="0" t="0" r="0" b="0"/>
            <wp:docPr id="39" name="image35.png" descr=""/>
            <wp:cNvGraphicFramePr>
              <a:graphicFrameLocks noChangeAspect="1"/>
            </wp:cNvGraphicFramePr>
            <a:graphic>
              <a:graphicData uri="http://schemas.openxmlformats.org/drawingml/2006/picture">
                <pic:pic>
                  <pic:nvPicPr>
                    <pic:cNvPr id="40" name="image35.png"/>
                    <pic:cNvPicPr/>
                  </pic:nvPicPr>
                  <pic:blipFill>
                    <a:blip r:embed="rId52" cstate="print"/>
                    <a:stretch>
                      <a:fillRect/>
                    </a:stretch>
                  </pic:blipFill>
                  <pic:spPr>
                    <a:xfrm>
                      <a:off x="0" y="0"/>
                      <a:ext cx="586256" cy="119022"/>
                    </a:xfrm>
                    <a:prstGeom prst="rect">
                      <a:avLst/>
                    </a:prstGeom>
                  </pic:spPr>
                </pic:pic>
              </a:graphicData>
            </a:graphic>
          </wp:inline>
        </w:drawing>
      </w:r>
      <w:r>
        <w:rPr>
          <w:position w:val="-5"/>
          <w:sz w:val="20"/>
        </w:rPr>
      </w:r>
      <w:r>
        <w:rPr>
          <w:position w:val="1"/>
          <w:sz w:val="20"/>
        </w:rPr>
        <w:tab/>
      </w:r>
      <w:r>
        <w:rPr>
          <w:spacing w:val="-19"/>
          <w:position w:val="1"/>
          <w:sz w:val="20"/>
        </w:rPr>
        <w:t> </w:t>
      </w:r>
      <w:r>
        <w:rPr>
          <w:position w:val="1"/>
          <w:sz w:val="20"/>
        </w:rPr>
        <w:t>(6.5)</w:t>
      </w:r>
    </w:p>
    <w:p>
      <w:pPr>
        <w:pStyle w:val="BodyText"/>
        <w:spacing w:before="7"/>
        <w:rPr>
          <w:sz w:val="22"/>
        </w:rPr>
      </w:pPr>
    </w:p>
    <w:p>
      <w:pPr>
        <w:pStyle w:val="BodyText"/>
        <w:ind w:left="744"/>
      </w:pPr>
      <w:r>
        <w:rPr>
          <w:w w:val="110"/>
        </w:rPr>
        <w:t>subject to the state equations given in (2.5).</w:t>
      </w:r>
    </w:p>
    <w:p>
      <w:pPr>
        <w:spacing w:after="0"/>
        <w:sectPr>
          <w:pgSz w:w="10800" w:h="15120"/>
          <w:pgMar w:header="728" w:footer="0" w:top="900" w:bottom="280" w:left="1020" w:right="0"/>
        </w:sectPr>
      </w:pPr>
    </w:p>
    <w:p>
      <w:pPr>
        <w:pStyle w:val="BodyText"/>
        <w:spacing w:before="5"/>
        <w:rPr>
          <w:sz w:val="14"/>
        </w:rPr>
      </w:pPr>
      <w:r>
        <w:rPr/>
        <w:pict>
          <v:shape style="position:absolute;margin-left:101.658401pt;margin-top:31.640001pt;width:30.3pt;height:.550pt;mso-position-horizontal-relative:page;mso-position-vertical-relative:page;z-index:5296" coordorigin="2033,633" coordsize="606,11" path="m2033,633l2038,633,2044,633,2049,633,2054,633,2059,633,2064,633,2069,633,2074,633,2079,633,2085,633,2090,633,2095,633,2100,633,2105,633,2110,633,2115,633,2121,633,2126,633,2131,633,2136,633,2141,633,2146,633,2151,633,2156,633,2160,634,2164,635,2167,638,2169,641,2173,642,2177,643,2182,643,2187,643,2198,643,2208,643,2218,643,2228,643,2239,643,2249,643,2259,643,2269,643,2279,643,2290,643,2300,643,2310,643,2320,643,2331,643,2341,643,2351,643,2536,643,2546,643,2556,643,2567,643,2577,643,2587,643,2598,643,2608,643,2618,643,2628,643,2638,643e" filled="false" stroked="true" strokeweight="12.0pt" strokecolor="#ff8000">
            <v:path arrowok="t"/>
            <v:stroke dashstyle="solid"/>
            <w10:wrap type="none"/>
          </v:shape>
        </w:pict>
      </w:r>
      <w:r>
        <w:rPr/>
        <w:pict>
          <v:shape style="position:absolute;margin-left:216.556pt;margin-top:32.164001pt;width:63.6pt;height:.1pt;mso-position-horizontal-relative:page;mso-position-vertical-relative:page;z-index:5320" coordorigin="4331,643" coordsize="1272,0" path="m4331,643l4331,643,4336,643,4341,643,4352,643,4362,643,4372,643,4382,643,4392,643,4403,643,4413,643,4423,643,4433,643,4444,643,4454,643,4464,643,4475,643,4485,643,4495,643,4506,643,4516,643,4526,643,4536,643,4546,643,4557,643,4567,643,4577,643,4587,643,4598,643,4608,643,4618,643,4628,643,4639,643,4649,643,4659,643,4670,643,4680,643,4690,643,4700,643,4711,643,4721,643,4731,643,4741,643,4752,643,4762,643,4772,643,4782,643,4792,643,4803,643,4813,643,4823,643,4833,643,4844,643,4854,643,4865,643,4875,643,4885,643,4895,643,4905,643,4916,643,4926,643,4936,643,4946,643,4957,643,4967,643,4977,643,4987,643,4998,643,5008,643,5018,643,5028,643,5039,643,5049,643,5059,643,5070,643,5080,643,5090,643,5100,643,5111,643,5121,643,5131,643,5141,643,5151,643,5162,643,5172,643,5182,643,5192,643,5203,643,5213,643,5223,643,5234,643,5244,643,5254,643,5264,643,5275,643,5285,643,5295,643,5305,643,5316,643,5326,643,5336,643,5346,643,5357,643,5367,643,5377,643,5387,643,5398,643,5408,643,5418,643,5429,643,5439,643,5449,643,5459,643,5470,643,5480,643,5490,643,5500,643,5510,643,5521,643,5531,643,5541,643,5551,643,5562,643,5572,643,5582,643,5593,643,5603,643e" filled="false" stroked="true" strokeweight="12pt" strokecolor="#ff8000">
            <v:path arrowok="t"/>
            <v:stroke dashstyle="solid"/>
            <w10:wrap type="none"/>
          </v:shape>
        </w:pict>
      </w:r>
      <w:r>
        <w:rPr/>
        <w:pict>
          <v:line style="position:absolute;mso-position-horizontal-relative:page;mso-position-vertical-relative:page;z-index:5344" from="412.596008pt,33.957984pt" to="494.856008pt,33.957984pt" stroked="true" strokeweight="12.524pt" strokecolor="#ff8000">
            <v:stroke dashstyle="solid"/>
            <w10:wrap type="none"/>
          </v:line>
        </w:pict>
      </w:r>
    </w:p>
    <w:p>
      <w:pPr>
        <w:spacing w:line="288" w:lineRule="auto" w:before="93"/>
        <w:ind w:left="185" w:right="1192" w:firstLine="201"/>
        <w:jc w:val="both"/>
        <w:rPr>
          <w:sz w:val="19"/>
        </w:rPr>
      </w:pPr>
      <w:r>
        <w:rPr/>
        <w:pict>
          <v:shape style="position:absolute;margin-left:439.10199pt;margin-top:59.480854pt;width:52.35pt;height:1.05pt;mso-position-horizontal-relative:page;mso-position-vertical-relative:paragraph;z-index:-45280" coordorigin="8782,1190" coordsize="1047,21" path="m8782,1190l8782,1190,8788,1194,8793,1198,8798,1199,8803,1200,8808,1200,8813,1200,8818,1200,8823,1200,8828,1200,8833,1200,8838,1200,8844,1200,8849,1200,8854,1200,8859,1200,8864,1200,8869,1200,8874,1200,8880,1200,8885,1200,8890,1200,8895,1200,8900,1200,8905,1200,8910,1200,8915,1200,8921,1200,8926,1200,8931,1200,8936,1200,8941,1200,8946,1200,8951,1200,8956,1200,8962,1200,8967,1200,8972,1200,8977,1200,8982,1200,8987,1200,8992,1200,8998,1200,9003,1200,9008,1200,9013,1200,9018,1200,9023,1200,9028,1200,9033,1200,9039,1200,9044,1200,9049,1200,9054,1200,9059,1200,9064,1200,9069,1200,9074,1200,9079,1200,9085,1200,9090,1200,9095,1200,9100,1200,9105,1200,9110,1200,9115,1200,9120,1200,9126,1200,9131,1200,9136,1200,9141,1200,9146,1200,9151,1200,9156,1200,9162,1200,9167,1200,9172,1200,9177,1200,9182,1200,9187,1200,9193,1200,9198,1200,9203,1200,9208,1200,9213,1200,9218,1200,9223,1200,9228,1200,9233,1200,9238,1200,9244,1200,9249,1200,9254,1200,9259,1200,9264,1200,9269,1200,9274,1200,9280,1200,9285,1200,9290,1200,9295,1200,9300,1200,9305,1200,9310,1200,9315,1200,9320,1200,9326,1200,9331,1200,9336,1200,9341,1200,9346,1200,9351,1200,9357,1200,9362,1200,9367,1200,9372,1200,9377,1200,9382,1200,9387,1200,9392,1200,9398,1200,9403,1200,9408,1200,9413,1200,9418,1200,9423,1200,9428,1200,9433,1200,9439,1200,9444,1200,9449,1200,9454,1200,9459,1200,9464,1200,9469,1200,9474,1200,9479,1200,9485,1200,9490,1200,9495,1200,9500,1200,9505,1200,9510,1200,9515,1200,9520,1200,9526,1200,9531,1200,9536,1200,9541,1200,9546,1200,9552,1200,9557,1200,9562,1200,9567,1200,9572,1200,9576,1201,9581,1202,9587,1205,9593,1208,9598,1209,9603,1210,9608,1210,9613,1210,9623,1210,9633,1210,9644,1210,9654,1210,9664,1210,9674,1210,9685,1210,9695,1210,9705,1210,9715,1210,9726,1210,9736,1210,9746,1210,9757,1210,9767,1210,9777,1210,9787,1210,9798,1210,9808,1210,9818,1210,9828,1210e" filled="false" stroked="true" strokeweight="12.0pt" strokecolor="#ff8000">
            <v:path arrowok="t"/>
            <v:stroke dashstyle="solid"/>
            <w10:wrap type="none"/>
          </v:shape>
        </w:pict>
      </w:r>
      <w:r>
        <w:rPr>
          <w:w w:val="110"/>
          <w:sz w:val="19"/>
        </w:rPr>
        <w:t>With this simple objective function, the tumor cell population was indeed lower at  </w:t>
      </w:r>
      <w:r>
        <w:rPr>
          <w:i/>
          <w:spacing w:val="-7"/>
          <w:w w:val="110"/>
          <w:sz w:val="18"/>
        </w:rPr>
        <w:t>t</w:t>
      </w:r>
      <w:r>
        <w:rPr>
          <w:rFonts w:ascii="Arial"/>
          <w:i/>
          <w:spacing w:val="-7"/>
          <w:w w:val="110"/>
          <w:sz w:val="17"/>
        </w:rPr>
        <w:t>f  </w:t>
      </w:r>
      <w:r>
        <w:rPr>
          <w:w w:val="110"/>
          <w:sz w:val="19"/>
        </w:rPr>
        <w:t>with optimal control chemotherapy than it was with traditional pulsed chemotherapy. However, fairly large oscillations in the tumor cell population were also induced. This motivated us  to  find alternate objective functions that would allow us to minimize the tumor cell population whil,, keeping the oscillations under</w:t>
      </w:r>
      <w:r>
        <w:rPr>
          <w:spacing w:val="17"/>
          <w:w w:val="110"/>
          <w:sz w:val="19"/>
        </w:rPr>
        <w:t> </w:t>
      </w:r>
      <w:r>
        <w:rPr>
          <w:w w:val="110"/>
          <w:sz w:val="19"/>
        </w:rPr>
        <w:t>control.</w:t>
      </w:r>
    </w:p>
    <w:p>
      <w:pPr>
        <w:spacing w:line="290" w:lineRule="auto" w:before="10"/>
        <w:ind w:left="180" w:right="1197" w:firstLine="198"/>
        <w:jc w:val="both"/>
        <w:rPr>
          <w:sz w:val="19"/>
        </w:rPr>
      </w:pPr>
      <w:r>
        <w:rPr/>
        <w:pict>
          <v:shape style="position:absolute;margin-left:539.617981pt;margin-top:14.386068pt;width:.4pt;height:.15pt;mso-position-horizontal-relative:page;mso-position-vertical-relative:paragraph;z-index:5392" coordorigin="10792,288" coordsize="8,3" path="m10792,288l10796,289,10800,290e" filled="false" stroked="true" strokeweight="12pt" strokecolor="#ff8000">
            <v:path arrowok="t"/>
            <v:stroke dashstyle="solid"/>
            <w10:wrap type="none"/>
          </v:shape>
        </w:pict>
      </w:r>
      <w:r>
        <w:rPr/>
        <w:pict>
          <v:shape style="position:absolute;margin-left:234pt;margin-top:39.546047pt;width:23.1pt;height:1.05pt;mso-position-horizontal-relative:page;mso-position-vertical-relative:paragraph;z-index:-45232" coordorigin="4680,791" coordsize="462,21" path="m4680,791l4685,791,4690,791,4695,791,4700,791,4705,791,4711,791,4716,791,4721,791,4726,791,4731,791,4736,791,4741,791,4746,791,4752,791,4757,791,4762,791,4767,791,4772,791,4776,792,4780,793,4782,796,4785,798,4789,800,4793,801,4798,801,4803,801,4808,801,4813,801,4818,801,4823,801,4828,801,4834,801,4839,801,4844,801,4849,801,4854,801,4859,801,4865,801,4870,801,4875,801,4880,801,4885,801,4890,801,4895,801,4900,801,4906,801,4911,801,4916,801,4921,801,4926,801,4931,801,4936,801,4941,801,4946,801,4952,801,4957,801,4962,801,4967,801,4972,801,4977,801,4982,801,4987,801,4993,801,4998,801,5003,801,5008,801,5013,801,5018,801,5023,801,5029,801,5034,801,5039,801,5044,801,5049,801,5054,801,5059,801,5064,801,5070,801,5075,801,5080,801,5085,801,5090,801,5095,801,5100,801,5105,801,5111,801,5116,801,5121,801,5125,802,5129,804,5131,806,5134,809,5138,810,5141,811e" filled="false" stroked="true" strokeweight="12pt" strokecolor="#ff8000">
            <v:path arrowok="t"/>
            <v:stroke dashstyle="solid"/>
            <w10:wrap type="none"/>
          </v:shape>
        </w:pict>
      </w:r>
      <w:r>
        <w:rPr>
          <w:w w:val="110"/>
          <w:sz w:val="19"/>
        </w:rPr>
        <w:t>The new set of objective functions we currently employ for the experiments we present rn tius paper are a weighted combination of the tumor burden at  the  final time,  along with the  total tumor burden summed over the course of treatment, and the maximum tumor burden achieved during the course of treatment. The new objective function therefore has the</w:t>
      </w:r>
      <w:r>
        <w:rPr>
          <w:spacing w:val="40"/>
          <w:w w:val="110"/>
          <w:sz w:val="19"/>
        </w:rPr>
        <w:t> </w:t>
      </w:r>
      <w:r>
        <w:rPr>
          <w:w w:val="110"/>
          <w:sz w:val="19"/>
        </w:rPr>
        <w:t>form</w:t>
      </w:r>
    </w:p>
    <w:p>
      <w:pPr>
        <w:pStyle w:val="BodyText"/>
        <w:spacing w:before="2"/>
        <w:rPr>
          <w:sz w:val="19"/>
        </w:rPr>
      </w:pPr>
      <w:r>
        <w:rPr/>
        <w:drawing>
          <wp:anchor distT="0" distB="0" distL="0" distR="0" allowOverlap="1" layoutInCell="1" locked="0" behindDoc="0" simplePos="0" relativeHeight="5248">
            <wp:simplePos x="0" y="0"/>
            <wp:positionH relativeFrom="page">
              <wp:posOffset>2036630</wp:posOffset>
            </wp:positionH>
            <wp:positionV relativeFrom="paragraph">
              <wp:posOffset>164933</wp:posOffset>
            </wp:positionV>
            <wp:extent cx="2778135" cy="313944"/>
            <wp:effectExtent l="0" t="0" r="0" b="0"/>
            <wp:wrapTopAndBottom/>
            <wp:docPr id="41" name="image36.png" descr=""/>
            <wp:cNvGraphicFramePr>
              <a:graphicFrameLocks noChangeAspect="1"/>
            </wp:cNvGraphicFramePr>
            <a:graphic>
              <a:graphicData uri="http://schemas.openxmlformats.org/drawingml/2006/picture">
                <pic:pic>
                  <pic:nvPicPr>
                    <pic:cNvPr id="42" name="image36.png"/>
                    <pic:cNvPicPr/>
                  </pic:nvPicPr>
                  <pic:blipFill>
                    <a:blip r:embed="rId53" cstate="print"/>
                    <a:stretch>
                      <a:fillRect/>
                    </a:stretch>
                  </pic:blipFill>
                  <pic:spPr>
                    <a:xfrm>
                      <a:off x="0" y="0"/>
                      <a:ext cx="2778135" cy="313944"/>
                    </a:xfrm>
                    <a:prstGeom prst="rect">
                      <a:avLst/>
                    </a:prstGeom>
                  </pic:spPr>
                </pic:pic>
              </a:graphicData>
            </a:graphic>
          </wp:anchor>
        </w:drawing>
      </w:r>
    </w:p>
    <w:p>
      <w:pPr>
        <w:pStyle w:val="BodyText"/>
        <w:spacing w:before="4"/>
        <w:rPr>
          <w:sz w:val="21"/>
        </w:rPr>
      </w:pPr>
    </w:p>
    <w:p>
      <w:pPr>
        <w:spacing w:line="261" w:lineRule="auto" w:before="0"/>
        <w:ind w:left="169" w:right="1210" w:hanging="3"/>
        <w:jc w:val="both"/>
        <w:rPr>
          <w:sz w:val="19"/>
        </w:rPr>
      </w:pPr>
      <w:r>
        <w:rPr>
          <w:w w:val="105"/>
          <w:sz w:val="19"/>
        </w:rPr>
        <w:t>where  </w:t>
      </w:r>
      <w:r>
        <w:rPr>
          <w:rFonts w:ascii="Arial"/>
          <w:i/>
          <w:w w:val="105"/>
          <w:sz w:val="13"/>
        </w:rPr>
        <w:t>Wi  </w:t>
      </w:r>
      <w:r>
        <w:rPr>
          <w:w w:val="105"/>
          <w:sz w:val="19"/>
        </w:rPr>
        <w:t>are  weighting  constants.</w:t>
      </w:r>
      <w:r>
        <w:rPr>
          <w:spacing w:val="48"/>
          <w:w w:val="105"/>
          <w:sz w:val="19"/>
        </w:rPr>
        <w:t> </w:t>
      </w:r>
      <w:r>
        <w:rPr>
          <w:w w:val="105"/>
          <w:sz w:val="19"/>
        </w:rPr>
        <w:t>For  the  set  of  experiments  we  present,  we  set</w:t>
      </w:r>
      <w:r>
        <w:rPr>
          <w:spacing w:val="48"/>
          <w:w w:val="105"/>
          <w:sz w:val="19"/>
        </w:rPr>
        <w:t> </w:t>
      </w:r>
      <w:r>
        <w:rPr>
          <w:i/>
          <w:w w:val="105"/>
          <w:sz w:val="18"/>
        </w:rPr>
        <w:t>w </w:t>
      </w:r>
      <w:r>
        <w:rPr>
          <w:rFonts w:ascii="Arial"/>
          <w:i/>
          <w:w w:val="105"/>
          <w:sz w:val="18"/>
          <w:vertAlign w:val="subscript"/>
        </w:rPr>
        <w:t>1</w:t>
      </w:r>
      <w:r>
        <w:rPr>
          <w:rFonts w:ascii="Arial"/>
          <w:i/>
          <w:w w:val="105"/>
          <w:sz w:val="18"/>
          <w:vertAlign w:val="baseline"/>
        </w:rPr>
        <w:t>  </w:t>
      </w:r>
      <w:r>
        <w:rPr>
          <w:rFonts w:ascii="Arial"/>
          <w:w w:val="105"/>
          <w:sz w:val="13"/>
          <w:vertAlign w:val="baseline"/>
        </w:rPr>
        <w:t>"'-'   </w:t>
      </w:r>
      <w:r>
        <w:rPr>
          <w:rFonts w:ascii="Arial"/>
          <w:w w:val="105"/>
          <w:sz w:val="18"/>
          <w:vertAlign w:val="baseline"/>
        </w:rPr>
        <w:t>l.50U. </w:t>
      </w:r>
      <w:r>
        <w:rPr>
          <w:i/>
          <w:spacing w:val="2"/>
          <w:w w:val="105"/>
          <w:sz w:val="19"/>
          <w:vertAlign w:val="baseline"/>
        </w:rPr>
        <w:t>w</w:t>
      </w:r>
      <w:r>
        <w:rPr>
          <w:i/>
          <w:spacing w:val="2"/>
          <w:w w:val="105"/>
          <w:sz w:val="19"/>
          <w:vertAlign w:val="subscript"/>
        </w:rPr>
        <w:t>2</w:t>
      </w:r>
      <w:r>
        <w:rPr>
          <w:i/>
          <w:spacing w:val="2"/>
          <w:w w:val="105"/>
          <w:sz w:val="19"/>
          <w:vertAlign w:val="baseline"/>
        </w:rPr>
        <w:t> </w:t>
      </w:r>
      <w:r>
        <w:rPr>
          <w:w w:val="105"/>
          <w:sz w:val="23"/>
          <w:vertAlign w:val="baseline"/>
        </w:rPr>
        <w:t>= </w:t>
      </w:r>
      <w:r>
        <w:rPr>
          <w:w w:val="105"/>
          <w:sz w:val="19"/>
          <w:vertAlign w:val="baseline"/>
        </w:rPr>
        <w:t>150, </w:t>
      </w:r>
      <w:r>
        <w:rPr>
          <w:i/>
          <w:spacing w:val="1"/>
          <w:w w:val="105"/>
          <w:sz w:val="19"/>
          <w:vertAlign w:val="baseline"/>
        </w:rPr>
        <w:t>w</w:t>
      </w:r>
      <w:r>
        <w:rPr>
          <w:i/>
          <w:spacing w:val="1"/>
          <w:w w:val="105"/>
          <w:sz w:val="19"/>
          <w:vertAlign w:val="subscript"/>
        </w:rPr>
        <w:t>3</w:t>
      </w:r>
      <w:r>
        <w:rPr>
          <w:i/>
          <w:spacing w:val="1"/>
          <w:w w:val="105"/>
          <w:sz w:val="19"/>
          <w:vertAlign w:val="baseline"/>
        </w:rPr>
        <w:t> </w:t>
      </w:r>
      <w:r>
        <w:rPr>
          <w:w w:val="105"/>
          <w:sz w:val="23"/>
          <w:vertAlign w:val="baseline"/>
        </w:rPr>
        <w:t>= </w:t>
      </w:r>
      <w:r>
        <w:rPr>
          <w:w w:val="105"/>
          <w:sz w:val="19"/>
          <w:vertAlign w:val="baseline"/>
        </w:rPr>
        <w:t>1000. We keep the same constraint as in (6) on the  level  of  the</w:t>
      </w:r>
      <w:r>
        <w:rPr>
          <w:spacing w:val="48"/>
          <w:w w:val="105"/>
          <w:sz w:val="19"/>
          <w:vertAlign w:val="baseline"/>
        </w:rPr>
        <w:t> </w:t>
      </w:r>
      <w:r>
        <w:rPr>
          <w:w w:val="105"/>
          <w:sz w:val="19"/>
          <w:vertAlign w:val="baseline"/>
        </w:rPr>
        <w:t>normal  cell population.</w:t>
      </w:r>
    </w:p>
    <w:p>
      <w:pPr>
        <w:spacing w:line="288" w:lineRule="auto" w:before="38"/>
        <w:ind w:left="161" w:right="1219" w:firstLine="205"/>
        <w:jc w:val="both"/>
        <w:rPr>
          <w:sz w:val="19"/>
        </w:rPr>
      </w:pPr>
      <w:r>
        <w:rPr/>
        <w:pict>
          <v:line style="position:absolute;mso-position-horizontal-relative:page;mso-position-vertical-relative:paragraph;z-index:-45208" from="153.107193pt,28.69135pt" to="255.873593pt,28.69135pt" stroked="true" strokeweight="12.523pt" strokecolor="#ff8000">
            <v:stroke dashstyle="solid"/>
            <w10:wrap type="none"/>
          </v:line>
        </w:pict>
      </w:r>
      <w:r>
        <w:rPr/>
        <w:pict>
          <v:line style="position:absolute;mso-position-horizontal-relative:page;mso-position-vertical-relative:paragraph;z-index:-45184" from="391.041992pt,31.504839pt" to="529.200992pt,31.504839pt" stroked="true" strokeweight="13.028pt" strokecolor="#ff8000">
            <v:stroke dashstyle="solid"/>
            <w10:wrap type="none"/>
          </v:line>
        </w:pict>
      </w:r>
      <w:r>
        <w:rPr>
          <w:w w:val="110"/>
          <w:sz w:val="19"/>
        </w:rPr>
        <w:t>When employing this new objective function, oscillations in the  solution  are indeed  decreased as compared to the original simpler  objective  function that  only  minimized  total  tumor  burden at the final</w:t>
      </w:r>
      <w:r>
        <w:rPr>
          <w:spacing w:val="-14"/>
          <w:w w:val="110"/>
          <w:sz w:val="19"/>
        </w:rPr>
        <w:t> </w:t>
      </w:r>
      <w:r>
        <w:rPr>
          <w:w w:val="110"/>
          <w:sz w:val="19"/>
        </w:rPr>
        <w:t>time.</w:t>
      </w:r>
    </w:p>
    <w:p>
      <w:pPr>
        <w:pStyle w:val="BodyText"/>
        <w:spacing w:before="8"/>
        <w:rPr>
          <w:sz w:val="23"/>
        </w:rPr>
      </w:pPr>
    </w:p>
    <w:p>
      <w:pPr>
        <w:pStyle w:val="Heading2"/>
        <w:numPr>
          <w:ilvl w:val="0"/>
          <w:numId w:val="10"/>
        </w:numPr>
        <w:tabs>
          <w:tab w:pos="2843" w:val="left" w:leader="none"/>
        </w:tabs>
        <w:spacing w:line="240" w:lineRule="auto" w:before="0" w:after="0"/>
        <w:ind w:left="2842" w:right="0" w:hanging="327"/>
        <w:jc w:val="left"/>
      </w:pPr>
      <w:r>
        <w:rPr/>
        <w:pict>
          <v:shape style="position:absolute;margin-left:208.337997pt;margin-top:.77592pt;width:47.2pt;height:1.05pt;mso-position-horizontal-relative:page;mso-position-vertical-relative:paragraph;z-index:5488" coordorigin="4167,16" coordsize="944,21" path="m4167,36l4172,36,4177,36,4182,36,4187,36,4192,36,4197,36,4203,36,4208,36,4213,36,4218,36,4223,36,4228,36,4233,36,4238,36,4244,36,4249,36,4254,36,4259,36,4264,36,4269,36,4275,36,4280,36,4285,36,4290,36,4295,36,4300,36,4305,36,4310,36,4315,36,4321,36,4326,36,4331,36,4336,36,4341,36,4346,36,4351,36,4357,36,4362,36,4367,36,4372,36,4377,36,4382,36,4387,36,4392,36,4398,36,4403,36,4408,36,4413,36,4418,36,4423,36,4428,36,4433,36,4438,36,4444,36,4449,36,4454,36,4459,36,4464,36,4469,36,4475,36,4480,36,4485,36,4489,35,4494,34,4500,31,4506,28,4511,27,4516,26,4521,26,4526,26,4531,26,4536,26,4541,26,4546,26,4551,26,4556,26,4562,26,4567,26,4572,26,4577,26,4582,26,4587,26,4592,26,4597,26,4603,26,4608,26,4613,26,4618,26,4623,26,4628,26,4633,26,4639,26,4644,26,4649,26,4654,26,4659,26,4664,26,4670,26,4675,26,4680,26,4685,26,4690,26,4695,26,4700,26,4705,26,4710,26,4715,26,4721,26,4726,26,4731,26,4736,26,4741,26,4746,26,4751,26,4757,26,4762,26,4767,26,4772,26,4777,26,4782,26,4787,26,4792,26,4797,26,4802,26,4808,26,4813,26,4818,26,4823,26,4828,26,4833,26,4839,26,4844,26,4849,26,4854,26,4859,26,4864,26,4869,26,4875,26,4880,26,4885,26,4890,26,4895,26,4900,25,4904,24,4910,21,4917,18,4921,17,4926,16,4931,16,4936,16,4946,16,4956,16,4967,16,4977,16,4987,16,4997,16,5008,16,5018,16,5028,16,5039,16,5049,16,5059,16,5069,16,5080,16,5090,16,5100,16,5110,16e" filled="false" stroked="true" strokeweight="12pt" strokecolor="#ff8000">
            <v:path arrowok="t"/>
            <v:stroke dashstyle="solid"/>
            <w10:wrap type="none"/>
          </v:shape>
        </w:pict>
      </w:r>
      <w:r>
        <w:rPr>
          <w:w w:val="105"/>
        </w:rPr>
        <w:t>NUMERICAL</w:t>
      </w:r>
      <w:r>
        <w:rPr>
          <w:spacing w:val="50"/>
          <w:w w:val="105"/>
        </w:rPr>
        <w:t> </w:t>
      </w:r>
      <w:r>
        <w:rPr>
          <w:w w:val="105"/>
        </w:rPr>
        <w:t>SOLUTIONS</w:t>
      </w:r>
    </w:p>
    <w:p>
      <w:pPr>
        <w:tabs>
          <w:tab w:pos="7330" w:val="left" w:leader="none"/>
        </w:tabs>
        <w:spacing w:line="290" w:lineRule="auto" w:before="192"/>
        <w:ind w:left="156" w:right="1216" w:firstLine="205"/>
        <w:jc w:val="both"/>
        <w:rPr>
          <w:sz w:val="19"/>
        </w:rPr>
      </w:pPr>
      <w:r>
        <w:rPr/>
        <w:pict>
          <v:shape style="position:absolute;margin-left:124.976799pt;margin-top:36.426422pt;width:292.650pt;height:10.55pt;mso-position-horizontal-relative:page;mso-position-vertical-relative:paragraph;z-index:-45376" type="#_x0000_t202" filled="false" stroked="false">
            <v:textbox inset="0,0,0,0">
              <w:txbxContent>
                <w:p>
                  <w:pPr>
                    <w:spacing w:line="211" w:lineRule="exact" w:before="0"/>
                    <w:ind w:left="0" w:right="0" w:firstLine="0"/>
                    <w:jc w:val="left"/>
                    <w:rPr>
                      <w:sz w:val="19"/>
                    </w:rPr>
                  </w:pPr>
                  <w:r>
                    <w:rPr>
                      <w:w w:val="110"/>
                      <w:sz w:val="19"/>
                    </w:rPr>
                    <w:t>is sensitive to user input at various stages; in particular, it fails if t</w:t>
                  </w:r>
                </w:p>
              </w:txbxContent>
            </v:textbox>
            <w10:wrap type="none"/>
          </v:shape>
        </w:pict>
      </w:r>
      <w:r>
        <w:rPr/>
        <w:pict>
          <v:line style="position:absolute;mso-position-horizontal-relative:page;mso-position-vertical-relative:paragraph;z-index:-45136" from="130.546402pt,39.025350pt" to="418.452202pt,39.025350pt" stroked="true" strokeweight="13.532pt" strokecolor="#ff8000">
            <v:stroke dashstyle="solid"/>
            <w10:wrap type="none"/>
          </v:line>
        </w:pict>
      </w:r>
      <w:r>
        <w:rPr>
          <w:w w:val="110"/>
          <w:sz w:val="19"/>
        </w:rPr>
        <w:t>For the numerical experiments we present, we used a direct collocation method to solve the op­ timal control problem formulated in Section 6, implemented with the software DIRCOL vl.2 [61]. The</w:t>
      </w:r>
      <w:r>
        <w:rPr>
          <w:spacing w:val="38"/>
          <w:w w:val="110"/>
          <w:sz w:val="19"/>
        </w:rPr>
        <w:t> </w:t>
      </w:r>
      <w:r>
        <w:rPr>
          <w:w w:val="110"/>
          <w:sz w:val="19"/>
        </w:rPr>
        <w:t>algorithm</w:t>
        <w:tab/>
        <w:t>he initial</w:t>
      </w:r>
      <w:r>
        <w:rPr>
          <w:spacing w:val="-4"/>
          <w:w w:val="110"/>
          <w:sz w:val="19"/>
        </w:rPr>
        <w:t> </w:t>
      </w:r>
      <w:r>
        <w:rPr>
          <w:w w:val="110"/>
          <w:sz w:val="19"/>
        </w:rPr>
        <w:t>esti­</w:t>
      </w:r>
    </w:p>
    <w:p>
      <w:pPr>
        <w:spacing w:line="285" w:lineRule="auto" w:before="0"/>
        <w:ind w:left="147" w:right="1237" w:firstLine="8"/>
        <w:jc w:val="both"/>
        <w:rPr>
          <w:sz w:val="19"/>
        </w:rPr>
      </w:pPr>
      <w:r>
        <w:rPr>
          <w:w w:val="110"/>
          <w:sz w:val="19"/>
        </w:rPr>
        <w:t>mates of the state variables and the control variable are not close enough to optimal values.  The grid of points at which the control is given is also crucial to the success of</w:t>
      </w:r>
      <w:r>
        <w:rPr>
          <w:spacing w:val="-26"/>
          <w:w w:val="110"/>
          <w:sz w:val="19"/>
        </w:rPr>
        <w:t> </w:t>
      </w:r>
      <w:r>
        <w:rPr>
          <w:w w:val="110"/>
          <w:sz w:val="19"/>
        </w:rPr>
        <w:t>the algorithm.</w:t>
      </w:r>
    </w:p>
    <w:p>
      <w:pPr>
        <w:spacing w:line="288" w:lineRule="auto" w:before="18"/>
        <w:ind w:left="146" w:right="1220" w:firstLine="206"/>
        <w:jc w:val="both"/>
        <w:rPr>
          <w:sz w:val="19"/>
        </w:rPr>
      </w:pPr>
      <w:r>
        <w:rPr>
          <w:w w:val="110"/>
          <w:sz w:val="19"/>
        </w:rPr>
        <w:t>Optimal control theory shows that for our system of equations,  we should expect  the solutions  to the optimal control problem to be "bang-bang". That is, a candidate protocol for an optimal administration of the drug would deliver either full dose or no dose, and all that needs to be determined is when to turn the dosage on and off. See [l] for details of  this  analysis.</w:t>
      </w:r>
      <w:r>
        <w:rPr>
          <w:spacing w:val="51"/>
          <w:w w:val="110"/>
          <w:sz w:val="19"/>
        </w:rPr>
        <w:t> </w:t>
      </w:r>
      <w:r>
        <w:rPr>
          <w:color w:val="161616"/>
          <w:w w:val="110"/>
          <w:sz w:val="19"/>
        </w:rPr>
        <w:t>The </w:t>
      </w:r>
      <w:r>
        <w:rPr>
          <w:w w:val="110"/>
          <w:sz w:val="19"/>
        </w:rPr>
        <w:t>numerical solutions we achieve are indeed bang-bang. Although there is no guarantee  that  </w:t>
      </w:r>
      <w:r>
        <w:rPr>
          <w:w w:val="110"/>
          <w:sz w:val="20"/>
        </w:rPr>
        <w:t>wtth </w:t>
      </w:r>
      <w:r>
        <w:rPr>
          <w:w w:val="110"/>
          <w:sz w:val="19"/>
        </w:rPr>
        <w:t>this approach the solutions are globally optimal, they do show themselves to be superior to traditional pulsed</w:t>
      </w:r>
      <w:r>
        <w:rPr>
          <w:spacing w:val="10"/>
          <w:w w:val="110"/>
          <w:sz w:val="19"/>
        </w:rPr>
        <w:t> </w:t>
      </w:r>
      <w:r>
        <w:rPr>
          <w:w w:val="110"/>
          <w:sz w:val="19"/>
        </w:rPr>
        <w:t>chemotherapy.</w:t>
      </w:r>
    </w:p>
    <w:p>
      <w:pPr>
        <w:spacing w:line="290" w:lineRule="auto" w:before="6"/>
        <w:ind w:left="141" w:right="1221" w:firstLine="198"/>
        <w:jc w:val="both"/>
        <w:rPr>
          <w:sz w:val="19"/>
        </w:rPr>
      </w:pPr>
      <w:r>
        <w:rPr>
          <w:w w:val="110"/>
          <w:sz w:val="19"/>
        </w:rPr>
        <w:t>The parameter set we are working with is in a region where we have two stable equilibna: one with a large tumor burden, and one with zero tumor burden. Our goal  is  to  drive the  system toward the zero tumor burden equilibrium point. We  test  two  separate  cases,  both  of  which place us initially in the basin of attraction of the large tumor burden equilibrium point.</w:t>
      </w:r>
      <w:r>
        <w:rPr>
          <w:spacing w:val="5"/>
          <w:w w:val="110"/>
          <w:sz w:val="19"/>
        </w:rPr>
        <w:t> </w:t>
      </w:r>
      <w:r>
        <w:rPr>
          <w:w w:val="110"/>
          <w:sz w:val="19"/>
        </w:rPr>
        <w:t>That</w:t>
      </w:r>
    </w:p>
    <w:p>
      <w:pPr>
        <w:spacing w:line="237" w:lineRule="auto" w:before="2"/>
        <w:ind w:left="137" w:right="1258" w:firstLine="5"/>
        <w:jc w:val="both"/>
        <w:rPr>
          <w:sz w:val="19"/>
        </w:rPr>
      </w:pPr>
      <w:r>
        <w:rPr>
          <w:w w:val="110"/>
          <w:sz w:val="19"/>
        </w:rPr>
        <w:t>is, without the intervention of a drug, the patient will not survive.  We start  with two different initial immune system strengths. One set of experiments starts with </w:t>
      </w:r>
      <w:r>
        <w:rPr>
          <w:w w:val="110"/>
          <w:sz w:val="20"/>
        </w:rPr>
        <w:t>J(O) " z(O) </w:t>
      </w:r>
      <w:r>
        <w:rPr>
          <w:w w:val="110"/>
          <w:sz w:val="23"/>
        </w:rPr>
        <w:t>= </w:t>
      </w:r>
      <w:r>
        <w:rPr>
          <w:w w:val="110"/>
          <w:sz w:val="19"/>
        </w:rPr>
        <w:t>0.10, and the other set starts with slightly stronger immune system populations at </w:t>
      </w:r>
      <w:r>
        <w:rPr>
          <w:w w:val="110"/>
          <w:sz w:val="20"/>
        </w:rPr>
        <w:t>J(O) </w:t>
      </w:r>
      <w:r>
        <w:rPr>
          <w:w w:val="110"/>
          <w:sz w:val="23"/>
        </w:rPr>
        <w:t>= </w:t>
      </w:r>
      <w:r>
        <w:rPr>
          <w:w w:val="110"/>
          <w:sz w:val="20"/>
        </w:rPr>
        <w:t>z(O) </w:t>
      </w:r>
      <w:r>
        <w:rPr>
          <w:w w:val="110"/>
          <w:sz w:val="23"/>
        </w:rPr>
        <w:t>=</w:t>
      </w:r>
      <w:r>
        <w:rPr>
          <w:spacing w:val="-15"/>
          <w:w w:val="110"/>
          <w:sz w:val="23"/>
        </w:rPr>
        <w:t> </w:t>
      </w:r>
      <w:r>
        <w:rPr>
          <w:w w:val="110"/>
          <w:sz w:val="19"/>
        </w:rPr>
        <w:t>0.15.</w:t>
      </w:r>
    </w:p>
    <w:p>
      <w:pPr>
        <w:spacing w:line="288" w:lineRule="auto" w:before="41"/>
        <w:ind w:left="132" w:right="1238" w:firstLine="210"/>
        <w:jc w:val="both"/>
        <w:rPr>
          <w:sz w:val="19"/>
        </w:rPr>
      </w:pPr>
      <w:r>
        <w:rPr>
          <w:w w:val="110"/>
          <w:sz w:val="19"/>
        </w:rPr>
        <w:t>From Figure 10, we see that when the system progresses naturally without any drug interven­ tion, the tumor burden overwhelms the system, while the normal cell population quickly decreases to below survival</w:t>
      </w:r>
      <w:r>
        <w:rPr>
          <w:spacing w:val="22"/>
          <w:w w:val="110"/>
          <w:sz w:val="19"/>
        </w:rPr>
        <w:t> </w:t>
      </w:r>
      <w:r>
        <w:rPr>
          <w:w w:val="110"/>
          <w:sz w:val="19"/>
        </w:rPr>
        <w:t>levels.</w:t>
      </w:r>
    </w:p>
    <w:p>
      <w:pPr>
        <w:spacing w:line="280" w:lineRule="auto" w:before="12"/>
        <w:ind w:left="127" w:right="1231" w:firstLine="206"/>
        <w:jc w:val="both"/>
        <w:rPr>
          <w:sz w:val="19"/>
        </w:rPr>
      </w:pPr>
      <w:r>
        <w:rPr>
          <w:w w:val="110"/>
          <w:sz w:val="19"/>
        </w:rPr>
        <w:t>Standard protocol is to administer the drug for a short time, on the order of several hours. with periodically repeated treatments every few weeks. In Figure 11, we see the effects of traditional pulsed chemotherapy. </w:t>
      </w:r>
      <w:r>
        <w:rPr>
          <w:w w:val="110"/>
          <w:sz w:val="21"/>
        </w:rPr>
        <w:t>In </w:t>
      </w:r>
      <w:r>
        <w:rPr>
          <w:w w:val="110"/>
          <w:sz w:val="19"/>
        </w:rPr>
        <w:t>the case of the slightly stronger immune system, the chemotherapy treatment is sufficient to push the system into the basin of attraction of the desirable tumor-free equilibrium point. This means that even after the  medicines  are  turned  off,  the  tumor  burden will continue to decrease toward zero. However, with a slightly weakened immune system, </w:t>
      </w:r>
      <w:r>
        <w:rPr>
          <w:w w:val="110"/>
          <w:sz w:val="17"/>
        </w:rPr>
        <w:t>it i:;  </w:t>
      </w:r>
      <w:r>
        <w:rPr>
          <w:w w:val="110"/>
          <w:sz w:val="19"/>
        </w:rPr>
        <w:t>clear that although traditional treatment can keep the tumor burden bounded while</w:t>
      </w:r>
      <w:r>
        <w:rPr>
          <w:spacing w:val="31"/>
          <w:w w:val="110"/>
          <w:sz w:val="19"/>
        </w:rPr>
        <w:t> </w:t>
      </w:r>
      <w:r>
        <w:rPr>
          <w:w w:val="110"/>
          <w:sz w:val="19"/>
        </w:rPr>
        <w:t>treatrrn-mt</w:t>
      </w:r>
    </w:p>
    <w:p>
      <w:pPr>
        <w:spacing w:after="0" w:line="280" w:lineRule="auto"/>
        <w:jc w:val="both"/>
        <w:rPr>
          <w:sz w:val="19"/>
        </w:rPr>
        <w:sectPr>
          <w:pgSz w:w="10800" w:h="15120"/>
          <w:pgMar w:header="714" w:footer="0" w:top="900" w:bottom="280" w:left="1020" w:right="0"/>
        </w:sectPr>
      </w:pPr>
    </w:p>
    <w:p>
      <w:pPr>
        <w:spacing w:line="218" w:lineRule="auto" w:before="90"/>
        <w:ind w:left="0" w:right="255" w:firstLine="0"/>
        <w:jc w:val="center"/>
        <w:rPr>
          <w:sz w:val="16"/>
        </w:rPr>
      </w:pPr>
      <w:r>
        <w:rPr/>
        <w:pict>
          <v:group style="position:absolute;margin-left:95.329193pt;margin-top:16.652578pt;width:330.95pt;height:269.55pt;mso-position-horizontal-relative:page;mso-position-vertical-relative:paragraph;z-index:5560" coordorigin="1907,333" coordsize="6619,5391">
            <v:shape style="position:absolute;left:8424;top:412;width:101;height:659" type="#_x0000_t75" stroked="false">
              <v:imagedata r:id="rId56" o:title=""/>
            </v:shape>
            <v:shape style="position:absolute;left:1885;top:7394;width:6466;height:5381" coordorigin="1886,7395" coordsize="6466,5381" path="m1909,335l8381,335m1909,5718l1909,335m8381,5723l8381,335m7492,1028l8386,1028m1909,5718l8386,5718e" filled="false" stroked="true" strokeweight=".240366pt" strokecolor="#000000">
              <v:path arrowok="t"/>
              <v:stroke dashstyle="solid"/>
            </v:shape>
            <v:shape style="position:absolute;left:7824;top:502;width:550;height:530" type="#_x0000_t202" filled="false" stroked="false">
              <v:textbox inset="0,0,0,0">
                <w:txbxContent>
                  <w:p>
                    <w:pPr>
                      <w:spacing w:line="228" w:lineRule="auto" w:before="2"/>
                      <w:ind w:left="0" w:right="6" w:firstLine="3"/>
                      <w:jc w:val="left"/>
                      <w:rPr>
                        <w:rFonts w:ascii="Arial"/>
                        <w:sz w:val="16"/>
                      </w:rPr>
                    </w:pPr>
                    <w:r>
                      <w:rPr>
                        <w:rFonts w:ascii="Arial"/>
                        <w:w w:val="90"/>
                        <w:sz w:val="16"/>
                      </w:rPr>
                      <w:t>Immune </w:t>
                    </w:r>
                    <w:r>
                      <w:rPr>
                        <w:rFonts w:ascii="Arial"/>
                        <w:sz w:val="16"/>
                      </w:rPr>
                      <w:t>Tumor </w:t>
                    </w:r>
                    <w:r>
                      <w:rPr>
                        <w:rFonts w:ascii="Arial"/>
                        <w:w w:val="95"/>
                        <w:sz w:val="16"/>
                      </w:rPr>
                      <w:t>Normal</w:t>
                    </w:r>
                  </w:p>
                </w:txbxContent>
              </v:textbox>
              <w10:wrap type="none"/>
            </v:shape>
            <w10:wrap type="none"/>
          </v:group>
        </w:pict>
      </w:r>
      <w:r>
        <w:rPr>
          <w:rFonts w:ascii="Arial"/>
          <w:sz w:val="16"/>
        </w:rPr>
        <w:t>No Chemotherapy: 1</w:t>
      </w:r>
      <w:r>
        <w:rPr>
          <w:position w:val="-7"/>
          <w:sz w:val="16"/>
        </w:rPr>
        <w:t>0</w:t>
      </w:r>
      <w:r>
        <w:rPr>
          <w:sz w:val="16"/>
        </w:rPr>
        <w:t>=0.15</w:t>
      </w:r>
    </w:p>
    <w:p>
      <w:pPr>
        <w:spacing w:line="174" w:lineRule="exact" w:before="0"/>
        <w:ind w:left="434" w:right="0" w:firstLine="0"/>
        <w:jc w:val="left"/>
        <w:rPr>
          <w:sz w:val="16"/>
        </w:rPr>
      </w:pPr>
      <w:r>
        <w:rPr>
          <w:w w:val="108"/>
          <w:sz w:val="16"/>
        </w:rPr>
        <w:t>2</w:t>
      </w:r>
    </w:p>
    <w:p>
      <w:pPr>
        <w:pStyle w:val="BodyText"/>
        <w:spacing w:before="3"/>
        <w:rPr>
          <w:sz w:val="22"/>
        </w:rPr>
      </w:pPr>
    </w:p>
    <w:p>
      <w:pPr>
        <w:spacing w:before="94"/>
        <w:ind w:left="303" w:right="0" w:firstLine="0"/>
        <w:jc w:val="left"/>
        <w:rPr>
          <w:sz w:val="16"/>
        </w:rPr>
      </w:pPr>
      <w:r>
        <w:rPr>
          <w:w w:val="110"/>
          <w:sz w:val="16"/>
        </w:rPr>
        <w:t>1.8</w:t>
      </w:r>
    </w:p>
    <w:p>
      <w:pPr>
        <w:pStyle w:val="BodyText"/>
        <w:rPr>
          <w:sz w:val="21"/>
        </w:rPr>
      </w:pPr>
    </w:p>
    <w:p>
      <w:pPr>
        <w:spacing w:before="93"/>
        <w:ind w:left="0" w:right="7114" w:firstLine="0"/>
        <w:jc w:val="center"/>
        <w:rPr>
          <w:sz w:val="16"/>
        </w:rPr>
      </w:pPr>
      <w:r>
        <w:rPr>
          <w:w w:val="110"/>
          <w:sz w:val="16"/>
        </w:rPr>
        <w:t>1.6</w:t>
      </w:r>
    </w:p>
    <w:p>
      <w:pPr>
        <w:pStyle w:val="BodyText"/>
        <w:rPr>
          <w:sz w:val="18"/>
        </w:rPr>
      </w:pPr>
    </w:p>
    <w:p>
      <w:pPr>
        <w:spacing w:before="128"/>
        <w:ind w:left="0" w:right="7110" w:firstLine="0"/>
        <w:jc w:val="center"/>
        <w:rPr>
          <w:sz w:val="16"/>
        </w:rPr>
      </w:pPr>
      <w:r>
        <w:rPr>
          <w:w w:val="110"/>
          <w:sz w:val="16"/>
        </w:rPr>
        <w:t>1.4</w:t>
      </w:r>
    </w:p>
    <w:p>
      <w:pPr>
        <w:pStyle w:val="BodyText"/>
        <w:rPr>
          <w:sz w:val="18"/>
        </w:rPr>
      </w:pPr>
    </w:p>
    <w:p>
      <w:pPr>
        <w:pStyle w:val="BodyText"/>
        <w:rPr>
          <w:sz w:val="17"/>
        </w:rPr>
      </w:pPr>
    </w:p>
    <w:p>
      <w:pPr>
        <w:spacing w:before="0"/>
        <w:ind w:left="0" w:right="7104" w:firstLine="0"/>
        <w:jc w:val="center"/>
        <w:rPr>
          <w:sz w:val="16"/>
        </w:rPr>
      </w:pPr>
      <w:r>
        <w:rPr>
          <w:w w:val="110"/>
          <w:sz w:val="16"/>
        </w:rPr>
        <w:t>1.2</w:t>
      </w:r>
    </w:p>
    <w:p>
      <w:pPr>
        <w:pStyle w:val="BodyText"/>
        <w:spacing w:before="3"/>
        <w:rPr>
          <w:sz w:val="15"/>
        </w:rPr>
      </w:pPr>
    </w:p>
    <w:p>
      <w:pPr>
        <w:spacing w:before="1"/>
        <w:ind w:left="132" w:right="0" w:firstLine="0"/>
        <w:jc w:val="left"/>
        <w:rPr>
          <w:rFonts w:ascii="Arial"/>
          <w:sz w:val="16"/>
        </w:rPr>
      </w:pPr>
      <w:r>
        <w:rPr>
          <w:rFonts w:ascii="Arial"/>
          <w:w w:val="108"/>
          <w:sz w:val="16"/>
        </w:rPr>
        <w:t>0</w:t>
      </w:r>
    </w:p>
    <w:p>
      <w:pPr>
        <w:pStyle w:val="BodyText"/>
        <w:rPr>
          <w:rFonts w:ascii="Arial"/>
          <w:sz w:val="18"/>
        </w:rPr>
      </w:pPr>
    </w:p>
    <w:p>
      <w:pPr>
        <w:spacing w:line="222" w:lineRule="exact" w:before="0"/>
        <w:ind w:left="151" w:right="0" w:firstLine="0"/>
        <w:jc w:val="left"/>
        <w:rPr>
          <w:sz w:val="11"/>
        </w:rPr>
      </w:pPr>
      <w:r>
        <w:rPr>
          <w:rFonts w:ascii="Arial"/>
          <w:spacing w:val="-98"/>
          <w:w w:val="100"/>
          <w:position w:val="6"/>
          <w:sz w:val="15"/>
        </w:rPr>
        <w:t>E</w:t>
      </w:r>
      <w:r>
        <w:rPr>
          <w:spacing w:val="-1"/>
          <w:w w:val="100"/>
          <w:sz w:val="11"/>
        </w:rPr>
        <w:t>::,</w:t>
      </w:r>
    </w:p>
    <w:p>
      <w:pPr>
        <w:spacing w:line="182" w:lineRule="exact" w:before="0"/>
        <w:ind w:left="0" w:right="7274" w:firstLine="0"/>
        <w:jc w:val="center"/>
        <w:rPr>
          <w:sz w:val="16"/>
        </w:rPr>
      </w:pPr>
      <w:r>
        <w:rPr>
          <w:w w:val="105"/>
          <w:sz w:val="16"/>
        </w:rPr>
        <w:t>Z 0.8</w:t>
      </w:r>
    </w:p>
    <w:p>
      <w:pPr>
        <w:pStyle w:val="BodyText"/>
        <w:rPr>
          <w:sz w:val="18"/>
        </w:rPr>
      </w:pPr>
    </w:p>
    <w:p>
      <w:pPr>
        <w:spacing w:before="147"/>
        <w:ind w:left="0" w:right="7104" w:firstLine="0"/>
        <w:jc w:val="center"/>
        <w:rPr>
          <w:sz w:val="16"/>
        </w:rPr>
      </w:pPr>
      <w:r>
        <w:rPr>
          <w:w w:val="105"/>
          <w:sz w:val="16"/>
        </w:rPr>
        <w:t>0.6</w:t>
      </w:r>
    </w:p>
    <w:p>
      <w:pPr>
        <w:pStyle w:val="BodyText"/>
        <w:rPr>
          <w:sz w:val="18"/>
        </w:rPr>
      </w:pPr>
    </w:p>
    <w:p>
      <w:pPr>
        <w:spacing w:before="133"/>
        <w:ind w:left="0" w:right="7100" w:firstLine="0"/>
        <w:jc w:val="center"/>
        <w:rPr>
          <w:sz w:val="16"/>
        </w:rPr>
      </w:pPr>
      <w:r>
        <w:rPr>
          <w:w w:val="105"/>
          <w:sz w:val="16"/>
        </w:rPr>
        <w:t>0.4</w:t>
      </w:r>
    </w:p>
    <w:p>
      <w:pPr>
        <w:pStyle w:val="BodyText"/>
        <w:rPr>
          <w:sz w:val="18"/>
        </w:rPr>
      </w:pPr>
    </w:p>
    <w:p>
      <w:pPr>
        <w:spacing w:before="128"/>
        <w:ind w:left="0" w:right="7102" w:firstLine="0"/>
        <w:jc w:val="center"/>
        <w:rPr>
          <w:sz w:val="16"/>
        </w:rPr>
      </w:pPr>
      <w:r>
        <w:rPr>
          <w:w w:val="105"/>
          <w:sz w:val="16"/>
        </w:rPr>
        <w:t>0.2</w:t>
      </w:r>
    </w:p>
    <w:p>
      <w:pPr>
        <w:pStyle w:val="BodyText"/>
        <w:spacing w:before="5"/>
        <w:rPr>
          <w:sz w:val="21"/>
        </w:rPr>
      </w:pPr>
    </w:p>
    <w:p>
      <w:pPr>
        <w:spacing w:line="154" w:lineRule="exact" w:before="94"/>
        <w:ind w:left="436" w:right="0" w:firstLine="0"/>
        <w:jc w:val="left"/>
        <w:rPr>
          <w:sz w:val="16"/>
        </w:rPr>
      </w:pPr>
      <w:r>
        <w:rPr>
          <w:w w:val="106"/>
          <w:sz w:val="16"/>
        </w:rPr>
        <w:t>0</w:t>
      </w:r>
    </w:p>
    <w:p>
      <w:pPr>
        <w:tabs>
          <w:tab w:pos="2143" w:val="left" w:leader="none"/>
          <w:tab w:pos="4286" w:val="left" w:leader="none"/>
          <w:tab w:pos="6483" w:val="left" w:leader="none"/>
        </w:tabs>
        <w:spacing w:line="149" w:lineRule="exact" w:before="0"/>
        <w:ind w:left="0" w:right="146" w:firstLine="0"/>
        <w:jc w:val="center"/>
        <w:rPr>
          <w:sz w:val="16"/>
        </w:rPr>
      </w:pPr>
      <w:r>
        <w:rPr>
          <w:rFonts w:ascii="Arial"/>
          <w:w w:val="105"/>
          <w:sz w:val="15"/>
        </w:rPr>
        <w:t>0</w:t>
        <w:tab/>
      </w:r>
      <w:r>
        <w:rPr>
          <w:w w:val="105"/>
          <w:sz w:val="16"/>
        </w:rPr>
        <w:t>50</w:t>
        <w:tab/>
        <w:t>100</w:t>
        <w:tab/>
        <w:t>150</w:t>
      </w:r>
    </w:p>
    <w:p>
      <w:pPr>
        <w:spacing w:line="178" w:lineRule="exact" w:before="0"/>
        <w:ind w:left="0" w:right="245" w:firstLine="0"/>
        <w:jc w:val="center"/>
        <w:rPr>
          <w:rFonts w:ascii="Arial"/>
          <w:sz w:val="16"/>
        </w:rPr>
      </w:pPr>
      <w:r>
        <w:rPr>
          <w:rFonts w:ascii="Arial"/>
          <w:sz w:val="16"/>
        </w:rPr>
        <w:t>Time in Days</w:t>
      </w:r>
    </w:p>
    <w:p>
      <w:pPr>
        <w:pStyle w:val="BodyText"/>
        <w:spacing w:before="7"/>
        <w:rPr>
          <w:rFonts w:ascii="Arial"/>
          <w:sz w:val="19"/>
        </w:rPr>
      </w:pPr>
    </w:p>
    <w:p>
      <w:pPr>
        <w:spacing w:before="0"/>
        <w:ind w:left="0" w:right="596" w:firstLine="0"/>
        <w:jc w:val="center"/>
        <w:rPr>
          <w:sz w:val="16"/>
        </w:rPr>
      </w:pPr>
      <w:r>
        <w:rPr>
          <w:w w:val="105"/>
          <w:sz w:val="16"/>
        </w:rPr>
        <w:t>(a)  </w:t>
      </w:r>
      <w:r>
        <w:rPr>
          <w:w w:val="105"/>
          <w:sz w:val="17"/>
        </w:rPr>
        <w:t>J(0) </w:t>
      </w:r>
      <w:r>
        <w:rPr>
          <w:rFonts w:ascii="Arial"/>
          <w:w w:val="105"/>
          <w:sz w:val="16"/>
        </w:rPr>
        <w:t>=  </w:t>
      </w:r>
      <w:r>
        <w:rPr>
          <w:w w:val="105"/>
          <w:sz w:val="17"/>
        </w:rPr>
        <w:t>z(0) </w:t>
      </w:r>
      <w:r>
        <w:rPr>
          <w:rFonts w:ascii="Arial"/>
          <w:w w:val="105"/>
          <w:sz w:val="16"/>
        </w:rPr>
        <w:t>= </w:t>
      </w:r>
      <w:r>
        <w:rPr>
          <w:w w:val="105"/>
          <w:sz w:val="16"/>
        </w:rPr>
        <w:t>0.15.</w:t>
      </w:r>
    </w:p>
    <w:p>
      <w:pPr>
        <w:spacing w:line="213" w:lineRule="auto" w:before="152"/>
        <w:ind w:left="0" w:right="245" w:firstLine="0"/>
        <w:jc w:val="center"/>
        <w:rPr>
          <w:sz w:val="16"/>
        </w:rPr>
      </w:pPr>
      <w:r>
        <w:rPr/>
        <w:pict>
          <v:group style="position:absolute;margin-left:95.088768pt;margin-top:19.923674pt;width:331.45pt;height:267.850pt;mso-position-horizontal-relative:page;mso-position-vertical-relative:paragraph;z-index:5608" coordorigin="1902,398" coordsize="6629,5357">
            <v:shape style="position:absolute;left:8424;top:477;width:106;height:1221" type="#_x0000_t75" stroked="false">
              <v:imagedata r:id="rId57" o:title=""/>
            </v:shape>
            <v:line style="position:absolute" from="1909,401" to="8381,401" stroked="true" strokeweight=".240305pt" strokecolor="#000000">
              <v:stroke dashstyle="solid"/>
            </v:line>
            <v:line style="position:absolute" from="1909,564" to="1909,401" stroked="true" strokeweight=".72128pt" strokecolor="#000000">
              <v:stroke dashstyle="solid"/>
            </v:line>
            <v:shape style="position:absolute;left:1885;top:-5562;width:6461;height:5348" coordorigin="1886,-5561" coordsize="6461,5348" path="m8381,5755l8381,401m1909,906l1909,564e" filled="false" stroked="true" strokeweight=".240366pt" strokecolor="#000000">
              <v:path arrowok="t"/>
              <v:stroke dashstyle="solid"/>
            </v:shape>
            <v:line style="position:absolute" from="1909,1079" to="1909,906" stroked="true" strokeweight=".72128pt" strokecolor="#000000">
              <v:stroke dashstyle="solid"/>
            </v:line>
            <v:shape style="position:absolute;left:1885;top:-5557;width:6466;height:4666" coordorigin="1886,-5556" coordsize="6466,4666" path="m7492,1079l8386,1079m1909,5750l1909,1079m1909,5750l8386,5750e" filled="false" stroked="true" strokeweight=".240366pt" strokecolor="#000000">
              <v:path arrowok="t"/>
              <v:stroke dashstyle="solid"/>
            </v:shape>
            <v:shape style="position:absolute;left:7827;top:558;width:547;height:521" type="#_x0000_t202" filled="false" stroked="false">
              <v:textbox inset="0,0,0,0">
                <w:txbxContent>
                  <w:p>
                    <w:pPr>
                      <w:spacing w:line="223" w:lineRule="auto" w:before="5"/>
                      <w:ind w:left="1" w:right="7" w:hanging="2"/>
                      <w:jc w:val="left"/>
                      <w:rPr>
                        <w:rFonts w:ascii="Arial"/>
                        <w:sz w:val="16"/>
                      </w:rPr>
                    </w:pPr>
                    <w:r>
                      <w:rPr>
                        <w:rFonts w:ascii="Arial"/>
                        <w:w w:val="90"/>
                        <w:sz w:val="16"/>
                      </w:rPr>
                      <w:t>Immune </w:t>
                    </w:r>
                    <w:r>
                      <w:rPr>
                        <w:rFonts w:ascii="Arial"/>
                        <w:sz w:val="16"/>
                      </w:rPr>
                      <w:t>Tumor </w:t>
                    </w:r>
                    <w:r>
                      <w:rPr>
                        <w:rFonts w:ascii="Arial"/>
                        <w:w w:val="95"/>
                        <w:sz w:val="16"/>
                      </w:rPr>
                      <w:t>Normal</w:t>
                    </w:r>
                  </w:p>
                </w:txbxContent>
              </v:textbox>
              <w10:wrap type="none"/>
            </v:shape>
            <w10:wrap type="none"/>
          </v:group>
        </w:pict>
      </w:r>
      <w:r>
        <w:rPr>
          <w:rFonts w:ascii="Arial"/>
          <w:sz w:val="16"/>
        </w:rPr>
        <w:t>No Chemotherapy: 1</w:t>
      </w:r>
      <w:r>
        <w:rPr>
          <w:position w:val="-7"/>
          <w:sz w:val="16"/>
        </w:rPr>
        <w:t>0</w:t>
      </w:r>
      <w:r>
        <w:rPr>
          <w:sz w:val="16"/>
        </w:rPr>
        <w:t>=0.1</w:t>
      </w:r>
    </w:p>
    <w:p>
      <w:pPr>
        <w:spacing w:line="172" w:lineRule="exact" w:before="0"/>
        <w:ind w:left="439" w:right="0" w:firstLine="0"/>
        <w:jc w:val="left"/>
        <w:rPr>
          <w:sz w:val="16"/>
        </w:rPr>
      </w:pPr>
      <w:r>
        <w:rPr>
          <w:w w:val="101"/>
          <w:sz w:val="16"/>
        </w:rPr>
        <w:t>2</w:t>
      </w:r>
    </w:p>
    <w:p>
      <w:pPr>
        <w:pStyle w:val="BodyText"/>
        <w:rPr>
          <w:sz w:val="21"/>
        </w:rPr>
      </w:pPr>
    </w:p>
    <w:p>
      <w:pPr>
        <w:spacing w:before="93"/>
        <w:ind w:left="313" w:right="0" w:firstLine="0"/>
        <w:jc w:val="left"/>
        <w:rPr>
          <w:sz w:val="16"/>
        </w:rPr>
      </w:pPr>
      <w:r>
        <w:rPr>
          <w:w w:val="110"/>
          <w:sz w:val="16"/>
        </w:rPr>
        <w:t>1.8</w:t>
      </w:r>
    </w:p>
    <w:p>
      <w:pPr>
        <w:pStyle w:val="BodyText"/>
        <w:rPr>
          <w:sz w:val="21"/>
        </w:rPr>
      </w:pPr>
    </w:p>
    <w:p>
      <w:pPr>
        <w:spacing w:before="94"/>
        <w:ind w:left="0" w:right="7091" w:firstLine="0"/>
        <w:jc w:val="center"/>
        <w:rPr>
          <w:sz w:val="16"/>
        </w:rPr>
      </w:pPr>
      <w:r>
        <w:rPr>
          <w:w w:val="110"/>
          <w:sz w:val="16"/>
        </w:rPr>
        <w:t>1.6</w:t>
      </w:r>
    </w:p>
    <w:p>
      <w:pPr>
        <w:pStyle w:val="BodyText"/>
        <w:rPr>
          <w:sz w:val="18"/>
        </w:rPr>
      </w:pPr>
    </w:p>
    <w:p>
      <w:pPr>
        <w:spacing w:before="133"/>
        <w:ind w:left="0" w:right="7087" w:firstLine="0"/>
        <w:jc w:val="center"/>
        <w:rPr>
          <w:sz w:val="16"/>
        </w:rPr>
      </w:pPr>
      <w:r>
        <w:rPr>
          <w:w w:val="105"/>
          <w:sz w:val="16"/>
        </w:rPr>
        <w:t>1.4</w:t>
      </w:r>
    </w:p>
    <w:p>
      <w:pPr>
        <w:pStyle w:val="BodyText"/>
        <w:rPr>
          <w:sz w:val="18"/>
        </w:rPr>
      </w:pPr>
    </w:p>
    <w:p>
      <w:pPr>
        <w:spacing w:line="169" w:lineRule="exact" w:before="142"/>
        <w:ind w:left="136" w:right="0" w:firstLine="0"/>
        <w:jc w:val="left"/>
        <w:rPr>
          <w:sz w:val="16"/>
        </w:rPr>
      </w:pPr>
      <w:r>
        <w:rPr>
          <w:rFonts w:ascii="Arial"/>
          <w:i/>
          <w:sz w:val="14"/>
        </w:rPr>
        <w:t>.!!! </w:t>
      </w:r>
      <w:r>
        <w:rPr>
          <w:sz w:val="16"/>
        </w:rPr>
        <w:t>1.2</w:t>
      </w:r>
    </w:p>
    <w:p>
      <w:pPr>
        <w:spacing w:line="138" w:lineRule="exact" w:before="0"/>
        <w:ind w:left="139" w:right="0" w:firstLine="0"/>
        <w:jc w:val="left"/>
        <w:rPr>
          <w:sz w:val="15"/>
        </w:rPr>
      </w:pPr>
      <w:r>
        <w:rPr>
          <w:w w:val="110"/>
          <w:sz w:val="15"/>
        </w:rPr>
        <w:t>ai</w:t>
      </w:r>
    </w:p>
    <w:p>
      <w:pPr>
        <w:spacing w:line="95" w:lineRule="exact" w:before="0"/>
        <w:ind w:left="135" w:right="0" w:firstLine="0"/>
        <w:jc w:val="left"/>
        <w:rPr>
          <w:sz w:val="10"/>
        </w:rPr>
      </w:pPr>
      <w:r>
        <w:rPr>
          <w:w w:val="110"/>
          <w:sz w:val="10"/>
        </w:rPr>
        <w:t>()</w:t>
      </w:r>
    </w:p>
    <w:p>
      <w:pPr>
        <w:spacing w:line="184" w:lineRule="exact" w:before="7"/>
        <w:ind w:left="132" w:right="0" w:firstLine="0"/>
        <w:jc w:val="left"/>
        <w:rPr>
          <w:rFonts w:ascii="Arial"/>
          <w:sz w:val="17"/>
        </w:rPr>
      </w:pPr>
      <w:r>
        <w:rPr>
          <w:rFonts w:ascii="Arial"/>
          <w:w w:val="108"/>
          <w:sz w:val="17"/>
        </w:rPr>
        <w:t>0</w:t>
      </w:r>
    </w:p>
    <w:p>
      <w:pPr>
        <w:spacing w:line="162" w:lineRule="exact" w:before="0"/>
        <w:ind w:left="167" w:right="0" w:firstLine="0"/>
        <w:jc w:val="left"/>
        <w:rPr>
          <w:rFonts w:ascii="Arial"/>
          <w:sz w:val="17"/>
        </w:rPr>
      </w:pPr>
      <w:r>
        <w:rPr>
          <w:rFonts w:ascii="Arial"/>
          <w:w w:val="90"/>
          <w:sz w:val="17"/>
        </w:rPr>
        <w:t>al</w:t>
      </w:r>
    </w:p>
    <w:p>
      <w:pPr>
        <w:spacing w:line="66" w:lineRule="exact" w:before="0"/>
        <w:ind w:left="140" w:right="0" w:firstLine="0"/>
        <w:jc w:val="left"/>
        <w:rPr>
          <w:rFonts w:ascii="Arial"/>
          <w:sz w:val="9"/>
        </w:rPr>
      </w:pPr>
      <w:r>
        <w:rPr>
          <w:rFonts w:ascii="Arial"/>
          <w:w w:val="90"/>
          <w:sz w:val="9"/>
        </w:rPr>
        <w:t>.Q</w:t>
      </w:r>
    </w:p>
    <w:p>
      <w:pPr>
        <w:spacing w:line="185" w:lineRule="exact" w:before="0"/>
        <w:ind w:left="157" w:right="0" w:firstLine="0"/>
        <w:jc w:val="left"/>
        <w:rPr>
          <w:sz w:val="11"/>
        </w:rPr>
      </w:pPr>
      <w:r>
        <w:rPr>
          <w:rFonts w:ascii="Arial"/>
          <w:spacing w:val="-108"/>
          <w:w w:val="106"/>
          <w:position w:val="6"/>
          <w:sz w:val="15"/>
        </w:rPr>
        <w:t>E</w:t>
      </w:r>
      <w:r>
        <w:rPr>
          <w:spacing w:val="-1"/>
          <w:w w:val="106"/>
          <w:sz w:val="11"/>
        </w:rPr>
        <w:t>::,</w:t>
      </w:r>
    </w:p>
    <w:p>
      <w:pPr>
        <w:spacing w:line="206" w:lineRule="exact" w:before="0"/>
        <w:ind w:left="145" w:right="0" w:firstLine="0"/>
        <w:jc w:val="left"/>
        <w:rPr>
          <w:sz w:val="16"/>
        </w:rPr>
      </w:pPr>
      <w:r>
        <w:rPr>
          <w:w w:val="105"/>
          <w:sz w:val="20"/>
        </w:rPr>
        <w:t>z </w:t>
      </w:r>
      <w:r>
        <w:rPr>
          <w:w w:val="105"/>
          <w:sz w:val="16"/>
        </w:rPr>
        <w:t>0.8</w:t>
      </w:r>
    </w:p>
    <w:p>
      <w:pPr>
        <w:pStyle w:val="BodyText"/>
        <w:rPr>
          <w:sz w:val="30"/>
        </w:rPr>
      </w:pPr>
    </w:p>
    <w:p>
      <w:pPr>
        <w:spacing w:before="0"/>
        <w:ind w:left="0" w:right="7075" w:firstLine="0"/>
        <w:jc w:val="center"/>
        <w:rPr>
          <w:sz w:val="16"/>
        </w:rPr>
      </w:pPr>
      <w:r>
        <w:rPr>
          <w:w w:val="105"/>
          <w:sz w:val="16"/>
        </w:rPr>
        <w:t>0.6</w:t>
      </w:r>
    </w:p>
    <w:p>
      <w:pPr>
        <w:pStyle w:val="BodyText"/>
        <w:rPr>
          <w:sz w:val="18"/>
        </w:rPr>
      </w:pPr>
    </w:p>
    <w:p>
      <w:pPr>
        <w:spacing w:before="138"/>
        <w:ind w:left="0" w:right="7081" w:firstLine="0"/>
        <w:jc w:val="center"/>
        <w:rPr>
          <w:sz w:val="16"/>
        </w:rPr>
      </w:pPr>
      <w:r>
        <w:rPr>
          <w:w w:val="105"/>
          <w:sz w:val="16"/>
        </w:rPr>
        <w:t>0.4</w:t>
      </w:r>
    </w:p>
    <w:p>
      <w:pPr>
        <w:pStyle w:val="BodyText"/>
        <w:rPr>
          <w:sz w:val="18"/>
        </w:rPr>
      </w:pPr>
    </w:p>
    <w:p>
      <w:pPr>
        <w:spacing w:before="118"/>
        <w:ind w:left="0" w:right="7079" w:firstLine="0"/>
        <w:jc w:val="center"/>
        <w:rPr>
          <w:sz w:val="16"/>
        </w:rPr>
      </w:pPr>
      <w:r>
        <w:rPr>
          <w:w w:val="110"/>
          <w:sz w:val="16"/>
        </w:rPr>
        <w:t>0.2</w:t>
      </w:r>
    </w:p>
    <w:p>
      <w:pPr>
        <w:pStyle w:val="BodyText"/>
        <w:rPr>
          <w:sz w:val="18"/>
        </w:rPr>
      </w:pPr>
    </w:p>
    <w:p>
      <w:pPr>
        <w:spacing w:line="154" w:lineRule="exact" w:before="128"/>
        <w:ind w:left="0" w:right="6957" w:firstLine="0"/>
        <w:jc w:val="center"/>
        <w:rPr>
          <w:sz w:val="16"/>
        </w:rPr>
      </w:pPr>
      <w:r>
        <w:rPr>
          <w:w w:val="110"/>
          <w:sz w:val="16"/>
        </w:rPr>
        <w:t>0</w:t>
      </w:r>
    </w:p>
    <w:p>
      <w:pPr>
        <w:tabs>
          <w:tab w:pos="2151" w:val="left" w:leader="none"/>
          <w:tab w:pos="4291" w:val="left" w:leader="none"/>
          <w:tab w:pos="6489" w:val="left" w:leader="none"/>
        </w:tabs>
        <w:spacing w:line="147" w:lineRule="exact" w:before="0"/>
        <w:ind w:left="0" w:right="143" w:firstLine="0"/>
        <w:jc w:val="center"/>
        <w:rPr>
          <w:sz w:val="15"/>
        </w:rPr>
      </w:pPr>
      <w:r>
        <w:rPr>
          <w:w w:val="105"/>
          <w:sz w:val="15"/>
        </w:rPr>
        <w:t>0</w:t>
        <w:tab/>
      </w:r>
      <w:r>
        <w:rPr>
          <w:w w:val="105"/>
          <w:sz w:val="16"/>
        </w:rPr>
        <w:t>50</w:t>
        <w:tab/>
      </w:r>
      <w:r>
        <w:rPr>
          <w:w w:val="105"/>
          <w:sz w:val="15"/>
        </w:rPr>
        <w:t>100</w:t>
        <w:tab/>
      </w:r>
      <w:r>
        <w:rPr>
          <w:w w:val="105"/>
          <w:position w:val="1"/>
          <w:sz w:val="15"/>
        </w:rPr>
        <w:t>150</w:t>
      </w:r>
    </w:p>
    <w:p>
      <w:pPr>
        <w:spacing w:line="176" w:lineRule="exact" w:before="0"/>
        <w:ind w:left="0" w:right="226" w:firstLine="0"/>
        <w:jc w:val="center"/>
        <w:rPr>
          <w:rFonts w:ascii="Arial"/>
          <w:sz w:val="16"/>
        </w:rPr>
      </w:pPr>
      <w:r>
        <w:rPr>
          <w:rFonts w:ascii="Arial"/>
          <w:sz w:val="16"/>
        </w:rPr>
        <w:t>Time in Days</w:t>
      </w:r>
    </w:p>
    <w:p>
      <w:pPr>
        <w:pStyle w:val="BodyText"/>
        <w:spacing w:before="7"/>
        <w:rPr>
          <w:rFonts w:ascii="Arial"/>
          <w:sz w:val="19"/>
        </w:rPr>
      </w:pPr>
    </w:p>
    <w:p>
      <w:pPr>
        <w:spacing w:before="1"/>
        <w:ind w:left="0" w:right="565" w:firstLine="0"/>
        <w:jc w:val="center"/>
        <w:rPr>
          <w:sz w:val="16"/>
        </w:rPr>
      </w:pPr>
      <w:r>
        <w:rPr>
          <w:w w:val="110"/>
          <w:sz w:val="16"/>
        </w:rPr>
        <w:t>(b)  </w:t>
      </w:r>
      <w:r>
        <w:rPr>
          <w:w w:val="110"/>
          <w:sz w:val="17"/>
        </w:rPr>
        <w:t>J(0) </w:t>
      </w:r>
      <w:r>
        <w:rPr>
          <w:rFonts w:ascii="Arial"/>
          <w:w w:val="110"/>
          <w:sz w:val="16"/>
        </w:rPr>
        <w:t>=  </w:t>
      </w:r>
      <w:r>
        <w:rPr>
          <w:w w:val="110"/>
          <w:sz w:val="17"/>
        </w:rPr>
        <w:t>z(0) </w:t>
      </w:r>
      <w:r>
        <w:rPr>
          <w:rFonts w:ascii="Arial"/>
          <w:w w:val="110"/>
          <w:sz w:val="16"/>
        </w:rPr>
        <w:t>= </w:t>
      </w:r>
      <w:r>
        <w:rPr>
          <w:w w:val="110"/>
          <w:sz w:val="16"/>
        </w:rPr>
        <w:t>0.10.</w:t>
      </w:r>
    </w:p>
    <w:p>
      <w:pPr>
        <w:spacing w:before="159"/>
        <w:ind w:left="0" w:right="568" w:firstLine="0"/>
        <w:jc w:val="center"/>
        <w:rPr>
          <w:sz w:val="16"/>
        </w:rPr>
      </w:pPr>
      <w:r>
        <w:rPr>
          <w:w w:val="110"/>
          <w:sz w:val="16"/>
        </w:rPr>
        <w:t>Figure 10. Cancer progression, no medication.</w:t>
      </w:r>
    </w:p>
    <w:p>
      <w:pPr>
        <w:spacing w:after="0"/>
        <w:jc w:val="center"/>
        <w:rPr>
          <w:sz w:val="16"/>
        </w:rPr>
        <w:sectPr>
          <w:headerReference w:type="default" r:id="rId54"/>
          <w:headerReference w:type="even" r:id="rId55"/>
          <w:pgSz w:w="10800" w:h="15120"/>
          <w:pgMar w:header="685" w:footer="0" w:top="1000" w:bottom="280" w:left="1380" w:right="1480"/>
        </w:sectPr>
      </w:pPr>
    </w:p>
    <w:p>
      <w:pPr>
        <w:spacing w:before="118"/>
        <w:ind w:left="3107" w:right="0" w:firstLine="0"/>
        <w:jc w:val="left"/>
        <w:rPr>
          <w:rFonts w:ascii="Arial"/>
          <w:sz w:val="14"/>
        </w:rPr>
      </w:pPr>
      <w:r>
        <w:rPr>
          <w:rFonts w:ascii="Arial"/>
          <w:w w:val="105"/>
          <w:sz w:val="14"/>
        </w:rPr>
        <w:t>Traditional pulsed chemotherapy: b=0.15</w:t>
      </w:r>
    </w:p>
    <w:p>
      <w:pPr>
        <w:pStyle w:val="BodyText"/>
        <w:rPr>
          <w:rFonts w:ascii="Arial"/>
        </w:rPr>
      </w:pPr>
    </w:p>
    <w:p>
      <w:pPr>
        <w:pStyle w:val="BodyText"/>
        <w:spacing w:before="1"/>
        <w:rPr>
          <w:rFonts w:ascii="Arial"/>
          <w:sz w:val="23"/>
        </w:rPr>
      </w:pPr>
    </w:p>
    <w:p>
      <w:pPr>
        <w:spacing w:before="94"/>
        <w:ind w:left="0" w:right="5915" w:firstLine="0"/>
        <w:jc w:val="center"/>
        <w:rPr>
          <w:sz w:val="15"/>
        </w:rPr>
      </w:pPr>
      <w:r>
        <w:rPr/>
        <w:pict>
          <v:group style="position:absolute;margin-left:126.945313pt;margin-top:-18.816725pt;width:328.95pt;height:63.45pt;mso-position-horizontal-relative:page;mso-position-vertical-relative:paragraph;z-index:5656" coordorigin="2539,-376" coordsize="6579,1269">
            <v:shape style="position:absolute;left:8174;top:277;width:933;height:193" type="#_x0000_t75" stroked="false">
              <v:imagedata r:id="rId58" o:title=""/>
            </v:shape>
            <v:line style="position:absolute" from="9059,277" to="9059,-357" stroked="true" strokeweight=".480853pt" strokecolor="#000000">
              <v:stroke dashstyle="solid"/>
            </v:line>
            <v:shape style="position:absolute;left:2514;top:10671;width:6567;height:1268" coordorigin="2514,10671" coordsize="6567,1268" path="m2544,892l2544,-376m2539,-343l9117,-343e" filled="false" stroked="true" strokeweight=".240366pt" strokecolor="#000000">
              <v:path arrowok="t"/>
              <v:stroke dashstyle="solid"/>
            </v:shape>
            <v:shape style="position:absolute;left:8238;top:-86;width:497;height:330" type="#_x0000_t202" filled="false" stroked="false">
              <v:textbox inset="0,0,0,0">
                <w:txbxContent>
                  <w:p>
                    <w:pPr>
                      <w:spacing w:line="256" w:lineRule="auto" w:before="0"/>
                      <w:ind w:left="2" w:right="1" w:hanging="3"/>
                      <w:jc w:val="left"/>
                      <w:rPr>
                        <w:rFonts w:ascii="Arial"/>
                        <w:sz w:val="14"/>
                      </w:rPr>
                    </w:pPr>
                    <w:r>
                      <w:rPr>
                        <w:rFonts w:ascii="Arial"/>
                        <w:w w:val="105"/>
                        <w:sz w:val="14"/>
                      </w:rPr>
                      <w:t>Tumor Normal</w:t>
                    </w:r>
                  </w:p>
                </w:txbxContent>
              </v:textbox>
              <w10:wrap type="none"/>
            </v:shape>
            <w10:wrap type="none"/>
          </v:group>
        </w:pict>
      </w:r>
      <w:r>
        <w:rPr>
          <w:sz w:val="15"/>
        </w:rPr>
        <w:t>1.8</w:t>
      </w:r>
    </w:p>
    <w:p>
      <w:pPr>
        <w:pStyle w:val="BodyText"/>
        <w:rPr>
          <w:sz w:val="16"/>
        </w:rPr>
      </w:pPr>
    </w:p>
    <w:p>
      <w:pPr>
        <w:pStyle w:val="BodyText"/>
        <w:spacing w:before="1"/>
        <w:rPr>
          <w:sz w:val="14"/>
        </w:rPr>
      </w:pPr>
    </w:p>
    <w:p>
      <w:pPr>
        <w:spacing w:before="1"/>
        <w:ind w:left="0" w:right="5905" w:firstLine="0"/>
        <w:jc w:val="center"/>
        <w:rPr>
          <w:sz w:val="15"/>
        </w:rPr>
      </w:pPr>
      <w:r>
        <w:rPr>
          <w:sz w:val="15"/>
        </w:rPr>
        <w:t>1.6</w:t>
      </w:r>
    </w:p>
    <w:p>
      <w:pPr>
        <w:pStyle w:val="BodyText"/>
        <w:rPr>
          <w:sz w:val="16"/>
        </w:rPr>
      </w:pPr>
    </w:p>
    <w:p>
      <w:pPr>
        <w:pStyle w:val="BodyText"/>
        <w:spacing w:before="3"/>
        <w:rPr>
          <w:sz w:val="15"/>
        </w:rPr>
      </w:pPr>
    </w:p>
    <w:p>
      <w:pPr>
        <w:spacing w:before="0"/>
        <w:ind w:left="0" w:right="5890" w:firstLine="0"/>
        <w:jc w:val="center"/>
        <w:rPr>
          <w:rFonts w:ascii="Arial"/>
          <w:sz w:val="14"/>
        </w:rPr>
      </w:pPr>
      <w:r>
        <w:rPr/>
        <w:pict>
          <v:group style="position:absolute;margin-left:121.175003pt;margin-top:-4.007434pt;width:333.75pt;height:199.95pt;mso-position-horizontal-relative:page;mso-position-vertical-relative:paragraph;z-index:-44968" coordorigin="2424,-80" coordsize="6675,3999">
            <v:shape style="position:absolute;left:2423;top:3668;width:4597;height:250" type="#_x0000_t75" stroked="false">
              <v:imagedata r:id="rId59" o:title=""/>
            </v:shape>
            <v:shape style="position:absolute;left:2514;top:5551;width:6548;height:3802" coordorigin="2514,5551" coordsize="6548,3802" path="m2539,3669l2539,766m2544,747l2544,-80m7020,3726l9098,3726e" filled="false" stroked="true" strokeweight=".240366pt" strokecolor="#000000">
              <v:path arrowok="t"/>
              <v:stroke dashstyle="solid"/>
            </v:shape>
            <w10:wrap type="none"/>
          </v:group>
        </w:pict>
      </w:r>
      <w:r>
        <w:rPr>
          <w:rFonts w:ascii="Arial"/>
          <w:w w:val="110"/>
          <w:sz w:val="14"/>
        </w:rPr>
        <w:t>1.4</w:t>
      </w:r>
    </w:p>
    <w:p>
      <w:pPr>
        <w:pStyle w:val="BodyText"/>
        <w:rPr>
          <w:rFonts w:ascii="Arial"/>
          <w:sz w:val="16"/>
        </w:rPr>
      </w:pPr>
    </w:p>
    <w:p>
      <w:pPr>
        <w:pStyle w:val="BodyText"/>
        <w:spacing w:before="4"/>
        <w:rPr>
          <w:rFonts w:ascii="Arial"/>
          <w:sz w:val="14"/>
        </w:rPr>
      </w:pPr>
    </w:p>
    <w:p>
      <w:pPr>
        <w:spacing w:line="153" w:lineRule="exact" w:before="1"/>
        <w:ind w:left="743" w:right="0" w:firstLine="0"/>
        <w:jc w:val="left"/>
        <w:rPr>
          <w:sz w:val="15"/>
        </w:rPr>
      </w:pPr>
      <w:r>
        <w:rPr>
          <w:rFonts w:ascii="Arial"/>
          <w:i/>
          <w:w w:val="110"/>
          <w:sz w:val="10"/>
        </w:rPr>
        <w:t>,!!l </w:t>
      </w:r>
      <w:r>
        <w:rPr>
          <w:w w:val="110"/>
          <w:sz w:val="15"/>
        </w:rPr>
        <w:t>1,2</w:t>
      </w:r>
    </w:p>
    <w:p>
      <w:pPr>
        <w:spacing w:line="143" w:lineRule="exact" w:before="0"/>
        <w:ind w:left="739" w:right="0" w:firstLine="0"/>
        <w:jc w:val="left"/>
        <w:rPr>
          <w:rFonts w:ascii="Arial"/>
          <w:sz w:val="15"/>
        </w:rPr>
      </w:pPr>
      <w:r>
        <w:rPr>
          <w:rFonts w:ascii="Arial"/>
          <w:w w:val="110"/>
          <w:sz w:val="15"/>
        </w:rPr>
        <w:t>a,</w:t>
      </w:r>
    </w:p>
    <w:p>
      <w:pPr>
        <w:spacing w:line="105" w:lineRule="exact" w:before="0"/>
        <w:ind w:left="749" w:right="0" w:firstLine="0"/>
        <w:jc w:val="left"/>
        <w:rPr>
          <w:sz w:val="10"/>
        </w:rPr>
      </w:pPr>
      <w:r>
        <w:rPr>
          <w:w w:val="110"/>
          <w:sz w:val="10"/>
        </w:rPr>
        <w:t>t)</w:t>
      </w:r>
    </w:p>
    <w:p>
      <w:pPr>
        <w:spacing w:line="163" w:lineRule="exact" w:before="25"/>
        <w:ind w:left="739" w:right="0" w:firstLine="0"/>
        <w:jc w:val="left"/>
        <w:rPr>
          <w:rFonts w:ascii="Arial"/>
          <w:sz w:val="15"/>
        </w:rPr>
      </w:pPr>
      <w:r>
        <w:rPr>
          <w:rFonts w:ascii="Arial"/>
          <w:w w:val="110"/>
          <w:sz w:val="15"/>
        </w:rPr>
        <w:t>0</w:t>
      </w:r>
    </w:p>
    <w:p>
      <w:pPr>
        <w:spacing w:line="148" w:lineRule="exact" w:before="0"/>
        <w:ind w:left="767" w:right="0" w:firstLine="0"/>
        <w:jc w:val="left"/>
        <w:rPr>
          <w:rFonts w:ascii="Arial"/>
          <w:sz w:val="17"/>
        </w:rPr>
      </w:pPr>
      <w:r>
        <w:rPr>
          <w:rFonts w:ascii="Arial"/>
          <w:w w:val="70"/>
          <w:sz w:val="17"/>
        </w:rPr>
        <w:t>cii</w:t>
      </w:r>
    </w:p>
    <w:p>
      <w:pPr>
        <w:spacing w:line="88" w:lineRule="exact" w:before="0"/>
        <w:ind w:left="733" w:right="0" w:firstLine="0"/>
        <w:jc w:val="left"/>
        <w:rPr>
          <w:rFonts w:ascii="Arial"/>
          <w:sz w:val="13"/>
        </w:rPr>
      </w:pPr>
      <w:r>
        <w:rPr>
          <w:rFonts w:ascii="Arial"/>
          <w:sz w:val="13"/>
        </w:rPr>
        <w:t>..c</w:t>
      </w:r>
    </w:p>
    <w:p>
      <w:pPr>
        <w:spacing w:line="122" w:lineRule="exact" w:before="0"/>
        <w:ind w:left="771" w:right="0" w:firstLine="0"/>
        <w:jc w:val="left"/>
        <w:rPr>
          <w:sz w:val="15"/>
        </w:rPr>
      </w:pPr>
      <w:r>
        <w:rPr>
          <w:w w:val="99"/>
          <w:sz w:val="15"/>
        </w:rPr>
        <w:t>E</w:t>
      </w:r>
    </w:p>
    <w:p>
      <w:pPr>
        <w:spacing w:line="88" w:lineRule="auto" w:before="9"/>
        <w:ind w:left="741" w:right="0" w:firstLine="0"/>
        <w:jc w:val="left"/>
        <w:rPr>
          <w:sz w:val="10"/>
        </w:rPr>
      </w:pPr>
      <w:r>
        <w:rPr>
          <w:spacing w:val="-60"/>
          <w:w w:val="99"/>
          <w:position w:val="-11"/>
          <w:sz w:val="19"/>
        </w:rPr>
        <w:t>z</w:t>
      </w:r>
      <w:r>
        <w:rPr>
          <w:spacing w:val="-1"/>
          <w:w w:val="99"/>
          <w:sz w:val="10"/>
        </w:rPr>
        <w:t>::,</w:t>
      </w:r>
    </w:p>
    <w:p>
      <w:pPr>
        <w:pStyle w:val="BodyText"/>
      </w:pPr>
    </w:p>
    <w:p>
      <w:pPr>
        <w:pStyle w:val="BodyText"/>
        <w:spacing w:before="7"/>
        <w:rPr>
          <w:sz w:val="23"/>
        </w:rPr>
      </w:pPr>
    </w:p>
    <w:p>
      <w:pPr>
        <w:spacing w:before="1"/>
        <w:ind w:left="917" w:right="0" w:firstLine="0"/>
        <w:jc w:val="left"/>
        <w:rPr>
          <w:sz w:val="15"/>
        </w:rPr>
      </w:pPr>
      <w:r>
        <w:rPr>
          <w:w w:val="110"/>
          <w:sz w:val="15"/>
        </w:rPr>
        <w:t>0.6</w:t>
      </w:r>
    </w:p>
    <w:p>
      <w:pPr>
        <w:pStyle w:val="BodyText"/>
        <w:rPr>
          <w:sz w:val="16"/>
        </w:rPr>
      </w:pPr>
    </w:p>
    <w:p>
      <w:pPr>
        <w:pStyle w:val="BodyText"/>
        <w:spacing w:before="10"/>
        <w:rPr>
          <w:sz w:val="14"/>
        </w:rPr>
      </w:pPr>
    </w:p>
    <w:p>
      <w:pPr>
        <w:spacing w:before="0"/>
        <w:ind w:left="912" w:right="0" w:firstLine="0"/>
        <w:jc w:val="left"/>
        <w:rPr>
          <w:rFonts w:ascii="Arial"/>
          <w:sz w:val="14"/>
        </w:rPr>
      </w:pPr>
      <w:r>
        <w:rPr>
          <w:rFonts w:ascii="Arial"/>
          <w:w w:val="110"/>
          <w:sz w:val="14"/>
        </w:rPr>
        <w:t>0.4</w:t>
      </w:r>
    </w:p>
    <w:p>
      <w:pPr>
        <w:pStyle w:val="BodyText"/>
        <w:rPr>
          <w:rFonts w:ascii="Arial"/>
          <w:sz w:val="16"/>
        </w:rPr>
      </w:pPr>
    </w:p>
    <w:p>
      <w:pPr>
        <w:pStyle w:val="BodyText"/>
        <w:spacing w:before="4"/>
        <w:rPr>
          <w:rFonts w:ascii="Arial"/>
          <w:sz w:val="14"/>
        </w:rPr>
      </w:pPr>
    </w:p>
    <w:p>
      <w:pPr>
        <w:spacing w:before="0"/>
        <w:ind w:left="913" w:right="0" w:firstLine="0"/>
        <w:jc w:val="left"/>
        <w:rPr>
          <w:sz w:val="15"/>
        </w:rPr>
      </w:pPr>
      <w:r>
        <w:rPr>
          <w:w w:val="110"/>
          <w:sz w:val="15"/>
        </w:rPr>
        <w:t>0.2</w:t>
      </w:r>
    </w:p>
    <w:p>
      <w:pPr>
        <w:pStyle w:val="BodyText"/>
      </w:pPr>
    </w:p>
    <w:p>
      <w:pPr>
        <w:pStyle w:val="BodyText"/>
        <w:spacing w:before="9"/>
        <w:rPr>
          <w:sz w:val="21"/>
        </w:rPr>
      </w:pPr>
    </w:p>
    <w:p>
      <w:pPr>
        <w:spacing w:before="0"/>
        <w:ind w:left="0" w:right="105" w:firstLine="0"/>
        <w:jc w:val="right"/>
        <w:rPr>
          <w:rFonts w:ascii="Arial"/>
          <w:sz w:val="14"/>
        </w:rPr>
      </w:pPr>
      <w:r>
        <w:rPr>
          <w:rFonts w:ascii="Arial"/>
          <w:w w:val="105"/>
          <w:sz w:val="14"/>
        </w:rPr>
        <w:t>150</w:t>
      </w:r>
    </w:p>
    <w:p>
      <w:pPr>
        <w:spacing w:before="22"/>
        <w:ind w:left="1608" w:right="684" w:firstLine="0"/>
        <w:jc w:val="center"/>
        <w:rPr>
          <w:rFonts w:ascii="Arial"/>
          <w:sz w:val="14"/>
        </w:rPr>
      </w:pPr>
      <w:r>
        <w:rPr>
          <w:rFonts w:ascii="Arial"/>
          <w:w w:val="105"/>
          <w:sz w:val="14"/>
        </w:rPr>
        <w:t>Time in Days</w:t>
      </w:r>
    </w:p>
    <w:p>
      <w:pPr>
        <w:pStyle w:val="BodyText"/>
        <w:spacing w:before="8"/>
        <w:rPr>
          <w:rFonts w:ascii="Arial"/>
          <w:sz w:val="18"/>
        </w:rPr>
      </w:pPr>
    </w:p>
    <w:p>
      <w:pPr>
        <w:spacing w:before="1"/>
        <w:ind w:left="1241" w:right="684" w:firstLine="0"/>
        <w:jc w:val="center"/>
        <w:rPr>
          <w:sz w:val="16"/>
        </w:rPr>
      </w:pPr>
      <w:r>
        <w:rPr>
          <w:rFonts w:ascii="Arial"/>
          <w:w w:val="105"/>
          <w:sz w:val="16"/>
        </w:rPr>
        <w:t>(a)  </w:t>
      </w:r>
      <w:r>
        <w:rPr>
          <w:w w:val="105"/>
          <w:sz w:val="16"/>
        </w:rPr>
        <w:t>J(O)  </w:t>
      </w:r>
      <w:r>
        <w:rPr>
          <w:w w:val="105"/>
          <w:sz w:val="19"/>
        </w:rPr>
        <w:t>= </w:t>
      </w:r>
      <w:r>
        <w:rPr>
          <w:rFonts w:ascii="Arial"/>
          <w:i/>
          <w:w w:val="105"/>
          <w:sz w:val="16"/>
        </w:rPr>
        <w:t>x(O) </w:t>
      </w:r>
      <w:r>
        <w:rPr>
          <w:w w:val="105"/>
          <w:sz w:val="19"/>
        </w:rPr>
        <w:t>= </w:t>
      </w:r>
      <w:r>
        <w:rPr>
          <w:w w:val="105"/>
          <w:sz w:val="16"/>
        </w:rPr>
        <w:t>0.15.</w:t>
      </w:r>
    </w:p>
    <w:p>
      <w:pPr>
        <w:spacing w:before="130"/>
        <w:ind w:left="1583" w:right="684" w:firstLine="0"/>
        <w:jc w:val="center"/>
        <w:rPr>
          <w:rFonts w:ascii="Arial"/>
          <w:sz w:val="14"/>
        </w:rPr>
      </w:pPr>
      <w:r>
        <w:rPr>
          <w:rFonts w:ascii="Arial"/>
          <w:w w:val="105"/>
          <w:sz w:val="14"/>
        </w:rPr>
        <w:t>Traditional pulsed chemotherapy: 6=0.1</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4"/>
        <w:rPr>
          <w:rFonts w:ascii="Arial"/>
          <w:sz w:val="19"/>
        </w:rPr>
      </w:pPr>
    </w:p>
    <w:p>
      <w:pPr>
        <w:spacing w:before="94"/>
        <w:ind w:left="718" w:right="0" w:firstLine="0"/>
        <w:jc w:val="left"/>
        <w:rPr>
          <w:sz w:val="15"/>
        </w:rPr>
      </w:pPr>
      <w:r>
        <w:rPr/>
        <w:pict>
          <v:group style="position:absolute;margin-left:115.164383pt;margin-top:-98.117317pt;width:339.5pt;height:271.55pt;mso-position-horizontal-relative:page;mso-position-vertical-relative:paragraph;z-index:-44944" coordorigin="2303,-1962" coordsize="6790,5431">
            <v:shape style="position:absolute;left:2303;top:-1963;width:6790;height:1683" type="#_x0000_t75" stroked="false">
              <v:imagedata r:id="rId60" o:title=""/>
            </v:shape>
            <v:shape style="position:absolute;left:2409;top:3237;width:4593;height:231" type="#_x0000_t75" stroked="false">
              <v:imagedata r:id="rId61" o:title=""/>
            </v:shape>
            <v:shape style="position:absolute;left:2500;top:-7814;width:6543;height:3557" coordorigin="2500,-7814" coordsize="6543,3557" path="m2524,3238l2524,-280m7001,3281l9079,3281e" filled="false" stroked="true" strokeweight=".240366pt" strokecolor="#000000">
              <v:path arrowok="t"/>
              <v:stroke dashstyle="solid"/>
            </v:shape>
            <w10:wrap type="none"/>
          </v:group>
        </w:pict>
      </w:r>
      <w:r>
        <w:rPr>
          <w:rFonts w:ascii="Arial"/>
          <w:i/>
          <w:w w:val="95"/>
          <w:sz w:val="13"/>
        </w:rPr>
        <w:t>.!!l </w:t>
      </w:r>
      <w:r>
        <w:rPr>
          <w:w w:val="95"/>
          <w:sz w:val="15"/>
        </w:rPr>
        <w:t>1.2</w:t>
      </w:r>
    </w:p>
    <w:p>
      <w:pPr>
        <w:pStyle w:val="BodyText"/>
        <w:spacing w:before="6"/>
      </w:pPr>
    </w:p>
    <w:p>
      <w:pPr>
        <w:spacing w:before="0"/>
        <w:ind w:left="719" w:right="0" w:firstLine="0"/>
        <w:jc w:val="left"/>
        <w:rPr>
          <w:rFonts w:ascii="Arial"/>
          <w:sz w:val="16"/>
        </w:rPr>
      </w:pPr>
      <w:r>
        <w:rPr>
          <w:rFonts w:ascii="Arial"/>
          <w:w w:val="100"/>
          <w:sz w:val="16"/>
        </w:rPr>
        <w:t>0</w:t>
      </w:r>
    </w:p>
    <w:p>
      <w:pPr>
        <w:pStyle w:val="BodyText"/>
        <w:spacing w:before="5"/>
        <w:rPr>
          <w:rFonts w:ascii="Arial"/>
          <w:sz w:val="17"/>
        </w:rPr>
      </w:pPr>
    </w:p>
    <w:p>
      <w:pPr>
        <w:spacing w:line="143" w:lineRule="exact" w:before="0"/>
        <w:ind w:left="751" w:right="0" w:firstLine="0"/>
        <w:jc w:val="left"/>
        <w:rPr>
          <w:sz w:val="15"/>
        </w:rPr>
      </w:pPr>
      <w:r>
        <w:rPr>
          <w:w w:val="99"/>
          <w:sz w:val="15"/>
        </w:rPr>
        <w:t>E</w:t>
      </w:r>
    </w:p>
    <w:p>
      <w:pPr>
        <w:spacing w:line="78" w:lineRule="exact" w:before="0"/>
        <w:ind w:left="746" w:right="0" w:firstLine="0"/>
        <w:jc w:val="left"/>
        <w:rPr>
          <w:sz w:val="10"/>
        </w:rPr>
      </w:pPr>
      <w:r>
        <w:rPr>
          <w:sz w:val="10"/>
        </w:rPr>
        <w:t>::,</w:t>
      </w:r>
    </w:p>
    <w:p>
      <w:pPr>
        <w:spacing w:line="199" w:lineRule="exact" w:before="0"/>
        <w:ind w:left="687" w:right="0" w:firstLine="0"/>
        <w:jc w:val="left"/>
        <w:rPr>
          <w:sz w:val="16"/>
        </w:rPr>
      </w:pPr>
      <w:r>
        <w:rPr>
          <w:rFonts w:ascii="Arial"/>
          <w:position w:val="6"/>
          <w:sz w:val="12"/>
        </w:rPr>
        <w:t>2    </w:t>
      </w:r>
      <w:r>
        <w:rPr>
          <w:sz w:val="16"/>
        </w:rPr>
        <w:t>0.8</w:t>
      </w:r>
    </w:p>
    <w:p>
      <w:pPr>
        <w:pStyle w:val="BodyText"/>
      </w:pPr>
    </w:p>
    <w:p>
      <w:pPr>
        <w:spacing w:before="119"/>
        <w:ind w:left="0" w:right="5957" w:firstLine="0"/>
        <w:jc w:val="center"/>
        <w:rPr>
          <w:sz w:val="14"/>
        </w:rPr>
      </w:pPr>
      <w:r>
        <w:rPr>
          <w:w w:val="105"/>
          <w:sz w:val="14"/>
        </w:rPr>
        <w:t>0.6</w:t>
      </w:r>
    </w:p>
    <w:p>
      <w:pPr>
        <w:pStyle w:val="BodyText"/>
        <w:rPr>
          <w:sz w:val="16"/>
        </w:rPr>
      </w:pPr>
    </w:p>
    <w:p>
      <w:pPr>
        <w:pStyle w:val="BodyText"/>
        <w:spacing w:before="1"/>
        <w:rPr>
          <w:sz w:val="15"/>
        </w:rPr>
      </w:pPr>
    </w:p>
    <w:p>
      <w:pPr>
        <w:spacing w:before="0"/>
        <w:ind w:left="898" w:right="0" w:firstLine="0"/>
        <w:jc w:val="left"/>
        <w:rPr>
          <w:rFonts w:ascii="Arial"/>
          <w:sz w:val="14"/>
        </w:rPr>
      </w:pPr>
      <w:r>
        <w:rPr>
          <w:rFonts w:ascii="Arial"/>
          <w:w w:val="110"/>
          <w:sz w:val="14"/>
        </w:rPr>
        <w:t>0.4</w:t>
      </w:r>
    </w:p>
    <w:p>
      <w:pPr>
        <w:pStyle w:val="BodyText"/>
        <w:rPr>
          <w:rFonts w:ascii="Arial"/>
          <w:sz w:val="16"/>
        </w:rPr>
      </w:pPr>
    </w:p>
    <w:p>
      <w:pPr>
        <w:pStyle w:val="BodyText"/>
        <w:spacing w:before="9"/>
        <w:rPr>
          <w:rFonts w:ascii="Arial"/>
          <w:sz w:val="14"/>
        </w:rPr>
      </w:pPr>
    </w:p>
    <w:p>
      <w:pPr>
        <w:spacing w:before="0"/>
        <w:ind w:left="898" w:right="0" w:firstLine="0"/>
        <w:jc w:val="left"/>
        <w:rPr>
          <w:sz w:val="15"/>
        </w:rPr>
      </w:pPr>
      <w:r>
        <w:rPr>
          <w:w w:val="110"/>
          <w:sz w:val="15"/>
        </w:rPr>
        <w:t>0.2</w:t>
      </w:r>
    </w:p>
    <w:p>
      <w:pPr>
        <w:pStyle w:val="BodyText"/>
      </w:pPr>
    </w:p>
    <w:p>
      <w:pPr>
        <w:pStyle w:val="BodyText"/>
        <w:spacing w:before="6"/>
      </w:pPr>
    </w:p>
    <w:p>
      <w:pPr>
        <w:spacing w:before="0"/>
        <w:ind w:left="0" w:right="124" w:firstLine="0"/>
        <w:jc w:val="right"/>
        <w:rPr>
          <w:rFonts w:ascii="Arial"/>
          <w:sz w:val="14"/>
        </w:rPr>
      </w:pPr>
      <w:r>
        <w:rPr>
          <w:rFonts w:ascii="Arial"/>
          <w:w w:val="105"/>
          <w:sz w:val="14"/>
        </w:rPr>
        <w:t>150</w:t>
      </w:r>
    </w:p>
    <w:p>
      <w:pPr>
        <w:spacing w:before="17"/>
        <w:ind w:left="1568" w:right="684" w:firstLine="0"/>
        <w:jc w:val="center"/>
        <w:rPr>
          <w:rFonts w:ascii="Arial"/>
          <w:sz w:val="14"/>
        </w:rPr>
      </w:pPr>
      <w:r>
        <w:rPr>
          <w:rFonts w:ascii="Arial"/>
          <w:w w:val="105"/>
          <w:sz w:val="14"/>
        </w:rPr>
        <w:t>Time in Days</w:t>
      </w:r>
    </w:p>
    <w:p>
      <w:pPr>
        <w:pStyle w:val="BodyText"/>
        <w:spacing w:before="6"/>
        <w:rPr>
          <w:rFonts w:ascii="Arial"/>
          <w:sz w:val="15"/>
        </w:rPr>
      </w:pPr>
    </w:p>
    <w:p>
      <w:pPr>
        <w:spacing w:before="0"/>
        <w:ind w:left="1205" w:right="684" w:firstLine="0"/>
        <w:jc w:val="center"/>
        <w:rPr>
          <w:sz w:val="16"/>
        </w:rPr>
      </w:pPr>
      <w:r>
        <w:rPr>
          <w:sz w:val="16"/>
        </w:rPr>
        <w:t>(b)  J(O)  </w:t>
      </w:r>
      <w:r>
        <w:rPr>
          <w:sz w:val="22"/>
        </w:rPr>
        <w:t>= </w:t>
      </w:r>
      <w:r>
        <w:rPr>
          <w:sz w:val="16"/>
        </w:rPr>
        <w:t>x(O) </w:t>
      </w:r>
      <w:r>
        <w:rPr>
          <w:sz w:val="22"/>
        </w:rPr>
        <w:t>= </w:t>
      </w:r>
      <w:r>
        <w:rPr>
          <w:sz w:val="16"/>
        </w:rPr>
        <w:t>0.10.</w:t>
      </w:r>
    </w:p>
    <w:p>
      <w:pPr>
        <w:spacing w:before="168"/>
        <w:ind w:left="1196" w:right="684" w:firstLine="0"/>
        <w:jc w:val="center"/>
        <w:rPr>
          <w:sz w:val="16"/>
        </w:rPr>
      </w:pPr>
      <w:r>
        <w:rPr>
          <w:w w:val="110"/>
          <w:sz w:val="16"/>
        </w:rPr>
        <w:t>Figure 11. Cancer progression, pulsed chemotherapy.</w:t>
      </w:r>
    </w:p>
    <w:p>
      <w:pPr>
        <w:spacing w:after="0"/>
        <w:jc w:val="center"/>
        <w:rPr>
          <w:sz w:val="16"/>
        </w:rPr>
        <w:sectPr>
          <w:pgSz w:w="10800" w:h="15120"/>
          <w:pgMar w:header="695" w:footer="0" w:top="1000" w:bottom="280" w:left="1380" w:right="1480"/>
        </w:sectPr>
      </w:pPr>
    </w:p>
    <w:p>
      <w:pPr>
        <w:spacing w:line="149" w:lineRule="exact" w:before="89"/>
        <w:ind w:left="2588" w:right="0" w:firstLine="0"/>
        <w:jc w:val="left"/>
        <w:rPr>
          <w:sz w:val="15"/>
        </w:rPr>
      </w:pPr>
      <w:r>
        <w:rPr>
          <w:rFonts w:ascii="Arial"/>
          <w:sz w:val="16"/>
        </w:rPr>
        <w:t>Optimal control chemotherapy: 1 </w:t>
      </w:r>
      <w:r>
        <w:rPr>
          <w:sz w:val="15"/>
        </w:rPr>
        <w:t>=0.15</w:t>
      </w:r>
    </w:p>
    <w:p>
      <w:pPr>
        <w:spacing w:line="103" w:lineRule="exact" w:before="0"/>
        <w:ind w:left="1422" w:right="0" w:firstLine="0"/>
        <w:jc w:val="center"/>
        <w:rPr>
          <w:rFonts w:ascii="Arial"/>
          <w:sz w:val="12"/>
        </w:rPr>
      </w:pPr>
      <w:r>
        <w:rPr/>
        <w:pict>
          <v:group style="position:absolute;margin-left:74.996094pt;margin-top:3.193867pt;width:357.55pt;height:277.8pt;mso-position-horizontal-relative:page;mso-position-vertical-relative:paragraph;z-index:5848" coordorigin="1500,64" coordsize="7151,5556">
            <v:shape style="position:absolute;left:1707;top:2754;width:6944;height:2865" type="#_x0000_t75" stroked="false">
              <v:imagedata r:id="rId64" o:title=""/>
            </v:shape>
            <v:shape style="position:absolute;left:1909;top:9882;width:6548;height:2592" coordorigin="1910,9882" coordsize="6548,2592" path="m1933,2755l1933,294m7242,977l7242,294m8492,2755l8492,159m7218,967l8449,967e" filled="false" stroked="true" strokeweight=".480732pt" strokecolor="#000000">
              <v:path arrowok="t"/>
              <v:stroke dashstyle="solid"/>
            </v:shape>
            <v:shape style="position:absolute;left:1793;top:63;width:6789;height:261" type="#_x0000_t202" filled="false" stroked="false">
              <v:textbox inset="0,0,0,0">
                <w:txbxContent>
                  <w:p>
                    <w:pPr>
                      <w:spacing w:before="0"/>
                      <w:ind w:left="0" w:right="0" w:firstLine="0"/>
                      <w:jc w:val="left"/>
                      <w:rPr>
                        <w:rFonts w:ascii="Courier New"/>
                        <w:sz w:val="23"/>
                      </w:rPr>
                    </w:pPr>
                    <w:r>
                      <w:rPr>
                        <w:rFonts w:ascii="Courier New"/>
                        <w:w w:val="95"/>
                        <w:sz w:val="23"/>
                      </w:rPr>
                      <w:t>2r----------.------------,-------;::::=======:::;-i</w:t>
                    </w:r>
                  </w:p>
                </w:txbxContent>
              </v:textbox>
              <w10:wrap type="none"/>
            </v:shape>
            <v:shape style="position:absolute;left:1678;top:631;width:239;height:178" type="#_x0000_t202" filled="false" stroked="false">
              <v:textbox inset="0,0,0,0">
                <w:txbxContent>
                  <w:p>
                    <w:pPr>
                      <w:spacing w:line="177" w:lineRule="exact" w:before="0"/>
                      <w:ind w:left="0" w:right="0" w:firstLine="0"/>
                      <w:jc w:val="left"/>
                      <w:rPr>
                        <w:sz w:val="16"/>
                      </w:rPr>
                    </w:pPr>
                    <w:r>
                      <w:rPr>
                        <w:w w:val="110"/>
                        <w:sz w:val="16"/>
                      </w:rPr>
                      <w:t>1.8</w:t>
                    </w:r>
                  </w:p>
                </w:txbxContent>
              </v:textbox>
              <w10:wrap type="none"/>
            </v:shape>
            <v:shape style="position:absolute;left:7654;top:264;width:732;height:703" type="#_x0000_t202" filled="false" stroked="false">
              <v:textbox inset="0,0,0,0">
                <w:txbxContent>
                  <w:p>
                    <w:pPr>
                      <w:spacing w:line="228" w:lineRule="auto" w:before="2"/>
                      <w:ind w:left="1" w:right="-16" w:hanging="2"/>
                      <w:jc w:val="left"/>
                      <w:rPr>
                        <w:rFonts w:ascii="Arial"/>
                        <w:sz w:val="16"/>
                      </w:rPr>
                    </w:pPr>
                    <w:r>
                      <w:rPr>
                        <w:rFonts w:ascii="Arial"/>
                        <w:sz w:val="16"/>
                      </w:rPr>
                      <w:t>Immune Tumor Normal </w:t>
                    </w:r>
                    <w:r>
                      <w:rPr>
                        <w:rFonts w:ascii="Arial"/>
                        <w:w w:val="95"/>
                        <w:sz w:val="16"/>
                      </w:rPr>
                      <w:t>Drug Dose</w:t>
                    </w:r>
                  </w:p>
                </w:txbxContent>
              </v:textbox>
              <w10:wrap type="none"/>
            </v:shape>
            <v:shape style="position:absolute;left:1499;top:1155;width:421;height:2220" type="#_x0000_t202" filled="false" stroked="false">
              <v:textbox inset="0,0,0,0">
                <w:txbxContent>
                  <w:p>
                    <w:pPr>
                      <w:spacing w:line="177" w:lineRule="exact" w:before="0"/>
                      <w:ind w:left="183" w:right="0" w:firstLine="0"/>
                      <w:jc w:val="left"/>
                      <w:rPr>
                        <w:sz w:val="16"/>
                      </w:rPr>
                    </w:pPr>
                    <w:r>
                      <w:rPr>
                        <w:w w:val="110"/>
                        <w:sz w:val="16"/>
                      </w:rPr>
                      <w:t>1.6</w:t>
                    </w:r>
                  </w:p>
                  <w:p>
                    <w:pPr>
                      <w:spacing w:line="240" w:lineRule="auto" w:before="0"/>
                      <w:rPr>
                        <w:sz w:val="18"/>
                      </w:rPr>
                    </w:pPr>
                  </w:p>
                  <w:p>
                    <w:pPr>
                      <w:spacing w:before="132"/>
                      <w:ind w:left="189" w:right="0" w:firstLine="0"/>
                      <w:jc w:val="left"/>
                      <w:rPr>
                        <w:sz w:val="15"/>
                      </w:rPr>
                    </w:pPr>
                    <w:r>
                      <w:rPr>
                        <w:w w:val="110"/>
                        <w:sz w:val="15"/>
                      </w:rPr>
                      <w:t>1.4</w:t>
                    </w:r>
                  </w:p>
                  <w:p>
                    <w:pPr>
                      <w:spacing w:line="240" w:lineRule="auto" w:before="0"/>
                      <w:rPr>
                        <w:sz w:val="16"/>
                      </w:rPr>
                    </w:pPr>
                  </w:p>
                  <w:p>
                    <w:pPr>
                      <w:spacing w:line="240" w:lineRule="auto" w:before="0"/>
                      <w:rPr>
                        <w:sz w:val="15"/>
                      </w:rPr>
                    </w:pPr>
                  </w:p>
                  <w:p>
                    <w:pPr>
                      <w:spacing w:before="0"/>
                      <w:ind w:left="0" w:right="0" w:firstLine="0"/>
                      <w:jc w:val="left"/>
                      <w:rPr>
                        <w:sz w:val="15"/>
                      </w:rPr>
                    </w:pPr>
                    <w:r>
                      <w:rPr>
                        <w:w w:val="75"/>
                        <w:sz w:val="14"/>
                      </w:rPr>
                      <w:t>..!!! </w:t>
                    </w:r>
                    <w:r>
                      <w:rPr>
                        <w:w w:val="75"/>
                        <w:sz w:val="15"/>
                      </w:rPr>
                      <w:t>1.2</w:t>
                    </w:r>
                  </w:p>
                  <w:p>
                    <w:pPr>
                      <w:spacing w:line="240" w:lineRule="auto" w:before="10"/>
                      <w:rPr>
                        <w:sz w:val="20"/>
                      </w:rPr>
                    </w:pPr>
                  </w:p>
                  <w:p>
                    <w:pPr>
                      <w:spacing w:before="0"/>
                      <w:ind w:left="8" w:right="0" w:firstLine="0"/>
                      <w:jc w:val="left"/>
                      <w:rPr>
                        <w:rFonts w:ascii="Arial"/>
                        <w:sz w:val="16"/>
                      </w:rPr>
                    </w:pPr>
                    <w:r>
                      <w:rPr>
                        <w:rFonts w:ascii="Arial"/>
                        <w:w w:val="100"/>
                        <w:sz w:val="16"/>
                      </w:rPr>
                      <w:t>0</w:t>
                    </w:r>
                  </w:p>
                  <w:p>
                    <w:pPr>
                      <w:spacing w:before="8"/>
                      <w:ind w:left="4" w:right="0" w:firstLine="0"/>
                      <w:jc w:val="left"/>
                      <w:rPr>
                        <w:rFonts w:ascii="Arial"/>
                        <w:sz w:val="14"/>
                      </w:rPr>
                    </w:pPr>
                    <w:r>
                      <w:rPr>
                        <w:w w:val="60"/>
                        <w:position w:val="-7"/>
                        <w:sz w:val="15"/>
                      </w:rPr>
                      <w:t>.c</w:t>
                    </w:r>
                    <w:r>
                      <w:rPr>
                        <w:rFonts w:ascii="Arial"/>
                        <w:w w:val="60"/>
                        <w:sz w:val="14"/>
                      </w:rPr>
                      <w:t>ci&gt;</w:t>
                    </w:r>
                  </w:p>
                  <w:p>
                    <w:pPr>
                      <w:spacing w:before="95"/>
                      <w:ind w:left="15" w:right="0" w:firstLine="0"/>
                      <w:jc w:val="left"/>
                      <w:rPr>
                        <w:sz w:val="20"/>
                      </w:rPr>
                    </w:pPr>
                    <w:r>
                      <w:rPr>
                        <w:w w:val="100"/>
                        <w:sz w:val="20"/>
                      </w:rPr>
                      <w:t>z</w:t>
                    </w:r>
                  </w:p>
                </w:txbxContent>
              </v:textbox>
              <w10:wrap type="none"/>
            </v:shape>
            <w10:wrap type="none"/>
          </v:group>
        </w:pict>
      </w:r>
      <w:r>
        <w:rPr>
          <w:rFonts w:ascii="Arial"/>
          <w:w w:val="66"/>
          <w:sz w:val="12"/>
        </w:rPr>
        <w:t>0</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10"/>
        <w:rPr>
          <w:rFonts w:ascii="Arial"/>
        </w:rPr>
      </w:pPr>
    </w:p>
    <w:p>
      <w:pPr>
        <w:spacing w:before="0"/>
        <w:ind w:left="0" w:right="224" w:firstLine="0"/>
        <w:jc w:val="center"/>
        <w:rPr>
          <w:rFonts w:ascii="Arial"/>
          <w:sz w:val="16"/>
        </w:rPr>
      </w:pPr>
      <w:r>
        <w:rPr>
          <w:rFonts w:ascii="Arial"/>
          <w:sz w:val="16"/>
        </w:rPr>
        <w:t>Time in Days</w:t>
      </w:r>
    </w:p>
    <w:p>
      <w:pPr>
        <w:pStyle w:val="BodyText"/>
        <w:rPr>
          <w:rFonts w:ascii="Arial"/>
        </w:rPr>
      </w:pPr>
    </w:p>
    <w:p>
      <w:pPr>
        <w:spacing w:before="1"/>
        <w:ind w:left="0" w:right="577" w:firstLine="0"/>
        <w:jc w:val="center"/>
        <w:rPr>
          <w:sz w:val="16"/>
        </w:rPr>
      </w:pPr>
      <w:r>
        <w:rPr>
          <w:w w:val="110"/>
          <w:sz w:val="17"/>
        </w:rPr>
        <w:t>(a) </w:t>
      </w:r>
      <w:r>
        <w:rPr>
          <w:rFonts w:ascii="Arial"/>
          <w:w w:val="110"/>
          <w:sz w:val="15"/>
        </w:rPr>
        <w:t>J(0) </w:t>
      </w:r>
      <w:r>
        <w:rPr>
          <w:rFonts w:ascii="Arial"/>
          <w:w w:val="110"/>
          <w:sz w:val="16"/>
        </w:rPr>
        <w:t>=  </w:t>
      </w:r>
      <w:r>
        <w:rPr>
          <w:rFonts w:ascii="Arial"/>
          <w:i/>
          <w:w w:val="110"/>
          <w:sz w:val="16"/>
        </w:rPr>
        <w:t>z(0) </w:t>
      </w:r>
      <w:r>
        <w:rPr>
          <w:rFonts w:ascii="Arial"/>
          <w:w w:val="110"/>
          <w:sz w:val="16"/>
        </w:rPr>
        <w:t>= </w:t>
      </w:r>
      <w:r>
        <w:rPr>
          <w:w w:val="110"/>
          <w:sz w:val="16"/>
        </w:rPr>
        <w:t>0.15.</w:t>
      </w:r>
    </w:p>
    <w:p>
      <w:pPr>
        <w:spacing w:before="116"/>
        <w:ind w:left="0" w:right="231" w:firstLine="0"/>
        <w:jc w:val="center"/>
        <w:rPr>
          <w:sz w:val="15"/>
        </w:rPr>
      </w:pPr>
      <w:r>
        <w:rPr>
          <w:rFonts w:ascii="Arial"/>
          <w:sz w:val="16"/>
        </w:rPr>
        <w:t>Optimal control chemotherapy: </w:t>
      </w:r>
      <w:r>
        <w:rPr>
          <w:sz w:val="15"/>
        </w:rPr>
        <w:t>'i,=0.1</w:t>
      </w:r>
    </w:p>
    <w:p>
      <w:pPr>
        <w:pStyle w:val="Heading5"/>
        <w:ind w:right="295"/>
        <w:jc w:val="center"/>
      </w:pPr>
      <w:r>
        <w:rPr/>
        <w:pict>
          <v:group style="position:absolute;margin-left:75.957787pt;margin-top:13.427155pt;width:51pt;height:157.65pt;mso-position-horizontal-relative:page;mso-position-vertical-relative:paragraph;z-index:-44752" coordorigin="1519,269" coordsize="1020,3153">
            <v:shape style="position:absolute;left:1538;top:2729;width:1001;height:693" type="#_x0000_t75" stroked="false">
              <v:imagedata r:id="rId65" o:title=""/>
            </v:shape>
            <v:line style="position:absolute" from="1952,2729" to="1952,269" stroked="true" strokeweight=".480853pt" strokecolor="#000000">
              <v:stroke dashstyle="solid"/>
            </v:line>
            <v:shape style="position:absolute;left:1519;top:268;width:1020;height:3153" type="#_x0000_t202" filled="false" stroked="false">
              <v:textbox inset="0,0,0,0">
                <w:txbxContent>
                  <w:p>
                    <w:pPr>
                      <w:spacing w:line="240" w:lineRule="auto" w:before="8"/>
                      <w:rPr>
                        <w:sz w:val="26"/>
                      </w:rPr>
                    </w:pPr>
                  </w:p>
                  <w:p>
                    <w:pPr>
                      <w:spacing w:before="0"/>
                      <w:ind w:left="178" w:right="0" w:firstLine="0"/>
                      <w:jc w:val="left"/>
                      <w:rPr>
                        <w:sz w:val="16"/>
                      </w:rPr>
                    </w:pPr>
                    <w:r>
                      <w:rPr>
                        <w:w w:val="110"/>
                        <w:sz w:val="16"/>
                      </w:rPr>
                      <w:t>1.8</w:t>
                    </w:r>
                  </w:p>
                  <w:p>
                    <w:pPr>
                      <w:spacing w:line="240" w:lineRule="auto" w:before="0"/>
                      <w:rPr>
                        <w:sz w:val="18"/>
                      </w:rPr>
                    </w:pPr>
                  </w:p>
                  <w:p>
                    <w:pPr>
                      <w:spacing w:before="128"/>
                      <w:ind w:left="183" w:right="0" w:firstLine="0"/>
                      <w:jc w:val="left"/>
                      <w:rPr>
                        <w:sz w:val="16"/>
                      </w:rPr>
                    </w:pPr>
                    <w:r>
                      <w:rPr>
                        <w:w w:val="110"/>
                        <w:sz w:val="16"/>
                      </w:rPr>
                      <w:t>1.6</w:t>
                    </w:r>
                  </w:p>
                  <w:p>
                    <w:pPr>
                      <w:spacing w:line="240" w:lineRule="auto" w:before="0"/>
                      <w:rPr>
                        <w:sz w:val="18"/>
                      </w:rPr>
                    </w:pPr>
                  </w:p>
                  <w:p>
                    <w:pPr>
                      <w:spacing w:before="147"/>
                      <w:ind w:left="180" w:right="0" w:firstLine="0"/>
                      <w:jc w:val="left"/>
                      <w:rPr>
                        <w:sz w:val="15"/>
                      </w:rPr>
                    </w:pPr>
                    <w:r>
                      <w:rPr>
                        <w:w w:val="110"/>
                        <w:sz w:val="15"/>
                      </w:rPr>
                      <w:t>1.4</w:t>
                    </w:r>
                  </w:p>
                  <w:p>
                    <w:pPr>
                      <w:spacing w:line="240" w:lineRule="auto" w:before="0"/>
                      <w:rPr>
                        <w:sz w:val="16"/>
                      </w:rPr>
                    </w:pPr>
                  </w:p>
                  <w:p>
                    <w:pPr>
                      <w:spacing w:line="240" w:lineRule="auto" w:before="4"/>
                      <w:rPr>
                        <w:sz w:val="15"/>
                      </w:rPr>
                    </w:pPr>
                  </w:p>
                  <w:p>
                    <w:pPr>
                      <w:spacing w:before="1"/>
                      <w:ind w:left="0" w:right="0" w:firstLine="0"/>
                      <w:jc w:val="left"/>
                      <w:rPr>
                        <w:sz w:val="15"/>
                      </w:rPr>
                    </w:pPr>
                    <w:r>
                      <w:rPr>
                        <w:w w:val="75"/>
                        <w:sz w:val="14"/>
                      </w:rPr>
                      <w:t>..!!! </w:t>
                    </w:r>
                    <w:r>
                      <w:rPr>
                        <w:w w:val="75"/>
                        <w:sz w:val="15"/>
                      </w:rPr>
                      <w:t>1.2</w:t>
                    </w:r>
                  </w:p>
                  <w:p>
                    <w:pPr>
                      <w:spacing w:line="240" w:lineRule="auto" w:before="5"/>
                      <w:rPr>
                        <w:sz w:val="20"/>
                      </w:rPr>
                    </w:pPr>
                  </w:p>
                  <w:p>
                    <w:pPr>
                      <w:spacing w:before="0"/>
                      <w:ind w:left="8" w:right="0" w:firstLine="0"/>
                      <w:jc w:val="left"/>
                      <w:rPr>
                        <w:rFonts w:ascii="Arial"/>
                        <w:sz w:val="16"/>
                      </w:rPr>
                    </w:pPr>
                    <w:r>
                      <w:rPr>
                        <w:rFonts w:ascii="Arial"/>
                        <w:w w:val="100"/>
                        <w:sz w:val="16"/>
                      </w:rPr>
                      <w:t>0</w:t>
                    </w:r>
                  </w:p>
                </w:txbxContent>
              </v:textbox>
              <w10:wrap type="none"/>
            </v:shape>
            <w10:wrap type="none"/>
          </v:group>
        </w:pict>
      </w:r>
      <w:r>
        <w:rPr/>
        <w:pict>
          <v:group style="position:absolute;margin-left:85.543808pt;margin-top:11.462402pt;width:348.2pt;height:267.3pt;mso-position-horizontal-relative:page;mso-position-vertical-relative:paragraph;z-index:-44680" coordorigin="1711,229" coordsize="6964,5346">
            <v:shape style="position:absolute;left:1846;top:5266;width:6829;height:308" type="#_x0000_t75" stroked="false">
              <v:imagedata r:id="rId66" o:title=""/>
            </v:shape>
            <v:shape style="position:absolute;left:7218;top:-5704;width:1277;height:4992" coordorigin="7218,-5703" coordsize="1277,4992" path="m8453,927l8453,269m8530,5267l8530,269m7261,932l7261,269m7251,922l8463,922e" filled="false" stroked="true" strokeweight=".480732pt" strokecolor="#000000">
              <v:path arrowok="t"/>
              <v:stroke dashstyle="solid"/>
            </v:shape>
            <v:shape style="position:absolute;left:7669;top:229;width:732;height:694" type="#_x0000_t202" filled="false" stroked="false">
              <v:textbox inset="0,0,0,0">
                <w:txbxContent>
                  <w:p>
                    <w:pPr>
                      <w:spacing w:line="223" w:lineRule="auto" w:before="5"/>
                      <w:ind w:left="1" w:right="-16" w:hanging="2"/>
                      <w:jc w:val="left"/>
                      <w:rPr>
                        <w:rFonts w:ascii="Arial"/>
                        <w:sz w:val="16"/>
                      </w:rPr>
                    </w:pPr>
                    <w:r>
                      <w:rPr>
                        <w:rFonts w:ascii="Arial"/>
                        <w:sz w:val="16"/>
                      </w:rPr>
                      <w:t>Immune Tumor Normal </w:t>
                    </w:r>
                    <w:r>
                      <w:rPr>
                        <w:rFonts w:ascii="Arial"/>
                        <w:w w:val="95"/>
                        <w:sz w:val="16"/>
                      </w:rPr>
                      <w:t>Drug Dose</w:t>
                    </w:r>
                  </w:p>
                </w:txbxContent>
              </v:textbox>
              <w10:wrap type="none"/>
            </v:shape>
            <v:shape style="position:absolute;left:1710;top:3739;width:233;height:1217" type="#_x0000_t202" filled="false" stroked="false">
              <v:textbox inset="0,0,0,0">
                <w:txbxContent>
                  <w:p>
                    <w:pPr>
                      <w:spacing w:line="166" w:lineRule="exact" w:before="0"/>
                      <w:ind w:left="0" w:right="0" w:firstLine="0"/>
                      <w:jc w:val="left"/>
                      <w:rPr>
                        <w:sz w:val="15"/>
                      </w:rPr>
                    </w:pPr>
                    <w:r>
                      <w:rPr>
                        <w:w w:val="110"/>
                        <w:sz w:val="15"/>
                      </w:rPr>
                      <w:t>0.6</w:t>
                    </w:r>
                  </w:p>
                  <w:p>
                    <w:pPr>
                      <w:spacing w:line="240" w:lineRule="auto" w:before="0"/>
                      <w:rPr>
                        <w:sz w:val="16"/>
                      </w:rPr>
                    </w:pPr>
                  </w:p>
                  <w:p>
                    <w:pPr>
                      <w:spacing w:line="240" w:lineRule="auto" w:before="11"/>
                      <w:rPr>
                        <w:sz w:val="14"/>
                      </w:rPr>
                    </w:pPr>
                  </w:p>
                  <w:p>
                    <w:pPr>
                      <w:spacing w:before="0"/>
                      <w:ind w:left="0" w:right="0" w:firstLine="0"/>
                      <w:jc w:val="left"/>
                      <w:rPr>
                        <w:sz w:val="15"/>
                      </w:rPr>
                    </w:pPr>
                    <w:r>
                      <w:rPr>
                        <w:w w:val="110"/>
                        <w:sz w:val="15"/>
                      </w:rPr>
                      <w:t>0.4</w:t>
                    </w:r>
                  </w:p>
                  <w:p>
                    <w:pPr>
                      <w:spacing w:line="240" w:lineRule="auto" w:before="0"/>
                      <w:rPr>
                        <w:sz w:val="16"/>
                      </w:rPr>
                    </w:pPr>
                  </w:p>
                  <w:p>
                    <w:pPr>
                      <w:spacing w:line="240" w:lineRule="auto" w:before="3"/>
                      <w:rPr>
                        <w:sz w:val="13"/>
                      </w:rPr>
                    </w:pPr>
                  </w:p>
                  <w:p>
                    <w:pPr>
                      <w:spacing w:before="1"/>
                      <w:ind w:left="0" w:right="0" w:firstLine="0"/>
                      <w:jc w:val="left"/>
                      <w:rPr>
                        <w:sz w:val="16"/>
                      </w:rPr>
                    </w:pPr>
                    <w:r>
                      <w:rPr>
                        <w:w w:val="105"/>
                        <w:sz w:val="16"/>
                      </w:rPr>
                      <w:t>0.2</w:t>
                    </w:r>
                  </w:p>
                </w:txbxContent>
              </v:textbox>
              <w10:wrap type="none"/>
            </v:shape>
            <w10:wrap type="none"/>
          </v:group>
        </w:pict>
      </w:r>
      <w:r>
        <w:rPr>
          <w:w w:val="115"/>
        </w:rPr>
        <w:t>2,--------.---------,-------;::::========:1</w:t>
      </w: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spacing w:before="2"/>
        <w:rPr>
          <w:rFonts w:ascii="Courier New"/>
          <w:sz w:val="10"/>
        </w:rPr>
      </w:pPr>
      <w:r>
        <w:rPr/>
        <w:drawing>
          <wp:anchor distT="0" distB="0" distL="0" distR="0" allowOverlap="1" layoutInCell="1" locked="0" behindDoc="0" simplePos="0" relativeHeight="5728">
            <wp:simplePos x="0" y="0"/>
            <wp:positionH relativeFrom="page">
              <wp:posOffset>2943495</wp:posOffset>
            </wp:positionH>
            <wp:positionV relativeFrom="paragraph">
              <wp:posOffset>98441</wp:posOffset>
            </wp:positionV>
            <wp:extent cx="597710" cy="158495"/>
            <wp:effectExtent l="0" t="0" r="0" b="0"/>
            <wp:wrapTopAndBottom/>
            <wp:docPr id="43" name="image46.png" descr=""/>
            <wp:cNvGraphicFramePr>
              <a:graphicFrameLocks noChangeAspect="1"/>
            </wp:cNvGraphicFramePr>
            <a:graphic>
              <a:graphicData uri="http://schemas.openxmlformats.org/drawingml/2006/picture">
                <pic:pic>
                  <pic:nvPicPr>
                    <pic:cNvPr id="44" name="image46.png"/>
                    <pic:cNvPicPr/>
                  </pic:nvPicPr>
                  <pic:blipFill>
                    <a:blip r:embed="rId67" cstate="print"/>
                    <a:stretch>
                      <a:fillRect/>
                    </a:stretch>
                  </pic:blipFill>
                  <pic:spPr>
                    <a:xfrm>
                      <a:off x="0" y="0"/>
                      <a:ext cx="597710" cy="158495"/>
                    </a:xfrm>
                    <a:prstGeom prst="rect">
                      <a:avLst/>
                    </a:prstGeom>
                  </pic:spPr>
                </pic:pic>
              </a:graphicData>
            </a:graphic>
          </wp:anchor>
        </w:drawing>
      </w: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sz w:val="21"/>
        </w:rPr>
      </w:pPr>
    </w:p>
    <w:p>
      <w:pPr>
        <w:spacing w:before="95"/>
        <w:ind w:left="0" w:right="188" w:firstLine="0"/>
        <w:jc w:val="center"/>
        <w:rPr>
          <w:rFonts w:ascii="Arial"/>
          <w:sz w:val="16"/>
        </w:rPr>
      </w:pPr>
      <w:r>
        <w:rPr>
          <w:rFonts w:ascii="Arial"/>
          <w:sz w:val="16"/>
        </w:rPr>
        <w:t>Time in Days</w:t>
      </w:r>
    </w:p>
    <w:p>
      <w:pPr>
        <w:pStyle w:val="BodyText"/>
        <w:spacing w:before="2"/>
        <w:rPr>
          <w:rFonts w:ascii="Arial"/>
          <w:sz w:val="15"/>
        </w:rPr>
      </w:pPr>
    </w:p>
    <w:p>
      <w:pPr>
        <w:spacing w:before="0"/>
        <w:ind w:left="0" w:right="550" w:firstLine="0"/>
        <w:jc w:val="center"/>
        <w:rPr>
          <w:rFonts w:ascii="Arial"/>
          <w:sz w:val="15"/>
        </w:rPr>
      </w:pPr>
      <w:r>
        <w:rPr>
          <w:rFonts w:ascii="Arial"/>
          <w:sz w:val="15"/>
        </w:rPr>
        <w:t>(b)  J(0)  </w:t>
      </w:r>
      <w:r>
        <w:rPr>
          <w:sz w:val="23"/>
        </w:rPr>
        <w:t>= </w:t>
      </w:r>
      <w:r>
        <w:rPr>
          <w:rFonts w:ascii="Arial"/>
          <w:i/>
          <w:sz w:val="16"/>
        </w:rPr>
        <w:t>z(0) </w:t>
      </w:r>
      <w:r>
        <w:rPr>
          <w:rFonts w:ascii="Arial"/>
          <w:w w:val="95"/>
          <w:sz w:val="17"/>
        </w:rPr>
        <w:t>== </w:t>
      </w:r>
      <w:r>
        <w:rPr>
          <w:rFonts w:ascii="Arial"/>
          <w:sz w:val="15"/>
        </w:rPr>
        <w:t>0.10.</w:t>
      </w:r>
    </w:p>
    <w:p>
      <w:pPr>
        <w:spacing w:before="166"/>
        <w:ind w:left="0" w:right="548" w:firstLine="0"/>
        <w:jc w:val="center"/>
        <w:rPr>
          <w:sz w:val="16"/>
        </w:rPr>
      </w:pPr>
      <w:r>
        <w:rPr>
          <w:w w:val="110"/>
          <w:sz w:val="16"/>
        </w:rPr>
        <w:t>Figure 12. Cancer progression, optimal control chemotherapy.</w:t>
      </w:r>
    </w:p>
    <w:p>
      <w:pPr>
        <w:spacing w:after="0"/>
        <w:jc w:val="center"/>
        <w:rPr>
          <w:sz w:val="16"/>
        </w:rPr>
        <w:sectPr>
          <w:headerReference w:type="default" r:id="rId62"/>
          <w:headerReference w:type="even" r:id="rId63"/>
          <w:pgSz w:w="10800" w:h="15120"/>
          <w:pgMar w:header="685" w:footer="0" w:top="1000" w:bottom="280" w:left="1380" w:right="1480"/>
        </w:sectPr>
      </w:pPr>
    </w:p>
    <w:p>
      <w:pPr>
        <w:pStyle w:val="BodyText"/>
        <w:spacing w:before="8"/>
        <w:rPr>
          <w:sz w:val="17"/>
        </w:rPr>
      </w:pPr>
      <w:r>
        <w:rPr/>
        <w:pict>
          <v:shape style="position:absolute;margin-left:52.099998pt;margin-top:391.619995pt;width:58.1pt;height:.1pt;mso-position-horizontal-relative:page;mso-position-vertical-relative:page;z-index:-44632" coordorigin="1042,7832" coordsize="1162,0" path="m2628,581l2047,581m2628,581l3209,581e" filled="false" stroked="true" strokeweight="1.82681pt" strokecolor="#00cc62">
            <v:path arrowok="t"/>
            <v:stroke dashstyle="solid"/>
            <w10:wrap type="none"/>
          </v:shape>
        </w:pict>
      </w:r>
      <w:r>
        <w:rPr/>
        <w:pict>
          <v:shape style="position:absolute;margin-left:164.070007pt;margin-top:391.619995pt;width:213.7pt;height:.85pt;mso-position-horizontal-relative:page;mso-position-vertical-relative:page;z-index:-44608" coordorigin="3281,7832" coordsize="4274,17" path="m9664,617l6526,605m9664,617l10800,621e" filled="false" stroked="true" strokeweight="1.82681pt" strokecolor="#00cc62">
            <v:path arrowok="t"/>
            <v:stroke dashstyle="solid"/>
            <w10:wrap type="none"/>
          </v:shape>
        </w:pict>
      </w:r>
    </w:p>
    <w:p>
      <w:pPr>
        <w:pStyle w:val="BodyText"/>
        <w:spacing w:line="62" w:lineRule="exact"/>
        <w:ind w:left="1036"/>
        <w:rPr>
          <w:sz w:val="6"/>
        </w:rPr>
      </w:pPr>
      <w:r>
        <w:rPr>
          <w:position w:val="0"/>
          <w:sz w:val="6"/>
        </w:rPr>
        <w:pict>
          <v:group style="width:239pt;height:3.05pt;mso-position-horizontal-relative:char;mso-position-vertical-relative:line" coordorigin="0,0" coordsize="4780,61">
            <v:line style="position:absolute" from="2390,30" to="18,18" stroked="true" strokeweight="1.82681pt" strokecolor="#00cc62">
              <v:stroke dashstyle="solid"/>
            </v:line>
            <v:line style="position:absolute" from="2390,30" to="4761,42" stroked="true" strokeweight="1.82681pt" strokecolor="#00cc62">
              <v:stroke dashstyle="solid"/>
            </v:line>
          </v:group>
        </w:pict>
      </w:r>
      <w:r>
        <w:rPr>
          <w:position w:val="0"/>
          <w:sz w:val="6"/>
        </w:rPr>
      </w:r>
    </w:p>
    <w:p>
      <w:pPr>
        <w:spacing w:line="285" w:lineRule="auto" w:before="0"/>
        <w:ind w:left="165" w:right="1300" w:hanging="4"/>
        <w:jc w:val="left"/>
        <w:rPr>
          <w:sz w:val="19"/>
        </w:rPr>
      </w:pPr>
      <w:r>
        <w:rPr>
          <w:w w:val="110"/>
          <w:sz w:val="19"/>
        </w:rPr>
        <w:t>is being administered, once the medicines are stopped the tumor begins to increase in size aganL and heads toward the undesirable large tumor equilibrium point</w:t>
      </w:r>
    </w:p>
    <w:p>
      <w:pPr>
        <w:spacing w:line="290" w:lineRule="auto" w:before="0"/>
        <w:ind w:left="135" w:right="1213" w:firstLine="222"/>
        <w:jc w:val="left"/>
        <w:rPr>
          <w:sz w:val="19"/>
        </w:rPr>
      </w:pPr>
      <w:r>
        <w:rPr/>
        <w:pict>
          <v:shape style="position:absolute;margin-left:53.290001pt;margin-top:373.470551pt;width:100.6pt;height:.6pt;mso-position-horizontal-relative:page;mso-position-vertical-relative:paragraph;z-index:6064" coordorigin="1066,7469" coordsize="2012,12" path="m3101,1566l2095,1572m3101,1566l4107,1560e" filled="false" stroked="true" strokeweight="1.82681pt" strokecolor="#00cc62">
            <v:path arrowok="t"/>
            <v:stroke dashstyle="solid"/>
            <w10:wrap type="none"/>
          </v:shape>
        </w:pict>
      </w:r>
      <w:r>
        <w:rPr/>
        <w:pict>
          <v:group style="position:absolute;margin-left:339.492004pt;margin-top:76.46817pt;width:200.55pt;height:1.85pt;mso-position-horizontal-relative:page;mso-position-vertical-relative:paragraph;z-index:-44560" coordorigin="6790,1529" coordsize="4011,37">
            <v:line style="position:absolute" from="9131,1548" to="6790,1548" stroked="true" strokeweight="1.82681pt" strokecolor="#00cc62">
              <v:stroke dashstyle="solid"/>
            </v:line>
            <v:line style="position:absolute" from="9131,1548" to="10800,1548" stroked="true" strokeweight="1.82681pt" strokecolor="#00cc62">
              <v:stroke dashstyle="solid"/>
            </v:line>
            <w10:wrap type="none"/>
          </v:group>
        </w:pict>
      </w:r>
      <w:r>
        <w:rPr>
          <w:w w:val="110"/>
          <w:sz w:val="19"/>
        </w:rPr>
        <w:t>This is where optimal control proves to be of some use. The protocol suggested by the optimal control algorithm dictates that the drug be administered continuously over relatively  long  periods of time---on the order of days. Figure 12 shows the evolution of the system with  the  optimal control treatment administered. In both the weak and strong  initial  immune  strength  cases. optimal control therapy is superior to traditional pulsed therapy in the  sense  that  the  </w:t>
      </w:r>
      <w:r>
        <w:rPr>
          <w:rFonts w:ascii="Arial" w:hAnsi="Arial"/>
          <w:w w:val="110"/>
          <w:sz w:val="15"/>
        </w:rPr>
        <w:t>t </w:t>
      </w:r>
      <w:r>
        <w:rPr>
          <w:rFonts w:ascii="Arial" w:hAnsi="Arial"/>
          <w:w w:val="110"/>
          <w:sz w:val="16"/>
        </w:rPr>
        <w:t>urno1 </w:t>
      </w:r>
      <w:r>
        <w:rPr>
          <w:w w:val="110"/>
          <w:sz w:val="19"/>
        </w:rPr>
        <w:t>burden is driven to low levels more quickly, and the normal cell population  stays at  higher  level for longer periods of time. Additionally, however, for the weaker immune system case, </w:t>
      </w:r>
      <w:r>
        <w:rPr>
          <w:color w:val="242424"/>
          <w:w w:val="110"/>
          <w:sz w:val="19"/>
        </w:rPr>
        <w:t>t </w:t>
      </w:r>
      <w:r>
        <w:rPr>
          <w:w w:val="110"/>
          <w:sz w:val="19"/>
        </w:rPr>
        <w:t>rad iti </w:t>
      </w:r>
      <w:r>
        <w:rPr>
          <w:spacing w:val="1"/>
          <w:sz w:val="19"/>
        </w:rPr>
        <w:t>rn1ai </w:t>
      </w:r>
      <w:r>
        <w:rPr>
          <w:w w:val="110"/>
          <w:sz w:val="19"/>
        </w:rPr>
        <w:t>therapy fails to bring the system into the desirable basin </w:t>
      </w:r>
      <w:r>
        <w:rPr>
          <w:color w:val="161616"/>
          <w:w w:val="110"/>
          <w:sz w:val="19"/>
        </w:rPr>
        <w:t>of </w:t>
      </w:r>
      <w:r>
        <w:rPr>
          <w:w w:val="110"/>
          <w:sz w:val="19"/>
        </w:rPr>
        <w:t>attraction at all  (see  Figure  </w:t>
      </w:r>
      <w:r>
        <w:rPr>
          <w:rFonts w:ascii="Arial" w:hAnsi="Arial"/>
          <w:i/>
          <w:color w:val="242424"/>
          <w:sz w:val="17"/>
        </w:rPr>
        <w:t>1 </w:t>
      </w:r>
      <w:r>
        <w:rPr>
          <w:rFonts w:ascii="Arial" w:hAnsi="Arial"/>
          <w:w w:val="110"/>
          <w:sz w:val="18"/>
        </w:rPr>
        <w:t>! </w:t>
      </w:r>
      <w:r>
        <w:rPr>
          <w:rFonts w:ascii="Arial" w:hAnsi="Arial"/>
          <w:i/>
          <w:color w:val="242424"/>
          <w:sz w:val="18"/>
        </w:rPr>
        <w:t>: </w:t>
      </w:r>
      <w:r>
        <w:rPr>
          <w:w w:val="110"/>
          <w:sz w:val="19"/>
        </w:rPr>
        <w:t>whereas the optimal control protocol does successfully push the system into  the  zero-turnur­ burden basin of attraction. Therefore, in both the weak and strong immune system case </w:t>
      </w:r>
      <w:r>
        <w:rPr>
          <w:color w:val="242424"/>
          <w:spacing w:val="1"/>
          <w:w w:val="110"/>
          <w:sz w:val="19"/>
        </w:rPr>
        <w:t>,</w:t>
      </w:r>
      <w:r>
        <w:rPr>
          <w:shadow/>
          <w:spacing w:val="1"/>
          <w:w w:val="110"/>
          <w:sz w:val="19"/>
        </w:rPr>
        <w:t>,</w:t>
      </w:r>
      <w:r>
        <w:rPr>
          <w:shadow w:val="0"/>
          <w:spacing w:val="1"/>
          <w:w w:val="110"/>
          <w:sz w:val="19"/>
        </w:rPr>
        <w:t>. </w:t>
      </w:r>
      <w:r>
        <w:rPr>
          <w:shadow w:val="0"/>
          <w:w w:val="110"/>
          <w:sz w:val="19"/>
        </w:rPr>
        <w:t>tlH medicines eventually can be shut off, and the tumor will continue to ck·creasP tu zero withoui further</w:t>
      </w:r>
      <w:r>
        <w:rPr>
          <w:shadow w:val="0"/>
          <w:spacing w:val="25"/>
          <w:w w:val="110"/>
          <w:sz w:val="19"/>
        </w:rPr>
        <w:t> </w:t>
      </w:r>
      <w:r>
        <w:rPr>
          <w:shadow w:val="0"/>
          <w:w w:val="110"/>
          <w:sz w:val="19"/>
        </w:rPr>
        <w:t>intervention.</w:t>
      </w:r>
    </w:p>
    <w:p>
      <w:pPr>
        <w:spacing w:line="213" w:lineRule="exact" w:before="0"/>
        <w:ind w:left="343" w:right="0" w:firstLine="0"/>
        <w:jc w:val="left"/>
        <w:rPr>
          <w:rFonts w:ascii="Arial"/>
          <w:sz w:val="13"/>
        </w:rPr>
      </w:pPr>
      <w:r>
        <w:rPr>
          <w:w w:val="110"/>
          <w:sz w:val="19"/>
        </w:rPr>
        <w:t>As  stated  earlier,  these  solutions  are  not  guaranteed  to  be  globally  optimal  and  </w:t>
      </w:r>
      <w:r>
        <w:rPr>
          <w:color w:val="161616"/>
          <w:w w:val="110"/>
          <w:sz w:val="18"/>
        </w:rPr>
        <w:t>it   </w:t>
      </w:r>
      <w:r>
        <w:rPr>
          <w:w w:val="110"/>
          <w:sz w:val="19"/>
        </w:rPr>
        <w:t>may </w:t>
      </w:r>
      <w:r>
        <w:rPr>
          <w:rFonts w:ascii="Arial"/>
          <w:w w:val="110"/>
          <w:sz w:val="13"/>
        </w:rPr>
        <w:t>tH</w:t>
      </w:r>
    </w:p>
    <w:p>
      <w:pPr>
        <w:tabs>
          <w:tab w:pos="9962" w:val="left" w:leader="none"/>
        </w:tabs>
        <w:spacing w:before="43"/>
        <w:ind w:left="143" w:right="-216" w:firstLine="0"/>
        <w:jc w:val="left"/>
        <w:rPr>
          <w:rFonts w:ascii="Arial" w:hAnsi="Arial"/>
          <w:sz w:val="16"/>
        </w:rPr>
      </w:pPr>
      <w:r>
        <w:rPr>
          <w:w w:val="110"/>
          <w:sz w:val="19"/>
        </w:rPr>
        <w:t>possible to find treatment protocols that are just as effective  but  use Pven less total </w:t>
      </w:r>
      <w:r>
        <w:rPr>
          <w:w w:val="110"/>
          <w:sz w:val="19"/>
          <w:u w:val="thick" w:color="00CC62"/>
        </w:rPr>
        <w:t>drug.</w:t>
      </w:r>
      <w:r>
        <w:rPr>
          <w:spacing w:val="26"/>
          <w:w w:val="110"/>
          <w:sz w:val="19"/>
          <w:u w:val="thick" w:color="00CC62"/>
        </w:rPr>
        <w:t> </w:t>
      </w:r>
      <w:r>
        <w:rPr>
          <w:rFonts w:ascii="Arial" w:hAnsi="Arial"/>
          <w:w w:val="110"/>
          <w:sz w:val="16"/>
          <w:u w:val="thick" w:color="00CC62"/>
        </w:rPr>
        <w:t>Hmvew·i</w:t>
      </w:r>
      <w:r>
        <w:rPr>
          <w:rFonts w:ascii="Arial" w:hAnsi="Arial"/>
          <w:sz w:val="16"/>
          <w:u w:val="thick" w:color="00CC62"/>
        </w:rPr>
        <w:tab/>
      </w:r>
    </w:p>
    <w:p>
      <w:pPr>
        <w:spacing w:before="46"/>
        <w:ind w:left="131" w:right="0" w:firstLine="0"/>
        <w:jc w:val="left"/>
        <w:rPr>
          <w:sz w:val="19"/>
        </w:rPr>
      </w:pPr>
      <w:r>
        <w:rPr>
          <w:w w:val="110"/>
          <w:sz w:val="19"/>
        </w:rPr>
        <w:t>even these locally optimal solutions show themselves to be superior to traditional pulsed </w:t>
      </w:r>
      <w:r>
        <w:rPr>
          <w:spacing w:val="-12"/>
          <w:position w:val="-3"/>
          <w:sz w:val="19"/>
        </w:rPr>
        <w:drawing>
          <wp:inline distT="0" distB="0" distL="0" distR="0">
            <wp:extent cx="488546" cy="103763"/>
            <wp:effectExtent l="0" t="0" r="0" b="0"/>
            <wp:docPr id="45" name="image47.png" descr=""/>
            <wp:cNvGraphicFramePr>
              <a:graphicFrameLocks noChangeAspect="1"/>
            </wp:cNvGraphicFramePr>
            <a:graphic>
              <a:graphicData uri="http://schemas.openxmlformats.org/drawingml/2006/picture">
                <pic:pic>
                  <pic:nvPicPr>
                    <pic:cNvPr id="46" name="image47.png"/>
                    <pic:cNvPicPr/>
                  </pic:nvPicPr>
                  <pic:blipFill>
                    <a:blip r:embed="rId68" cstate="print"/>
                    <a:stretch>
                      <a:fillRect/>
                    </a:stretch>
                  </pic:blipFill>
                  <pic:spPr>
                    <a:xfrm>
                      <a:off x="0" y="0"/>
                      <a:ext cx="488546" cy="103763"/>
                    </a:xfrm>
                    <a:prstGeom prst="rect">
                      <a:avLst/>
                    </a:prstGeom>
                  </pic:spPr>
                </pic:pic>
              </a:graphicData>
            </a:graphic>
          </wp:inline>
        </w:drawing>
      </w:r>
      <w:r>
        <w:rPr>
          <w:spacing w:val="-12"/>
          <w:position w:val="-3"/>
          <w:sz w:val="19"/>
        </w:rPr>
      </w:r>
    </w:p>
    <w:p>
      <w:pPr>
        <w:tabs>
          <w:tab w:pos="9097" w:val="left" w:leader="none"/>
        </w:tabs>
        <w:spacing w:line="290" w:lineRule="auto" w:before="45"/>
        <w:ind w:left="137" w:right="660" w:firstLine="200"/>
        <w:jc w:val="left"/>
        <w:rPr>
          <w:sz w:val="19"/>
        </w:rPr>
      </w:pPr>
      <w:r>
        <w:rPr>
          <w:w w:val="110"/>
          <w:sz w:val="19"/>
        </w:rPr>
        <w:t>We note</w:t>
      </w:r>
      <w:r>
        <w:rPr>
          <w:w w:val="110"/>
          <w:sz w:val="19"/>
          <w:u w:val="thick" w:color="00CC62"/>
        </w:rPr>
        <w:t> here that the total amount  of  medicine  administered  for the  optimal </w:t>
      </w:r>
      <w:r>
        <w:rPr>
          <w:spacing w:val="17"/>
          <w:w w:val="110"/>
          <w:sz w:val="19"/>
          <w:u w:val="thick" w:color="00CC62"/>
        </w:rPr>
        <w:t> </w:t>
      </w:r>
      <w:r>
        <w:rPr>
          <w:w w:val="110"/>
          <w:sz w:val="19"/>
          <w:u w:val="thick" w:color="00CC62"/>
        </w:rPr>
        <w:t>control </w:t>
      </w:r>
      <w:r>
        <w:rPr>
          <w:spacing w:val="2"/>
          <w:w w:val="110"/>
          <w:sz w:val="19"/>
          <w:u w:val="thick" w:color="00CC62"/>
        </w:rPr>
        <w:t> </w:t>
      </w:r>
      <w:r>
        <w:rPr>
          <w:w w:val="110"/>
          <w:sz w:val="19"/>
          <w:u w:val="thick" w:color="00CC62"/>
        </w:rPr>
        <w:t>protucoi</w:t>
      </w:r>
      <w:r>
        <w:rPr>
          <w:sz w:val="19"/>
          <w:u w:val="thick" w:color="00CC62"/>
        </w:rPr>
        <w:tab/>
      </w:r>
      <w:r>
        <w:rPr>
          <w:sz w:val="19"/>
        </w:rPr>
        <w:t> </w:t>
      </w:r>
      <w:r>
        <w:rPr>
          <w:w w:val="110"/>
          <w:sz w:val="19"/>
        </w:rPr>
        <w:t>is no more than the total amount of medicine administered for the pulsed protocol. Also. iu</w:t>
      </w:r>
      <w:r>
        <w:rPr>
          <w:spacing w:val="-4"/>
          <w:w w:val="110"/>
          <w:sz w:val="19"/>
        </w:rPr>
        <w:t> </w:t>
      </w:r>
      <w:r>
        <w:rPr>
          <w:w w:val="110"/>
          <w:sz w:val="19"/>
        </w:rPr>
        <w:t>both</w:t>
      </w:r>
    </w:p>
    <w:p>
      <w:pPr>
        <w:spacing w:line="218" w:lineRule="exact" w:before="0"/>
        <w:ind w:left="136" w:right="0" w:firstLine="0"/>
        <w:jc w:val="left"/>
        <w:rPr>
          <w:rFonts w:ascii="Arial"/>
          <w:sz w:val="19"/>
        </w:rPr>
      </w:pPr>
      <w:r>
        <w:rPr>
          <w:w w:val="110"/>
          <w:sz w:val="19"/>
        </w:rPr>
        <w:t>cases, the  maximum dose administered  is the same.  Therefore,  the  only difference  betw,!en </w:t>
      </w:r>
      <w:r>
        <w:rPr>
          <w:rFonts w:ascii="Arial"/>
          <w:w w:val="110"/>
          <w:sz w:val="19"/>
        </w:rPr>
        <w:t>Liw</w:t>
      </w:r>
    </w:p>
    <w:p>
      <w:pPr>
        <w:spacing w:before="51"/>
        <w:ind w:left="131" w:right="0" w:firstLine="0"/>
        <w:jc w:val="left"/>
        <w:rPr>
          <w:sz w:val="19"/>
        </w:rPr>
      </w:pPr>
      <w:r>
        <w:rPr>
          <w:w w:val="110"/>
          <w:sz w:val="19"/>
        </w:rPr>
        <w:t>two protocols is in the timing of the administration of the drug.</w:t>
      </w:r>
    </w:p>
    <w:p>
      <w:pPr>
        <w:pStyle w:val="BodyText"/>
        <w:spacing w:before="7"/>
        <w:rPr>
          <w:sz w:val="14"/>
        </w:rPr>
      </w:pPr>
    </w:p>
    <w:p>
      <w:pPr>
        <w:spacing w:before="91"/>
        <w:ind w:left="3173" w:right="0" w:firstLine="0"/>
        <w:jc w:val="left"/>
        <w:rPr>
          <w:b/>
          <w:sz w:val="24"/>
        </w:rPr>
      </w:pPr>
      <w:r>
        <w:rPr>
          <w:b/>
          <w:w w:val="110"/>
          <w:sz w:val="24"/>
        </w:rPr>
        <w:t>8.</w:t>
      </w:r>
      <w:r>
        <w:rPr>
          <w:b/>
          <w:spacing w:val="60"/>
          <w:w w:val="110"/>
          <w:sz w:val="24"/>
        </w:rPr>
        <w:t> </w:t>
      </w:r>
      <w:r>
        <w:rPr>
          <w:b/>
          <w:w w:val="110"/>
          <w:sz w:val="24"/>
        </w:rPr>
        <w:t>CONCLUSIONS</w:t>
      </w:r>
    </w:p>
    <w:p>
      <w:pPr>
        <w:spacing w:line="290" w:lineRule="auto" w:before="145"/>
        <w:ind w:left="126" w:right="1300" w:firstLine="199"/>
        <w:jc w:val="left"/>
        <w:rPr>
          <w:sz w:val="19"/>
        </w:rPr>
      </w:pPr>
      <w:r>
        <w:rPr>
          <w:w w:val="110"/>
          <w:sz w:val="19"/>
        </w:rPr>
        <w:t>In the particular parameter range we examined, the limit sets of all points consist ol only </w:t>
      </w:r>
      <w:r>
        <w:rPr>
          <w:w w:val="110"/>
          <w:sz w:val="18"/>
        </w:rPr>
        <w:t>urn· </w:t>
      </w:r>
      <w:r>
        <w:rPr>
          <w:w w:val="110"/>
          <w:sz w:val="19"/>
        </w:rPr>
        <w:t>equilibrium. Therefore, chemotherapeutic treatment can  be stopped  as  soon  as  an  orbit  enters the basin of attraction of the tumor-free equilibrium.  The structure of  the  limit  sets depends  on the configuration of the null-surfaces of the system.  This configuration  changes continuously  as the parameters are varied, so that the relevant  properties of  the  limit sets will remain  the  same  for an open set of parameter values. In other words, the nonexistence of limit cyc:les and </w:t>
      </w:r>
      <w:r>
        <w:rPr>
          <w:color w:val="161616"/>
          <w:w w:val="110"/>
          <w:sz w:val="19"/>
        </w:rPr>
        <w:t>the </w:t>
      </w:r>
      <w:r>
        <w:rPr>
          <w:w w:val="110"/>
          <w:sz w:val="19"/>
        </w:rPr>
        <w:t>boundedness of orbits are robust features under small parameter</w:t>
      </w:r>
      <w:r>
        <w:rPr>
          <w:spacing w:val="-6"/>
          <w:w w:val="110"/>
          <w:sz w:val="19"/>
        </w:rPr>
        <w:t> </w:t>
      </w:r>
      <w:r>
        <w:rPr>
          <w:w w:val="110"/>
          <w:sz w:val="19"/>
        </w:rPr>
        <w:t>perturbations.</w:t>
      </w:r>
    </w:p>
    <w:p>
      <w:pPr>
        <w:spacing w:line="288" w:lineRule="auto" w:before="0"/>
        <w:ind w:left="109" w:right="1240" w:firstLine="206"/>
        <w:jc w:val="both"/>
        <w:rPr>
          <w:sz w:val="19"/>
        </w:rPr>
      </w:pPr>
      <w:r>
        <w:rPr>
          <w:w w:val="110"/>
          <w:sz w:val="19"/>
        </w:rPr>
        <w:t>In a future work, we plan to investigate the efficacy of exploiting this  phase-space structure  in the development of improved optimal control objective functions. Our current objective function requires that total tumor burden is minimized while the normal cell population is constramPd  tu stay above certain healthy levels. We plan  to explore modifying  the  objective so that,  </w:t>
      </w:r>
      <w:r>
        <w:rPr>
          <w:spacing w:val="3"/>
          <w:w w:val="110"/>
          <w:sz w:val="19"/>
        </w:rPr>
        <w:t>ins</w:t>
      </w:r>
      <w:r>
        <w:rPr>
          <w:color w:val="242424"/>
          <w:spacing w:val="3"/>
          <w:w w:val="110"/>
          <w:sz w:val="19"/>
        </w:rPr>
        <w:t>t </w:t>
      </w:r>
      <w:r>
        <w:rPr>
          <w:w w:val="110"/>
          <w:sz w:val="19"/>
        </w:rPr>
        <w:t>ead.  the time it takes to move into the basin of attraction of a healthy equilibrium is minimized. Tlm; could be a  nontrivial task, since it  involves estimating  the  boundary of  the  basin of attraction  m a computationally effective</w:t>
      </w:r>
      <w:r>
        <w:rPr>
          <w:spacing w:val="41"/>
          <w:w w:val="110"/>
          <w:sz w:val="19"/>
        </w:rPr>
        <w:t> </w:t>
      </w:r>
      <w:r>
        <w:rPr>
          <w:w w:val="110"/>
          <w:sz w:val="19"/>
        </w:rPr>
        <w:t>way.</w:t>
      </w:r>
    </w:p>
    <w:p>
      <w:pPr>
        <w:spacing w:line="288" w:lineRule="auto" w:before="6"/>
        <w:ind w:left="102" w:right="1249" w:firstLine="208"/>
        <w:jc w:val="both"/>
        <w:rPr>
          <w:sz w:val="19"/>
        </w:rPr>
      </w:pPr>
      <w:r>
        <w:rPr>
          <w:w w:val="105"/>
          <w:sz w:val="19"/>
        </w:rPr>
        <w:t>The model  itself  is meant  as an  example,  and  is quite simple.  In  the  future,  we plan to  perform a similar analysis on models which include drug resistance and  more specific  immune  cell  types. Some interesting models have been</w:t>
      </w:r>
      <w:r>
        <w:rPr>
          <w:spacing w:val="48"/>
          <w:w w:val="105"/>
          <w:sz w:val="19"/>
        </w:rPr>
        <w:t> </w:t>
      </w:r>
      <w:r>
        <w:rPr>
          <w:w w:val="105"/>
          <w:sz w:val="19"/>
        </w:rPr>
        <w:t>developed</w:t>
      </w:r>
      <w:r>
        <w:rPr>
          <w:spacing w:val="48"/>
          <w:w w:val="105"/>
          <w:sz w:val="19"/>
        </w:rPr>
        <w:t> </w:t>
      </w:r>
      <w:r>
        <w:rPr>
          <w:w w:val="105"/>
          <w:sz w:val="19"/>
        </w:rPr>
        <w:t>which</w:t>
      </w:r>
      <w:r>
        <w:rPr>
          <w:spacing w:val="48"/>
          <w:w w:val="105"/>
          <w:sz w:val="19"/>
        </w:rPr>
        <w:t> </w:t>
      </w:r>
      <w:r>
        <w:rPr>
          <w:w w:val="105"/>
          <w:sz w:val="19"/>
        </w:rPr>
        <w:t>incorporate</w:t>
      </w:r>
      <w:r>
        <w:rPr>
          <w:spacing w:val="48"/>
          <w:w w:val="105"/>
          <w:sz w:val="19"/>
        </w:rPr>
        <w:t> </w:t>
      </w:r>
      <w:r>
        <w:rPr>
          <w:w w:val="105"/>
          <w:sz w:val="19"/>
        </w:rPr>
        <w:t>the</w:t>
      </w:r>
      <w:r>
        <w:rPr>
          <w:spacing w:val="48"/>
          <w:w w:val="105"/>
          <w:sz w:val="19"/>
        </w:rPr>
        <w:t> </w:t>
      </w:r>
      <w:r>
        <w:rPr>
          <w:w w:val="105"/>
          <w:sz w:val="19"/>
        </w:rPr>
        <w:t>spatial</w:t>
      </w:r>
      <w:r>
        <w:rPr>
          <w:spacing w:val="48"/>
          <w:w w:val="105"/>
          <w:sz w:val="19"/>
        </w:rPr>
        <w:t> </w:t>
      </w:r>
      <w:r>
        <w:rPr>
          <w:w w:val="105"/>
          <w:sz w:val="19"/>
        </w:rPr>
        <w:t>heterogeneity</w:t>
      </w:r>
      <w:r>
        <w:rPr>
          <w:spacing w:val="48"/>
          <w:w w:val="105"/>
          <w:sz w:val="19"/>
        </w:rPr>
        <w:t> </w:t>
      </w:r>
      <w:r>
        <w:rPr>
          <w:w w:val="105"/>
          <w:sz w:val="19"/>
        </w:rPr>
        <w:t>of tumors. We would</w:t>
      </w:r>
      <w:r>
        <w:rPr>
          <w:spacing w:val="48"/>
          <w:w w:val="105"/>
          <w:sz w:val="19"/>
        </w:rPr>
        <w:t> </w:t>
      </w:r>
      <w:r>
        <w:rPr>
          <w:w w:val="105"/>
          <w:sz w:val="19"/>
        </w:rPr>
        <w:t>like  to</w:t>
      </w:r>
      <w:r>
        <w:rPr>
          <w:spacing w:val="48"/>
          <w:w w:val="105"/>
          <w:sz w:val="19"/>
        </w:rPr>
        <w:t> </w:t>
      </w:r>
      <w:r>
        <w:rPr>
          <w:w w:val="105"/>
          <w:sz w:val="19"/>
        </w:rPr>
        <w:t>apply</w:t>
      </w:r>
      <w:r>
        <w:rPr>
          <w:spacing w:val="48"/>
          <w:w w:val="105"/>
          <w:sz w:val="19"/>
        </w:rPr>
        <w:t> </w:t>
      </w:r>
      <w:r>
        <w:rPr>
          <w:w w:val="105"/>
          <w:sz w:val="19"/>
        </w:rPr>
        <w:t>phase-space</w:t>
      </w:r>
      <w:r>
        <w:rPr>
          <w:spacing w:val="48"/>
          <w:w w:val="105"/>
          <w:sz w:val="19"/>
        </w:rPr>
        <w:t> </w:t>
      </w:r>
      <w:r>
        <w:rPr>
          <w:w w:val="105"/>
          <w:sz w:val="19"/>
        </w:rPr>
        <w:t>analysis  and</w:t>
      </w:r>
      <w:r>
        <w:rPr>
          <w:spacing w:val="48"/>
          <w:w w:val="105"/>
          <w:sz w:val="19"/>
        </w:rPr>
        <w:t> </w:t>
      </w:r>
      <w:r>
        <w:rPr>
          <w:w w:val="105"/>
          <w:sz w:val="19"/>
        </w:rPr>
        <w:t>optimal</w:t>
      </w:r>
      <w:r>
        <w:rPr>
          <w:spacing w:val="48"/>
          <w:w w:val="105"/>
          <w:sz w:val="19"/>
        </w:rPr>
        <w:t> </w:t>
      </w:r>
      <w:r>
        <w:rPr>
          <w:w w:val="105"/>
          <w:sz w:val="19"/>
        </w:rPr>
        <w:t>control</w:t>
      </w:r>
      <w:r>
        <w:rPr>
          <w:spacing w:val="48"/>
          <w:w w:val="105"/>
          <w:sz w:val="19"/>
        </w:rPr>
        <w:t> </w:t>
      </w:r>
      <w:r>
        <w:rPr>
          <w:w w:val="105"/>
          <w:sz w:val="19"/>
        </w:rPr>
        <w:t>to</w:t>
      </w:r>
      <w:r>
        <w:rPr>
          <w:spacing w:val="48"/>
          <w:w w:val="105"/>
          <w:sz w:val="19"/>
        </w:rPr>
        <w:t> </w:t>
      </w:r>
      <w:r>
        <w:rPr>
          <w:w w:val="105"/>
          <w:sz w:val="19"/>
        </w:rPr>
        <w:t>these  types  oJ models as well, in order to take into account such  important</w:t>
      </w:r>
      <w:r>
        <w:rPr>
          <w:spacing w:val="48"/>
          <w:w w:val="105"/>
          <w:sz w:val="19"/>
        </w:rPr>
        <w:t> </w:t>
      </w:r>
      <w:r>
        <w:rPr>
          <w:w w:val="105"/>
          <w:sz w:val="19"/>
        </w:rPr>
        <w:t>physiological</w:t>
      </w:r>
      <w:r>
        <w:rPr>
          <w:spacing w:val="48"/>
          <w:w w:val="105"/>
          <w:sz w:val="19"/>
        </w:rPr>
        <w:t> </w:t>
      </w:r>
      <w:r>
        <w:rPr>
          <w:w w:val="105"/>
          <w:sz w:val="19"/>
        </w:rPr>
        <w:t>processes</w:t>
      </w:r>
      <w:r>
        <w:rPr>
          <w:spacing w:val="48"/>
          <w:w w:val="105"/>
          <w:sz w:val="19"/>
        </w:rPr>
        <w:t> </w:t>
      </w:r>
      <w:r>
        <w:rPr>
          <w:w w:val="105"/>
          <w:sz w:val="19"/>
        </w:rPr>
        <w:t>as  drug diffusion, nutrient consumption, and the development of vasculature in solid</w:t>
      </w:r>
      <w:r>
        <w:rPr>
          <w:spacing w:val="-20"/>
          <w:w w:val="105"/>
          <w:sz w:val="19"/>
        </w:rPr>
        <w:t> </w:t>
      </w:r>
      <w:r>
        <w:rPr>
          <w:w w:val="105"/>
          <w:sz w:val="19"/>
        </w:rPr>
        <w:t>tumors.</w:t>
      </w:r>
    </w:p>
    <w:p>
      <w:pPr>
        <w:pStyle w:val="BodyText"/>
        <w:spacing w:before="3"/>
        <w:rPr>
          <w:sz w:val="21"/>
        </w:rPr>
      </w:pPr>
    </w:p>
    <w:p>
      <w:pPr>
        <w:pStyle w:val="Heading4"/>
        <w:ind w:left="3379" w:right="4565"/>
        <w:jc w:val="center"/>
      </w:pPr>
      <w:r>
        <w:rPr>
          <w:w w:val="110"/>
        </w:rPr>
        <w:t>REFERENCES</w:t>
      </w:r>
    </w:p>
    <w:p>
      <w:pPr>
        <w:pStyle w:val="ListParagraph"/>
        <w:numPr>
          <w:ilvl w:val="0"/>
          <w:numId w:val="11"/>
        </w:numPr>
        <w:tabs>
          <w:tab w:pos="568" w:val="left" w:leader="none"/>
        </w:tabs>
        <w:spacing w:line="240" w:lineRule="auto" w:before="212" w:after="0"/>
        <w:ind w:left="569" w:right="0" w:hanging="254"/>
        <w:jc w:val="left"/>
        <w:rPr>
          <w:rFonts w:ascii="Arial"/>
          <w:sz w:val="14"/>
        </w:rPr>
      </w:pPr>
      <w:r>
        <w:rPr>
          <w:w w:val="115"/>
          <w:sz w:val="16"/>
        </w:rPr>
        <w:t>L. de Pillis and A. Radunskaya, A mathematical tumor model with immune resistance and drug</w:t>
      </w:r>
      <w:r>
        <w:rPr>
          <w:spacing w:val="-22"/>
          <w:w w:val="115"/>
          <w:sz w:val="16"/>
        </w:rPr>
        <w:t> </w:t>
      </w:r>
      <w:r>
        <w:rPr>
          <w:w w:val="115"/>
          <w:sz w:val="15"/>
        </w:rPr>
        <w:t>therap,</w:t>
      </w:r>
    </w:p>
    <w:p>
      <w:pPr>
        <w:spacing w:before="18"/>
        <w:ind w:left="559" w:right="0" w:firstLine="0"/>
        <w:jc w:val="left"/>
        <w:rPr>
          <w:sz w:val="16"/>
        </w:rPr>
      </w:pPr>
      <w:r>
        <w:rPr>
          <w:w w:val="110"/>
          <w:sz w:val="16"/>
        </w:rPr>
        <w:t>An optimal control approach, </w:t>
      </w:r>
      <w:r>
        <w:rPr>
          <w:i/>
          <w:w w:val="110"/>
          <w:sz w:val="16"/>
        </w:rPr>
        <w:t>Journal of Theoretical Medicine </w:t>
      </w:r>
      <w:r>
        <w:rPr>
          <w:rFonts w:ascii="Arial"/>
          <w:b/>
          <w:w w:val="110"/>
          <w:sz w:val="14"/>
        </w:rPr>
        <w:t>3, </w:t>
      </w:r>
      <w:r>
        <w:rPr>
          <w:w w:val="110"/>
          <w:sz w:val="16"/>
        </w:rPr>
        <w:t>79-100 (2001).</w:t>
      </w:r>
    </w:p>
    <w:p>
      <w:pPr>
        <w:pStyle w:val="ListParagraph"/>
        <w:numPr>
          <w:ilvl w:val="0"/>
          <w:numId w:val="11"/>
        </w:numPr>
        <w:tabs>
          <w:tab w:pos="565" w:val="left" w:leader="none"/>
        </w:tabs>
        <w:spacing w:line="240" w:lineRule="auto" w:before="13" w:after="0"/>
        <w:ind w:left="564" w:right="0" w:hanging="252"/>
        <w:jc w:val="left"/>
        <w:rPr>
          <w:sz w:val="16"/>
        </w:rPr>
      </w:pPr>
      <w:r>
        <w:rPr>
          <w:w w:val="105"/>
          <w:sz w:val="16"/>
        </w:rPr>
        <w:t>V. Kuznetsov, I. Makalkin, M. Taylor and A. Perelson, Nonlinear dynamics of irnrnunogenic 1.umors </w:t>
      </w:r>
      <w:r>
        <w:rPr>
          <w:w w:val="105"/>
          <w:sz w:val="15"/>
        </w:rPr>
        <w:t>l'</w:t>
      </w:r>
      <w:r>
        <w:rPr>
          <w:spacing w:val="28"/>
          <w:w w:val="105"/>
          <w:sz w:val="15"/>
        </w:rPr>
        <w:t> </w:t>
      </w:r>
      <w:r>
        <w:rPr>
          <w:color w:val="242424"/>
          <w:w w:val="105"/>
          <w:sz w:val="15"/>
        </w:rPr>
        <w:t>;;</w:t>
      </w:r>
    </w:p>
    <w:p>
      <w:pPr>
        <w:spacing w:before="18"/>
        <w:ind w:left="564" w:right="0" w:firstLine="0"/>
        <w:jc w:val="left"/>
        <w:rPr>
          <w:sz w:val="16"/>
        </w:rPr>
      </w:pPr>
      <w:r>
        <w:rPr>
          <w:w w:val="110"/>
          <w:sz w:val="16"/>
        </w:rPr>
        <w:t>rameter estimation and global bifurcation analysis, </w:t>
      </w:r>
      <w:r>
        <w:rPr>
          <w:i/>
          <w:w w:val="110"/>
          <w:sz w:val="16"/>
        </w:rPr>
        <w:t>Bull. of Math. Bio. </w:t>
      </w:r>
      <w:r>
        <w:rPr>
          <w:rFonts w:ascii="Arial"/>
          <w:b/>
          <w:w w:val="110"/>
          <w:sz w:val="15"/>
        </w:rPr>
        <w:t>56 </w:t>
      </w:r>
      <w:r>
        <w:rPr>
          <w:w w:val="110"/>
          <w:sz w:val="16"/>
        </w:rPr>
        <w:t>(2), 295-'.{21 (1994)</w:t>
      </w:r>
    </w:p>
    <w:p>
      <w:pPr>
        <w:pStyle w:val="ListParagraph"/>
        <w:numPr>
          <w:ilvl w:val="0"/>
          <w:numId w:val="11"/>
        </w:numPr>
        <w:tabs>
          <w:tab w:pos="555" w:val="left" w:leader="none"/>
        </w:tabs>
        <w:spacing w:line="268" w:lineRule="auto" w:before="13" w:after="0"/>
        <w:ind w:left="569" w:right="1281" w:hanging="255"/>
        <w:jc w:val="left"/>
        <w:rPr>
          <w:sz w:val="16"/>
        </w:rPr>
      </w:pPr>
      <w:r>
        <w:rPr>
          <w:w w:val="115"/>
          <w:sz w:val="16"/>
        </w:rPr>
        <w:t>V.</w:t>
      </w:r>
      <w:r>
        <w:rPr>
          <w:spacing w:val="-10"/>
          <w:w w:val="115"/>
          <w:sz w:val="16"/>
        </w:rPr>
        <w:t> </w:t>
      </w:r>
      <w:r>
        <w:rPr>
          <w:w w:val="115"/>
          <w:sz w:val="16"/>
        </w:rPr>
        <w:t>Kuznetsov</w:t>
      </w:r>
      <w:r>
        <w:rPr>
          <w:spacing w:val="-7"/>
          <w:w w:val="115"/>
          <w:sz w:val="16"/>
        </w:rPr>
        <w:t> </w:t>
      </w:r>
      <w:r>
        <w:rPr>
          <w:w w:val="115"/>
          <w:sz w:val="16"/>
        </w:rPr>
        <w:t>and</w:t>
      </w:r>
      <w:r>
        <w:rPr>
          <w:spacing w:val="-2"/>
          <w:w w:val="115"/>
          <w:sz w:val="16"/>
        </w:rPr>
        <w:t> </w:t>
      </w:r>
      <w:r>
        <w:rPr>
          <w:w w:val="115"/>
          <w:sz w:val="16"/>
        </w:rPr>
        <w:t>G.</w:t>
      </w:r>
      <w:r>
        <w:rPr>
          <w:spacing w:val="-11"/>
          <w:w w:val="115"/>
          <w:sz w:val="16"/>
        </w:rPr>
        <w:t> </w:t>
      </w:r>
      <w:r>
        <w:rPr>
          <w:w w:val="115"/>
          <w:sz w:val="16"/>
        </w:rPr>
        <w:t>Knott,</w:t>
      </w:r>
      <w:r>
        <w:rPr>
          <w:spacing w:val="-8"/>
          <w:w w:val="115"/>
          <w:sz w:val="16"/>
        </w:rPr>
        <w:t> </w:t>
      </w:r>
      <w:r>
        <w:rPr>
          <w:w w:val="115"/>
          <w:sz w:val="16"/>
        </w:rPr>
        <w:t>Modelling</w:t>
      </w:r>
      <w:r>
        <w:rPr>
          <w:spacing w:val="-9"/>
          <w:w w:val="115"/>
          <w:sz w:val="16"/>
        </w:rPr>
        <w:t> </w:t>
      </w:r>
      <w:r>
        <w:rPr>
          <w:w w:val="115"/>
          <w:sz w:val="16"/>
        </w:rPr>
        <w:t>tumor</w:t>
      </w:r>
      <w:r>
        <w:rPr>
          <w:spacing w:val="-5"/>
          <w:w w:val="115"/>
          <w:sz w:val="16"/>
        </w:rPr>
        <w:t> </w:t>
      </w:r>
      <w:r>
        <w:rPr>
          <w:w w:val="115"/>
          <w:sz w:val="16"/>
        </w:rPr>
        <w:t>regrowth</w:t>
      </w:r>
      <w:r>
        <w:rPr>
          <w:spacing w:val="-8"/>
          <w:w w:val="115"/>
          <w:sz w:val="16"/>
        </w:rPr>
        <w:t> </w:t>
      </w:r>
      <w:r>
        <w:rPr>
          <w:w w:val="115"/>
          <w:sz w:val="16"/>
        </w:rPr>
        <w:t>and</w:t>
      </w:r>
      <w:r>
        <w:rPr>
          <w:spacing w:val="-3"/>
          <w:w w:val="115"/>
          <w:sz w:val="16"/>
        </w:rPr>
        <w:t> </w:t>
      </w:r>
      <w:r>
        <w:rPr>
          <w:w w:val="115"/>
          <w:sz w:val="16"/>
        </w:rPr>
        <w:t>immunotherapy,</w:t>
      </w:r>
      <w:r>
        <w:rPr>
          <w:spacing w:val="-4"/>
          <w:w w:val="115"/>
          <w:sz w:val="16"/>
        </w:rPr>
        <w:t> </w:t>
      </w:r>
      <w:r>
        <w:rPr>
          <w:i/>
          <w:w w:val="115"/>
          <w:sz w:val="16"/>
        </w:rPr>
        <w:t>Mathl.</w:t>
      </w:r>
      <w:r>
        <w:rPr>
          <w:i/>
          <w:spacing w:val="-5"/>
          <w:w w:val="115"/>
          <w:sz w:val="16"/>
        </w:rPr>
        <w:t> </w:t>
      </w:r>
      <w:r>
        <w:rPr>
          <w:i/>
          <w:w w:val="115"/>
          <w:sz w:val="16"/>
        </w:rPr>
        <w:t>Comput.</w:t>
      </w:r>
      <w:r>
        <w:rPr>
          <w:i/>
          <w:spacing w:val="5"/>
          <w:w w:val="115"/>
          <w:sz w:val="16"/>
        </w:rPr>
        <w:t> </w:t>
      </w:r>
      <w:r>
        <w:rPr>
          <w:i/>
          <w:w w:val="115"/>
          <w:sz w:val="16"/>
        </w:rPr>
        <w:t>lv1odellinq</w:t>
      </w:r>
      <w:r>
        <w:rPr>
          <w:i/>
          <w:spacing w:val="-11"/>
          <w:w w:val="115"/>
          <w:sz w:val="16"/>
        </w:rPr>
        <w:t> </w:t>
      </w:r>
      <w:r>
        <w:rPr>
          <w:w w:val="115"/>
          <w:sz w:val="16"/>
        </w:rPr>
        <w:t>33 (12/13), 1275-1287</w:t>
      </w:r>
      <w:r>
        <w:rPr>
          <w:spacing w:val="-6"/>
          <w:w w:val="115"/>
          <w:sz w:val="16"/>
        </w:rPr>
        <w:t> </w:t>
      </w:r>
      <w:r>
        <w:rPr>
          <w:w w:val="115"/>
          <w:sz w:val="16"/>
        </w:rPr>
        <w:t>(2001).</w:t>
      </w:r>
    </w:p>
    <w:p>
      <w:pPr>
        <w:spacing w:after="0" w:line="268" w:lineRule="auto"/>
        <w:jc w:val="left"/>
        <w:rPr>
          <w:sz w:val="16"/>
        </w:rPr>
        <w:sectPr>
          <w:pgSz w:w="10800" w:h="15120"/>
          <w:pgMar w:header="709" w:footer="0" w:top="900" w:bottom="280" w:left="1040" w:right="0"/>
        </w:sectPr>
      </w:pPr>
    </w:p>
    <w:p>
      <w:pPr>
        <w:pStyle w:val="BodyText"/>
        <w:spacing w:before="2"/>
        <w:rPr>
          <w:sz w:val="17"/>
        </w:rPr>
      </w:pPr>
    </w:p>
    <w:p>
      <w:pPr>
        <w:pStyle w:val="ListParagraph"/>
        <w:numPr>
          <w:ilvl w:val="0"/>
          <w:numId w:val="11"/>
        </w:numPr>
        <w:tabs>
          <w:tab w:pos="511" w:val="left" w:leader="none"/>
        </w:tabs>
        <w:spacing w:line="268" w:lineRule="auto" w:before="94" w:after="0"/>
        <w:ind w:left="479" w:right="1316" w:hanging="253"/>
        <w:jc w:val="both"/>
        <w:rPr>
          <w:sz w:val="16"/>
        </w:rPr>
      </w:pPr>
      <w:r>
        <w:rPr>
          <w:w w:val="115"/>
          <w:sz w:val="16"/>
        </w:rPr>
        <w:t>N. Bellomo and L. Preziosi, Modelling and mathematical problems related to tumor evolution and its interaction with the immune system, </w:t>
      </w:r>
      <w:r>
        <w:rPr>
          <w:i/>
          <w:w w:val="115"/>
          <w:sz w:val="16"/>
        </w:rPr>
        <w:t>Mathl. Comput. Modelling </w:t>
      </w:r>
      <w:r>
        <w:rPr>
          <w:b/>
          <w:w w:val="115"/>
          <w:sz w:val="16"/>
        </w:rPr>
        <w:t>32 </w:t>
      </w:r>
      <w:r>
        <w:rPr>
          <w:w w:val="115"/>
          <w:sz w:val="16"/>
        </w:rPr>
        <w:t>(3/4), 413-452</w:t>
      </w:r>
      <w:r>
        <w:rPr>
          <w:spacing w:val="1"/>
          <w:w w:val="115"/>
          <w:sz w:val="16"/>
        </w:rPr>
        <w:t> </w:t>
      </w:r>
      <w:r>
        <w:rPr>
          <w:w w:val="115"/>
          <w:sz w:val="16"/>
        </w:rPr>
        <w:t>(2000).</w:t>
      </w:r>
    </w:p>
    <w:p>
      <w:pPr>
        <w:pStyle w:val="ListParagraph"/>
        <w:numPr>
          <w:ilvl w:val="0"/>
          <w:numId w:val="11"/>
        </w:numPr>
        <w:tabs>
          <w:tab w:pos="478" w:val="left" w:leader="none"/>
        </w:tabs>
        <w:spacing w:line="264" w:lineRule="auto" w:before="0" w:after="0"/>
        <w:ind w:left="477" w:right="1310" w:hanging="251"/>
        <w:jc w:val="both"/>
        <w:rPr>
          <w:sz w:val="16"/>
        </w:rPr>
      </w:pPr>
      <w:r>
        <w:rPr>
          <w:rFonts w:ascii="Arial" w:hAnsi="Arial"/>
          <w:i/>
          <w:w w:val="115"/>
          <w:sz w:val="15"/>
        </w:rPr>
        <w:t>B. </w:t>
      </w:r>
      <w:r>
        <w:rPr>
          <w:w w:val="115"/>
          <w:sz w:val="16"/>
        </w:rPr>
        <w:t>Firmani, L. Guerri and </w:t>
      </w:r>
      <w:r>
        <w:rPr>
          <w:rFonts w:ascii="Arial" w:hAnsi="Arial"/>
          <w:b/>
          <w:w w:val="115"/>
          <w:sz w:val="16"/>
        </w:rPr>
        <w:t>L. </w:t>
      </w:r>
      <w:r>
        <w:rPr>
          <w:w w:val="115"/>
          <w:sz w:val="16"/>
        </w:rPr>
        <w:t>Preziosi, Tumor/immune system competition with medically induced activa­ tion/deactivation, </w:t>
      </w:r>
      <w:r>
        <w:rPr>
          <w:i/>
          <w:w w:val="115"/>
          <w:sz w:val="16"/>
        </w:rPr>
        <w:t>Mathematical Models and Methods in Applied Sciences </w:t>
      </w:r>
      <w:r>
        <w:rPr>
          <w:rFonts w:ascii="Arial" w:hAnsi="Arial"/>
          <w:b/>
          <w:w w:val="115"/>
          <w:sz w:val="15"/>
        </w:rPr>
        <w:t>4 </w:t>
      </w:r>
      <w:r>
        <w:rPr>
          <w:w w:val="115"/>
          <w:sz w:val="16"/>
        </w:rPr>
        <w:t>(9), 491-512</w:t>
      </w:r>
      <w:r>
        <w:rPr>
          <w:spacing w:val="-19"/>
          <w:w w:val="115"/>
          <w:sz w:val="16"/>
        </w:rPr>
        <w:t> </w:t>
      </w:r>
      <w:r>
        <w:rPr>
          <w:w w:val="115"/>
          <w:sz w:val="16"/>
        </w:rPr>
        <w:t>(1999).</w:t>
      </w:r>
    </w:p>
    <w:p>
      <w:pPr>
        <w:pStyle w:val="ListParagraph"/>
        <w:numPr>
          <w:ilvl w:val="0"/>
          <w:numId w:val="11"/>
        </w:numPr>
        <w:tabs>
          <w:tab w:pos="482" w:val="left" w:leader="none"/>
        </w:tabs>
        <w:spacing w:line="264" w:lineRule="auto" w:before="4" w:after="0"/>
        <w:ind w:left="490" w:right="1306" w:hanging="263"/>
        <w:jc w:val="both"/>
        <w:rPr>
          <w:sz w:val="16"/>
        </w:rPr>
      </w:pPr>
      <w:r>
        <w:rPr>
          <w:w w:val="110"/>
          <w:sz w:val="16"/>
        </w:rPr>
        <w:t>M. Owen and J. Sherratt, Mathematical  modelling  macrophage dynamics in tumors,  </w:t>
      </w:r>
      <w:r>
        <w:rPr>
          <w:i/>
          <w:w w:val="110"/>
          <w:sz w:val="16"/>
        </w:rPr>
        <w:t>Mathematical  Models  </w:t>
      </w:r>
      <w:r>
        <w:rPr>
          <w:i/>
          <w:w w:val="110"/>
          <w:sz w:val="16"/>
        </w:rPr>
        <w:t>and Methods in Applied Sciences </w:t>
      </w:r>
      <w:r>
        <w:rPr>
          <w:b/>
          <w:w w:val="110"/>
          <w:sz w:val="16"/>
        </w:rPr>
        <w:t>9 </w:t>
      </w:r>
      <w:r>
        <w:rPr>
          <w:w w:val="110"/>
          <w:sz w:val="16"/>
        </w:rPr>
        <w:t>(4), 513-539</w:t>
      </w:r>
      <w:r>
        <w:rPr>
          <w:spacing w:val="-13"/>
          <w:w w:val="110"/>
          <w:sz w:val="16"/>
        </w:rPr>
        <w:t> </w:t>
      </w:r>
      <w:r>
        <w:rPr>
          <w:w w:val="110"/>
          <w:sz w:val="16"/>
        </w:rPr>
        <w:t>(1999).</w:t>
      </w:r>
    </w:p>
    <w:p>
      <w:pPr>
        <w:pStyle w:val="ListParagraph"/>
        <w:numPr>
          <w:ilvl w:val="0"/>
          <w:numId w:val="11"/>
        </w:numPr>
        <w:tabs>
          <w:tab w:pos="477" w:val="left" w:leader="none"/>
        </w:tabs>
        <w:spacing w:line="268" w:lineRule="auto" w:before="0" w:after="0"/>
        <w:ind w:left="493" w:right="1311" w:hanging="260"/>
        <w:jc w:val="both"/>
        <w:rPr>
          <w:sz w:val="16"/>
        </w:rPr>
      </w:pPr>
      <w:r>
        <w:rPr>
          <w:w w:val="110"/>
          <w:sz w:val="16"/>
        </w:rPr>
        <w:t>D. Kirschner and J. Panetta, Modelling immunotherapy of the tumor-immune interaction, </w:t>
      </w:r>
      <w:r>
        <w:rPr>
          <w:i/>
          <w:w w:val="110"/>
          <w:sz w:val="16"/>
        </w:rPr>
        <w:t>Journal of Math­ </w:t>
      </w:r>
      <w:r>
        <w:rPr>
          <w:i/>
          <w:w w:val="110"/>
          <w:sz w:val="16"/>
        </w:rPr>
        <w:t>ematical Biology </w:t>
      </w:r>
      <w:r>
        <w:rPr>
          <w:b/>
          <w:w w:val="110"/>
          <w:sz w:val="16"/>
        </w:rPr>
        <w:t>37 </w:t>
      </w:r>
      <w:r>
        <w:rPr>
          <w:w w:val="110"/>
          <w:sz w:val="16"/>
        </w:rPr>
        <w:t>(3), 235-252</w:t>
      </w:r>
      <w:r>
        <w:rPr>
          <w:spacing w:val="0"/>
          <w:w w:val="110"/>
          <w:sz w:val="16"/>
        </w:rPr>
        <w:t> </w:t>
      </w:r>
      <w:r>
        <w:rPr>
          <w:w w:val="110"/>
          <w:sz w:val="16"/>
        </w:rPr>
        <w:t>(1998).</w:t>
      </w:r>
    </w:p>
    <w:p>
      <w:pPr>
        <w:pStyle w:val="ListParagraph"/>
        <w:numPr>
          <w:ilvl w:val="0"/>
          <w:numId w:val="11"/>
        </w:numPr>
        <w:tabs>
          <w:tab w:pos="494" w:val="left" w:leader="none"/>
        </w:tabs>
        <w:spacing w:line="180" w:lineRule="exact" w:before="0" w:after="0"/>
        <w:ind w:left="493" w:right="0" w:hanging="264"/>
        <w:jc w:val="left"/>
        <w:rPr>
          <w:b/>
          <w:sz w:val="16"/>
        </w:rPr>
      </w:pPr>
      <w:r>
        <w:rPr>
          <w:w w:val="110"/>
          <w:sz w:val="16"/>
        </w:rPr>
        <w:t>S. Michelson and J. Leith, Host response in tumor growth and progression, </w:t>
      </w:r>
      <w:r>
        <w:rPr>
          <w:i/>
          <w:w w:val="110"/>
          <w:sz w:val="16"/>
        </w:rPr>
        <w:t>Invasion and Metastasis</w:t>
      </w:r>
      <w:r>
        <w:rPr>
          <w:i/>
          <w:spacing w:val="15"/>
          <w:w w:val="110"/>
          <w:sz w:val="16"/>
        </w:rPr>
        <w:t> </w:t>
      </w:r>
      <w:r>
        <w:rPr>
          <w:b/>
          <w:w w:val="110"/>
          <w:sz w:val="16"/>
        </w:rPr>
        <w:t>16</w:t>
      </w:r>
    </w:p>
    <w:p>
      <w:pPr>
        <w:spacing w:before="17"/>
        <w:ind w:left="492" w:right="0" w:firstLine="0"/>
        <w:jc w:val="left"/>
        <w:rPr>
          <w:sz w:val="16"/>
        </w:rPr>
      </w:pPr>
      <w:r>
        <w:rPr>
          <w:w w:val="110"/>
          <w:sz w:val="16"/>
        </w:rPr>
        <w:t>(4-5), 235-246 (1996).</w:t>
      </w:r>
    </w:p>
    <w:p>
      <w:pPr>
        <w:pStyle w:val="ListParagraph"/>
        <w:numPr>
          <w:ilvl w:val="0"/>
          <w:numId w:val="11"/>
        </w:numPr>
        <w:tabs>
          <w:tab w:pos="487" w:val="left" w:leader="none"/>
        </w:tabs>
        <w:spacing w:line="240" w:lineRule="auto" w:before="13" w:after="0"/>
        <w:ind w:left="486" w:right="0" w:hanging="254"/>
        <w:jc w:val="left"/>
        <w:rPr>
          <w:sz w:val="16"/>
        </w:rPr>
      </w:pPr>
      <w:r>
        <w:rPr>
          <w:w w:val="115"/>
          <w:sz w:val="16"/>
        </w:rPr>
        <w:t>F. Nani and M. Oguztoreli, Modelling and simulation of Rosenberg-type adoptive cellular</w:t>
      </w:r>
      <w:r>
        <w:rPr>
          <w:spacing w:val="6"/>
          <w:w w:val="115"/>
          <w:sz w:val="16"/>
        </w:rPr>
        <w:t> </w:t>
      </w:r>
      <w:r>
        <w:rPr>
          <w:w w:val="115"/>
          <w:sz w:val="16"/>
        </w:rPr>
        <w:t>immunotherapy,</w:t>
      </w:r>
    </w:p>
    <w:p>
      <w:pPr>
        <w:spacing w:before="18"/>
        <w:ind w:left="503" w:right="0" w:firstLine="0"/>
        <w:jc w:val="left"/>
        <w:rPr>
          <w:sz w:val="16"/>
        </w:rPr>
      </w:pPr>
      <w:r>
        <w:rPr>
          <w:i/>
          <w:w w:val="110"/>
          <w:sz w:val="16"/>
        </w:rPr>
        <w:t>IMA Journal of Mathematics Applied in Medicine and Biology </w:t>
      </w:r>
      <w:r>
        <w:rPr>
          <w:rFonts w:ascii="Arial"/>
          <w:b/>
          <w:w w:val="110"/>
          <w:sz w:val="15"/>
        </w:rPr>
        <w:t>11 </w:t>
      </w:r>
      <w:r>
        <w:rPr>
          <w:w w:val="110"/>
          <w:sz w:val="16"/>
        </w:rPr>
        <w:t>(2), 107-147 (1994).</w:t>
      </w:r>
    </w:p>
    <w:p>
      <w:pPr>
        <w:pStyle w:val="ListParagraph"/>
        <w:numPr>
          <w:ilvl w:val="0"/>
          <w:numId w:val="11"/>
        </w:numPr>
        <w:tabs>
          <w:tab w:pos="491" w:val="left" w:leader="none"/>
        </w:tabs>
        <w:spacing w:line="264" w:lineRule="auto" w:before="18" w:after="0"/>
        <w:ind w:left="487" w:right="1306" w:hanging="339"/>
        <w:jc w:val="both"/>
        <w:rPr>
          <w:sz w:val="16"/>
        </w:rPr>
      </w:pPr>
      <w:r>
        <w:rPr>
          <w:w w:val="110"/>
          <w:sz w:val="16"/>
        </w:rPr>
        <w:t>J.A. Adam, The dynamics of growth-factor-modified immune response to cancer growth: One-dimensional models, </w:t>
      </w:r>
      <w:r>
        <w:rPr>
          <w:i/>
          <w:w w:val="110"/>
          <w:sz w:val="16"/>
        </w:rPr>
        <w:t>Mathl. Comput. Modelling </w:t>
      </w:r>
      <w:r>
        <w:rPr>
          <w:b/>
          <w:w w:val="110"/>
          <w:sz w:val="16"/>
        </w:rPr>
        <w:t>17 </w:t>
      </w:r>
      <w:r>
        <w:rPr>
          <w:w w:val="110"/>
          <w:sz w:val="16"/>
        </w:rPr>
        <w:t>(3), 83-106</w:t>
      </w:r>
      <w:r>
        <w:rPr>
          <w:spacing w:val="5"/>
          <w:w w:val="110"/>
          <w:sz w:val="16"/>
        </w:rPr>
        <w:t> </w:t>
      </w:r>
      <w:r>
        <w:rPr>
          <w:w w:val="110"/>
          <w:sz w:val="16"/>
        </w:rPr>
        <w:t>(1993).</w:t>
      </w:r>
    </w:p>
    <w:p>
      <w:pPr>
        <w:pStyle w:val="ListParagraph"/>
        <w:numPr>
          <w:ilvl w:val="0"/>
          <w:numId w:val="11"/>
        </w:numPr>
        <w:tabs>
          <w:tab w:pos="474" w:val="left" w:leader="none"/>
        </w:tabs>
        <w:spacing w:line="264" w:lineRule="auto" w:before="0" w:after="0"/>
        <w:ind w:left="484" w:right="1319" w:hanging="336"/>
        <w:jc w:val="both"/>
        <w:rPr>
          <w:sz w:val="16"/>
        </w:rPr>
      </w:pPr>
      <w:r>
        <w:rPr>
          <w:w w:val="115"/>
          <w:sz w:val="16"/>
        </w:rPr>
        <w:t>V.</w:t>
      </w:r>
      <w:r>
        <w:rPr>
          <w:spacing w:val="-13"/>
          <w:w w:val="115"/>
          <w:sz w:val="16"/>
        </w:rPr>
        <w:t> </w:t>
      </w:r>
      <w:r>
        <w:rPr>
          <w:w w:val="115"/>
          <w:sz w:val="16"/>
        </w:rPr>
        <w:t>Kuznetsov</w:t>
      </w:r>
      <w:r>
        <w:rPr>
          <w:spacing w:val="-15"/>
          <w:w w:val="115"/>
          <w:sz w:val="16"/>
        </w:rPr>
        <w:t> </w:t>
      </w:r>
      <w:r>
        <w:rPr>
          <w:w w:val="115"/>
          <w:sz w:val="16"/>
        </w:rPr>
        <w:t>and</w:t>
      </w:r>
      <w:r>
        <w:rPr>
          <w:spacing w:val="-6"/>
          <w:w w:val="115"/>
          <w:sz w:val="16"/>
        </w:rPr>
        <w:t> </w:t>
      </w:r>
      <w:r>
        <w:rPr>
          <w:w w:val="115"/>
          <w:sz w:val="16"/>
        </w:rPr>
        <w:t>I.</w:t>
      </w:r>
      <w:r>
        <w:rPr>
          <w:spacing w:val="-15"/>
          <w:w w:val="115"/>
          <w:sz w:val="16"/>
        </w:rPr>
        <w:t> </w:t>
      </w:r>
      <w:r>
        <w:rPr>
          <w:w w:val="115"/>
          <w:sz w:val="16"/>
        </w:rPr>
        <w:t>Makalkin,</w:t>
      </w:r>
      <w:r>
        <w:rPr>
          <w:spacing w:val="-8"/>
          <w:w w:val="115"/>
          <w:sz w:val="16"/>
        </w:rPr>
        <w:t> </w:t>
      </w:r>
      <w:r>
        <w:rPr>
          <w:w w:val="115"/>
          <w:sz w:val="16"/>
        </w:rPr>
        <w:t>Bifurcation-analysis</w:t>
      </w:r>
      <w:r>
        <w:rPr>
          <w:spacing w:val="-26"/>
          <w:w w:val="115"/>
          <w:sz w:val="16"/>
        </w:rPr>
        <w:t> </w:t>
      </w:r>
      <w:r>
        <w:rPr>
          <w:w w:val="115"/>
          <w:sz w:val="16"/>
        </w:rPr>
        <w:t>of</w:t>
      </w:r>
      <w:r>
        <w:rPr>
          <w:spacing w:val="-16"/>
          <w:w w:val="115"/>
          <w:sz w:val="16"/>
        </w:rPr>
        <w:t> </w:t>
      </w:r>
      <w:r>
        <w:rPr>
          <w:w w:val="115"/>
          <w:sz w:val="16"/>
        </w:rPr>
        <w:t>mathematical-model</w:t>
      </w:r>
      <w:r>
        <w:rPr>
          <w:spacing w:val="-21"/>
          <w:w w:val="115"/>
          <w:sz w:val="16"/>
        </w:rPr>
        <w:t> </w:t>
      </w:r>
      <w:r>
        <w:rPr>
          <w:w w:val="115"/>
          <w:sz w:val="16"/>
        </w:rPr>
        <w:t>of</w:t>
      </w:r>
      <w:r>
        <w:rPr>
          <w:spacing w:val="-16"/>
          <w:w w:val="115"/>
          <w:sz w:val="16"/>
        </w:rPr>
        <w:t> </w:t>
      </w:r>
      <w:r>
        <w:rPr>
          <w:w w:val="115"/>
          <w:sz w:val="16"/>
        </w:rPr>
        <w:t>interactions</w:t>
      </w:r>
      <w:r>
        <w:rPr>
          <w:spacing w:val="-12"/>
          <w:w w:val="115"/>
          <w:sz w:val="16"/>
        </w:rPr>
        <w:t> </w:t>
      </w:r>
      <w:r>
        <w:rPr>
          <w:w w:val="115"/>
          <w:sz w:val="16"/>
        </w:rPr>
        <w:t>between</w:t>
      </w:r>
      <w:r>
        <w:rPr>
          <w:spacing w:val="-12"/>
          <w:w w:val="115"/>
          <w:sz w:val="16"/>
        </w:rPr>
        <w:t> </w:t>
      </w:r>
      <w:r>
        <w:rPr>
          <w:w w:val="115"/>
          <w:sz w:val="16"/>
        </w:rPr>
        <w:t>cytotoxic lymphocytes and tumor-cells-Effect of immunological amplification of tumor-growth and its connection with other phenomena of oncoimmunology, </w:t>
      </w:r>
      <w:r>
        <w:rPr>
          <w:i/>
          <w:w w:val="115"/>
          <w:sz w:val="16"/>
        </w:rPr>
        <w:t>Biofizika </w:t>
      </w:r>
      <w:r>
        <w:rPr>
          <w:b/>
          <w:w w:val="115"/>
          <w:sz w:val="16"/>
        </w:rPr>
        <w:t>37 </w:t>
      </w:r>
      <w:r>
        <w:rPr>
          <w:w w:val="115"/>
          <w:sz w:val="16"/>
        </w:rPr>
        <w:t>(6), 1063-1070</w:t>
      </w:r>
      <w:r>
        <w:rPr>
          <w:spacing w:val="-24"/>
          <w:w w:val="115"/>
          <w:sz w:val="16"/>
        </w:rPr>
        <w:t> </w:t>
      </w:r>
      <w:r>
        <w:rPr>
          <w:w w:val="115"/>
          <w:sz w:val="16"/>
        </w:rPr>
        <w:t>(1992).</w:t>
      </w:r>
    </w:p>
    <w:p>
      <w:pPr>
        <w:pStyle w:val="ListParagraph"/>
        <w:numPr>
          <w:ilvl w:val="0"/>
          <w:numId w:val="11"/>
        </w:numPr>
        <w:tabs>
          <w:tab w:pos="470" w:val="left" w:leader="none"/>
        </w:tabs>
        <w:spacing w:line="266" w:lineRule="auto" w:before="1" w:after="0"/>
        <w:ind w:left="492" w:right="1303" w:hanging="349"/>
        <w:jc w:val="both"/>
        <w:rPr>
          <w:sz w:val="16"/>
        </w:rPr>
      </w:pPr>
      <w:r>
        <w:rPr>
          <w:w w:val="110"/>
          <w:sz w:val="16"/>
        </w:rPr>
        <w:t>S. Clare, F. Nakhlis and </w:t>
      </w:r>
      <w:r>
        <w:rPr>
          <w:rFonts w:ascii="Arial"/>
          <w:b/>
          <w:w w:val="110"/>
          <w:sz w:val="16"/>
        </w:rPr>
        <w:t>J. </w:t>
      </w:r>
      <w:r>
        <w:rPr>
          <w:w w:val="110"/>
          <w:sz w:val="16"/>
        </w:rPr>
        <w:t>Panetta, Molecular biology of breast cancer metastasis. The use of mathematical models to determine relapse and to predict response to chemotherapy in  breast  cancer,  </w:t>
      </w:r>
      <w:r>
        <w:rPr>
          <w:i/>
          <w:w w:val="110"/>
          <w:sz w:val="16"/>
        </w:rPr>
        <w:t>Breast  Cancer </w:t>
      </w:r>
      <w:r>
        <w:rPr>
          <w:i/>
          <w:w w:val="110"/>
          <w:sz w:val="16"/>
        </w:rPr>
        <w:t>Research </w:t>
      </w:r>
      <w:r>
        <w:rPr>
          <w:b/>
          <w:w w:val="110"/>
          <w:sz w:val="16"/>
        </w:rPr>
        <w:t>2 </w:t>
      </w:r>
      <w:r>
        <w:rPr>
          <w:w w:val="110"/>
          <w:sz w:val="16"/>
        </w:rPr>
        <w:t>(6), 430-435</w:t>
      </w:r>
      <w:r>
        <w:rPr>
          <w:spacing w:val="-4"/>
          <w:w w:val="110"/>
          <w:sz w:val="16"/>
        </w:rPr>
        <w:t> </w:t>
      </w:r>
      <w:r>
        <w:rPr>
          <w:w w:val="110"/>
          <w:sz w:val="16"/>
        </w:rPr>
        <w:t>(2000).</w:t>
      </w:r>
    </w:p>
    <w:p>
      <w:pPr>
        <w:pStyle w:val="ListParagraph"/>
        <w:numPr>
          <w:ilvl w:val="0"/>
          <w:numId w:val="11"/>
        </w:numPr>
        <w:tabs>
          <w:tab w:pos="491" w:val="left" w:leader="none"/>
        </w:tabs>
        <w:spacing w:line="264" w:lineRule="auto" w:before="0" w:after="0"/>
        <w:ind w:left="483" w:right="1314" w:hanging="335"/>
        <w:jc w:val="both"/>
        <w:rPr>
          <w:sz w:val="16"/>
        </w:rPr>
      </w:pPr>
      <w:r>
        <w:rPr>
          <w:w w:val="110"/>
          <w:sz w:val="16"/>
        </w:rPr>
        <w:t>E. Shochat, D. Hart and z. Agur, Using computer simulations for evaluating the efficacy of breast cancer chemotherapy protocols, </w:t>
      </w:r>
      <w:r>
        <w:rPr>
          <w:i/>
          <w:w w:val="110"/>
          <w:sz w:val="16"/>
        </w:rPr>
        <w:t>Mathematical Models and Methods in Applied Sciences </w:t>
      </w:r>
      <w:r>
        <w:rPr>
          <w:rFonts w:ascii="Arial"/>
          <w:b/>
          <w:w w:val="110"/>
          <w:sz w:val="15"/>
        </w:rPr>
        <w:t>9 </w:t>
      </w:r>
      <w:r>
        <w:rPr>
          <w:w w:val="110"/>
          <w:sz w:val="16"/>
        </w:rPr>
        <w:t>(4), 599-615</w:t>
      </w:r>
      <w:r>
        <w:rPr>
          <w:spacing w:val="-9"/>
          <w:w w:val="110"/>
          <w:sz w:val="16"/>
        </w:rPr>
        <w:t> </w:t>
      </w:r>
      <w:r>
        <w:rPr>
          <w:w w:val="110"/>
          <w:sz w:val="16"/>
        </w:rPr>
        <w:t>(1999).</w:t>
      </w:r>
    </w:p>
    <w:p>
      <w:pPr>
        <w:pStyle w:val="ListParagraph"/>
        <w:numPr>
          <w:ilvl w:val="0"/>
          <w:numId w:val="11"/>
        </w:numPr>
        <w:tabs>
          <w:tab w:pos="477" w:val="left" w:leader="none"/>
        </w:tabs>
        <w:spacing w:line="264" w:lineRule="auto" w:before="2" w:after="0"/>
        <w:ind w:left="483" w:right="1296" w:hanging="340"/>
        <w:jc w:val="both"/>
        <w:rPr>
          <w:sz w:val="16"/>
        </w:rPr>
      </w:pPr>
      <w:r>
        <w:rPr>
          <w:w w:val="110"/>
          <w:sz w:val="16"/>
        </w:rPr>
        <w:t>F. Nani and M. Oguztoreli, Modelling and simulation of chemotherapy of haematological and gynaecological cancers, </w:t>
      </w:r>
      <w:r>
        <w:rPr>
          <w:i/>
          <w:w w:val="110"/>
          <w:sz w:val="16"/>
        </w:rPr>
        <w:t>IMA Journal of Mathematics Applied in Medicine and Biology </w:t>
      </w:r>
      <w:r>
        <w:rPr>
          <w:b/>
          <w:w w:val="110"/>
          <w:sz w:val="16"/>
        </w:rPr>
        <w:t>16 </w:t>
      </w:r>
      <w:r>
        <w:rPr>
          <w:w w:val="110"/>
          <w:sz w:val="16"/>
        </w:rPr>
        <w:t>(1), 39-91</w:t>
      </w:r>
      <w:r>
        <w:rPr>
          <w:spacing w:val="12"/>
          <w:w w:val="110"/>
          <w:sz w:val="16"/>
        </w:rPr>
        <w:t> </w:t>
      </w:r>
      <w:r>
        <w:rPr>
          <w:w w:val="110"/>
          <w:sz w:val="16"/>
        </w:rPr>
        <w:t>(1999).</w:t>
      </w:r>
    </w:p>
    <w:p>
      <w:pPr>
        <w:pStyle w:val="ListParagraph"/>
        <w:numPr>
          <w:ilvl w:val="0"/>
          <w:numId w:val="11"/>
        </w:numPr>
        <w:tabs>
          <w:tab w:pos="473" w:val="left" w:leader="none"/>
        </w:tabs>
        <w:spacing w:line="256" w:lineRule="auto" w:before="0" w:after="0"/>
        <w:ind w:left="488" w:right="1318" w:hanging="340"/>
        <w:jc w:val="both"/>
        <w:rPr>
          <w:sz w:val="16"/>
        </w:rPr>
      </w:pPr>
      <w:r>
        <w:rPr>
          <w:w w:val="110"/>
          <w:sz w:val="16"/>
        </w:rPr>
        <w:t>M. Costa and J. Boldrini, Chemotherapeutic treatments:  A study of the  interplay  among resistance,  toxicity and recuperation from side effects, </w:t>
      </w:r>
      <w:r>
        <w:rPr>
          <w:i/>
          <w:w w:val="110"/>
          <w:sz w:val="16"/>
        </w:rPr>
        <w:t>Bulletin of Mathematical Biology </w:t>
      </w:r>
      <w:r>
        <w:rPr>
          <w:b/>
          <w:w w:val="110"/>
          <w:sz w:val="16"/>
        </w:rPr>
        <w:t>59 </w:t>
      </w:r>
      <w:r>
        <w:rPr>
          <w:w w:val="110"/>
          <w:sz w:val="16"/>
        </w:rPr>
        <w:t>(2), 205-232</w:t>
      </w:r>
      <w:r>
        <w:rPr>
          <w:spacing w:val="17"/>
          <w:w w:val="110"/>
          <w:sz w:val="16"/>
        </w:rPr>
        <w:t> </w:t>
      </w:r>
      <w:r>
        <w:rPr>
          <w:w w:val="110"/>
          <w:sz w:val="16"/>
        </w:rPr>
        <w:t>(1997).</w:t>
      </w:r>
    </w:p>
    <w:p>
      <w:pPr>
        <w:pStyle w:val="ListParagraph"/>
        <w:numPr>
          <w:ilvl w:val="0"/>
          <w:numId w:val="11"/>
        </w:numPr>
        <w:tabs>
          <w:tab w:pos="510" w:val="left" w:leader="none"/>
        </w:tabs>
        <w:spacing w:line="256" w:lineRule="auto" w:before="4" w:after="0"/>
        <w:ind w:left="489" w:right="1310" w:hanging="341"/>
        <w:jc w:val="both"/>
        <w:rPr>
          <w:sz w:val="16"/>
        </w:rPr>
      </w:pPr>
      <w:r>
        <w:rPr>
          <w:w w:val="110"/>
          <w:sz w:val="16"/>
        </w:rPr>
        <w:t>J. Panetta, </w:t>
      </w:r>
      <w:r>
        <w:rPr>
          <w:b/>
          <w:w w:val="110"/>
          <w:sz w:val="16"/>
        </w:rPr>
        <w:t>A </w:t>
      </w:r>
      <w:r>
        <w:rPr>
          <w:w w:val="110"/>
          <w:sz w:val="16"/>
        </w:rPr>
        <w:t>logistic model of periodic chemotherapy with drug  resistance,  </w:t>
      </w:r>
      <w:r>
        <w:rPr>
          <w:i/>
          <w:w w:val="110"/>
          <w:sz w:val="16"/>
        </w:rPr>
        <w:t>Appl.  Math.  Lett.  </w:t>
      </w:r>
      <w:r>
        <w:rPr>
          <w:b/>
          <w:w w:val="110"/>
          <w:sz w:val="16"/>
        </w:rPr>
        <w:t>10  </w:t>
      </w:r>
      <w:r>
        <w:rPr>
          <w:w w:val="110"/>
          <w:sz w:val="16"/>
        </w:rPr>
        <w:t>(1), 123-127</w:t>
      </w:r>
      <w:r>
        <w:rPr>
          <w:spacing w:val="23"/>
          <w:w w:val="110"/>
          <w:sz w:val="16"/>
        </w:rPr>
        <w:t> </w:t>
      </w:r>
      <w:r>
        <w:rPr>
          <w:w w:val="110"/>
          <w:sz w:val="16"/>
        </w:rPr>
        <w:t>(1997).</w:t>
      </w:r>
    </w:p>
    <w:p>
      <w:pPr>
        <w:pStyle w:val="ListParagraph"/>
        <w:numPr>
          <w:ilvl w:val="0"/>
          <w:numId w:val="11"/>
        </w:numPr>
        <w:tabs>
          <w:tab w:pos="491" w:val="left" w:leader="none"/>
        </w:tabs>
        <w:spacing w:line="264" w:lineRule="auto" w:before="10" w:after="0"/>
        <w:ind w:left="489" w:right="1306" w:hanging="341"/>
        <w:jc w:val="both"/>
        <w:rPr>
          <w:sz w:val="16"/>
        </w:rPr>
      </w:pPr>
      <w:r>
        <w:rPr>
          <w:w w:val="110"/>
          <w:sz w:val="16"/>
        </w:rPr>
        <w:t>J. Panetta,  A  mathematical  model of periodically  pulsed  chemotherapy:  Tumor  recurrence  and  metastasis in a competitive environment, </w:t>
      </w:r>
      <w:r>
        <w:rPr>
          <w:i/>
          <w:w w:val="110"/>
          <w:sz w:val="16"/>
        </w:rPr>
        <w:t>Bulletin of Mathematical Biology </w:t>
      </w:r>
      <w:r>
        <w:rPr>
          <w:b/>
          <w:w w:val="110"/>
          <w:sz w:val="16"/>
        </w:rPr>
        <w:t>58 </w:t>
      </w:r>
      <w:r>
        <w:rPr>
          <w:w w:val="110"/>
          <w:sz w:val="16"/>
        </w:rPr>
        <w:t>(3), 425-447</w:t>
      </w:r>
      <w:r>
        <w:rPr>
          <w:spacing w:val="-13"/>
          <w:w w:val="110"/>
          <w:sz w:val="16"/>
        </w:rPr>
        <w:t> </w:t>
      </w:r>
      <w:r>
        <w:rPr>
          <w:w w:val="110"/>
          <w:sz w:val="16"/>
        </w:rPr>
        <w:t>(1996).</w:t>
      </w:r>
    </w:p>
    <w:p>
      <w:pPr>
        <w:pStyle w:val="ListParagraph"/>
        <w:numPr>
          <w:ilvl w:val="0"/>
          <w:numId w:val="11"/>
        </w:numPr>
        <w:tabs>
          <w:tab w:pos="497" w:val="left" w:leader="none"/>
        </w:tabs>
        <w:spacing w:line="264" w:lineRule="auto" w:before="4" w:after="0"/>
        <w:ind w:left="488" w:right="1308" w:hanging="335"/>
        <w:jc w:val="both"/>
        <w:rPr>
          <w:sz w:val="16"/>
        </w:rPr>
      </w:pPr>
      <w:r>
        <w:rPr>
          <w:w w:val="115"/>
          <w:sz w:val="16"/>
        </w:rPr>
        <w:t>M. Costa, J. Boldrini and R. Bassanezi,  Chemotherapeutic treatments involving drug-resistance and level of normal-cells as a criterion of toxicity, </w:t>
      </w:r>
      <w:r>
        <w:rPr>
          <w:i/>
          <w:w w:val="115"/>
          <w:sz w:val="16"/>
        </w:rPr>
        <w:t>Mathematical Biosciences </w:t>
      </w:r>
      <w:r>
        <w:rPr>
          <w:b/>
          <w:w w:val="115"/>
          <w:sz w:val="16"/>
        </w:rPr>
        <w:t>125 </w:t>
      </w:r>
      <w:r>
        <w:rPr>
          <w:w w:val="115"/>
          <w:sz w:val="16"/>
        </w:rPr>
        <w:t>(2), 211-228</w:t>
      </w:r>
      <w:r>
        <w:rPr>
          <w:spacing w:val="-28"/>
          <w:w w:val="115"/>
          <w:sz w:val="16"/>
        </w:rPr>
        <w:t> </w:t>
      </w:r>
      <w:r>
        <w:rPr>
          <w:w w:val="115"/>
          <w:sz w:val="16"/>
        </w:rPr>
        <w:t>(1995).</w:t>
      </w:r>
    </w:p>
    <w:p>
      <w:pPr>
        <w:pStyle w:val="ListParagraph"/>
        <w:numPr>
          <w:ilvl w:val="0"/>
          <w:numId w:val="11"/>
        </w:numPr>
        <w:tabs>
          <w:tab w:pos="491" w:val="left" w:leader="none"/>
        </w:tabs>
        <w:spacing w:line="264" w:lineRule="auto" w:before="3" w:after="0"/>
        <w:ind w:left="493" w:right="1320" w:hanging="345"/>
        <w:jc w:val="both"/>
        <w:rPr>
          <w:sz w:val="16"/>
        </w:rPr>
      </w:pPr>
      <w:r>
        <w:rPr>
          <w:w w:val="115"/>
          <w:sz w:val="16"/>
        </w:rPr>
        <w:t>J.A. Adam and J. Panetta, A simple mathematical model and alternative paradigm for certain chemother­ apeutic regimens, </w:t>
      </w:r>
      <w:r>
        <w:rPr>
          <w:i/>
          <w:w w:val="115"/>
          <w:sz w:val="16"/>
        </w:rPr>
        <w:t>Math!. Comput. Modelling </w:t>
      </w:r>
      <w:r>
        <w:rPr>
          <w:b/>
          <w:w w:val="115"/>
          <w:sz w:val="16"/>
        </w:rPr>
        <w:t>22 </w:t>
      </w:r>
      <w:r>
        <w:rPr>
          <w:w w:val="115"/>
          <w:sz w:val="16"/>
        </w:rPr>
        <w:t>(8), 49-60</w:t>
      </w:r>
      <w:r>
        <w:rPr>
          <w:spacing w:val="25"/>
          <w:w w:val="115"/>
          <w:sz w:val="16"/>
        </w:rPr>
        <w:t> </w:t>
      </w:r>
      <w:r>
        <w:rPr>
          <w:w w:val="115"/>
          <w:sz w:val="16"/>
        </w:rPr>
        <w:t>(1995).</w:t>
      </w:r>
    </w:p>
    <w:p>
      <w:pPr>
        <w:pStyle w:val="ListParagraph"/>
        <w:numPr>
          <w:ilvl w:val="0"/>
          <w:numId w:val="11"/>
        </w:numPr>
        <w:tabs>
          <w:tab w:pos="487" w:val="left" w:leader="none"/>
        </w:tabs>
        <w:spacing w:line="183" w:lineRule="exact" w:before="0" w:after="0"/>
        <w:ind w:left="486" w:right="0" w:hanging="328"/>
        <w:jc w:val="left"/>
        <w:rPr>
          <w:sz w:val="16"/>
        </w:rPr>
      </w:pPr>
      <w:r>
        <w:rPr>
          <w:w w:val="110"/>
          <w:sz w:val="16"/>
        </w:rPr>
        <w:t>H. Knolle, </w:t>
      </w:r>
      <w:r>
        <w:rPr>
          <w:i/>
          <w:w w:val="110"/>
          <w:sz w:val="16"/>
        </w:rPr>
        <w:t>Cell Kinetic Modelling and the Chemotherapy of Cancer, </w:t>
      </w:r>
      <w:r>
        <w:rPr>
          <w:w w:val="110"/>
          <w:sz w:val="16"/>
        </w:rPr>
        <w:t>Springer-Verlag, Berlin.</w:t>
      </w:r>
      <w:r>
        <w:rPr>
          <w:spacing w:val="3"/>
          <w:w w:val="110"/>
          <w:sz w:val="16"/>
        </w:rPr>
        <w:t> </w:t>
      </w:r>
      <w:r>
        <w:rPr>
          <w:w w:val="110"/>
          <w:sz w:val="16"/>
        </w:rPr>
        <w:t>(1988).</w:t>
      </w:r>
    </w:p>
    <w:p>
      <w:pPr>
        <w:pStyle w:val="ListParagraph"/>
        <w:numPr>
          <w:ilvl w:val="0"/>
          <w:numId w:val="11"/>
        </w:numPr>
        <w:tabs>
          <w:tab w:pos="525" w:val="left" w:leader="none"/>
        </w:tabs>
        <w:spacing w:line="264" w:lineRule="auto" w:before="18" w:after="0"/>
        <w:ind w:left="488" w:right="1312" w:hanging="330"/>
        <w:jc w:val="both"/>
        <w:rPr>
          <w:sz w:val="16"/>
        </w:rPr>
      </w:pPr>
      <w:r>
        <w:rPr>
          <w:w w:val="110"/>
          <w:sz w:val="16"/>
        </w:rPr>
        <w:t>B.F.  Dibrov,  A.M.  Zhabotinsky,  Y.A.  Neyfakh,  M.P.  Orlova  and   L.I.  Churikova,  Mathematical  model of cancer chemotherapy. Periodic schedules of phase-specific cytotoxic-agent administration increasing the selectivity of therapy, </w:t>
      </w:r>
      <w:r>
        <w:rPr>
          <w:i/>
          <w:w w:val="110"/>
          <w:sz w:val="16"/>
        </w:rPr>
        <w:t>Mathematical Biosciences. An International Journal </w:t>
      </w:r>
      <w:r>
        <w:rPr>
          <w:b/>
          <w:w w:val="110"/>
          <w:sz w:val="16"/>
        </w:rPr>
        <w:t>73 </w:t>
      </w:r>
      <w:r>
        <w:rPr>
          <w:w w:val="110"/>
          <w:sz w:val="16"/>
        </w:rPr>
        <w:t>(1), 1-31</w:t>
      </w:r>
      <w:r>
        <w:rPr>
          <w:spacing w:val="1"/>
          <w:w w:val="110"/>
          <w:sz w:val="16"/>
        </w:rPr>
        <w:t> </w:t>
      </w:r>
      <w:r>
        <w:rPr>
          <w:w w:val="110"/>
          <w:sz w:val="16"/>
        </w:rPr>
        <w:t>(1985).</w:t>
      </w:r>
    </w:p>
    <w:p>
      <w:pPr>
        <w:pStyle w:val="ListParagraph"/>
        <w:numPr>
          <w:ilvl w:val="0"/>
          <w:numId w:val="11"/>
        </w:numPr>
        <w:tabs>
          <w:tab w:pos="512" w:val="left" w:leader="none"/>
        </w:tabs>
        <w:spacing w:line="264" w:lineRule="auto" w:before="0" w:after="0"/>
        <w:ind w:left="488" w:right="1304" w:hanging="330"/>
        <w:jc w:val="both"/>
        <w:rPr>
          <w:sz w:val="16"/>
        </w:rPr>
      </w:pPr>
      <w:r>
        <w:rPr>
          <w:w w:val="110"/>
          <w:sz w:val="16"/>
        </w:rPr>
        <w:t>A. Petrovski, J. McCall and E. Forrest, An application of genetic algorithms to optimization of cancer chemotherapy, </w:t>
      </w:r>
      <w:r>
        <w:rPr>
          <w:i/>
          <w:w w:val="110"/>
          <w:sz w:val="16"/>
        </w:rPr>
        <w:t>International Journal of Mathematics in Education, Science and Technology </w:t>
      </w:r>
      <w:r>
        <w:rPr>
          <w:rFonts w:ascii="Arial"/>
          <w:b/>
          <w:w w:val="110"/>
          <w:sz w:val="15"/>
        </w:rPr>
        <w:t>29 </w:t>
      </w:r>
      <w:r>
        <w:rPr>
          <w:w w:val="110"/>
          <w:sz w:val="16"/>
        </w:rPr>
        <w:t>(3), :n7-388 (1998).</w:t>
      </w:r>
    </w:p>
    <w:p>
      <w:pPr>
        <w:pStyle w:val="ListParagraph"/>
        <w:numPr>
          <w:ilvl w:val="0"/>
          <w:numId w:val="11"/>
        </w:numPr>
        <w:tabs>
          <w:tab w:pos="477" w:val="left" w:leader="none"/>
        </w:tabs>
        <w:spacing w:line="268" w:lineRule="auto" w:before="0" w:after="0"/>
        <w:ind w:left="494" w:right="1295" w:hanging="336"/>
        <w:jc w:val="both"/>
        <w:rPr>
          <w:sz w:val="16"/>
        </w:rPr>
      </w:pPr>
      <w:r>
        <w:rPr>
          <w:w w:val="110"/>
          <w:sz w:val="16"/>
        </w:rPr>
        <w:t>J. Boldrini and M. Costa, The influence of fixed and free final time of treatment on optimal chemotherapeutic protocols, </w:t>
      </w:r>
      <w:r>
        <w:rPr>
          <w:i/>
          <w:w w:val="110"/>
          <w:sz w:val="16"/>
        </w:rPr>
        <w:t>Mathl. Comput. Modelling </w:t>
      </w:r>
      <w:r>
        <w:rPr>
          <w:b/>
          <w:w w:val="110"/>
          <w:sz w:val="16"/>
        </w:rPr>
        <w:t>27 </w:t>
      </w:r>
      <w:r>
        <w:rPr>
          <w:w w:val="110"/>
          <w:sz w:val="16"/>
        </w:rPr>
        <w:t>(6), 59-72</w:t>
      </w:r>
      <w:r>
        <w:rPr>
          <w:spacing w:val="-24"/>
          <w:w w:val="110"/>
          <w:sz w:val="16"/>
        </w:rPr>
        <w:t> </w:t>
      </w:r>
      <w:r>
        <w:rPr>
          <w:w w:val="110"/>
          <w:sz w:val="16"/>
        </w:rPr>
        <w:t>(1998).</w:t>
      </w:r>
    </w:p>
    <w:p>
      <w:pPr>
        <w:pStyle w:val="ListParagraph"/>
        <w:numPr>
          <w:ilvl w:val="0"/>
          <w:numId w:val="11"/>
        </w:numPr>
        <w:tabs>
          <w:tab w:pos="492" w:val="left" w:leader="none"/>
        </w:tabs>
        <w:spacing w:line="264" w:lineRule="auto" w:before="0" w:after="0"/>
        <w:ind w:left="496" w:right="1297" w:hanging="338"/>
        <w:jc w:val="both"/>
        <w:rPr>
          <w:sz w:val="16"/>
        </w:rPr>
      </w:pPr>
      <w:r>
        <w:rPr>
          <w:w w:val="110"/>
          <w:sz w:val="16"/>
        </w:rPr>
        <w:t>M. Costa and </w:t>
      </w:r>
      <w:r>
        <w:rPr>
          <w:rFonts w:ascii="Arial" w:hAnsi="Arial"/>
          <w:b/>
          <w:w w:val="110"/>
          <w:sz w:val="14"/>
        </w:rPr>
        <w:t>J. </w:t>
      </w:r>
      <w:r>
        <w:rPr>
          <w:w w:val="110"/>
          <w:sz w:val="16"/>
        </w:rPr>
        <w:t>Boldrini, Conflicting objectives in chemotherapy with drug resistance, </w:t>
      </w:r>
      <w:r>
        <w:rPr>
          <w:i/>
          <w:w w:val="110"/>
          <w:sz w:val="16"/>
        </w:rPr>
        <w:t>Bulletin of Mathe­ </w:t>
      </w:r>
      <w:r>
        <w:rPr>
          <w:i/>
          <w:w w:val="110"/>
          <w:sz w:val="16"/>
        </w:rPr>
        <w:t>matical Biology </w:t>
      </w:r>
      <w:r>
        <w:rPr>
          <w:b/>
          <w:w w:val="110"/>
          <w:sz w:val="16"/>
        </w:rPr>
        <w:t>59 </w:t>
      </w:r>
      <w:r>
        <w:rPr>
          <w:w w:val="110"/>
          <w:sz w:val="16"/>
        </w:rPr>
        <w:t>(4), 707-724</w:t>
      </w:r>
      <w:r>
        <w:rPr>
          <w:spacing w:val="1"/>
          <w:w w:val="110"/>
          <w:sz w:val="16"/>
        </w:rPr>
        <w:t> </w:t>
      </w:r>
      <w:r>
        <w:rPr>
          <w:w w:val="110"/>
          <w:sz w:val="16"/>
        </w:rPr>
        <w:t>(1997).</w:t>
      </w:r>
    </w:p>
    <w:p>
      <w:pPr>
        <w:pStyle w:val="ListParagraph"/>
        <w:numPr>
          <w:ilvl w:val="0"/>
          <w:numId w:val="11"/>
        </w:numPr>
        <w:tabs>
          <w:tab w:pos="517" w:val="left" w:leader="none"/>
        </w:tabs>
        <w:spacing w:line="264" w:lineRule="auto" w:before="0" w:after="0"/>
        <w:ind w:left="488" w:right="1305" w:hanging="325"/>
        <w:jc w:val="both"/>
        <w:rPr>
          <w:sz w:val="16"/>
        </w:rPr>
      </w:pPr>
      <w:r>
        <w:rPr>
          <w:w w:val="110"/>
          <w:sz w:val="16"/>
        </w:rPr>
        <w:t>A. Swierniak, A. Polanski and M. Kimmel, Optimal control problems arising in cell-cycle-specific cancer chemotherapy, </w:t>
      </w:r>
      <w:r>
        <w:rPr>
          <w:i/>
          <w:w w:val="110"/>
          <w:sz w:val="16"/>
        </w:rPr>
        <w:t>Journal of Cell Proliferation </w:t>
      </w:r>
      <w:r>
        <w:rPr>
          <w:rFonts w:ascii="Arial"/>
          <w:b/>
          <w:w w:val="110"/>
          <w:sz w:val="15"/>
        </w:rPr>
        <w:t>29, </w:t>
      </w:r>
      <w:r>
        <w:rPr>
          <w:w w:val="110"/>
          <w:sz w:val="16"/>
        </w:rPr>
        <w:t>117-139</w:t>
      </w:r>
      <w:r>
        <w:rPr>
          <w:spacing w:val="-15"/>
          <w:w w:val="110"/>
          <w:sz w:val="16"/>
        </w:rPr>
        <w:t> </w:t>
      </w:r>
      <w:r>
        <w:rPr>
          <w:w w:val="110"/>
          <w:sz w:val="16"/>
        </w:rPr>
        <w:t>(1996).</w:t>
      </w:r>
    </w:p>
    <w:p>
      <w:pPr>
        <w:pStyle w:val="ListParagraph"/>
        <w:numPr>
          <w:ilvl w:val="0"/>
          <w:numId w:val="11"/>
        </w:numPr>
        <w:tabs>
          <w:tab w:pos="493" w:val="left" w:leader="none"/>
        </w:tabs>
        <w:spacing w:line="264" w:lineRule="auto" w:before="0" w:after="0"/>
        <w:ind w:left="507" w:right="1304" w:hanging="344"/>
        <w:jc w:val="both"/>
        <w:rPr>
          <w:sz w:val="16"/>
        </w:rPr>
      </w:pPr>
      <w:r>
        <w:rPr>
          <w:w w:val="110"/>
          <w:sz w:val="16"/>
        </w:rPr>
        <w:t>A. Swierniak and A. Polanski, Irregularity in scheduling of cancer chemotherapy, </w:t>
      </w:r>
      <w:r>
        <w:rPr>
          <w:i/>
          <w:w w:val="110"/>
          <w:sz w:val="16"/>
        </w:rPr>
        <w:t>Applied Mathematics and </w:t>
      </w:r>
      <w:r>
        <w:rPr>
          <w:i/>
          <w:w w:val="110"/>
          <w:sz w:val="16"/>
        </w:rPr>
        <w:t>Computer Science </w:t>
      </w:r>
      <w:r>
        <w:rPr>
          <w:rFonts w:ascii="Arial"/>
          <w:b/>
          <w:w w:val="110"/>
          <w:sz w:val="15"/>
        </w:rPr>
        <w:t>4 </w:t>
      </w:r>
      <w:r>
        <w:rPr>
          <w:w w:val="110"/>
          <w:sz w:val="16"/>
        </w:rPr>
        <w:t>(2), 263-271</w:t>
      </w:r>
      <w:r>
        <w:rPr>
          <w:spacing w:val="15"/>
          <w:w w:val="110"/>
          <w:sz w:val="16"/>
        </w:rPr>
        <w:t> </w:t>
      </w:r>
      <w:r>
        <w:rPr>
          <w:w w:val="110"/>
          <w:sz w:val="16"/>
        </w:rPr>
        <w:t>(1994).</w:t>
      </w:r>
    </w:p>
    <w:p>
      <w:pPr>
        <w:pStyle w:val="ListParagraph"/>
        <w:numPr>
          <w:ilvl w:val="0"/>
          <w:numId w:val="11"/>
        </w:numPr>
        <w:tabs>
          <w:tab w:pos="498" w:val="left" w:leader="none"/>
        </w:tabs>
        <w:spacing w:line="268" w:lineRule="auto" w:before="0" w:after="0"/>
        <w:ind w:left="505" w:right="1296" w:hanging="342"/>
        <w:jc w:val="both"/>
        <w:rPr>
          <w:sz w:val="16"/>
        </w:rPr>
      </w:pPr>
      <w:r>
        <w:rPr>
          <w:w w:val="110"/>
          <w:sz w:val="16"/>
        </w:rPr>
        <w:t>A. Swierniak, Some control problems for simplest differential models of proliferation cycle, </w:t>
      </w:r>
      <w:r>
        <w:rPr>
          <w:i/>
          <w:w w:val="110"/>
          <w:sz w:val="16"/>
        </w:rPr>
        <w:t>Applied Mathe­ </w:t>
      </w:r>
      <w:r>
        <w:rPr>
          <w:i/>
          <w:w w:val="110"/>
          <w:sz w:val="16"/>
        </w:rPr>
        <w:t>matics and Computer Science </w:t>
      </w:r>
      <w:r>
        <w:rPr>
          <w:rFonts w:ascii="Arial" w:hAnsi="Arial"/>
          <w:b/>
          <w:w w:val="110"/>
          <w:sz w:val="15"/>
        </w:rPr>
        <w:t>4 </w:t>
      </w:r>
      <w:r>
        <w:rPr>
          <w:w w:val="110"/>
          <w:sz w:val="16"/>
        </w:rPr>
        <w:t>(2), 223-232</w:t>
      </w:r>
      <w:r>
        <w:rPr>
          <w:spacing w:val="-6"/>
          <w:w w:val="110"/>
          <w:sz w:val="16"/>
        </w:rPr>
        <w:t> </w:t>
      </w:r>
      <w:r>
        <w:rPr>
          <w:w w:val="110"/>
          <w:sz w:val="16"/>
        </w:rPr>
        <w:t>(1994).</w:t>
      </w:r>
    </w:p>
    <w:p>
      <w:pPr>
        <w:pStyle w:val="ListParagraph"/>
        <w:numPr>
          <w:ilvl w:val="0"/>
          <w:numId w:val="11"/>
        </w:numPr>
        <w:tabs>
          <w:tab w:pos="501" w:val="left" w:leader="none"/>
        </w:tabs>
        <w:spacing w:line="264" w:lineRule="auto" w:before="0" w:after="0"/>
        <w:ind w:left="497" w:right="1307" w:hanging="329"/>
        <w:jc w:val="both"/>
        <w:rPr>
          <w:sz w:val="16"/>
        </w:rPr>
      </w:pPr>
      <w:r>
        <w:rPr>
          <w:w w:val="115"/>
          <w:sz w:val="16"/>
        </w:rPr>
        <w:t>J. Murray, Optimal drug regimens in cancer-chemotherapy for single drugs that block progression through the cell-cycle, </w:t>
      </w:r>
      <w:r>
        <w:rPr>
          <w:i/>
          <w:w w:val="115"/>
          <w:sz w:val="16"/>
        </w:rPr>
        <w:t>Mathematical Biosciences </w:t>
      </w:r>
      <w:r>
        <w:rPr>
          <w:b/>
          <w:w w:val="115"/>
          <w:sz w:val="16"/>
        </w:rPr>
        <w:t>123 </w:t>
      </w:r>
      <w:r>
        <w:rPr>
          <w:w w:val="115"/>
          <w:sz w:val="16"/>
        </w:rPr>
        <w:t>(2), 183-213</w:t>
      </w:r>
      <w:r>
        <w:rPr>
          <w:spacing w:val="-27"/>
          <w:w w:val="115"/>
          <w:sz w:val="16"/>
        </w:rPr>
        <w:t> </w:t>
      </w:r>
      <w:r>
        <w:rPr>
          <w:w w:val="115"/>
          <w:sz w:val="16"/>
        </w:rPr>
        <w:t>(1994).</w:t>
      </w:r>
    </w:p>
    <w:p>
      <w:pPr>
        <w:pStyle w:val="ListParagraph"/>
        <w:numPr>
          <w:ilvl w:val="0"/>
          <w:numId w:val="11"/>
        </w:numPr>
        <w:tabs>
          <w:tab w:pos="488" w:val="left" w:leader="none"/>
        </w:tabs>
        <w:spacing w:line="183" w:lineRule="exact" w:before="0" w:after="0"/>
        <w:ind w:left="487" w:right="0" w:hanging="319"/>
        <w:jc w:val="left"/>
        <w:rPr>
          <w:sz w:val="16"/>
        </w:rPr>
      </w:pPr>
      <w:r>
        <w:rPr>
          <w:w w:val="110"/>
          <w:sz w:val="16"/>
        </w:rPr>
        <w:t>A. Swierniak and Z. Duda, Singularity of optimal-control in some problems related to optimal</w:t>
      </w:r>
      <w:r>
        <w:rPr>
          <w:spacing w:val="-21"/>
          <w:w w:val="110"/>
          <w:sz w:val="16"/>
        </w:rPr>
        <w:t> </w:t>
      </w:r>
      <w:r>
        <w:rPr>
          <w:w w:val="110"/>
          <w:sz w:val="16"/>
        </w:rPr>
        <w:t>chemotherapy,</w:t>
      </w:r>
    </w:p>
    <w:p>
      <w:pPr>
        <w:spacing w:before="5"/>
        <w:ind w:left="512" w:right="0" w:firstLine="0"/>
        <w:jc w:val="left"/>
        <w:rPr>
          <w:sz w:val="16"/>
        </w:rPr>
      </w:pPr>
      <w:r>
        <w:rPr>
          <w:i/>
          <w:w w:val="110"/>
          <w:sz w:val="16"/>
        </w:rPr>
        <w:t>Mathl. Comput. Modelling </w:t>
      </w:r>
      <w:r>
        <w:rPr>
          <w:b/>
          <w:w w:val="110"/>
          <w:sz w:val="16"/>
        </w:rPr>
        <w:t>19 </w:t>
      </w:r>
      <w:r>
        <w:rPr>
          <w:w w:val="110"/>
          <w:sz w:val="16"/>
        </w:rPr>
        <w:t>(6-8), 255-262 (1994).</w:t>
      </w:r>
    </w:p>
    <w:p>
      <w:pPr>
        <w:pStyle w:val="ListParagraph"/>
        <w:numPr>
          <w:ilvl w:val="0"/>
          <w:numId w:val="11"/>
        </w:numPr>
        <w:tabs>
          <w:tab w:pos="478" w:val="left" w:leader="none"/>
        </w:tabs>
        <w:spacing w:line="256" w:lineRule="auto" w:before="13" w:after="0"/>
        <w:ind w:left="492" w:right="1308" w:hanging="337"/>
        <w:jc w:val="both"/>
        <w:rPr>
          <w:sz w:val="16"/>
        </w:rPr>
      </w:pPr>
      <w:r>
        <w:rPr>
          <w:w w:val="110"/>
          <w:sz w:val="16"/>
        </w:rPr>
        <w:t>M. Costa, J. Boldrini and R. Bassanezi, Optimal chemotherapy. A case-study with drug-resistance, saturation effect, and toxicity, </w:t>
      </w:r>
      <w:r>
        <w:rPr>
          <w:i/>
          <w:w w:val="110"/>
          <w:sz w:val="16"/>
        </w:rPr>
        <w:t>IMA Journal of Mathematics Applied in Medicine and Biology </w:t>
      </w:r>
      <w:r>
        <w:rPr>
          <w:rFonts w:ascii="Arial"/>
          <w:b/>
          <w:w w:val="110"/>
          <w:sz w:val="15"/>
        </w:rPr>
        <w:t>11 </w:t>
      </w:r>
      <w:r>
        <w:rPr>
          <w:w w:val="110"/>
          <w:sz w:val="16"/>
        </w:rPr>
        <w:t>(1), 45-59</w:t>
      </w:r>
      <w:r>
        <w:rPr>
          <w:spacing w:val="-8"/>
          <w:w w:val="110"/>
          <w:sz w:val="16"/>
        </w:rPr>
        <w:t> </w:t>
      </w:r>
      <w:r>
        <w:rPr>
          <w:w w:val="110"/>
          <w:sz w:val="16"/>
        </w:rPr>
        <w:t>(1994).</w:t>
      </w:r>
    </w:p>
    <w:p>
      <w:pPr>
        <w:pStyle w:val="ListParagraph"/>
        <w:numPr>
          <w:ilvl w:val="0"/>
          <w:numId w:val="11"/>
        </w:numPr>
        <w:tabs>
          <w:tab w:pos="497" w:val="left" w:leader="none"/>
        </w:tabs>
        <w:spacing w:line="264" w:lineRule="auto" w:before="5" w:after="0"/>
        <w:ind w:left="511" w:right="1289" w:hanging="351"/>
        <w:jc w:val="both"/>
        <w:rPr>
          <w:sz w:val="16"/>
        </w:rPr>
      </w:pPr>
      <w:r>
        <w:rPr>
          <w:w w:val="110"/>
          <w:sz w:val="16"/>
        </w:rPr>
        <w:t>RB. Martin, Optimal control drug scheduling  of cancer  chemotherapy,  </w:t>
      </w:r>
      <w:r>
        <w:rPr>
          <w:i/>
          <w:w w:val="110"/>
          <w:sz w:val="16"/>
        </w:rPr>
        <w:t>Automatica.  The  Journal  of  !FAG, </w:t>
      </w:r>
      <w:r>
        <w:rPr>
          <w:i/>
          <w:w w:val="110"/>
          <w:sz w:val="16"/>
        </w:rPr>
        <w:t>the International Federation of Automatic Control </w:t>
      </w:r>
      <w:r>
        <w:rPr>
          <w:rFonts w:ascii="Arial"/>
          <w:b/>
          <w:w w:val="110"/>
          <w:sz w:val="15"/>
        </w:rPr>
        <w:t>28 </w:t>
      </w:r>
      <w:r>
        <w:rPr>
          <w:w w:val="110"/>
          <w:sz w:val="16"/>
        </w:rPr>
        <w:t>(6), 1113-1123</w:t>
      </w:r>
      <w:r>
        <w:rPr>
          <w:spacing w:val="-14"/>
          <w:w w:val="110"/>
          <w:sz w:val="16"/>
        </w:rPr>
        <w:t> </w:t>
      </w:r>
      <w:r>
        <w:rPr>
          <w:w w:val="110"/>
          <w:sz w:val="16"/>
        </w:rPr>
        <w:t>(1992).</w:t>
      </w:r>
    </w:p>
    <w:p>
      <w:pPr>
        <w:pStyle w:val="ListParagraph"/>
        <w:numPr>
          <w:ilvl w:val="0"/>
          <w:numId w:val="11"/>
        </w:numPr>
        <w:tabs>
          <w:tab w:pos="501" w:val="left" w:leader="none"/>
        </w:tabs>
        <w:spacing w:line="183" w:lineRule="exact" w:before="0" w:after="0"/>
        <w:ind w:left="500" w:right="0" w:hanging="345"/>
        <w:jc w:val="left"/>
        <w:rPr>
          <w:sz w:val="16"/>
        </w:rPr>
      </w:pPr>
      <w:r>
        <w:rPr>
          <w:w w:val="110"/>
          <w:sz w:val="16"/>
        </w:rPr>
        <w:t>J.M.</w:t>
      </w:r>
      <w:r>
        <w:rPr>
          <w:spacing w:val="25"/>
          <w:w w:val="110"/>
          <w:sz w:val="16"/>
        </w:rPr>
        <w:t> </w:t>
      </w:r>
      <w:r>
        <w:rPr>
          <w:w w:val="110"/>
          <w:sz w:val="16"/>
        </w:rPr>
        <w:t>Murray,</w:t>
      </w:r>
      <w:r>
        <w:rPr>
          <w:spacing w:val="28"/>
          <w:w w:val="110"/>
          <w:sz w:val="16"/>
        </w:rPr>
        <w:t> </w:t>
      </w:r>
      <w:r>
        <w:rPr>
          <w:w w:val="110"/>
          <w:sz w:val="16"/>
        </w:rPr>
        <w:t>Optimal</w:t>
      </w:r>
      <w:r>
        <w:rPr>
          <w:spacing w:val="22"/>
          <w:w w:val="110"/>
          <w:sz w:val="16"/>
        </w:rPr>
        <w:t> </w:t>
      </w:r>
      <w:r>
        <w:rPr>
          <w:w w:val="110"/>
          <w:sz w:val="16"/>
        </w:rPr>
        <w:t>control</w:t>
      </w:r>
      <w:r>
        <w:rPr>
          <w:spacing w:val="22"/>
          <w:w w:val="110"/>
          <w:sz w:val="16"/>
        </w:rPr>
        <w:t> </w:t>
      </w:r>
      <w:r>
        <w:rPr>
          <w:w w:val="110"/>
          <w:sz w:val="16"/>
        </w:rPr>
        <w:t>for</w:t>
      </w:r>
      <w:r>
        <w:rPr>
          <w:spacing w:val="25"/>
          <w:w w:val="110"/>
          <w:sz w:val="16"/>
        </w:rPr>
        <w:t> </w:t>
      </w:r>
      <w:r>
        <w:rPr>
          <w:w w:val="110"/>
          <w:sz w:val="16"/>
        </w:rPr>
        <w:t>a</w:t>
      </w:r>
      <w:r>
        <w:rPr>
          <w:spacing w:val="17"/>
          <w:w w:val="110"/>
          <w:sz w:val="16"/>
        </w:rPr>
        <w:t> </w:t>
      </w:r>
      <w:r>
        <w:rPr>
          <w:w w:val="110"/>
          <w:sz w:val="16"/>
        </w:rPr>
        <w:t>cancer</w:t>
      </w:r>
      <w:r>
        <w:rPr>
          <w:spacing w:val="25"/>
          <w:w w:val="110"/>
          <w:sz w:val="16"/>
        </w:rPr>
        <w:t> </w:t>
      </w:r>
      <w:r>
        <w:rPr>
          <w:w w:val="110"/>
          <w:sz w:val="16"/>
        </w:rPr>
        <w:t>chemotherapy</w:t>
      </w:r>
      <w:r>
        <w:rPr>
          <w:spacing w:val="2"/>
          <w:w w:val="110"/>
          <w:sz w:val="16"/>
        </w:rPr>
        <w:t> </w:t>
      </w:r>
      <w:r>
        <w:rPr>
          <w:w w:val="110"/>
          <w:sz w:val="16"/>
        </w:rPr>
        <w:t>problem</w:t>
      </w:r>
      <w:r>
        <w:rPr>
          <w:spacing w:val="26"/>
          <w:w w:val="110"/>
          <w:sz w:val="16"/>
        </w:rPr>
        <w:t> </w:t>
      </w:r>
      <w:r>
        <w:rPr>
          <w:w w:val="110"/>
          <w:sz w:val="16"/>
        </w:rPr>
        <w:t>with</w:t>
      </w:r>
      <w:r>
        <w:rPr>
          <w:spacing w:val="25"/>
          <w:w w:val="110"/>
          <w:sz w:val="16"/>
        </w:rPr>
        <w:t> </w:t>
      </w:r>
      <w:r>
        <w:rPr>
          <w:w w:val="110"/>
          <w:sz w:val="16"/>
        </w:rPr>
        <w:t>general</w:t>
      </w:r>
      <w:r>
        <w:rPr>
          <w:spacing w:val="20"/>
          <w:w w:val="110"/>
          <w:sz w:val="16"/>
        </w:rPr>
        <w:t> </w:t>
      </w:r>
      <w:r>
        <w:rPr>
          <w:w w:val="110"/>
          <w:sz w:val="16"/>
        </w:rPr>
        <w:t>growth</w:t>
      </w:r>
      <w:r>
        <w:rPr>
          <w:spacing w:val="25"/>
          <w:w w:val="110"/>
          <w:sz w:val="16"/>
        </w:rPr>
        <w:t> </w:t>
      </w:r>
      <w:r>
        <w:rPr>
          <w:w w:val="110"/>
          <w:sz w:val="16"/>
        </w:rPr>
        <w:t>and</w:t>
      </w:r>
      <w:r>
        <w:rPr>
          <w:spacing w:val="38"/>
          <w:w w:val="110"/>
          <w:sz w:val="16"/>
        </w:rPr>
        <w:t> </w:t>
      </w:r>
      <w:r>
        <w:rPr>
          <w:w w:val="110"/>
          <w:sz w:val="16"/>
        </w:rPr>
        <w:t>loss</w:t>
      </w:r>
      <w:r>
        <w:rPr>
          <w:spacing w:val="12"/>
          <w:w w:val="110"/>
          <w:sz w:val="16"/>
        </w:rPr>
        <w:t> </w:t>
      </w:r>
      <w:r>
        <w:rPr>
          <w:w w:val="110"/>
          <w:sz w:val="16"/>
        </w:rPr>
        <w:t>functions,</w:t>
      </w:r>
    </w:p>
    <w:p>
      <w:pPr>
        <w:spacing w:before="18"/>
        <w:ind w:left="508" w:right="0" w:firstLine="0"/>
        <w:jc w:val="left"/>
        <w:rPr>
          <w:sz w:val="16"/>
        </w:rPr>
      </w:pPr>
      <w:r>
        <w:rPr>
          <w:i/>
          <w:w w:val="110"/>
          <w:sz w:val="16"/>
        </w:rPr>
        <w:t>Mathematical Biosciences. An International Journal </w:t>
      </w:r>
      <w:r>
        <w:rPr>
          <w:b/>
          <w:w w:val="110"/>
          <w:sz w:val="16"/>
        </w:rPr>
        <w:t>98 </w:t>
      </w:r>
      <w:r>
        <w:rPr>
          <w:w w:val="110"/>
          <w:sz w:val="16"/>
        </w:rPr>
        <w:t>(2), 273-287 (1990).</w:t>
      </w:r>
    </w:p>
    <w:p>
      <w:pPr>
        <w:pStyle w:val="ListParagraph"/>
        <w:numPr>
          <w:ilvl w:val="0"/>
          <w:numId w:val="11"/>
        </w:numPr>
        <w:tabs>
          <w:tab w:pos="492" w:val="left" w:leader="none"/>
        </w:tabs>
        <w:spacing w:line="264" w:lineRule="auto" w:before="17" w:after="0"/>
        <w:ind w:left="497" w:right="1294" w:hanging="342"/>
        <w:jc w:val="both"/>
        <w:rPr>
          <w:sz w:val="16"/>
        </w:rPr>
      </w:pPr>
      <w:r>
        <w:rPr>
          <w:w w:val="110"/>
          <w:sz w:val="16"/>
        </w:rPr>
        <w:t>RB.  Martin, M.E. Fisher, R.F. Minchin and  </w:t>
      </w:r>
      <w:r>
        <w:rPr>
          <w:rFonts w:ascii="Arial"/>
          <w:w w:val="110"/>
          <w:sz w:val="16"/>
        </w:rPr>
        <w:t>KL.  </w:t>
      </w:r>
      <w:r>
        <w:rPr>
          <w:w w:val="110"/>
          <w:sz w:val="16"/>
        </w:rPr>
        <w:t>Teo, A mathematical  model of cancer chemotherapy  with   an optimal selection of parameters, </w:t>
      </w:r>
      <w:r>
        <w:rPr>
          <w:i/>
          <w:w w:val="110"/>
          <w:sz w:val="16"/>
        </w:rPr>
        <w:t>Mathematical Biosciences. An International Journal </w:t>
      </w:r>
      <w:r>
        <w:rPr>
          <w:b/>
          <w:w w:val="110"/>
          <w:sz w:val="16"/>
        </w:rPr>
        <w:t>99  </w:t>
      </w:r>
      <w:r>
        <w:rPr>
          <w:w w:val="110"/>
          <w:sz w:val="16"/>
        </w:rPr>
        <w:t>(2),  205-230 (1990).</w:t>
      </w:r>
    </w:p>
    <w:p>
      <w:pPr>
        <w:pStyle w:val="ListParagraph"/>
        <w:numPr>
          <w:ilvl w:val="0"/>
          <w:numId w:val="11"/>
        </w:numPr>
        <w:tabs>
          <w:tab w:pos="508" w:val="left" w:leader="none"/>
        </w:tabs>
        <w:spacing w:line="173" w:lineRule="exact" w:before="0" w:after="0"/>
        <w:ind w:left="507" w:right="0" w:hanging="347"/>
        <w:jc w:val="left"/>
        <w:rPr>
          <w:i/>
          <w:sz w:val="16"/>
        </w:rPr>
      </w:pPr>
      <w:r>
        <w:rPr>
          <w:w w:val="110"/>
          <w:sz w:val="16"/>
        </w:rPr>
        <w:t>G.W. Swan, Optimal control analysis of a</w:t>
      </w:r>
      <w:r>
        <w:rPr>
          <w:spacing w:val="30"/>
          <w:w w:val="110"/>
          <w:sz w:val="16"/>
        </w:rPr>
        <w:t> </w:t>
      </w:r>
      <w:r>
        <w:rPr>
          <w:w w:val="110"/>
          <w:sz w:val="16"/>
        </w:rPr>
        <w:t>cancer chemotherapy problem, </w:t>
      </w:r>
      <w:r>
        <w:rPr>
          <w:i/>
          <w:w w:val="110"/>
          <w:sz w:val="16"/>
        </w:rPr>
        <w:t>IMA {Institute of Mathematics</w:t>
      </w:r>
    </w:p>
    <w:p>
      <w:pPr>
        <w:spacing w:before="18"/>
        <w:ind w:left="514" w:right="0" w:firstLine="0"/>
        <w:jc w:val="left"/>
        <w:rPr>
          <w:sz w:val="16"/>
        </w:rPr>
      </w:pPr>
      <w:r>
        <w:rPr>
          <w:i/>
          <w:w w:val="110"/>
          <w:sz w:val="16"/>
        </w:rPr>
        <w:t>and its Applications) Journal of Mathematics Applied in Medicine and Biology </w:t>
      </w:r>
      <w:r>
        <w:rPr>
          <w:rFonts w:ascii="Arial"/>
          <w:b/>
          <w:w w:val="110"/>
          <w:sz w:val="15"/>
        </w:rPr>
        <w:t>4 </w:t>
      </w:r>
      <w:r>
        <w:rPr>
          <w:w w:val="110"/>
          <w:sz w:val="16"/>
        </w:rPr>
        <w:t>(2), 171-184 (1987).</w:t>
      </w:r>
    </w:p>
    <w:p>
      <w:pPr>
        <w:spacing w:after="0"/>
        <w:jc w:val="left"/>
        <w:rPr>
          <w:sz w:val="16"/>
        </w:rPr>
        <w:sectPr>
          <w:headerReference w:type="default" r:id="rId69"/>
          <w:headerReference w:type="even" r:id="rId70"/>
          <w:pgSz w:w="10800" w:h="15120"/>
          <w:pgMar w:header="714" w:footer="0" w:top="900" w:bottom="280" w:left="1040" w:right="0"/>
        </w:sectPr>
      </w:pPr>
    </w:p>
    <w:p>
      <w:pPr>
        <w:pStyle w:val="BodyText"/>
        <w:spacing w:before="4"/>
        <w:rPr>
          <w:sz w:val="16"/>
        </w:rPr>
      </w:pPr>
    </w:p>
    <w:p>
      <w:pPr>
        <w:pStyle w:val="ListParagraph"/>
        <w:numPr>
          <w:ilvl w:val="0"/>
          <w:numId w:val="11"/>
        </w:numPr>
        <w:tabs>
          <w:tab w:pos="551" w:val="left" w:leader="none"/>
        </w:tabs>
        <w:spacing w:line="264" w:lineRule="auto" w:before="94" w:after="0"/>
        <w:ind w:left="570" w:right="1263" w:hanging="347"/>
        <w:jc w:val="left"/>
        <w:rPr>
          <w:sz w:val="16"/>
        </w:rPr>
      </w:pPr>
      <w:r>
        <w:rPr>
          <w:w w:val="110"/>
          <w:sz w:val="16"/>
        </w:rPr>
        <w:t>G.W. Swan, Optimal control applications in the chemotherapy of multiple myeloma, </w:t>
      </w:r>
      <w:r>
        <w:rPr>
          <w:i/>
          <w:w w:val="110"/>
          <w:sz w:val="16"/>
        </w:rPr>
        <w:t>IMA Journal of Math­ </w:t>
      </w:r>
      <w:r>
        <w:rPr>
          <w:i/>
          <w:w w:val="110"/>
          <w:sz w:val="16"/>
        </w:rPr>
        <w:t>ematics Applied in Medicine and Biology </w:t>
      </w:r>
      <w:r>
        <w:rPr>
          <w:rFonts w:ascii="Arial" w:hAnsi="Arial"/>
          <w:b/>
          <w:w w:val="110"/>
          <w:sz w:val="15"/>
        </w:rPr>
        <w:t>2 </w:t>
      </w:r>
      <w:r>
        <w:rPr>
          <w:w w:val="110"/>
          <w:sz w:val="16"/>
        </w:rPr>
        <w:t>(3), 139-160</w:t>
      </w:r>
      <w:r>
        <w:rPr>
          <w:spacing w:val="-15"/>
          <w:w w:val="110"/>
          <w:sz w:val="16"/>
        </w:rPr>
        <w:t> </w:t>
      </w:r>
      <w:r>
        <w:rPr>
          <w:w w:val="110"/>
          <w:sz w:val="16"/>
        </w:rPr>
        <w:t>(1985).</w:t>
      </w:r>
    </w:p>
    <w:p>
      <w:pPr>
        <w:pStyle w:val="ListParagraph"/>
        <w:numPr>
          <w:ilvl w:val="0"/>
          <w:numId w:val="11"/>
        </w:numPr>
        <w:tabs>
          <w:tab w:pos="555" w:val="left" w:leader="none"/>
        </w:tabs>
        <w:spacing w:line="183" w:lineRule="exact" w:before="0" w:after="0"/>
        <w:ind w:left="554" w:right="0" w:hanging="331"/>
        <w:jc w:val="left"/>
        <w:rPr>
          <w:sz w:val="16"/>
        </w:rPr>
      </w:pPr>
      <w:r>
        <w:rPr>
          <w:w w:val="110"/>
          <w:sz w:val="16"/>
        </w:rPr>
        <w:t>M. Eisen, </w:t>
      </w:r>
      <w:r>
        <w:rPr>
          <w:i/>
          <w:w w:val="110"/>
          <w:sz w:val="16"/>
        </w:rPr>
        <w:t>Mathematical Models in Cell Biology and Cancer Chemotherapy, </w:t>
      </w:r>
      <w:r>
        <w:rPr>
          <w:w w:val="110"/>
          <w:sz w:val="16"/>
        </w:rPr>
        <w:t>Springer-Verlag, Berlin,</w:t>
      </w:r>
      <w:r>
        <w:rPr>
          <w:spacing w:val="-14"/>
          <w:w w:val="110"/>
          <w:sz w:val="16"/>
        </w:rPr>
        <w:t> </w:t>
      </w:r>
      <w:r>
        <w:rPr>
          <w:w w:val="110"/>
          <w:sz w:val="16"/>
        </w:rPr>
        <w:t>(1979)</w:t>
      </w:r>
    </w:p>
    <w:p>
      <w:pPr>
        <w:pStyle w:val="ListParagraph"/>
        <w:numPr>
          <w:ilvl w:val="0"/>
          <w:numId w:val="11"/>
        </w:numPr>
        <w:tabs>
          <w:tab w:pos="560" w:val="left" w:leader="none"/>
        </w:tabs>
        <w:spacing w:line="264" w:lineRule="auto" w:before="13" w:after="0"/>
        <w:ind w:left="573" w:right="1251" w:hanging="350"/>
        <w:jc w:val="left"/>
        <w:rPr>
          <w:sz w:val="16"/>
        </w:rPr>
      </w:pPr>
      <w:r>
        <w:rPr>
          <w:w w:val="110"/>
          <w:sz w:val="16"/>
        </w:rPr>
        <w:t>A. Swierniak and J. Smieja, Cancer chemotherapy optimization under evolving drug resistance, </w:t>
      </w:r>
      <w:r>
        <w:rPr>
          <w:i/>
          <w:w w:val="110"/>
          <w:sz w:val="16"/>
        </w:rPr>
        <w:t>Nonlinear· </w:t>
      </w:r>
      <w:r>
        <w:rPr>
          <w:i/>
          <w:w w:val="110"/>
          <w:sz w:val="16"/>
        </w:rPr>
        <w:t>Analysis Theory, Methods and Applications </w:t>
      </w:r>
      <w:r>
        <w:rPr>
          <w:b/>
          <w:i/>
          <w:w w:val="110"/>
          <w:sz w:val="16"/>
        </w:rPr>
        <w:t>41 </w:t>
      </w:r>
      <w:r>
        <w:rPr>
          <w:w w:val="110"/>
          <w:sz w:val="16"/>
        </w:rPr>
        <w:t>(1), 375-386</w:t>
      </w:r>
      <w:r>
        <w:rPr>
          <w:spacing w:val="1"/>
          <w:w w:val="110"/>
          <w:sz w:val="16"/>
        </w:rPr>
        <w:t> </w:t>
      </w:r>
      <w:r>
        <w:rPr>
          <w:w w:val="110"/>
          <w:sz w:val="16"/>
        </w:rPr>
        <w:t>(2001).</w:t>
      </w:r>
    </w:p>
    <w:p>
      <w:pPr>
        <w:pStyle w:val="ListParagraph"/>
        <w:numPr>
          <w:ilvl w:val="0"/>
          <w:numId w:val="11"/>
        </w:numPr>
        <w:tabs>
          <w:tab w:pos="554" w:val="left" w:leader="none"/>
        </w:tabs>
        <w:spacing w:line="264" w:lineRule="auto" w:before="4" w:after="0"/>
        <w:ind w:left="561" w:right="1278" w:hanging="343"/>
        <w:jc w:val="left"/>
        <w:rPr>
          <w:sz w:val="16"/>
        </w:rPr>
      </w:pPr>
      <w:r>
        <w:rPr>
          <w:w w:val="110"/>
          <w:sz w:val="16"/>
        </w:rPr>
        <w:t>D. Barbolosi and A. Iliadis, Optimizing drug regimens in cancer chemotherapy: A simulation study usrng a pk-pd model, </w:t>
      </w:r>
      <w:r>
        <w:rPr>
          <w:i/>
          <w:w w:val="110"/>
          <w:sz w:val="16"/>
        </w:rPr>
        <w:t>Computers in Biology and Medicine </w:t>
      </w:r>
      <w:r>
        <w:rPr>
          <w:b/>
          <w:w w:val="110"/>
          <w:sz w:val="16"/>
        </w:rPr>
        <w:t>31 </w:t>
      </w:r>
      <w:r>
        <w:rPr>
          <w:w w:val="110"/>
          <w:sz w:val="16"/>
        </w:rPr>
        <w:t>(3), 157-172</w:t>
      </w:r>
      <w:r>
        <w:rPr>
          <w:spacing w:val="12"/>
          <w:w w:val="110"/>
          <w:sz w:val="16"/>
        </w:rPr>
        <w:t> </w:t>
      </w:r>
      <w:r>
        <w:rPr>
          <w:w w:val="110"/>
          <w:sz w:val="16"/>
        </w:rPr>
        <w:t>(2001).</w:t>
      </w:r>
    </w:p>
    <w:p>
      <w:pPr>
        <w:pStyle w:val="ListParagraph"/>
        <w:numPr>
          <w:ilvl w:val="0"/>
          <w:numId w:val="11"/>
        </w:numPr>
        <w:tabs>
          <w:tab w:pos="576" w:val="left" w:leader="none"/>
        </w:tabs>
        <w:spacing w:line="266" w:lineRule="auto" w:before="0" w:after="0"/>
        <w:ind w:left="543" w:right="1270" w:hanging="325"/>
        <w:jc w:val="both"/>
        <w:rPr>
          <w:sz w:val="16"/>
        </w:rPr>
      </w:pPr>
      <w:r>
        <w:rPr>
          <w:rFonts w:ascii="Arial"/>
          <w:w w:val="110"/>
          <w:sz w:val="16"/>
        </w:rPr>
        <w:t>A. </w:t>
      </w:r>
      <w:r>
        <w:rPr>
          <w:w w:val="110"/>
          <w:sz w:val="16"/>
        </w:rPr>
        <w:t>Matveev and A. Savkin, Optimal chemotherapy regimens: Influence of tumours on  normal  cells  and several toxicity constraints, </w:t>
      </w:r>
      <w:r>
        <w:rPr>
          <w:i/>
          <w:w w:val="110"/>
          <w:sz w:val="16"/>
        </w:rPr>
        <w:t>IMA Journal of Mathematics Applied in Medicine and Biology </w:t>
      </w:r>
      <w:r>
        <w:rPr>
          <w:b/>
          <w:w w:val="110"/>
          <w:sz w:val="16"/>
        </w:rPr>
        <w:t>18 </w:t>
      </w:r>
      <w:r>
        <w:rPr>
          <w:w w:val="110"/>
          <w:sz w:val="16"/>
        </w:rPr>
        <w:t>(1).  2.5-40 (2001).</w:t>
      </w:r>
    </w:p>
    <w:p>
      <w:pPr>
        <w:pStyle w:val="ListParagraph"/>
        <w:numPr>
          <w:ilvl w:val="0"/>
          <w:numId w:val="11"/>
        </w:numPr>
        <w:tabs>
          <w:tab w:pos="580" w:val="left" w:leader="none"/>
        </w:tabs>
        <w:spacing w:line="264" w:lineRule="auto" w:before="0" w:after="0"/>
        <w:ind w:left="559" w:right="1281" w:hanging="337"/>
        <w:jc w:val="left"/>
        <w:rPr>
          <w:sz w:val="16"/>
        </w:rPr>
      </w:pPr>
      <w:r>
        <w:rPr>
          <w:w w:val="110"/>
          <w:sz w:val="16"/>
        </w:rPr>
        <w:t>A. Ilia.dis and D. Barbolosi, Optimizing drug regimens in cancer chemotherapy by an efficacy-toxicity mathematical model, </w:t>
      </w:r>
      <w:r>
        <w:rPr>
          <w:i/>
          <w:w w:val="110"/>
          <w:sz w:val="16"/>
        </w:rPr>
        <w:t>Computers and Biomedical Research </w:t>
      </w:r>
      <w:r>
        <w:rPr>
          <w:b/>
          <w:w w:val="110"/>
          <w:sz w:val="16"/>
        </w:rPr>
        <w:t>33 </w:t>
      </w:r>
      <w:r>
        <w:rPr>
          <w:w w:val="110"/>
          <w:sz w:val="16"/>
        </w:rPr>
        <w:t>(3), 211-226</w:t>
      </w:r>
      <w:r>
        <w:rPr>
          <w:spacing w:val="5"/>
          <w:w w:val="110"/>
          <w:sz w:val="16"/>
        </w:rPr>
        <w:t> </w:t>
      </w:r>
      <w:r>
        <w:rPr>
          <w:w w:val="110"/>
          <w:sz w:val="16"/>
        </w:rPr>
        <w:t>(2000).</w:t>
      </w:r>
    </w:p>
    <w:p>
      <w:pPr>
        <w:pStyle w:val="ListParagraph"/>
        <w:numPr>
          <w:ilvl w:val="0"/>
          <w:numId w:val="11"/>
        </w:numPr>
        <w:tabs>
          <w:tab w:pos="549" w:val="left" w:leader="none"/>
        </w:tabs>
        <w:spacing w:line="185" w:lineRule="exact" w:before="0" w:after="0"/>
        <w:ind w:left="548" w:right="0" w:hanging="326"/>
        <w:jc w:val="left"/>
        <w:rPr>
          <w:i/>
          <w:sz w:val="16"/>
        </w:rPr>
      </w:pPr>
      <w:r>
        <w:rPr>
          <w:w w:val="110"/>
          <w:sz w:val="17"/>
        </w:rPr>
        <w:t>K </w:t>
      </w:r>
      <w:r>
        <w:rPr>
          <w:w w:val="110"/>
          <w:sz w:val="16"/>
        </w:rPr>
        <w:t>Fister and </w:t>
      </w:r>
      <w:r>
        <w:rPr>
          <w:rFonts w:ascii="Arial"/>
          <w:w w:val="110"/>
          <w:sz w:val="15"/>
        </w:rPr>
        <w:t>J. </w:t>
      </w:r>
      <w:r>
        <w:rPr>
          <w:w w:val="110"/>
          <w:sz w:val="16"/>
        </w:rPr>
        <w:t>Panetta, Optimal control applied to cell-cycle-specific cancer chemotherapy, </w:t>
      </w:r>
      <w:r>
        <w:rPr>
          <w:i/>
          <w:w w:val="110"/>
          <w:sz w:val="16"/>
        </w:rPr>
        <w:t>SIAM</w:t>
      </w:r>
      <w:r>
        <w:rPr>
          <w:i/>
          <w:spacing w:val="25"/>
          <w:w w:val="110"/>
          <w:sz w:val="16"/>
        </w:rPr>
        <w:t> </w:t>
      </w:r>
      <w:r>
        <w:rPr>
          <w:i/>
          <w:w w:val="110"/>
          <w:sz w:val="16"/>
        </w:rPr>
        <w:t>Journal</w:t>
      </w:r>
    </w:p>
    <w:p>
      <w:pPr>
        <w:spacing w:before="16"/>
        <w:ind w:left="561" w:right="0" w:firstLine="0"/>
        <w:jc w:val="left"/>
        <w:rPr>
          <w:sz w:val="16"/>
        </w:rPr>
      </w:pPr>
      <w:r>
        <w:rPr>
          <w:i/>
          <w:w w:val="110"/>
          <w:sz w:val="16"/>
        </w:rPr>
        <w:t>on Applied Mathematics </w:t>
      </w:r>
      <w:r>
        <w:rPr>
          <w:b/>
          <w:w w:val="110"/>
          <w:sz w:val="16"/>
        </w:rPr>
        <w:t>60 </w:t>
      </w:r>
      <w:r>
        <w:rPr>
          <w:w w:val="110"/>
          <w:sz w:val="16"/>
        </w:rPr>
        <w:t>(3), 1059-1072 (2000).</w:t>
      </w:r>
    </w:p>
    <w:p>
      <w:pPr>
        <w:pStyle w:val="ListParagraph"/>
        <w:numPr>
          <w:ilvl w:val="0"/>
          <w:numId w:val="11"/>
        </w:numPr>
        <w:tabs>
          <w:tab w:pos="573" w:val="left" w:leader="none"/>
        </w:tabs>
        <w:spacing w:line="264" w:lineRule="auto" w:before="18" w:after="0"/>
        <w:ind w:left="546" w:right="1281" w:hanging="329"/>
        <w:jc w:val="left"/>
        <w:rPr>
          <w:sz w:val="16"/>
        </w:rPr>
      </w:pPr>
      <w:r>
        <w:rPr>
          <w:w w:val="110"/>
          <w:sz w:val="16"/>
        </w:rPr>
        <w:t>J. Boldrini and M. Costa, Therapy burden, drug resistance, and optimal treatment regimen for cancer chemotherapy, </w:t>
      </w:r>
      <w:r>
        <w:rPr>
          <w:i/>
          <w:w w:val="110"/>
          <w:sz w:val="16"/>
        </w:rPr>
        <w:t>IMA Journal of Mathematics Applied in Medicine and Biology </w:t>
      </w:r>
      <w:r>
        <w:rPr>
          <w:b/>
          <w:w w:val="110"/>
          <w:sz w:val="16"/>
        </w:rPr>
        <w:t>11 </w:t>
      </w:r>
      <w:r>
        <w:rPr>
          <w:w w:val="110"/>
          <w:sz w:val="16"/>
        </w:rPr>
        <w:t>(1), 33-51</w:t>
      </w:r>
      <w:r>
        <w:rPr>
          <w:spacing w:val="10"/>
          <w:w w:val="110"/>
          <w:sz w:val="16"/>
        </w:rPr>
        <w:t> </w:t>
      </w:r>
      <w:r>
        <w:rPr>
          <w:w w:val="110"/>
          <w:sz w:val="16"/>
        </w:rPr>
        <w:t>(2000).</w:t>
      </w:r>
    </w:p>
    <w:p>
      <w:pPr>
        <w:pStyle w:val="ListParagraph"/>
        <w:numPr>
          <w:ilvl w:val="0"/>
          <w:numId w:val="11"/>
        </w:numPr>
        <w:tabs>
          <w:tab w:pos="535" w:val="left" w:leader="none"/>
        </w:tabs>
        <w:spacing w:line="183" w:lineRule="exact" w:before="0" w:after="0"/>
        <w:ind w:left="534" w:right="0" w:hanging="317"/>
        <w:jc w:val="left"/>
        <w:rPr>
          <w:sz w:val="16"/>
        </w:rPr>
      </w:pPr>
      <w:r>
        <w:rPr>
          <w:w w:val="110"/>
          <w:sz w:val="16"/>
        </w:rPr>
        <w:t>M. Owen and J. Sherratt, Modelling the macrophage invasion of tumours: Effects on growth and compos it10n</w:t>
      </w:r>
      <w:r>
        <w:rPr>
          <w:spacing w:val="-5"/>
          <w:w w:val="110"/>
          <w:sz w:val="16"/>
        </w:rPr>
        <w:t> </w:t>
      </w:r>
      <w:r>
        <w:rPr>
          <w:color w:val="1C1C1C"/>
          <w:w w:val="110"/>
          <w:sz w:val="16"/>
        </w:rPr>
        <w:t>.</w:t>
      </w:r>
    </w:p>
    <w:p>
      <w:pPr>
        <w:spacing w:before="18"/>
        <w:ind w:left="566" w:right="0" w:firstLine="0"/>
        <w:jc w:val="left"/>
        <w:rPr>
          <w:sz w:val="16"/>
        </w:rPr>
      </w:pPr>
      <w:r>
        <w:rPr>
          <w:i/>
          <w:w w:val="105"/>
          <w:sz w:val="16"/>
        </w:rPr>
        <w:t>IMA Journal of Mathematics Applied in Medicine and Biology </w:t>
      </w:r>
      <w:r>
        <w:rPr>
          <w:rFonts w:ascii="Arial"/>
          <w:b/>
          <w:w w:val="105"/>
          <w:sz w:val="15"/>
        </w:rPr>
        <w:t>15, </w:t>
      </w:r>
      <w:r>
        <w:rPr>
          <w:w w:val="105"/>
          <w:sz w:val="16"/>
        </w:rPr>
        <w:t>165-185 (1998).</w:t>
      </w:r>
    </w:p>
    <w:p>
      <w:pPr>
        <w:pStyle w:val="ListParagraph"/>
        <w:numPr>
          <w:ilvl w:val="0"/>
          <w:numId w:val="11"/>
        </w:numPr>
        <w:tabs>
          <w:tab w:pos="554" w:val="left" w:leader="none"/>
        </w:tabs>
        <w:spacing w:line="264" w:lineRule="auto" w:before="17" w:after="0"/>
        <w:ind w:left="560" w:right="1286" w:hanging="348"/>
        <w:jc w:val="left"/>
        <w:rPr>
          <w:sz w:val="16"/>
        </w:rPr>
      </w:pPr>
      <w:r>
        <w:rPr>
          <w:w w:val="110"/>
          <w:sz w:val="16"/>
        </w:rPr>
        <w:t>F. Nani and </w:t>
      </w:r>
      <w:r>
        <w:rPr>
          <w:rFonts w:ascii="Arial"/>
          <w:b/>
          <w:w w:val="110"/>
          <w:sz w:val="16"/>
        </w:rPr>
        <w:t>H. </w:t>
      </w:r>
      <w:r>
        <w:rPr>
          <w:w w:val="110"/>
          <w:sz w:val="16"/>
        </w:rPr>
        <w:t>Freedman, A mathematical model of cancer treatment by immunotherapy, </w:t>
      </w:r>
      <w:r>
        <w:rPr>
          <w:i/>
          <w:w w:val="110"/>
          <w:sz w:val="16"/>
        </w:rPr>
        <w:t>Mathemat.ical </w:t>
      </w:r>
      <w:r>
        <w:rPr>
          <w:i/>
          <w:w w:val="110"/>
          <w:sz w:val="16"/>
        </w:rPr>
        <w:t>Biosciences </w:t>
      </w:r>
      <w:r>
        <w:rPr>
          <w:b/>
          <w:w w:val="110"/>
          <w:sz w:val="16"/>
        </w:rPr>
        <w:t>163, </w:t>
      </w:r>
      <w:r>
        <w:rPr>
          <w:w w:val="110"/>
          <w:sz w:val="16"/>
        </w:rPr>
        <w:t>159-199</w:t>
      </w:r>
      <w:r>
        <w:rPr>
          <w:spacing w:val="6"/>
          <w:w w:val="110"/>
          <w:sz w:val="16"/>
        </w:rPr>
        <w:t> </w:t>
      </w:r>
      <w:r>
        <w:rPr>
          <w:w w:val="110"/>
          <w:sz w:val="16"/>
        </w:rPr>
        <w:t>(2000).</w:t>
      </w:r>
    </w:p>
    <w:p>
      <w:pPr>
        <w:pStyle w:val="ListParagraph"/>
        <w:numPr>
          <w:ilvl w:val="0"/>
          <w:numId w:val="11"/>
        </w:numPr>
        <w:tabs>
          <w:tab w:pos="530" w:val="left" w:leader="none"/>
        </w:tabs>
        <w:spacing w:line="264" w:lineRule="auto" w:before="0" w:after="0"/>
        <w:ind w:left="541" w:right="1280" w:hanging="329"/>
        <w:jc w:val="left"/>
        <w:rPr>
          <w:sz w:val="16"/>
        </w:rPr>
      </w:pPr>
      <w:r>
        <w:rPr>
          <w:w w:val="110"/>
          <w:sz w:val="16"/>
        </w:rPr>
        <w:t>P. van den Driessche and M. Zeeman, Three-dimensional competitive Lotka-Volterra systems with no periodic orbits, </w:t>
      </w:r>
      <w:r>
        <w:rPr>
          <w:i/>
          <w:w w:val="110"/>
          <w:sz w:val="16"/>
        </w:rPr>
        <w:t>SIAM Journal on Applied Mathematics </w:t>
      </w:r>
      <w:r>
        <w:rPr>
          <w:b/>
          <w:w w:val="110"/>
          <w:sz w:val="16"/>
        </w:rPr>
        <w:t>58 </w:t>
      </w:r>
      <w:r>
        <w:rPr>
          <w:rFonts w:ascii="Arial"/>
          <w:w w:val="110"/>
          <w:sz w:val="15"/>
        </w:rPr>
        <w:t>(1), </w:t>
      </w:r>
      <w:r>
        <w:rPr>
          <w:w w:val="110"/>
          <w:sz w:val="16"/>
        </w:rPr>
        <w:t>227-234</w:t>
      </w:r>
      <w:r>
        <w:rPr>
          <w:spacing w:val="0"/>
          <w:w w:val="110"/>
          <w:sz w:val="16"/>
        </w:rPr>
        <w:t> </w:t>
      </w:r>
      <w:r>
        <w:rPr>
          <w:w w:val="110"/>
          <w:sz w:val="16"/>
        </w:rPr>
        <w:t>(1998).</w:t>
      </w:r>
    </w:p>
    <w:p>
      <w:pPr>
        <w:pStyle w:val="ListParagraph"/>
        <w:numPr>
          <w:ilvl w:val="0"/>
          <w:numId w:val="11"/>
        </w:numPr>
        <w:tabs>
          <w:tab w:pos="545" w:val="left" w:leader="none"/>
        </w:tabs>
        <w:spacing w:line="264" w:lineRule="auto" w:before="3" w:after="0"/>
        <w:ind w:left="556" w:right="1286" w:hanging="349"/>
        <w:jc w:val="left"/>
        <w:rPr>
          <w:sz w:val="16"/>
        </w:rPr>
      </w:pPr>
      <w:r>
        <w:rPr>
          <w:w w:val="110"/>
          <w:sz w:val="16"/>
        </w:rPr>
        <w:t>F. DeOca and M.  Zeeman,  Extinction  in nonautonomous  competitive  Lotka-Volterra systems,  </w:t>
      </w:r>
      <w:r>
        <w:rPr>
          <w:i/>
          <w:w w:val="110"/>
          <w:sz w:val="16"/>
        </w:rPr>
        <w:t>Proceedings </w:t>
      </w:r>
      <w:r>
        <w:rPr>
          <w:i/>
          <w:w w:val="110"/>
          <w:sz w:val="16"/>
        </w:rPr>
        <w:t>of the American Mathematical Society </w:t>
      </w:r>
      <w:r>
        <w:rPr>
          <w:b/>
          <w:w w:val="110"/>
          <w:sz w:val="16"/>
        </w:rPr>
        <w:t>124 </w:t>
      </w:r>
      <w:r>
        <w:rPr>
          <w:w w:val="110"/>
          <w:sz w:val="16"/>
        </w:rPr>
        <w:t>(12), 3677-3687</w:t>
      </w:r>
      <w:r>
        <w:rPr>
          <w:spacing w:val="-1"/>
          <w:w w:val="110"/>
          <w:sz w:val="16"/>
        </w:rPr>
        <w:t> </w:t>
      </w:r>
      <w:r>
        <w:rPr>
          <w:w w:val="110"/>
          <w:sz w:val="16"/>
        </w:rPr>
        <w:t>(1996).</w:t>
      </w:r>
    </w:p>
    <w:p>
      <w:pPr>
        <w:pStyle w:val="ListParagraph"/>
        <w:numPr>
          <w:ilvl w:val="0"/>
          <w:numId w:val="11"/>
        </w:numPr>
        <w:tabs>
          <w:tab w:pos="554" w:val="left" w:leader="none"/>
        </w:tabs>
        <w:spacing w:line="183" w:lineRule="exact" w:before="0" w:after="0"/>
        <w:ind w:left="553" w:right="0" w:hanging="346"/>
        <w:jc w:val="left"/>
        <w:rPr>
          <w:sz w:val="16"/>
        </w:rPr>
      </w:pPr>
      <w:r>
        <w:rPr>
          <w:w w:val="110"/>
          <w:sz w:val="16"/>
        </w:rPr>
        <w:t>F. DeOca and M. Zeeman, Balancing survival and extinction in nonautonomous Lotka-Volterra</w:t>
      </w:r>
      <w:r>
        <w:rPr>
          <w:spacing w:val="-26"/>
          <w:w w:val="110"/>
          <w:sz w:val="16"/>
        </w:rPr>
        <w:t> </w:t>
      </w:r>
      <w:r>
        <w:rPr>
          <w:w w:val="110"/>
          <w:sz w:val="16"/>
        </w:rPr>
        <w:t>systems</w:t>
      </w:r>
      <w:r>
        <w:rPr>
          <w:color w:val="333333"/>
          <w:w w:val="110"/>
          <w:sz w:val="16"/>
        </w:rPr>
        <w:t>.</w:t>
      </w:r>
    </w:p>
    <w:p>
      <w:pPr>
        <w:spacing w:before="22"/>
        <w:ind w:left="561" w:right="0" w:firstLine="0"/>
        <w:jc w:val="left"/>
        <w:rPr>
          <w:sz w:val="16"/>
        </w:rPr>
      </w:pPr>
      <w:r>
        <w:rPr>
          <w:i/>
          <w:w w:val="110"/>
          <w:sz w:val="16"/>
        </w:rPr>
        <w:t>Journal of Mathematical Analysis and Applications </w:t>
      </w:r>
      <w:r>
        <w:rPr>
          <w:b/>
          <w:w w:val="110"/>
          <w:sz w:val="16"/>
        </w:rPr>
        <w:t>192 </w:t>
      </w:r>
      <w:r>
        <w:rPr>
          <w:w w:val="110"/>
          <w:sz w:val="16"/>
        </w:rPr>
        <w:t>(2), 360-370 (1995).</w:t>
      </w:r>
    </w:p>
    <w:p>
      <w:pPr>
        <w:pStyle w:val="ListParagraph"/>
        <w:numPr>
          <w:ilvl w:val="0"/>
          <w:numId w:val="11"/>
        </w:numPr>
        <w:tabs>
          <w:tab w:pos="545" w:val="left" w:leader="none"/>
        </w:tabs>
        <w:spacing w:line="256" w:lineRule="auto" w:before="18" w:after="0"/>
        <w:ind w:left="550" w:right="1297" w:hanging="348"/>
        <w:jc w:val="left"/>
        <w:rPr>
          <w:sz w:val="16"/>
        </w:rPr>
      </w:pPr>
      <w:r>
        <w:rPr>
          <w:w w:val="110"/>
          <w:sz w:val="16"/>
        </w:rPr>
        <w:t>M. Zeeman, Extinction in competitive Lotka-Volterra systems, </w:t>
      </w:r>
      <w:r>
        <w:rPr>
          <w:i/>
          <w:w w:val="110"/>
          <w:sz w:val="16"/>
        </w:rPr>
        <w:t>Proceedings of the American Mathematical </w:t>
      </w:r>
      <w:r>
        <w:rPr>
          <w:i/>
          <w:w w:val="110"/>
          <w:sz w:val="16"/>
        </w:rPr>
        <w:t>Society </w:t>
      </w:r>
      <w:r>
        <w:rPr>
          <w:b/>
          <w:w w:val="110"/>
          <w:sz w:val="16"/>
        </w:rPr>
        <w:t>123 </w:t>
      </w:r>
      <w:r>
        <w:rPr>
          <w:w w:val="110"/>
          <w:sz w:val="16"/>
        </w:rPr>
        <w:t>(1), 87-96</w:t>
      </w:r>
      <w:r>
        <w:rPr>
          <w:spacing w:val="12"/>
          <w:w w:val="110"/>
          <w:sz w:val="16"/>
        </w:rPr>
        <w:t> </w:t>
      </w:r>
      <w:r>
        <w:rPr>
          <w:w w:val="110"/>
          <w:sz w:val="16"/>
        </w:rPr>
        <w:t>(1995).</w:t>
      </w:r>
    </w:p>
    <w:p>
      <w:pPr>
        <w:pStyle w:val="ListParagraph"/>
        <w:numPr>
          <w:ilvl w:val="0"/>
          <w:numId w:val="11"/>
        </w:numPr>
        <w:tabs>
          <w:tab w:pos="539" w:val="left" w:leader="none"/>
        </w:tabs>
        <w:spacing w:line="264" w:lineRule="auto" w:before="10" w:after="0"/>
        <w:ind w:left="541" w:right="1286" w:hanging="339"/>
        <w:jc w:val="both"/>
        <w:rPr>
          <w:sz w:val="16"/>
        </w:rPr>
      </w:pPr>
      <w:r>
        <w:rPr>
          <w:w w:val="110"/>
          <w:sz w:val="16"/>
        </w:rPr>
        <w:t>E. Zeeman and  M. Zeeman,  On  the  convexity of carrying simplices in competitive  Lotka-Volterra systems. In </w:t>
      </w:r>
      <w:r>
        <w:rPr>
          <w:i/>
          <w:w w:val="110"/>
          <w:sz w:val="16"/>
        </w:rPr>
        <w:t>Differential Equations, Dynamical  Systems  and  Control  Science,  </w:t>
      </w:r>
      <w:r>
        <w:rPr>
          <w:w w:val="110"/>
          <w:sz w:val="16"/>
        </w:rPr>
        <w:t>(Edited  by  K  Elworthy,  W.  Everitt and E. Lee), pp. 353-364, Marcel Dekker, New York,</w:t>
      </w:r>
      <w:r>
        <w:rPr>
          <w:spacing w:val="-21"/>
          <w:w w:val="110"/>
          <w:sz w:val="16"/>
        </w:rPr>
        <w:t> </w:t>
      </w:r>
      <w:r>
        <w:rPr>
          <w:w w:val="110"/>
          <w:sz w:val="16"/>
        </w:rPr>
        <w:t>(1993).</w:t>
      </w:r>
    </w:p>
    <w:p>
      <w:pPr>
        <w:pStyle w:val="ListParagraph"/>
        <w:numPr>
          <w:ilvl w:val="0"/>
          <w:numId w:val="11"/>
        </w:numPr>
        <w:tabs>
          <w:tab w:pos="550" w:val="left" w:leader="none"/>
        </w:tabs>
        <w:spacing w:line="182" w:lineRule="exact" w:before="0" w:after="0"/>
        <w:ind w:left="549" w:right="0" w:hanging="347"/>
        <w:jc w:val="left"/>
        <w:rPr>
          <w:sz w:val="16"/>
        </w:rPr>
      </w:pPr>
      <w:r>
        <w:rPr>
          <w:w w:val="110"/>
          <w:sz w:val="16"/>
        </w:rPr>
        <w:t>M. Hirsch, Systems of differential equations that are competitive or cooperative. iii: Competing</w:t>
      </w:r>
      <w:r>
        <w:rPr>
          <w:spacing w:val="6"/>
          <w:w w:val="110"/>
          <w:sz w:val="16"/>
        </w:rPr>
        <w:t> </w:t>
      </w:r>
      <w:r>
        <w:rPr>
          <w:w w:val="110"/>
          <w:sz w:val="16"/>
        </w:rPr>
        <w:t>species.</w:t>
      </w:r>
    </w:p>
    <w:p>
      <w:pPr>
        <w:spacing w:before="18"/>
        <w:ind w:left="551" w:right="0" w:firstLine="0"/>
        <w:jc w:val="left"/>
        <w:rPr>
          <w:sz w:val="16"/>
        </w:rPr>
      </w:pPr>
      <w:r>
        <w:rPr>
          <w:i/>
          <w:w w:val="110"/>
          <w:sz w:val="16"/>
        </w:rPr>
        <w:t>Nonlinearity </w:t>
      </w:r>
      <w:r>
        <w:rPr>
          <w:rFonts w:ascii="Arial"/>
          <w:b/>
          <w:w w:val="110"/>
          <w:sz w:val="15"/>
        </w:rPr>
        <w:t>1, </w:t>
      </w:r>
      <w:r>
        <w:rPr>
          <w:w w:val="110"/>
          <w:sz w:val="16"/>
        </w:rPr>
        <w:t>51--71 (1988).</w:t>
      </w:r>
    </w:p>
    <w:p>
      <w:pPr>
        <w:pStyle w:val="ListParagraph"/>
        <w:numPr>
          <w:ilvl w:val="0"/>
          <w:numId w:val="11"/>
        </w:numPr>
        <w:tabs>
          <w:tab w:pos="559" w:val="left" w:leader="none"/>
        </w:tabs>
        <w:spacing w:line="264" w:lineRule="auto" w:before="23" w:after="0"/>
        <w:ind w:left="555" w:right="1287" w:hanging="353"/>
        <w:jc w:val="left"/>
        <w:rPr>
          <w:sz w:val="16"/>
        </w:rPr>
      </w:pPr>
      <w:r>
        <w:rPr>
          <w:w w:val="110"/>
          <w:sz w:val="16"/>
        </w:rPr>
        <w:t>R. Prehn, Stimulatory effects of immune-reactions upon the growths of untransplanted tumors. </w:t>
      </w:r>
      <w:r>
        <w:rPr>
          <w:i/>
          <w:w w:val="110"/>
          <w:sz w:val="16"/>
        </w:rPr>
        <w:t>C</w:t>
      </w:r>
      <w:r>
        <w:rPr>
          <w:i/>
          <w:color w:val="545454"/>
          <w:w w:val="110"/>
          <w:sz w:val="16"/>
        </w:rPr>
        <w:t>'</w:t>
      </w:r>
      <w:r>
        <w:rPr>
          <w:i/>
          <w:w w:val="110"/>
          <w:sz w:val="16"/>
        </w:rPr>
        <w:t>ance , </w:t>
      </w:r>
      <w:r>
        <w:rPr>
          <w:i/>
          <w:w w:val="110"/>
          <w:sz w:val="16"/>
        </w:rPr>
        <w:t>Research </w:t>
      </w:r>
      <w:r>
        <w:rPr>
          <w:b/>
          <w:w w:val="110"/>
          <w:sz w:val="16"/>
        </w:rPr>
        <w:t>54 </w:t>
      </w:r>
      <w:r>
        <w:rPr>
          <w:spacing w:val="1"/>
          <w:w w:val="110"/>
          <w:sz w:val="16"/>
        </w:rPr>
        <w:t>(4)</w:t>
      </w:r>
      <w:r>
        <w:rPr>
          <w:color w:val="1C1C1C"/>
          <w:spacing w:val="1"/>
          <w:w w:val="110"/>
          <w:sz w:val="16"/>
        </w:rPr>
        <w:t>, </w:t>
      </w:r>
      <w:r>
        <w:rPr>
          <w:w w:val="110"/>
          <w:sz w:val="16"/>
        </w:rPr>
        <w:t>908-914</w:t>
      </w:r>
      <w:r>
        <w:rPr>
          <w:spacing w:val="3"/>
          <w:w w:val="110"/>
          <w:sz w:val="16"/>
        </w:rPr>
        <w:t> </w:t>
      </w:r>
      <w:r>
        <w:rPr>
          <w:w w:val="110"/>
          <w:sz w:val="16"/>
        </w:rPr>
        <w:t>(1994).</w:t>
      </w:r>
    </w:p>
    <w:p>
      <w:pPr>
        <w:pStyle w:val="ListParagraph"/>
        <w:numPr>
          <w:ilvl w:val="0"/>
          <w:numId w:val="11"/>
        </w:numPr>
        <w:tabs>
          <w:tab w:pos="527" w:val="left" w:leader="none"/>
        </w:tabs>
        <w:spacing w:line="264" w:lineRule="auto" w:before="0" w:after="0"/>
        <w:ind w:left="552" w:right="1300" w:hanging="355"/>
        <w:jc w:val="left"/>
        <w:rPr>
          <w:sz w:val="16"/>
        </w:rPr>
      </w:pPr>
      <w:r>
        <w:rPr>
          <w:w w:val="110"/>
          <w:sz w:val="16"/>
        </w:rPr>
        <w:t>V. Vaidya and F. Alexandro, Jr., Evaluation of some mathematical models for tumor growth </w:t>
      </w:r>
      <w:r>
        <w:rPr>
          <w:color w:val="1C1C1C"/>
          <w:w w:val="110"/>
          <w:sz w:val="16"/>
        </w:rPr>
        <w:t>, </w:t>
      </w:r>
      <w:r>
        <w:rPr>
          <w:i/>
          <w:w w:val="110"/>
          <w:sz w:val="16"/>
        </w:rPr>
        <w:t>International </w:t>
      </w:r>
      <w:r>
        <w:rPr>
          <w:i/>
          <w:w w:val="110"/>
          <w:sz w:val="16"/>
        </w:rPr>
        <w:t>Journal of Bio-Medical Computing </w:t>
      </w:r>
      <w:r>
        <w:rPr>
          <w:b/>
          <w:w w:val="110"/>
          <w:sz w:val="16"/>
        </w:rPr>
        <w:t>13, </w:t>
      </w:r>
      <w:r>
        <w:rPr>
          <w:w w:val="110"/>
          <w:sz w:val="16"/>
        </w:rPr>
        <w:t>19-35</w:t>
      </w:r>
      <w:r>
        <w:rPr>
          <w:spacing w:val="-8"/>
          <w:w w:val="110"/>
          <w:sz w:val="16"/>
        </w:rPr>
        <w:t> </w:t>
      </w:r>
      <w:r>
        <w:rPr>
          <w:w w:val="110"/>
          <w:sz w:val="16"/>
        </w:rPr>
        <w:t>(1982).</w:t>
      </w:r>
    </w:p>
    <w:p>
      <w:pPr>
        <w:pStyle w:val="ListParagraph"/>
        <w:numPr>
          <w:ilvl w:val="0"/>
          <w:numId w:val="11"/>
        </w:numPr>
        <w:tabs>
          <w:tab w:pos="530" w:val="left" w:leader="none"/>
        </w:tabs>
        <w:spacing w:line="195" w:lineRule="exact" w:before="0" w:after="0"/>
        <w:ind w:left="529" w:right="0" w:hanging="332"/>
        <w:jc w:val="left"/>
        <w:rPr>
          <w:sz w:val="16"/>
        </w:rPr>
      </w:pPr>
      <w:r>
        <w:rPr>
          <w:w w:val="110"/>
          <w:sz w:val="16"/>
        </w:rPr>
        <w:t>D. Hart, E. Shochat and </w:t>
      </w:r>
      <w:r>
        <w:rPr>
          <w:rFonts w:ascii="Arial"/>
          <w:w w:val="110"/>
          <w:sz w:val="22"/>
        </w:rPr>
        <w:t>z. </w:t>
      </w:r>
      <w:r>
        <w:rPr>
          <w:w w:val="110"/>
          <w:sz w:val="16"/>
        </w:rPr>
        <w:t>Agur, The growth law of primary breast cancer as inferred</w:t>
      </w:r>
      <w:r>
        <w:rPr>
          <w:spacing w:val="40"/>
          <w:w w:val="110"/>
          <w:sz w:val="16"/>
        </w:rPr>
        <w:t> </w:t>
      </w:r>
      <w:r>
        <w:rPr>
          <w:w w:val="110"/>
          <w:sz w:val="16"/>
        </w:rPr>
        <w:t>from mammography</w:t>
      </w:r>
    </w:p>
    <w:p>
      <w:pPr>
        <w:spacing w:before="5"/>
        <w:ind w:left="524" w:right="0" w:firstLine="0"/>
        <w:jc w:val="left"/>
        <w:rPr>
          <w:sz w:val="16"/>
        </w:rPr>
      </w:pPr>
      <w:r>
        <w:rPr>
          <w:w w:val="110"/>
          <w:sz w:val="16"/>
        </w:rPr>
        <w:t>screening trials data, </w:t>
      </w:r>
      <w:r>
        <w:rPr>
          <w:i/>
          <w:w w:val="110"/>
          <w:sz w:val="16"/>
        </w:rPr>
        <w:t>British Journal of Cancer </w:t>
      </w:r>
      <w:r>
        <w:rPr>
          <w:b/>
          <w:i/>
          <w:w w:val="110"/>
          <w:sz w:val="16"/>
        </w:rPr>
        <w:t>18 </w:t>
      </w:r>
      <w:r>
        <w:rPr>
          <w:w w:val="110"/>
          <w:sz w:val="16"/>
        </w:rPr>
        <w:t>(3), 382-387 (1998).</w:t>
      </w:r>
    </w:p>
    <w:p>
      <w:pPr>
        <w:pStyle w:val="ListParagraph"/>
        <w:numPr>
          <w:ilvl w:val="0"/>
          <w:numId w:val="11"/>
        </w:numPr>
        <w:tabs>
          <w:tab w:pos="525" w:val="left" w:leader="none"/>
        </w:tabs>
        <w:spacing w:line="240" w:lineRule="auto" w:before="22" w:after="0"/>
        <w:ind w:left="524" w:right="0" w:hanging="327"/>
        <w:jc w:val="left"/>
        <w:rPr>
          <w:sz w:val="16"/>
        </w:rPr>
      </w:pPr>
      <w:r>
        <w:rPr>
          <w:w w:val="110"/>
          <w:sz w:val="16"/>
        </w:rPr>
        <w:t>R. Borrelli and C. Coleman, </w:t>
      </w:r>
      <w:r>
        <w:rPr>
          <w:i/>
          <w:w w:val="110"/>
          <w:sz w:val="16"/>
        </w:rPr>
        <w:t>Differential Equations: A Modelling Perspective, </w:t>
      </w:r>
      <w:r>
        <w:rPr>
          <w:w w:val="110"/>
          <w:sz w:val="16"/>
        </w:rPr>
        <w:t>John Wiley and Sons,</w:t>
      </w:r>
      <w:r>
        <w:rPr>
          <w:spacing w:val="-14"/>
          <w:w w:val="110"/>
          <w:sz w:val="16"/>
        </w:rPr>
        <w:t> </w:t>
      </w:r>
      <w:r>
        <w:rPr>
          <w:w w:val="110"/>
          <w:sz w:val="16"/>
        </w:rPr>
        <w:t>(1998)</w:t>
      </w:r>
    </w:p>
    <w:p>
      <w:pPr>
        <w:pStyle w:val="ListParagraph"/>
        <w:numPr>
          <w:ilvl w:val="0"/>
          <w:numId w:val="11"/>
        </w:numPr>
        <w:tabs>
          <w:tab w:pos="530" w:val="left" w:leader="none"/>
        </w:tabs>
        <w:spacing w:line="240" w:lineRule="auto" w:before="13" w:after="0"/>
        <w:ind w:left="529" w:right="0" w:hanging="337"/>
        <w:jc w:val="left"/>
        <w:rPr>
          <w:sz w:val="16"/>
        </w:rPr>
      </w:pPr>
      <w:r>
        <w:rPr>
          <w:w w:val="110"/>
          <w:sz w:val="16"/>
        </w:rPr>
        <w:t>J. Rieker, Conversations, Physician with Pomona Valley Hospital, Pomona, CA</w:t>
      </w:r>
      <w:r>
        <w:rPr>
          <w:spacing w:val="-19"/>
          <w:w w:val="110"/>
          <w:sz w:val="16"/>
        </w:rPr>
        <w:t> </w:t>
      </w:r>
      <w:r>
        <w:rPr>
          <w:w w:val="110"/>
          <w:sz w:val="16"/>
        </w:rPr>
        <w:t>(1999).</w:t>
      </w:r>
    </w:p>
    <w:p>
      <w:pPr>
        <w:pStyle w:val="ListParagraph"/>
        <w:numPr>
          <w:ilvl w:val="0"/>
          <w:numId w:val="11"/>
        </w:numPr>
        <w:tabs>
          <w:tab w:pos="528" w:val="left" w:leader="none"/>
        </w:tabs>
        <w:spacing w:line="264" w:lineRule="auto" w:before="23" w:after="0"/>
        <w:ind w:left="535" w:right="1307" w:hanging="343"/>
        <w:jc w:val="left"/>
        <w:rPr>
          <w:sz w:val="16"/>
        </w:rPr>
      </w:pPr>
      <w:r>
        <w:rPr>
          <w:w w:val="115"/>
          <w:sz w:val="16"/>
        </w:rPr>
        <w:t>S. Kusama, J. Spratt, W. Donegan, F. Watson and C. Cunningham, The gross rates of growth of human mammary carcinoma, </w:t>
      </w:r>
      <w:r>
        <w:rPr>
          <w:i/>
          <w:w w:val="115"/>
          <w:sz w:val="16"/>
        </w:rPr>
        <w:t>Cancer </w:t>
      </w:r>
      <w:r>
        <w:rPr>
          <w:b/>
          <w:w w:val="115"/>
          <w:sz w:val="16"/>
        </w:rPr>
        <w:t>30 </w:t>
      </w:r>
      <w:r>
        <w:rPr>
          <w:w w:val="115"/>
          <w:sz w:val="16"/>
        </w:rPr>
        <w:t>(2), 594-599</w:t>
      </w:r>
      <w:r>
        <w:rPr>
          <w:spacing w:val="-10"/>
          <w:w w:val="115"/>
          <w:sz w:val="16"/>
        </w:rPr>
        <w:t> </w:t>
      </w:r>
      <w:r>
        <w:rPr>
          <w:w w:val="115"/>
          <w:sz w:val="16"/>
        </w:rPr>
        <w:t>(1972).</w:t>
      </w:r>
    </w:p>
    <w:p>
      <w:pPr>
        <w:pStyle w:val="ListParagraph"/>
        <w:numPr>
          <w:ilvl w:val="0"/>
          <w:numId w:val="11"/>
        </w:numPr>
        <w:tabs>
          <w:tab w:pos="541" w:val="left" w:leader="none"/>
        </w:tabs>
        <w:spacing w:line="264" w:lineRule="auto" w:before="0" w:after="0"/>
        <w:ind w:left="525" w:right="1308" w:hanging="333"/>
        <w:jc w:val="both"/>
        <w:rPr>
          <w:sz w:val="16"/>
        </w:rPr>
      </w:pPr>
      <w:r>
        <w:rPr>
          <w:w w:val="110"/>
          <w:sz w:val="16"/>
        </w:rPr>
        <w:t>C. Arner0v, S. Emdin, B. Lundgren, G. Roos, </w:t>
      </w:r>
      <w:r>
        <w:rPr>
          <w:w w:val="110"/>
          <w:sz w:val="15"/>
        </w:rPr>
        <w:t>I. </w:t>
      </w:r>
      <w:r>
        <w:rPr>
          <w:w w:val="110"/>
          <w:sz w:val="16"/>
        </w:rPr>
        <w:t>S0derstr0m, L. Bjersing, C.  Norberg  and  </w:t>
      </w:r>
      <w:r>
        <w:rPr>
          <w:w w:val="110"/>
          <w:sz w:val="15"/>
        </w:rPr>
        <w:t>K.  </w:t>
      </w:r>
      <w:r>
        <w:rPr>
          <w:w w:val="110"/>
          <w:sz w:val="16"/>
        </w:rPr>
        <w:t>Angqu1st, Breast carcinoma growth rate described  by mammographic  doubling time and S-phase fraction:  Correlations to clinical and histopathologic factors in a screened population, </w:t>
      </w:r>
      <w:r>
        <w:rPr>
          <w:i/>
          <w:w w:val="110"/>
          <w:sz w:val="16"/>
        </w:rPr>
        <w:t>Cancer </w:t>
      </w:r>
      <w:r>
        <w:rPr>
          <w:b/>
          <w:i/>
          <w:w w:val="110"/>
          <w:sz w:val="16"/>
        </w:rPr>
        <w:t>10 </w:t>
      </w:r>
      <w:r>
        <w:rPr>
          <w:w w:val="110"/>
          <w:sz w:val="16"/>
        </w:rPr>
        <w:t>(7), 1928-1934</w:t>
      </w:r>
      <w:r>
        <w:rPr>
          <w:spacing w:val="5"/>
          <w:w w:val="110"/>
          <w:sz w:val="16"/>
        </w:rPr>
        <w:t> </w:t>
      </w:r>
      <w:r>
        <w:rPr>
          <w:w w:val="110"/>
          <w:sz w:val="16"/>
        </w:rPr>
        <w:t>(1992)</w:t>
      </w:r>
    </w:p>
    <w:p>
      <w:pPr>
        <w:pStyle w:val="ListParagraph"/>
        <w:numPr>
          <w:ilvl w:val="0"/>
          <w:numId w:val="11"/>
        </w:numPr>
        <w:tabs>
          <w:tab w:pos="522" w:val="left" w:leader="none"/>
        </w:tabs>
        <w:spacing w:line="182" w:lineRule="exact" w:before="0" w:after="0"/>
        <w:ind w:left="521" w:right="0" w:hanging="333"/>
        <w:jc w:val="left"/>
        <w:rPr>
          <w:sz w:val="16"/>
        </w:rPr>
      </w:pPr>
      <w:r>
        <w:rPr>
          <w:w w:val="110"/>
          <w:sz w:val="16"/>
        </w:rPr>
        <w:t>G. Steel, </w:t>
      </w:r>
      <w:r>
        <w:rPr>
          <w:i/>
          <w:w w:val="110"/>
          <w:sz w:val="16"/>
        </w:rPr>
        <w:t>Growth Kinetics of Tumors, </w:t>
      </w:r>
      <w:r>
        <w:rPr>
          <w:w w:val="110"/>
          <w:sz w:val="16"/>
        </w:rPr>
        <w:t>Oxford University Press, Oxford,</w:t>
      </w:r>
      <w:r>
        <w:rPr>
          <w:spacing w:val="1"/>
          <w:w w:val="110"/>
          <w:sz w:val="16"/>
        </w:rPr>
        <w:t> </w:t>
      </w:r>
      <w:r>
        <w:rPr>
          <w:w w:val="110"/>
          <w:sz w:val="16"/>
        </w:rPr>
        <w:t>(1977).</w:t>
      </w:r>
    </w:p>
    <w:p>
      <w:pPr>
        <w:pStyle w:val="ListParagraph"/>
        <w:numPr>
          <w:ilvl w:val="0"/>
          <w:numId w:val="11"/>
        </w:numPr>
        <w:tabs>
          <w:tab w:pos="525" w:val="left" w:leader="none"/>
        </w:tabs>
        <w:spacing w:line="240" w:lineRule="auto" w:before="17" w:after="0"/>
        <w:ind w:left="524" w:right="0" w:hanging="332"/>
        <w:jc w:val="left"/>
        <w:rPr>
          <w:sz w:val="16"/>
        </w:rPr>
      </w:pPr>
      <w:r>
        <w:rPr>
          <w:w w:val="110"/>
          <w:sz w:val="16"/>
        </w:rPr>
        <w:t>L. Perko, </w:t>
      </w:r>
      <w:r>
        <w:rPr>
          <w:i/>
          <w:w w:val="110"/>
          <w:sz w:val="16"/>
        </w:rPr>
        <w:t>Differential Equations and Dynamical Systems, </w:t>
      </w:r>
      <w:r>
        <w:rPr>
          <w:w w:val="110"/>
          <w:sz w:val="16"/>
        </w:rPr>
        <w:t>Springer-Verlag, New York,</w:t>
      </w:r>
      <w:r>
        <w:rPr>
          <w:spacing w:val="2"/>
          <w:w w:val="110"/>
          <w:sz w:val="16"/>
        </w:rPr>
        <w:t> </w:t>
      </w:r>
      <w:r>
        <w:rPr>
          <w:w w:val="110"/>
          <w:sz w:val="16"/>
        </w:rPr>
        <w:t>(1993)</w:t>
      </w:r>
    </w:p>
    <w:p>
      <w:pPr>
        <w:spacing w:line="264" w:lineRule="auto" w:before="18"/>
        <w:ind w:left="536" w:right="1300" w:hanging="349"/>
        <w:jc w:val="left"/>
        <w:rPr>
          <w:sz w:val="16"/>
        </w:rPr>
      </w:pPr>
      <w:r>
        <w:rPr>
          <w:w w:val="110"/>
          <w:sz w:val="16"/>
        </w:rPr>
        <w:t>60 H. Thieme, Asymptotically autonomous differential equations in the plane </w:t>
      </w:r>
      <w:r>
        <w:rPr>
          <w:color w:val="444444"/>
          <w:w w:val="110"/>
          <w:sz w:val="16"/>
        </w:rPr>
        <w:t>, </w:t>
      </w:r>
      <w:r>
        <w:rPr>
          <w:i/>
          <w:w w:val="110"/>
          <w:sz w:val="16"/>
        </w:rPr>
        <w:t>Rocky Mountain Journal of </w:t>
      </w:r>
      <w:r>
        <w:rPr>
          <w:i/>
          <w:w w:val="110"/>
          <w:sz w:val="16"/>
        </w:rPr>
        <w:t>Mathematics </w:t>
      </w:r>
      <w:r>
        <w:rPr>
          <w:b/>
          <w:w w:val="110"/>
          <w:sz w:val="16"/>
        </w:rPr>
        <w:t>24 </w:t>
      </w:r>
      <w:r>
        <w:rPr>
          <w:w w:val="110"/>
          <w:sz w:val="16"/>
        </w:rPr>
        <w:t>(1), 351-379 (1994).</w:t>
      </w:r>
    </w:p>
    <w:p>
      <w:pPr>
        <w:spacing w:line="254" w:lineRule="auto" w:before="0"/>
        <w:ind w:left="521" w:right="1311" w:hanging="334"/>
        <w:jc w:val="both"/>
        <w:rPr>
          <w:sz w:val="16"/>
        </w:rPr>
      </w:pPr>
      <w:r>
        <w:rPr>
          <w:w w:val="110"/>
          <w:sz w:val="16"/>
        </w:rPr>
        <w:t>61. </w:t>
      </w:r>
      <w:r>
        <w:rPr>
          <w:rFonts w:ascii="Arial"/>
          <w:w w:val="110"/>
          <w:sz w:val="15"/>
        </w:rPr>
        <w:t>0. </w:t>
      </w:r>
      <w:r>
        <w:rPr>
          <w:w w:val="110"/>
          <w:sz w:val="16"/>
        </w:rPr>
        <w:t>von Stryk, User's guide for DIRCOL: A direct collocation method for the numerical solution of optimal control problems, Lehrstuhl M2 Numerische Mathematik, Technische Universitiit, Mi.inchen. copyright </w:t>
      </w:r>
      <w:r>
        <w:rPr>
          <w:rFonts w:ascii="Arial"/>
          <w:w w:val="110"/>
          <w:sz w:val="14"/>
        </w:rPr>
        <w:t>(C) </w:t>
      </w:r>
      <w:r>
        <w:rPr>
          <w:w w:val="110"/>
          <w:sz w:val="16"/>
        </w:rPr>
        <w:t>1994-1999</w:t>
      </w:r>
      <w:r>
        <w:rPr>
          <w:spacing w:val="26"/>
          <w:w w:val="110"/>
          <w:sz w:val="16"/>
        </w:rPr>
        <w:t> </w:t>
      </w:r>
      <w:r>
        <w:rPr>
          <w:w w:val="110"/>
          <w:sz w:val="16"/>
        </w:rPr>
        <w:t>(1999).</w:t>
      </w:r>
    </w:p>
    <w:sectPr>
      <w:pgSz w:w="10800" w:h="15120"/>
      <w:pgMar w:header="714" w:footer="0" w:top="900" w:bottom="280" w:left="104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A1"/>
    <w:family w:val="roman"/>
    <w:pitch w:val="variable"/>
  </w:font>
  <w:font w:name="Century Schoolbook">
    <w:altName w:val="Century Schoolbook"/>
    <w:charset w:val="A1"/>
    <w:family w:val="roman"/>
    <w:pitch w:val="variable"/>
  </w:font>
  <w:font w:name="Bookman Old Style">
    <w:altName w:val="Bookman Old Style"/>
    <w:charset w:val="A1"/>
    <w:family w:val="roman"/>
    <w:pitch w:val="variable"/>
  </w:font>
  <w:font w:name="Book Antiqua">
    <w:altName w:val="Book Antiqua"/>
    <w:charset w:val="A1"/>
    <w:family w:val="roman"/>
    <w:pitch w:val="variable"/>
  </w:font>
  <w:font w:name="Courier New">
    <w:altName w:val="Courier New"/>
    <w:charset w:val="A1"/>
    <w:family w:val="modern"/>
    <w:pitch w:val="fixed"/>
  </w:font>
  <w:font w:name="Arial">
    <w:altName w:val="Arial"/>
    <w:charset w:val="A1"/>
    <w:family w:val="swiss"/>
    <w:pitch w:val="variable"/>
  </w:font>
  <w:font w:name="Century Gothic">
    <w:altName w:val="Century Gothic"/>
    <w:charset w:val="A1"/>
    <w:family w:val="swiss"/>
    <w:pitch w:val="variable"/>
  </w:font>
  <w:font w:name="Arial Narrow">
    <w:altName w:val="Arial Narrow"/>
    <w:charset w:val="A1"/>
    <w:family w:val="swiss"/>
    <w:pitch w:val="variable"/>
  </w:font>
  <w:font w:name="Arial Black">
    <w:altName w:val="Arial Black"/>
    <w:charset w:val="A1"/>
    <w:family w:val="swiss"/>
    <w:pitch w:val="variable"/>
  </w:font>
  <w:font w:name="Ubuntu Mono">
    <w:altName w:val="Ubuntu Mono"/>
    <w:charset w:val="A1"/>
    <w:family w:val="moder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9"/>
      </w:rPr>
    </w:pPr>
    <w:r>
      <w:rPr/>
      <w:pict>
        <v:shapetype id="_x0000_t202" o:spt="202" coordsize="21600,21600" path="m,l,21600r21600,l21600,xe">
          <v:stroke joinstyle="miter"/>
          <v:path gradientshapeok="t" o:connecttype="rect"/>
        </v:shapetype>
        <v:shape style="position:absolute;margin-left:60.287041pt;margin-top:35.650097pt;width:23.55pt;height:11.7pt;mso-position-horizontal-relative:page;mso-position-vertical-relative:page;z-index:-49624" type="#_x0000_t202" filled="false" stroked="false">
          <v:textbox inset="0,0,0,0">
            <w:txbxContent>
              <w:p>
                <w:pPr>
                  <w:spacing w:before="23"/>
                  <w:ind w:left="74" w:right="0" w:firstLine="0"/>
                  <w:jc w:val="left"/>
                  <w:rPr>
                    <w:rFonts w:ascii="Courier New"/>
                    <w:sz w:val="16"/>
                  </w:rPr>
                </w:pPr>
                <w:r>
                  <w:rPr/>
                  <w:fldChar w:fldCharType="begin"/>
                </w:r>
                <w:r>
                  <w:rPr>
                    <w:rFonts w:ascii="Courier New"/>
                    <w:w w:val="95"/>
                    <w:sz w:val="16"/>
                  </w:rPr>
                  <w:instrText> PAGE </w:instrText>
                </w:r>
                <w:r>
                  <w:rPr/>
                  <w:fldChar w:fldCharType="separate"/>
                </w:r>
                <w:r>
                  <w:rPr/>
                  <w:t>1226</w:t>
                </w:r>
                <w:r>
                  <w:rPr/>
                  <w:fldChar w:fldCharType="end"/>
                </w:r>
              </w:p>
            </w:txbxContent>
          </v:textbox>
          <w10:wrap type="none"/>
        </v:shape>
      </w:pict>
    </w:r>
    <w:r>
      <w:rPr/>
      <w:pict>
        <v:shape style="position:absolute;margin-left:202.000198pt;margin-top:35.597538pt;width:138.4pt;height:10.9pt;mso-position-horizontal-relative:page;mso-position-vertical-relative:page;z-index:-49600" type="#_x0000_t202" filled="false" stroked="false">
          <v:textbox inset="0,0,0,0">
            <w:txbxContent>
              <w:p>
                <w:pPr>
                  <w:spacing w:before="13"/>
                  <w:ind w:left="20" w:right="0" w:firstLine="0"/>
                  <w:jc w:val="left"/>
                  <w:rPr>
                    <w:sz w:val="13"/>
                  </w:rPr>
                </w:pPr>
                <w:r>
                  <w:rPr>
                    <w:sz w:val="16"/>
                  </w:rPr>
                  <w:t>L. G. </w:t>
                </w:r>
                <w:r>
                  <w:rPr>
                    <w:sz w:val="13"/>
                  </w:rPr>
                  <w:t>DEPILLIS AND </w:t>
                </w:r>
                <w:r>
                  <w:rPr>
                    <w:sz w:val="16"/>
                  </w:rPr>
                  <w:t>A. </w:t>
                </w:r>
                <w:r>
                  <w:rPr>
                    <w:sz w:val="13"/>
                  </w:rPr>
                  <w:t>RADUNSKAYA</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62.955994pt;margin-top:35.391716pt;width:213.6pt;height:11.45pt;mso-position-horizontal-relative:page;mso-position-vertical-relative:page;z-index:-49192" type="#_x0000_t202" filled="false" stroked="false">
          <v:textbox inset="0,0,0,0">
            <w:txbxContent>
              <w:p>
                <w:pPr>
                  <w:spacing w:before="13"/>
                  <w:ind w:left="20" w:right="0" w:firstLine="0"/>
                  <w:jc w:val="left"/>
                  <w:rPr>
                    <w:sz w:val="17"/>
                  </w:rPr>
                </w:pPr>
                <w:r>
                  <w:rPr>
                    <w:sz w:val="17"/>
                  </w:rPr>
                  <w:t>The Dynamics of an Optimally Controlled Tumor Model</w:t>
                </w:r>
              </w:p>
            </w:txbxContent>
          </v:textbox>
          <w10:wrap type="none"/>
        </v:shape>
      </w:pict>
    </w:r>
    <w:r>
      <w:rPr/>
      <w:pict>
        <v:shape style="position:absolute;margin-left:460.116608pt;margin-top:35.890396pt;width:21pt;height:11.65pt;mso-position-horizontal-relative:page;mso-position-vertical-relative:page;z-index:-49168" type="#_x0000_t202" filled="false" stroked="false">
          <v:textbox inset="0,0,0,0">
            <w:txbxContent>
              <w:p>
                <w:pPr>
                  <w:spacing w:before="20"/>
                  <w:ind w:left="40" w:right="0" w:firstLine="0"/>
                  <w:jc w:val="left"/>
                  <w:rPr>
                    <w:rFonts w:ascii="Courier New"/>
                    <w:sz w:val="17"/>
                  </w:rPr>
                </w:pPr>
                <w:r>
                  <w:rPr/>
                  <w:fldChar w:fldCharType="begin"/>
                </w:r>
                <w:r>
                  <w:rPr>
                    <w:rFonts w:ascii="Courier New"/>
                    <w:w w:val="85"/>
                    <w:sz w:val="17"/>
                  </w:rPr>
                  <w:instrText> PAGE </w:instrText>
                </w:r>
                <w:r>
                  <w:rPr/>
                  <w:fldChar w:fldCharType="separate"/>
                </w:r>
                <w:r>
                  <w:rPr/>
                  <w:t>1235</w:t>
                </w:r>
                <w:r>
                  <w:rPr/>
                  <w:fldChar w:fldCharType="end"/>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1.745129pt;margin-top:35.597538pt;width:22.05pt;height:10.9pt;mso-position-horizontal-relative:page;mso-position-vertical-relative:page;z-index:-49144" type="#_x0000_t202" filled="false" stroked="false">
          <v:textbox inset="0,0,0,0">
            <w:txbxContent>
              <w:p>
                <w:pPr>
                  <w:spacing w:before="13"/>
                  <w:ind w:left="40" w:right="0" w:firstLine="0"/>
                  <w:jc w:val="left"/>
                  <w:rPr>
                    <w:sz w:val="16"/>
                  </w:rPr>
                </w:pPr>
                <w:r>
                  <w:rPr/>
                  <w:fldChar w:fldCharType="begin"/>
                </w:r>
                <w:r>
                  <w:rPr>
                    <w:w w:val="105"/>
                    <w:sz w:val="16"/>
                  </w:rPr>
                  <w:instrText> PAGE </w:instrText>
                </w:r>
                <w:r>
                  <w:rPr/>
                  <w:fldChar w:fldCharType="separate"/>
                </w:r>
                <w:r>
                  <w:rPr/>
                  <w:t>1238</w:t>
                </w:r>
                <w:r>
                  <w:rPr/>
                  <w:fldChar w:fldCharType="end"/>
                </w:r>
              </w:p>
            </w:txbxContent>
          </v:textbox>
          <w10:wrap type="none"/>
        </v:shape>
      </w:pict>
    </w:r>
    <w:r>
      <w:rPr/>
      <w:pict>
        <v:shape style="position:absolute;margin-left:202.240707pt;margin-top:35.597538pt;width:138.65pt;height:10.9pt;mso-position-horizontal-relative:page;mso-position-vertical-relative:page;z-index:-49120" type="#_x0000_t202" filled="false" stroked="false">
          <v:textbox inset="0,0,0,0">
            <w:txbxContent>
              <w:p>
                <w:pPr>
                  <w:spacing w:before="13"/>
                  <w:ind w:left="20" w:right="0" w:firstLine="0"/>
                  <w:jc w:val="left"/>
                  <w:rPr>
                    <w:sz w:val="13"/>
                  </w:rPr>
                </w:pPr>
                <w:r>
                  <w:rPr>
                    <w:w w:val="105"/>
                    <w:sz w:val="16"/>
                  </w:rPr>
                  <w:t>L. G. </w:t>
                </w:r>
                <w:r>
                  <w:rPr>
                    <w:w w:val="105"/>
                    <w:sz w:val="13"/>
                  </w:rPr>
                  <w:t>DEPILLIS AND </w:t>
                </w:r>
                <w:r>
                  <w:rPr>
                    <w:w w:val="105"/>
                    <w:sz w:val="16"/>
                  </w:rPr>
                  <w:t>A. </w:t>
                </w:r>
                <w:r>
                  <w:rPr>
                    <w:w w:val="105"/>
                    <w:sz w:val="13"/>
                  </w:rPr>
                  <w:t>RADUNSKAYA</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44.938995pt;margin-top:34.395939pt;width:213.9pt;height:10.9pt;mso-position-horizontal-relative:page;mso-position-vertical-relative:page;z-index:-49096" type="#_x0000_t202" filled="false" stroked="false">
          <v:textbox inset="0,0,0,0">
            <w:txbxContent>
              <w:p>
                <w:pPr>
                  <w:spacing w:before="13"/>
                  <w:ind w:left="20" w:right="0" w:firstLine="0"/>
                  <w:jc w:val="left"/>
                  <w:rPr>
                    <w:sz w:val="16"/>
                  </w:rPr>
                </w:pPr>
                <w:r>
                  <w:rPr>
                    <w:w w:val="110"/>
                    <w:sz w:val="16"/>
                  </w:rPr>
                  <w:t>The Dynamics of an Optimally Controlled Tumor Model</w:t>
                </w:r>
              </w:p>
            </w:txbxContent>
          </v:textbox>
          <w10:wrap type="none"/>
        </v:shape>
      </w:pict>
    </w:r>
    <w:r>
      <w:rPr/>
      <w:pict>
        <v:shape style="position:absolute;margin-left:443.340515pt;margin-top:34.15564pt;width:19pt;height:10.9pt;mso-position-horizontal-relative:page;mso-position-vertical-relative:page;z-index:-49072" type="#_x0000_t202" filled="false" stroked="false">
          <v:textbox inset="0,0,0,0">
            <w:txbxContent>
              <w:p>
                <w:pPr>
                  <w:spacing w:before="13"/>
                  <w:ind w:left="20" w:right="0" w:firstLine="0"/>
                  <w:jc w:val="left"/>
                  <w:rPr>
                    <w:sz w:val="16"/>
                  </w:rPr>
                </w:pPr>
                <w:r>
                  <w:rPr>
                    <w:w w:val="105"/>
                    <w:sz w:val="16"/>
                  </w:rPr>
                  <w:t>1239</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3.083473pt;margin-top:34.876541pt;width:18.850pt;height:10.9pt;mso-position-horizontal-relative:page;mso-position-vertical-relative:page;z-index:-49048" type="#_x0000_t202" filled="false" stroked="false">
          <v:textbox inset="0,0,0,0">
            <w:txbxContent>
              <w:p>
                <w:pPr>
                  <w:spacing w:before="13"/>
                  <w:ind w:left="20" w:right="0" w:firstLine="0"/>
                  <w:jc w:val="left"/>
                  <w:rPr>
                    <w:sz w:val="16"/>
                  </w:rPr>
                </w:pPr>
                <w:r>
                  <w:rPr>
                    <w:w w:val="105"/>
                    <w:sz w:val="16"/>
                  </w:rPr>
                  <w:t>1240</w:t>
                </w:r>
              </w:p>
            </w:txbxContent>
          </v:textbox>
          <w10:wrap type="none"/>
        </v:shape>
      </w:pict>
    </w:r>
    <w:r>
      <w:rPr/>
      <w:pict>
        <v:shape style="position:absolute;margin-left:212.338593pt;margin-top:34.636238pt;width:138.2pt;height:10.9pt;mso-position-horizontal-relative:page;mso-position-vertical-relative:page;z-index:-49024" type="#_x0000_t202" filled="false" stroked="false">
          <v:textbox inset="0,0,0,0">
            <w:txbxContent>
              <w:p>
                <w:pPr>
                  <w:spacing w:before="13"/>
                  <w:ind w:left="20" w:right="0" w:firstLine="0"/>
                  <w:jc w:val="left"/>
                  <w:rPr>
                    <w:sz w:val="13"/>
                  </w:rPr>
                </w:pPr>
                <w:r>
                  <w:rPr>
                    <w:w w:val="105"/>
                    <w:sz w:val="16"/>
                  </w:rPr>
                  <w:t>L. G. </w:t>
                </w:r>
                <w:r>
                  <w:rPr>
                    <w:w w:val="105"/>
                    <w:sz w:val="13"/>
                  </w:rPr>
                  <w:t>DEPILLIS AND </w:t>
                </w:r>
                <w:r>
                  <w:rPr>
                    <w:w w:val="105"/>
                    <w:sz w:val="16"/>
                  </w:rPr>
                  <w:t>A. </w:t>
                </w:r>
                <w:r>
                  <w:rPr>
                    <w:w w:val="105"/>
                    <w:sz w:val="13"/>
                  </w:rPr>
                  <w:t>RADUNSKAYA</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45.179398pt;margin-top:34.395939pt;width:213.7pt;height:10.9pt;mso-position-horizontal-relative:page;mso-position-vertical-relative:page;z-index:-49000" type="#_x0000_t202" filled="false" stroked="false">
          <v:textbox inset="0,0,0,0">
            <w:txbxContent>
              <w:p>
                <w:pPr>
                  <w:spacing w:before="13"/>
                  <w:ind w:left="20" w:right="0" w:firstLine="0"/>
                  <w:jc w:val="left"/>
                  <w:rPr>
                    <w:sz w:val="16"/>
                  </w:rPr>
                </w:pPr>
                <w:r>
                  <w:rPr>
                    <w:w w:val="110"/>
                    <w:sz w:val="16"/>
                  </w:rPr>
                  <w:t>The Dynamics of an Optimally Controlled Tumor Model</w:t>
                </w:r>
              </w:p>
            </w:txbxContent>
          </v:textbox>
          <w10:wrap type="none"/>
        </v:shape>
      </w:pict>
    </w:r>
    <w:r>
      <w:rPr/>
      <w:pict>
        <v:shape style="position:absolute;margin-left:443.580994pt;margin-top:34.15564pt;width:19.5pt;height:10.9pt;mso-position-horizontal-relative:page;mso-position-vertical-relative:page;z-index:-48976" type="#_x0000_t202" filled="false" stroked="false">
          <v:textbox inset="0,0,0,0">
            <w:txbxContent>
              <w:p>
                <w:pPr>
                  <w:spacing w:before="13"/>
                  <w:ind w:left="20" w:right="0" w:firstLine="0"/>
                  <w:jc w:val="left"/>
                  <w:rPr>
                    <w:sz w:val="16"/>
                  </w:rPr>
                </w:pPr>
                <w:r>
                  <w:rPr>
                    <w:w w:val="110"/>
                    <w:sz w:val="16"/>
                  </w:rPr>
                  <w:t>1241</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6.8983pt;margin-top:35.597538pt;width:24pt;height:11.15pt;mso-position-horizontal-relative:page;mso-position-vertical-relative:page;z-index:-48952" type="#_x0000_t202" filled="false" stroked="false">
          <v:textbox inset="0,0,0,0">
            <w:txbxContent>
              <w:p>
                <w:pPr>
                  <w:spacing w:before="13"/>
                  <w:ind w:left="102" w:right="0" w:firstLine="0"/>
                  <w:jc w:val="left"/>
                  <w:rPr>
                    <w:sz w:val="16"/>
                  </w:rPr>
                </w:pPr>
                <w:r>
                  <w:rPr>
                    <w:w w:val="105"/>
                    <w:sz w:val="16"/>
                  </w:rPr>
                  <w:t>1242</w:t>
                </w:r>
              </w:p>
            </w:txbxContent>
          </v:textbox>
          <w10:wrap type="none"/>
        </v:shape>
      </w:pict>
    </w:r>
    <w:r>
      <w:rPr/>
      <w:pict>
        <v:shape style="position:absolute;margin-left:200.759796pt;margin-top:35.597538pt;width:138.4pt;height:10.9pt;mso-position-horizontal-relative:page;mso-position-vertical-relative:page;z-index:-48928" type="#_x0000_t202" filled="false" stroked="false">
          <v:textbox inset="0,0,0,0">
            <w:txbxContent>
              <w:p>
                <w:pPr>
                  <w:spacing w:before="13"/>
                  <w:ind w:left="20" w:right="0" w:firstLine="0"/>
                  <w:jc w:val="left"/>
                  <w:rPr>
                    <w:sz w:val="13"/>
                  </w:rPr>
                </w:pPr>
                <w:r>
                  <w:rPr>
                    <w:w w:val="105"/>
                    <w:sz w:val="16"/>
                  </w:rPr>
                  <w:t>L. G. </w:t>
                </w:r>
                <w:r>
                  <w:rPr>
                    <w:w w:val="105"/>
                    <w:sz w:val="13"/>
                  </w:rPr>
                  <w:t>DEPILLIS AND </w:t>
                </w:r>
                <w:r>
                  <w:rPr>
                    <w:w w:val="105"/>
                    <w:sz w:val="16"/>
                  </w:rPr>
                  <w:t>A. </w:t>
                </w:r>
                <w:r>
                  <w:rPr>
                    <w:w w:val="105"/>
                    <w:sz w:val="13"/>
                  </w:rPr>
                  <w:t>RADUNSKAYA</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58.162506pt;margin-top:35.837841pt;width:213.7pt;height:10.9pt;mso-position-horizontal-relative:page;mso-position-vertical-relative:page;z-index:-48904" type="#_x0000_t202" filled="false" stroked="false">
          <v:textbox inset="0,0,0,0">
            <w:txbxContent>
              <w:p>
                <w:pPr>
                  <w:spacing w:before="13"/>
                  <w:ind w:left="20" w:right="0" w:firstLine="0"/>
                  <w:jc w:val="left"/>
                  <w:rPr>
                    <w:sz w:val="16"/>
                  </w:rPr>
                </w:pPr>
                <w:r>
                  <w:rPr>
                    <w:w w:val="110"/>
                    <w:sz w:val="16"/>
                  </w:rPr>
                  <w:t>The Dynamics of an Optimally Controlled Tumor Model</w:t>
                </w:r>
              </w:p>
            </w:txbxContent>
          </v:textbox>
          <w10:wrap type="none"/>
        </v:shape>
      </w:pict>
    </w:r>
    <w:r>
      <w:rPr/>
      <w:pict>
        <v:shape style="position:absolute;margin-left:456.563995pt;margin-top:35.837841pt;width:19pt;height:10.9pt;mso-position-horizontal-relative:page;mso-position-vertical-relative:page;z-index:-48880" type="#_x0000_t202" filled="false" stroked="false">
          <v:textbox inset="0,0,0,0">
            <w:txbxContent>
              <w:p>
                <w:pPr>
                  <w:spacing w:before="13"/>
                  <w:ind w:left="20" w:right="0" w:firstLine="0"/>
                  <w:jc w:val="left"/>
                  <w:rPr>
                    <w:sz w:val="16"/>
                  </w:rPr>
                </w:pPr>
                <w:r>
                  <w:rPr>
                    <w:w w:val="105"/>
                    <w:sz w:val="16"/>
                  </w:rPr>
                  <w:t>1243</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7.8983pt;margin-top:35.837841pt;width:20.55pt;height:10.9pt;mso-position-horizontal-relative:page;mso-position-vertical-relative:page;z-index:-48856" type="#_x0000_t202" filled="false" stroked="false">
          <v:textbox inset="0,0,0,0">
            <w:txbxContent>
              <w:p>
                <w:pPr>
                  <w:spacing w:before="13"/>
                  <w:ind w:left="40" w:right="0" w:firstLine="0"/>
                  <w:jc w:val="left"/>
                  <w:rPr>
                    <w:sz w:val="16"/>
                  </w:rPr>
                </w:pPr>
                <w:r>
                  <w:rPr>
                    <w:w w:val="105"/>
                    <w:sz w:val="16"/>
                  </w:rPr>
                  <w:t>1244</w:t>
                </w:r>
              </w:p>
            </w:txbxContent>
          </v:textbox>
          <w10:wrap type="none"/>
        </v:shape>
      </w:pict>
    </w:r>
    <w:r>
      <w:rPr/>
      <w:pict>
        <v:shape style="position:absolute;margin-left:198.634293pt;margin-top:35.837841pt;width:138.4pt;height:10.9pt;mso-position-horizontal-relative:page;mso-position-vertical-relative:page;z-index:-48832" type="#_x0000_t202" filled="false" stroked="false">
          <v:textbox inset="0,0,0,0">
            <w:txbxContent>
              <w:p>
                <w:pPr>
                  <w:spacing w:before="13"/>
                  <w:ind w:left="20" w:right="0" w:firstLine="0"/>
                  <w:jc w:val="left"/>
                  <w:rPr>
                    <w:sz w:val="13"/>
                  </w:rPr>
                </w:pPr>
                <w:r>
                  <w:rPr>
                    <w:w w:val="105"/>
                    <w:sz w:val="16"/>
                  </w:rPr>
                  <w:t>L. G. </w:t>
                </w:r>
                <w:r>
                  <w:rPr>
                    <w:w w:val="105"/>
                    <w:sz w:val="13"/>
                  </w:rPr>
                  <w:t>DEPILLIS AND </w:t>
                </w:r>
                <w:r>
                  <w:rPr>
                    <w:w w:val="105"/>
                    <w:sz w:val="16"/>
                  </w:rPr>
                  <w:t>A. </w:t>
                </w:r>
                <w:r>
                  <w:rPr>
                    <w:w w:val="105"/>
                    <w:sz w:val="13"/>
                  </w:rPr>
                  <w:t>RADUNSKAYA</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9"/>
      </w:rPr>
    </w:pPr>
    <w:r>
      <w:rPr/>
      <w:pict>
        <v:shape style="position:absolute;margin-left:161.326294pt;margin-top:35.11694pt;width:213.9pt;height:10.9pt;mso-position-horizontal-relative:page;mso-position-vertical-relative:page;z-index:-49576" type="#_x0000_t202" filled="false" stroked="false">
          <v:textbox inset="0,0,0,0">
            <w:txbxContent>
              <w:p>
                <w:pPr>
                  <w:spacing w:before="13"/>
                  <w:ind w:left="20" w:right="0" w:firstLine="0"/>
                  <w:jc w:val="left"/>
                  <w:rPr>
                    <w:sz w:val="16"/>
                  </w:rPr>
                </w:pPr>
                <w:r>
                  <w:rPr>
                    <w:w w:val="110"/>
                    <w:sz w:val="16"/>
                  </w:rPr>
                  <w:t>The Dynamics of an Optimally Controlled Tumor Model</w:t>
                </w:r>
              </w:p>
            </w:txbxContent>
          </v:textbox>
          <w10:wrap type="none"/>
        </v:shape>
      </w:pict>
    </w:r>
    <w:r>
      <w:rPr/>
      <w:pict>
        <v:shape style="position:absolute;margin-left:458.41629pt;margin-top:34.993008pt;width:22.55pt;height:13.2pt;mso-position-horizontal-relative:page;mso-position-vertical-relative:page;z-index:-49552" type="#_x0000_t202" filled="false" stroked="false">
          <v:textbox inset="0,0,0,0">
            <w:txbxContent>
              <w:p>
                <w:pPr>
                  <w:spacing w:before="20"/>
                  <w:ind w:left="40" w:right="0" w:firstLine="0"/>
                  <w:jc w:val="left"/>
                  <w:rPr>
                    <w:rFonts w:ascii="Courier New"/>
                    <w:sz w:val="18"/>
                  </w:rPr>
                </w:pPr>
                <w:r>
                  <w:rPr/>
                  <w:fldChar w:fldCharType="begin"/>
                </w:r>
                <w:r>
                  <w:rPr>
                    <w:rFonts w:ascii="Courier New"/>
                    <w:w w:val="85"/>
                    <w:sz w:val="18"/>
                  </w:rPr>
                  <w:instrText> PAGE </w:instrText>
                </w:r>
                <w:r>
                  <w:rPr/>
                  <w:fldChar w:fldCharType="separate"/>
                </w:r>
                <w:r>
                  <w:rPr/>
                  <w:t>1225</w:t>
                </w:r>
                <w:r>
                  <w:rPr/>
                  <w:fldChar w:fldCharType="end"/>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5"/>
      </w:rPr>
    </w:pPr>
    <w:r>
      <w:rPr/>
      <w:pict>
        <v:shape style="position:absolute;margin-left:163.451797pt;margin-top:35.837841pt;width:213.45pt;height:10.9pt;mso-position-horizontal-relative:page;mso-position-vertical-relative:page;z-index:-49528" type="#_x0000_t202" filled="false" stroked="false">
          <v:textbox inset="0,0,0,0">
            <w:txbxContent>
              <w:p>
                <w:pPr>
                  <w:spacing w:before="13"/>
                  <w:ind w:left="20" w:right="0" w:firstLine="0"/>
                  <w:jc w:val="left"/>
                  <w:rPr>
                    <w:sz w:val="16"/>
                  </w:rPr>
                </w:pPr>
                <w:r>
                  <w:rPr>
                    <w:w w:val="110"/>
                    <w:sz w:val="16"/>
                  </w:rPr>
                  <w:t>The Dynamics of an Optimally Controlled Tumor Model</w:t>
                </w:r>
              </w:p>
            </w:txbxContent>
          </v:textbox>
          <w10:wrap type="none"/>
        </v:shape>
      </w:pict>
    </w:r>
    <w:r>
      <w:rPr/>
      <w:pict>
        <v:shape style="position:absolute;margin-left:461.372498pt;margin-top:35.837841pt;width:19.2pt;height:10.9pt;mso-position-horizontal-relative:page;mso-position-vertical-relative:page;z-index:-49504" type="#_x0000_t202" filled="false" stroked="false">
          <v:textbox inset="0,0,0,0">
            <w:txbxContent>
              <w:p>
                <w:pPr>
                  <w:spacing w:before="13"/>
                  <w:ind w:left="20" w:right="0" w:firstLine="0"/>
                  <w:jc w:val="left"/>
                  <w:rPr>
                    <w:sz w:val="16"/>
                  </w:rPr>
                </w:pPr>
                <w:r>
                  <w:rPr>
                    <w:w w:val="105"/>
                    <w:sz w:val="16"/>
                  </w:rPr>
                  <w:t>1227</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00.547699pt;margin-top:35.151417pt;width:138.4pt;height:11.45pt;mso-position-horizontal-relative:page;mso-position-vertical-relative:page;z-index:-49480" type="#_x0000_t202" filled="false" stroked="false">
          <v:textbox inset="0,0,0,0">
            <w:txbxContent>
              <w:p>
                <w:pPr>
                  <w:spacing w:before="13"/>
                  <w:ind w:left="20" w:right="0" w:firstLine="0"/>
                  <w:jc w:val="left"/>
                  <w:rPr>
                    <w:sz w:val="13"/>
                  </w:rPr>
                </w:pPr>
                <w:r>
                  <w:rPr>
                    <w:w w:val="105"/>
                    <w:sz w:val="17"/>
                  </w:rPr>
                  <w:t>L. G. </w:t>
                </w:r>
                <w:r>
                  <w:rPr>
                    <w:w w:val="105"/>
                    <w:sz w:val="13"/>
                  </w:rPr>
                  <w:t>DE PILLIS AND </w:t>
                </w:r>
                <w:r>
                  <w:rPr>
                    <w:w w:val="105"/>
                    <w:sz w:val="17"/>
                  </w:rPr>
                  <w:t>A. </w:t>
                </w:r>
                <w:r>
                  <w:rPr>
                    <w:w w:val="105"/>
                    <w:sz w:val="13"/>
                  </w:rPr>
                  <w:t>RADUNSKAYA</w:t>
                </w:r>
              </w:p>
            </w:txbxContent>
          </v:textbox>
          <w10:wrap type="none"/>
        </v:shape>
      </w:pict>
    </w:r>
    <w:r>
      <w:rPr/>
      <w:pict>
        <v:shape style="position:absolute;margin-left:60.287041pt;margin-top:35.650097pt;width:20.8pt;height:11.65pt;mso-position-horizontal-relative:page;mso-position-vertical-relative:page;z-index:-49456" type="#_x0000_t202" filled="false" stroked="false">
          <v:textbox inset="0,0,0,0">
            <w:txbxContent>
              <w:p>
                <w:pPr>
                  <w:spacing w:before="20"/>
                  <w:ind w:left="40" w:right="0" w:firstLine="0"/>
                  <w:jc w:val="left"/>
                  <w:rPr>
                    <w:rFonts w:ascii="Courier New"/>
                    <w:sz w:val="17"/>
                  </w:rPr>
                </w:pPr>
                <w:r>
                  <w:rPr>
                    <w:rFonts w:ascii="Courier New"/>
                    <w:w w:val="85"/>
                    <w:sz w:val="17"/>
                  </w:rPr>
                  <w:t>1228</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62.955994pt;margin-top:35.151417pt;width:213.55pt;height:11.45pt;mso-position-horizontal-relative:page;mso-position-vertical-relative:page;z-index:-49432" type="#_x0000_t202" filled="false" stroked="false">
          <v:textbox inset="0,0,0,0">
            <w:txbxContent>
              <w:p>
                <w:pPr>
                  <w:spacing w:before="13"/>
                  <w:ind w:left="20" w:right="0" w:firstLine="0"/>
                  <w:jc w:val="left"/>
                  <w:rPr>
                    <w:sz w:val="17"/>
                  </w:rPr>
                </w:pPr>
                <w:r>
                  <w:rPr>
                    <w:w w:val="105"/>
                    <w:sz w:val="17"/>
                  </w:rPr>
                  <w:t>The Dynamics of an Optimally Controlled Tumor Model</w:t>
                </w:r>
              </w:p>
            </w:txbxContent>
          </v:textbox>
          <w10:wrap type="none"/>
        </v:shape>
      </w:pict>
    </w:r>
    <w:r>
      <w:rPr/>
      <w:pict>
        <v:shape style="position:absolute;margin-left:461.061005pt;margin-top:35.47361pt;width:18.9pt;height:12.25pt;mso-position-horizontal-relative:page;mso-position-vertical-relative:page;z-index:-49408" type="#_x0000_t202" filled="false" stroked="false">
          <v:textbox inset="0,0,0,0">
            <w:txbxContent>
              <w:p>
                <w:pPr>
                  <w:spacing w:before="20"/>
                  <w:ind w:left="20" w:right="0" w:firstLine="0"/>
                  <w:jc w:val="left"/>
                  <w:rPr>
                    <w:rFonts w:ascii="Courier New"/>
                    <w:sz w:val="18"/>
                  </w:rPr>
                </w:pPr>
                <w:r>
                  <w:rPr>
                    <w:rFonts w:ascii="Courier New"/>
                    <w:w w:val="80"/>
                    <w:sz w:val="18"/>
                  </w:rPr>
                  <w:t>1229</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2.452599pt;margin-top:35.663593pt;width:21.4pt;height:11.65pt;mso-position-horizontal-relative:page;mso-position-vertical-relative:page;z-index:-49384" type="#_x0000_t202" filled="false" stroked="false">
          <v:textbox inset="0,0,0,0">
            <w:txbxContent>
              <w:p>
                <w:pPr>
                  <w:spacing w:before="20"/>
                  <w:ind w:left="40" w:right="0" w:firstLine="0"/>
                  <w:jc w:val="left"/>
                  <w:rPr>
                    <w:rFonts w:ascii="Courier New"/>
                    <w:sz w:val="17"/>
                  </w:rPr>
                </w:pPr>
                <w:r>
                  <w:rPr>
                    <w:rFonts w:ascii="Courier New"/>
                    <w:color w:val="1F1F1F"/>
                    <w:w w:val="90"/>
                    <w:sz w:val="17"/>
                  </w:rPr>
                  <w:t>1230</w:t>
                </w:r>
              </w:p>
            </w:txbxContent>
          </v:textbox>
          <w10:wrap type="none"/>
        </v:shape>
      </w:pict>
    </w:r>
    <w:r>
      <w:rPr/>
      <w:pict>
        <v:shape style="position:absolute;margin-left:202.963699pt;margin-top:35.851398pt;width:138.7pt;height:10.9pt;mso-position-horizontal-relative:page;mso-position-vertical-relative:page;z-index:-49360" type="#_x0000_t202" filled="false" stroked="false">
          <v:textbox inset="0,0,0,0">
            <w:txbxContent>
              <w:p>
                <w:pPr>
                  <w:spacing w:before="13"/>
                  <w:ind w:left="20" w:right="0" w:firstLine="0"/>
                  <w:jc w:val="left"/>
                  <w:rPr>
                    <w:sz w:val="13"/>
                  </w:rPr>
                </w:pPr>
                <w:r>
                  <w:rPr>
                    <w:color w:val="1F1F1F"/>
                    <w:w w:val="105"/>
                    <w:sz w:val="16"/>
                  </w:rPr>
                  <w:t>L</w:t>
                </w:r>
                <w:r>
                  <w:rPr>
                    <w:color w:val="484848"/>
                    <w:w w:val="105"/>
                    <w:sz w:val="16"/>
                  </w:rPr>
                  <w:t>. </w:t>
                </w:r>
                <w:r>
                  <w:rPr>
                    <w:color w:val="1F1F1F"/>
                    <w:w w:val="105"/>
                    <w:sz w:val="16"/>
                  </w:rPr>
                  <w:t>G. </w:t>
                </w:r>
                <w:r>
                  <w:rPr>
                    <w:color w:val="1F1F1F"/>
                    <w:w w:val="105"/>
                    <w:sz w:val="13"/>
                  </w:rPr>
                  <w:t>DEPILLIS AND </w:t>
                </w:r>
                <w:r>
                  <w:rPr>
                    <w:color w:val="1F1F1F"/>
                    <w:w w:val="105"/>
                    <w:sz w:val="16"/>
                  </w:rPr>
                  <w:t>A</w:t>
                </w:r>
                <w:r>
                  <w:rPr>
                    <w:color w:val="484848"/>
                    <w:w w:val="105"/>
                    <w:sz w:val="16"/>
                  </w:rPr>
                  <w:t>. </w:t>
                </w:r>
                <w:r>
                  <w:rPr>
                    <w:color w:val="0F0F0F"/>
                    <w:w w:val="105"/>
                    <w:sz w:val="13"/>
                  </w:rPr>
                  <w:t>R AD </w:t>
                </w:r>
                <w:r>
                  <w:rPr>
                    <w:color w:val="383838"/>
                    <w:w w:val="105"/>
                    <w:sz w:val="13"/>
                  </w:rPr>
                  <w:t>UN </w:t>
                </w:r>
                <w:r>
                  <w:rPr>
                    <w:color w:val="565656"/>
                    <w:w w:val="105"/>
                    <w:sz w:val="13"/>
                  </w:rPr>
                  <w:t>S</w:t>
                </w:r>
                <w:r>
                  <w:rPr>
                    <w:color w:val="383838"/>
                    <w:w w:val="105"/>
                    <w:sz w:val="13"/>
                  </w:rPr>
                  <w:t>KAYA</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63.6772pt;margin-top:36.112617pt;width:213.35pt;height:11.45pt;mso-position-horizontal-relative:page;mso-position-vertical-relative:page;z-index:-49336" type="#_x0000_t202" filled="false" stroked="false">
          <v:textbox inset="0,0,0,0">
            <w:txbxContent>
              <w:p>
                <w:pPr>
                  <w:spacing w:before="13"/>
                  <w:ind w:left="20" w:right="0" w:firstLine="0"/>
                  <w:jc w:val="left"/>
                  <w:rPr>
                    <w:sz w:val="17"/>
                  </w:rPr>
                </w:pPr>
                <w:r>
                  <w:rPr>
                    <w:color w:val="0A0A0A"/>
                    <w:w w:val="105"/>
                    <w:sz w:val="17"/>
                  </w:rPr>
                  <w:t>The Dynamics </w:t>
                </w:r>
                <w:r>
                  <w:rPr>
                    <w:color w:val="1A1A1A"/>
                    <w:w w:val="105"/>
                    <w:sz w:val="17"/>
                  </w:rPr>
                  <w:t>of </w:t>
                </w:r>
                <w:r>
                  <w:rPr>
                    <w:color w:val="0A0A0A"/>
                    <w:w w:val="105"/>
                    <w:sz w:val="17"/>
                  </w:rPr>
                  <w:t>an Optimally </w:t>
                </w:r>
                <w:r>
                  <w:rPr>
                    <w:color w:val="1A1A1A"/>
                    <w:w w:val="105"/>
                    <w:sz w:val="17"/>
                  </w:rPr>
                  <w:t>Controlled </w:t>
                </w:r>
                <w:r>
                  <w:rPr>
                    <w:color w:val="0A0A0A"/>
                    <w:w w:val="105"/>
                    <w:sz w:val="17"/>
                  </w:rPr>
                  <w:t>Tumor </w:t>
                </w:r>
                <w:r>
                  <w:rPr>
                    <w:color w:val="1A1A1A"/>
                    <w:w w:val="105"/>
                    <w:sz w:val="17"/>
                  </w:rPr>
                  <w:t>Model</w:t>
                </w:r>
              </w:p>
            </w:txbxContent>
          </v:textbox>
          <w10:wrap type="none"/>
        </v:shape>
      </w:pict>
    </w:r>
    <w:r>
      <w:rPr/>
      <w:pict>
        <v:shape style="position:absolute;margin-left:461.853394pt;margin-top:36.318439pt;width:18.850pt;height:10.9pt;mso-position-horizontal-relative:page;mso-position-vertical-relative:page;z-index:-49312" type="#_x0000_t202" filled="false" stroked="false">
          <v:textbox inset="0,0,0,0">
            <w:txbxContent>
              <w:p>
                <w:pPr>
                  <w:spacing w:before="13"/>
                  <w:ind w:left="20" w:right="0" w:firstLine="0"/>
                  <w:jc w:val="left"/>
                  <w:rPr>
                    <w:sz w:val="16"/>
                  </w:rPr>
                </w:pPr>
                <w:r>
                  <w:rPr>
                    <w:color w:val="0A0A0A"/>
                    <w:w w:val="105"/>
                    <w:sz w:val="16"/>
                  </w:rPr>
                  <w:t>1231</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8.767891pt;margin-top:39.332195pt;width:22.2pt;height:11.65pt;mso-position-horizontal-relative:page;mso-position-vertical-relative:page;z-index:-49288" type="#_x0000_t202" filled="false" stroked="false">
          <v:textbox inset="0,0,0,0">
            <w:txbxContent>
              <w:p>
                <w:pPr>
                  <w:spacing w:before="20"/>
                  <w:ind w:left="20" w:right="0" w:firstLine="0"/>
                  <w:jc w:val="left"/>
                  <w:rPr>
                    <w:rFonts w:ascii="Courier New"/>
                    <w:sz w:val="17"/>
                  </w:rPr>
                </w:pPr>
                <w:r>
                  <w:rPr>
                    <w:rFonts w:ascii="Courier New"/>
                    <w:color w:val="161616"/>
                    <w:sz w:val="17"/>
                  </w:rPr>
                  <w:t>1</w:t>
                </w:r>
                <w:r>
                  <w:rPr>
                    <w:rFonts w:ascii="Courier New"/>
                    <w:color w:val="2F2F2F"/>
                    <w:sz w:val="17"/>
                  </w:rPr>
                  <w:t>232</w:t>
                </w:r>
              </w:p>
            </w:txbxContent>
          </v:textbox>
          <w10:wrap type="none"/>
        </v:shape>
      </w:pict>
    </w:r>
    <w:r>
      <w:rPr/>
      <w:pict>
        <v:shape style="position:absolute;margin-left:198.519394pt;margin-top:39.519939pt;width:136.15pt;height:10.9pt;mso-position-horizontal-relative:page;mso-position-vertical-relative:page;z-index:-49264" type="#_x0000_t202" filled="false" stroked="false">
          <v:textbox inset="0,0,0,0">
            <w:txbxContent>
              <w:p>
                <w:pPr>
                  <w:spacing w:before="13"/>
                  <w:ind w:left="20" w:right="0" w:firstLine="0"/>
                  <w:jc w:val="left"/>
                  <w:rPr>
                    <w:sz w:val="13"/>
                  </w:rPr>
                </w:pPr>
                <w:r>
                  <w:rPr>
                    <w:color w:val="2F2F2F"/>
                    <w:sz w:val="16"/>
                  </w:rPr>
                  <w:t>L. G. </w:t>
                </w:r>
                <w:r>
                  <w:rPr>
                    <w:color w:val="161616"/>
                    <w:sz w:val="13"/>
                  </w:rPr>
                  <w:t>D</w:t>
                </w:r>
                <w:r>
                  <w:rPr>
                    <w:color w:val="2F2F2F"/>
                    <w:sz w:val="13"/>
                  </w:rPr>
                  <w:t>E </w:t>
                </w:r>
                <w:r>
                  <w:rPr>
                    <w:color w:val="161616"/>
                    <w:sz w:val="13"/>
                  </w:rPr>
                  <w:t>P ILL </w:t>
                </w:r>
                <w:r>
                  <w:rPr>
                    <w:color w:val="2F2F2F"/>
                    <w:sz w:val="13"/>
                  </w:rPr>
                  <w:t>IS AND </w:t>
                </w:r>
                <w:r>
                  <w:rPr>
                    <w:color w:val="2F2F2F"/>
                    <w:sz w:val="16"/>
                  </w:rPr>
                  <w:t>A. </w:t>
                </w:r>
                <w:r>
                  <w:rPr>
                    <w:color w:val="161616"/>
                    <w:sz w:val="13"/>
                  </w:rPr>
                  <w:t>R </w:t>
                </w:r>
                <w:r>
                  <w:rPr>
                    <w:color w:val="2F2F2F"/>
                    <w:sz w:val="13"/>
                  </w:rPr>
                  <w:t>ADUNSKAYA</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9"/>
      </w:rPr>
    </w:pPr>
    <w:r>
      <w:rPr/>
      <w:pict>
        <v:shape style="position:absolute;margin-left:162.970993pt;margin-top:35.837841pt;width:213.7pt;height:10.9pt;mso-position-horizontal-relative:page;mso-position-vertical-relative:page;z-index:-49240" type="#_x0000_t202" filled="false" stroked="false">
          <v:textbox inset="0,0,0,0">
            <w:txbxContent>
              <w:p>
                <w:pPr>
                  <w:spacing w:before="13"/>
                  <w:ind w:left="20" w:right="0" w:firstLine="0"/>
                  <w:jc w:val="left"/>
                  <w:rPr>
                    <w:sz w:val="16"/>
                  </w:rPr>
                </w:pPr>
                <w:r>
                  <w:rPr>
                    <w:w w:val="110"/>
                    <w:sz w:val="16"/>
                  </w:rPr>
                  <w:t>The Dynamics of an Optimally Controlled Tumor Model</w:t>
                </w:r>
              </w:p>
            </w:txbxContent>
          </v:textbox>
          <w10:wrap type="none"/>
        </v:shape>
      </w:pict>
    </w:r>
    <w:r>
      <w:rPr/>
      <w:pict>
        <v:shape style="position:absolute;margin-left:459.891693pt;margin-top:35.650097pt;width:21.45pt;height:11.9pt;mso-position-horizontal-relative:page;mso-position-vertical-relative:page;z-index:-49216" type="#_x0000_t202" filled="false" stroked="false">
          <v:textbox inset="0,0,0,0">
            <w:txbxContent>
              <w:p>
                <w:pPr>
                  <w:spacing w:before="17"/>
                  <w:ind w:left="40" w:right="0" w:firstLine="0"/>
                  <w:jc w:val="left"/>
                  <w:rPr>
                    <w:sz w:val="16"/>
                  </w:rPr>
                </w:pPr>
                <w:r>
                  <w:rPr/>
                  <w:fldChar w:fldCharType="begin"/>
                </w:r>
                <w:r>
                  <w:rPr>
                    <w:w w:val="105"/>
                    <w:sz w:val="16"/>
                  </w:rPr>
                  <w:instrText> PAGE </w:instrText>
                </w:r>
                <w:r>
                  <w:rPr/>
                  <w:fldChar w:fldCharType="separate"/>
                </w:r>
                <w:r>
                  <w:rPr/>
                  <w:t>1237</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
    <w:multiLevelType w:val="hybridMultilevel"/>
    <w:lvl w:ilvl="0">
      <w:start w:val="1"/>
      <w:numFmt w:val="decimal"/>
      <w:lvlText w:val="%1."/>
      <w:lvlJc w:val="left"/>
      <w:pPr>
        <w:ind w:left="569" w:hanging="253"/>
        <w:jc w:val="right"/>
      </w:pPr>
      <w:rPr>
        <w:rFonts w:hint="default"/>
        <w:spacing w:val="-1"/>
        <w:w w:val="111"/>
      </w:rPr>
    </w:lvl>
    <w:lvl w:ilvl="1">
      <w:start w:val="0"/>
      <w:numFmt w:val="bullet"/>
      <w:lvlText w:val="•"/>
      <w:lvlJc w:val="left"/>
      <w:pPr>
        <w:ind w:left="1480" w:hanging="253"/>
      </w:pPr>
      <w:rPr>
        <w:rFonts w:hint="default"/>
      </w:rPr>
    </w:lvl>
    <w:lvl w:ilvl="2">
      <w:start w:val="0"/>
      <w:numFmt w:val="bullet"/>
      <w:lvlText w:val="•"/>
      <w:lvlJc w:val="left"/>
      <w:pPr>
        <w:ind w:left="2400" w:hanging="253"/>
      </w:pPr>
      <w:rPr>
        <w:rFonts w:hint="default"/>
      </w:rPr>
    </w:lvl>
    <w:lvl w:ilvl="3">
      <w:start w:val="0"/>
      <w:numFmt w:val="bullet"/>
      <w:lvlText w:val="•"/>
      <w:lvlJc w:val="left"/>
      <w:pPr>
        <w:ind w:left="3320" w:hanging="253"/>
      </w:pPr>
      <w:rPr>
        <w:rFonts w:hint="default"/>
      </w:rPr>
    </w:lvl>
    <w:lvl w:ilvl="4">
      <w:start w:val="0"/>
      <w:numFmt w:val="bullet"/>
      <w:lvlText w:val="•"/>
      <w:lvlJc w:val="left"/>
      <w:pPr>
        <w:ind w:left="4240" w:hanging="253"/>
      </w:pPr>
      <w:rPr>
        <w:rFonts w:hint="default"/>
      </w:rPr>
    </w:lvl>
    <w:lvl w:ilvl="5">
      <w:start w:val="0"/>
      <w:numFmt w:val="bullet"/>
      <w:lvlText w:val="•"/>
      <w:lvlJc w:val="left"/>
      <w:pPr>
        <w:ind w:left="5160" w:hanging="253"/>
      </w:pPr>
      <w:rPr>
        <w:rFonts w:hint="default"/>
      </w:rPr>
    </w:lvl>
    <w:lvl w:ilvl="6">
      <w:start w:val="0"/>
      <w:numFmt w:val="bullet"/>
      <w:lvlText w:val="•"/>
      <w:lvlJc w:val="left"/>
      <w:pPr>
        <w:ind w:left="6080" w:hanging="253"/>
      </w:pPr>
      <w:rPr>
        <w:rFonts w:hint="default"/>
      </w:rPr>
    </w:lvl>
    <w:lvl w:ilvl="7">
      <w:start w:val="0"/>
      <w:numFmt w:val="bullet"/>
      <w:lvlText w:val="•"/>
      <w:lvlJc w:val="left"/>
      <w:pPr>
        <w:ind w:left="7000" w:hanging="253"/>
      </w:pPr>
      <w:rPr>
        <w:rFonts w:hint="default"/>
      </w:rPr>
    </w:lvl>
    <w:lvl w:ilvl="8">
      <w:start w:val="0"/>
      <w:numFmt w:val="bullet"/>
      <w:lvlText w:val="•"/>
      <w:lvlJc w:val="left"/>
      <w:pPr>
        <w:ind w:left="7920" w:hanging="253"/>
      </w:pPr>
      <w:rPr>
        <w:rFonts w:hint="default"/>
      </w:rPr>
    </w:lvl>
  </w:abstractNum>
  <w:abstractNum w:abstractNumId="9">
    <w:multiLevelType w:val="hybridMultilevel"/>
    <w:lvl w:ilvl="0">
      <w:start w:val="6"/>
      <w:numFmt w:val="decimal"/>
      <w:lvlText w:val="%1."/>
      <w:lvlJc w:val="left"/>
      <w:pPr>
        <w:ind w:left="2249" w:hanging="337"/>
        <w:jc w:val="right"/>
      </w:pPr>
      <w:rPr>
        <w:rFonts w:hint="default" w:ascii="Times New Roman" w:hAnsi="Times New Roman" w:eastAsia="Times New Roman" w:cs="Times New Roman"/>
        <w:b/>
        <w:bCs/>
        <w:w w:val="107"/>
        <w:sz w:val="25"/>
        <w:szCs w:val="25"/>
      </w:rPr>
    </w:lvl>
    <w:lvl w:ilvl="1">
      <w:start w:val="0"/>
      <w:numFmt w:val="bullet"/>
      <w:lvlText w:val="•"/>
      <w:lvlJc w:val="left"/>
      <w:pPr>
        <w:ind w:left="2994" w:hanging="337"/>
      </w:pPr>
      <w:rPr>
        <w:rFonts w:hint="default"/>
      </w:rPr>
    </w:lvl>
    <w:lvl w:ilvl="2">
      <w:start w:val="0"/>
      <w:numFmt w:val="bullet"/>
      <w:lvlText w:val="•"/>
      <w:lvlJc w:val="left"/>
      <w:pPr>
        <w:ind w:left="3748" w:hanging="337"/>
      </w:pPr>
      <w:rPr>
        <w:rFonts w:hint="default"/>
      </w:rPr>
    </w:lvl>
    <w:lvl w:ilvl="3">
      <w:start w:val="0"/>
      <w:numFmt w:val="bullet"/>
      <w:lvlText w:val="•"/>
      <w:lvlJc w:val="left"/>
      <w:pPr>
        <w:ind w:left="4502" w:hanging="337"/>
      </w:pPr>
      <w:rPr>
        <w:rFonts w:hint="default"/>
      </w:rPr>
    </w:lvl>
    <w:lvl w:ilvl="4">
      <w:start w:val="0"/>
      <w:numFmt w:val="bullet"/>
      <w:lvlText w:val="•"/>
      <w:lvlJc w:val="left"/>
      <w:pPr>
        <w:ind w:left="5256" w:hanging="337"/>
      </w:pPr>
      <w:rPr>
        <w:rFonts w:hint="default"/>
      </w:rPr>
    </w:lvl>
    <w:lvl w:ilvl="5">
      <w:start w:val="0"/>
      <w:numFmt w:val="bullet"/>
      <w:lvlText w:val="•"/>
      <w:lvlJc w:val="left"/>
      <w:pPr>
        <w:ind w:left="6010" w:hanging="337"/>
      </w:pPr>
      <w:rPr>
        <w:rFonts w:hint="default"/>
      </w:rPr>
    </w:lvl>
    <w:lvl w:ilvl="6">
      <w:start w:val="0"/>
      <w:numFmt w:val="bullet"/>
      <w:lvlText w:val="•"/>
      <w:lvlJc w:val="left"/>
      <w:pPr>
        <w:ind w:left="6764" w:hanging="337"/>
      </w:pPr>
      <w:rPr>
        <w:rFonts w:hint="default"/>
      </w:rPr>
    </w:lvl>
    <w:lvl w:ilvl="7">
      <w:start w:val="0"/>
      <w:numFmt w:val="bullet"/>
      <w:lvlText w:val="•"/>
      <w:lvlJc w:val="left"/>
      <w:pPr>
        <w:ind w:left="7518" w:hanging="337"/>
      </w:pPr>
      <w:rPr>
        <w:rFonts w:hint="default"/>
      </w:rPr>
    </w:lvl>
    <w:lvl w:ilvl="8">
      <w:start w:val="0"/>
      <w:numFmt w:val="bullet"/>
      <w:lvlText w:val="•"/>
      <w:lvlJc w:val="left"/>
      <w:pPr>
        <w:ind w:left="8272" w:hanging="337"/>
      </w:pPr>
      <w:rPr>
        <w:rFonts w:hint="default"/>
      </w:rPr>
    </w:lvl>
  </w:abstractNum>
  <w:abstractNum w:abstractNumId="8">
    <w:multiLevelType w:val="hybridMultilevel"/>
    <w:lvl w:ilvl="0">
      <w:start w:val="0"/>
      <w:numFmt w:val="bullet"/>
      <w:lvlText w:val="•"/>
      <w:lvlJc w:val="left"/>
      <w:pPr>
        <w:ind w:left="194" w:hanging="193"/>
      </w:pPr>
      <w:rPr>
        <w:rFonts w:hint="default" w:ascii="Times New Roman" w:hAnsi="Times New Roman" w:eastAsia="Times New Roman" w:cs="Times New Roman"/>
        <w:color w:val="0F0F0F"/>
        <w:w w:val="115"/>
        <w:sz w:val="9"/>
        <w:szCs w:val="9"/>
      </w:rPr>
    </w:lvl>
    <w:lvl w:ilvl="1">
      <w:start w:val="0"/>
      <w:numFmt w:val="bullet"/>
      <w:lvlText w:val="•"/>
      <w:lvlJc w:val="left"/>
      <w:pPr>
        <w:ind w:left="209" w:hanging="193"/>
      </w:pPr>
      <w:rPr>
        <w:rFonts w:hint="default"/>
      </w:rPr>
    </w:lvl>
    <w:lvl w:ilvl="2">
      <w:start w:val="0"/>
      <w:numFmt w:val="bullet"/>
      <w:lvlText w:val="•"/>
      <w:lvlJc w:val="left"/>
      <w:pPr>
        <w:ind w:left="218" w:hanging="193"/>
      </w:pPr>
      <w:rPr>
        <w:rFonts w:hint="default"/>
      </w:rPr>
    </w:lvl>
    <w:lvl w:ilvl="3">
      <w:start w:val="0"/>
      <w:numFmt w:val="bullet"/>
      <w:lvlText w:val="•"/>
      <w:lvlJc w:val="left"/>
      <w:pPr>
        <w:ind w:left="227" w:hanging="193"/>
      </w:pPr>
      <w:rPr>
        <w:rFonts w:hint="default"/>
      </w:rPr>
    </w:lvl>
    <w:lvl w:ilvl="4">
      <w:start w:val="0"/>
      <w:numFmt w:val="bullet"/>
      <w:lvlText w:val="•"/>
      <w:lvlJc w:val="left"/>
      <w:pPr>
        <w:ind w:left="236" w:hanging="193"/>
      </w:pPr>
      <w:rPr>
        <w:rFonts w:hint="default"/>
      </w:rPr>
    </w:lvl>
    <w:lvl w:ilvl="5">
      <w:start w:val="0"/>
      <w:numFmt w:val="bullet"/>
      <w:lvlText w:val="•"/>
      <w:lvlJc w:val="left"/>
      <w:pPr>
        <w:ind w:left="245" w:hanging="193"/>
      </w:pPr>
      <w:rPr>
        <w:rFonts w:hint="default"/>
      </w:rPr>
    </w:lvl>
    <w:lvl w:ilvl="6">
      <w:start w:val="0"/>
      <w:numFmt w:val="bullet"/>
      <w:lvlText w:val="•"/>
      <w:lvlJc w:val="left"/>
      <w:pPr>
        <w:ind w:left="254" w:hanging="193"/>
      </w:pPr>
      <w:rPr>
        <w:rFonts w:hint="default"/>
      </w:rPr>
    </w:lvl>
    <w:lvl w:ilvl="7">
      <w:start w:val="0"/>
      <w:numFmt w:val="bullet"/>
      <w:lvlText w:val="•"/>
      <w:lvlJc w:val="left"/>
      <w:pPr>
        <w:ind w:left="263" w:hanging="193"/>
      </w:pPr>
      <w:rPr>
        <w:rFonts w:hint="default"/>
      </w:rPr>
    </w:lvl>
    <w:lvl w:ilvl="8">
      <w:start w:val="0"/>
      <w:numFmt w:val="bullet"/>
      <w:lvlText w:val="•"/>
      <w:lvlJc w:val="left"/>
      <w:pPr>
        <w:ind w:left="272" w:hanging="193"/>
      </w:pPr>
      <w:rPr>
        <w:rFonts w:hint="default"/>
      </w:rPr>
    </w:lvl>
  </w:abstractNum>
  <w:abstractNum w:abstractNumId="7">
    <w:multiLevelType w:val="hybridMultilevel"/>
    <w:lvl w:ilvl="0">
      <w:start w:val="0"/>
      <w:numFmt w:val="bullet"/>
      <w:lvlText w:val="·"/>
      <w:lvlJc w:val="left"/>
      <w:pPr>
        <w:ind w:left="238" w:hanging="75"/>
      </w:pPr>
      <w:rPr>
        <w:rFonts w:hint="default" w:ascii="Arial" w:hAnsi="Arial" w:eastAsia="Arial" w:cs="Arial"/>
        <w:color w:val="0F0F0F"/>
        <w:w w:val="115"/>
        <w:sz w:val="10"/>
        <w:szCs w:val="10"/>
      </w:rPr>
    </w:lvl>
    <w:lvl w:ilvl="1">
      <w:start w:val="0"/>
      <w:numFmt w:val="bullet"/>
      <w:lvlText w:val="•"/>
      <w:lvlJc w:val="left"/>
      <w:pPr>
        <w:ind w:left="245" w:hanging="75"/>
      </w:pPr>
      <w:rPr>
        <w:rFonts w:hint="default"/>
      </w:rPr>
    </w:lvl>
    <w:lvl w:ilvl="2">
      <w:start w:val="0"/>
      <w:numFmt w:val="bullet"/>
      <w:lvlText w:val="•"/>
      <w:lvlJc w:val="left"/>
      <w:pPr>
        <w:ind w:left="250" w:hanging="75"/>
      </w:pPr>
      <w:rPr>
        <w:rFonts w:hint="default"/>
      </w:rPr>
    </w:lvl>
    <w:lvl w:ilvl="3">
      <w:start w:val="0"/>
      <w:numFmt w:val="bullet"/>
      <w:lvlText w:val="•"/>
      <w:lvlJc w:val="left"/>
      <w:pPr>
        <w:ind w:left="255" w:hanging="75"/>
      </w:pPr>
      <w:rPr>
        <w:rFonts w:hint="default"/>
      </w:rPr>
    </w:lvl>
    <w:lvl w:ilvl="4">
      <w:start w:val="0"/>
      <w:numFmt w:val="bullet"/>
      <w:lvlText w:val="•"/>
      <w:lvlJc w:val="left"/>
      <w:pPr>
        <w:ind w:left="260" w:hanging="75"/>
      </w:pPr>
      <w:rPr>
        <w:rFonts w:hint="default"/>
      </w:rPr>
    </w:lvl>
    <w:lvl w:ilvl="5">
      <w:start w:val="0"/>
      <w:numFmt w:val="bullet"/>
      <w:lvlText w:val="•"/>
      <w:lvlJc w:val="left"/>
      <w:pPr>
        <w:ind w:left="265" w:hanging="75"/>
      </w:pPr>
      <w:rPr>
        <w:rFonts w:hint="default"/>
      </w:rPr>
    </w:lvl>
    <w:lvl w:ilvl="6">
      <w:start w:val="0"/>
      <w:numFmt w:val="bullet"/>
      <w:lvlText w:val="•"/>
      <w:lvlJc w:val="left"/>
      <w:pPr>
        <w:ind w:left="270" w:hanging="75"/>
      </w:pPr>
      <w:rPr>
        <w:rFonts w:hint="default"/>
      </w:rPr>
    </w:lvl>
    <w:lvl w:ilvl="7">
      <w:start w:val="0"/>
      <w:numFmt w:val="bullet"/>
      <w:lvlText w:val="•"/>
      <w:lvlJc w:val="left"/>
      <w:pPr>
        <w:ind w:left="275" w:hanging="75"/>
      </w:pPr>
      <w:rPr>
        <w:rFonts w:hint="default"/>
      </w:rPr>
    </w:lvl>
    <w:lvl w:ilvl="8">
      <w:start w:val="0"/>
      <w:numFmt w:val="bullet"/>
      <w:lvlText w:val="•"/>
      <w:lvlJc w:val="left"/>
      <w:pPr>
        <w:ind w:left="280" w:hanging="75"/>
      </w:pPr>
      <w:rPr>
        <w:rFonts w:hint="default"/>
      </w:rPr>
    </w:lvl>
  </w:abstractNum>
  <w:abstractNum w:abstractNumId="6">
    <w:multiLevelType w:val="hybridMultilevel"/>
    <w:lvl w:ilvl="0">
      <w:start w:val="0"/>
      <w:numFmt w:val="bullet"/>
      <w:lvlText w:val="*"/>
      <w:lvlJc w:val="left"/>
      <w:pPr>
        <w:ind w:left="843" w:hanging="420"/>
      </w:pPr>
      <w:rPr>
        <w:rFonts w:hint="default"/>
        <w:w w:val="95"/>
      </w:rPr>
    </w:lvl>
    <w:lvl w:ilvl="1">
      <w:start w:val="0"/>
      <w:numFmt w:val="bullet"/>
      <w:lvlText w:val="•"/>
      <w:lvlJc w:val="left"/>
      <w:pPr>
        <w:ind w:left="2500" w:hanging="420"/>
      </w:pPr>
      <w:rPr>
        <w:rFonts w:hint="default"/>
      </w:rPr>
    </w:lvl>
    <w:lvl w:ilvl="2">
      <w:start w:val="0"/>
      <w:numFmt w:val="bullet"/>
      <w:lvlText w:val="•"/>
      <w:lvlJc w:val="left"/>
      <w:pPr>
        <w:ind w:left="2560" w:hanging="420"/>
      </w:pPr>
      <w:rPr>
        <w:rFonts w:hint="default"/>
      </w:rPr>
    </w:lvl>
    <w:lvl w:ilvl="3">
      <w:start w:val="0"/>
      <w:numFmt w:val="bullet"/>
      <w:lvlText w:val="•"/>
      <w:lvlJc w:val="left"/>
      <w:pPr>
        <w:ind w:left="2203" w:hanging="420"/>
      </w:pPr>
      <w:rPr>
        <w:rFonts w:hint="default"/>
      </w:rPr>
    </w:lvl>
    <w:lvl w:ilvl="4">
      <w:start w:val="0"/>
      <w:numFmt w:val="bullet"/>
      <w:lvlText w:val="•"/>
      <w:lvlJc w:val="left"/>
      <w:pPr>
        <w:ind w:left="1846" w:hanging="420"/>
      </w:pPr>
      <w:rPr>
        <w:rFonts w:hint="default"/>
      </w:rPr>
    </w:lvl>
    <w:lvl w:ilvl="5">
      <w:start w:val="0"/>
      <w:numFmt w:val="bullet"/>
      <w:lvlText w:val="•"/>
      <w:lvlJc w:val="left"/>
      <w:pPr>
        <w:ind w:left="1489" w:hanging="420"/>
      </w:pPr>
      <w:rPr>
        <w:rFonts w:hint="default"/>
      </w:rPr>
    </w:lvl>
    <w:lvl w:ilvl="6">
      <w:start w:val="0"/>
      <w:numFmt w:val="bullet"/>
      <w:lvlText w:val="•"/>
      <w:lvlJc w:val="left"/>
      <w:pPr>
        <w:ind w:left="1133" w:hanging="420"/>
      </w:pPr>
      <w:rPr>
        <w:rFonts w:hint="default"/>
      </w:rPr>
    </w:lvl>
    <w:lvl w:ilvl="7">
      <w:start w:val="0"/>
      <w:numFmt w:val="bullet"/>
      <w:lvlText w:val="•"/>
      <w:lvlJc w:val="left"/>
      <w:pPr>
        <w:ind w:left="776" w:hanging="420"/>
      </w:pPr>
      <w:rPr>
        <w:rFonts w:hint="default"/>
      </w:rPr>
    </w:lvl>
    <w:lvl w:ilvl="8">
      <w:start w:val="0"/>
      <w:numFmt w:val="bullet"/>
      <w:lvlText w:val="•"/>
      <w:lvlJc w:val="left"/>
      <w:pPr>
        <w:ind w:left="419" w:hanging="420"/>
      </w:pPr>
      <w:rPr>
        <w:rFonts w:hint="default"/>
      </w:rPr>
    </w:lvl>
  </w:abstractNum>
  <w:abstractNum w:abstractNumId="5">
    <w:multiLevelType w:val="hybridMultilevel"/>
    <w:lvl w:ilvl="0">
      <w:start w:val="4"/>
      <w:numFmt w:val="decimal"/>
      <w:lvlText w:val="%1"/>
      <w:lvlJc w:val="left"/>
      <w:pPr>
        <w:ind w:left="582" w:hanging="460"/>
        <w:jc w:val="left"/>
      </w:pPr>
      <w:rPr>
        <w:rFonts w:hint="default"/>
      </w:rPr>
    </w:lvl>
    <w:lvl w:ilvl="1">
      <w:start w:val="1"/>
      <w:numFmt w:val="decimal"/>
      <w:lvlText w:val="%1.%2."/>
      <w:lvlJc w:val="left"/>
      <w:pPr>
        <w:ind w:left="582" w:hanging="460"/>
        <w:jc w:val="left"/>
      </w:pPr>
      <w:rPr>
        <w:rFonts w:hint="default" w:ascii="Times New Roman" w:hAnsi="Times New Roman" w:eastAsia="Times New Roman" w:cs="Times New Roman"/>
        <w:b/>
        <w:bCs/>
        <w:w w:val="115"/>
        <w:sz w:val="20"/>
        <w:szCs w:val="20"/>
      </w:rPr>
    </w:lvl>
    <w:lvl w:ilvl="2">
      <w:start w:val="0"/>
      <w:numFmt w:val="bullet"/>
      <w:lvlText w:val="•"/>
      <w:lvlJc w:val="left"/>
      <w:pPr>
        <w:ind w:left="704" w:hanging="218"/>
      </w:pPr>
      <w:rPr>
        <w:rFonts w:hint="default" w:ascii="Times New Roman" w:hAnsi="Times New Roman" w:eastAsia="Times New Roman" w:cs="Times New Roman"/>
        <w:w w:val="103"/>
        <w:sz w:val="20"/>
        <w:szCs w:val="20"/>
      </w:rPr>
    </w:lvl>
    <w:lvl w:ilvl="3">
      <w:start w:val="0"/>
      <w:numFmt w:val="bullet"/>
      <w:lvlText w:val="•"/>
      <w:lvlJc w:val="left"/>
      <w:pPr>
        <w:ind w:left="1288" w:hanging="218"/>
      </w:pPr>
      <w:rPr>
        <w:rFonts w:hint="default"/>
      </w:rPr>
    </w:lvl>
    <w:lvl w:ilvl="4">
      <w:start w:val="0"/>
      <w:numFmt w:val="bullet"/>
      <w:lvlText w:val="•"/>
      <w:lvlJc w:val="left"/>
      <w:pPr>
        <w:ind w:left="1836" w:hanging="218"/>
      </w:pPr>
      <w:rPr>
        <w:rFonts w:hint="default"/>
      </w:rPr>
    </w:lvl>
    <w:lvl w:ilvl="5">
      <w:start w:val="0"/>
      <w:numFmt w:val="bullet"/>
      <w:lvlText w:val="•"/>
      <w:lvlJc w:val="left"/>
      <w:pPr>
        <w:ind w:left="2384" w:hanging="218"/>
      </w:pPr>
      <w:rPr>
        <w:rFonts w:hint="default"/>
      </w:rPr>
    </w:lvl>
    <w:lvl w:ilvl="6">
      <w:start w:val="0"/>
      <w:numFmt w:val="bullet"/>
      <w:lvlText w:val="•"/>
      <w:lvlJc w:val="left"/>
      <w:pPr>
        <w:ind w:left="2933" w:hanging="218"/>
      </w:pPr>
      <w:rPr>
        <w:rFonts w:hint="default"/>
      </w:rPr>
    </w:lvl>
    <w:lvl w:ilvl="7">
      <w:start w:val="0"/>
      <w:numFmt w:val="bullet"/>
      <w:lvlText w:val="•"/>
      <w:lvlJc w:val="left"/>
      <w:pPr>
        <w:ind w:left="3481" w:hanging="218"/>
      </w:pPr>
      <w:rPr>
        <w:rFonts w:hint="default"/>
      </w:rPr>
    </w:lvl>
    <w:lvl w:ilvl="8">
      <w:start w:val="0"/>
      <w:numFmt w:val="bullet"/>
      <w:lvlText w:val="•"/>
      <w:lvlJc w:val="left"/>
      <w:pPr>
        <w:ind w:left="4029" w:hanging="218"/>
      </w:pPr>
      <w:rPr>
        <w:rFonts w:hint="default"/>
      </w:rPr>
    </w:lvl>
  </w:abstractNum>
  <w:abstractNum w:abstractNumId="4">
    <w:multiLevelType w:val="hybridMultilevel"/>
    <w:lvl w:ilvl="0">
      <w:start w:val="3"/>
      <w:numFmt w:val="decimal"/>
      <w:lvlText w:val="%1"/>
      <w:lvlJc w:val="left"/>
      <w:pPr>
        <w:ind w:left="592" w:hanging="453"/>
        <w:jc w:val="left"/>
      </w:pPr>
      <w:rPr>
        <w:rFonts w:hint="default"/>
      </w:rPr>
    </w:lvl>
    <w:lvl w:ilvl="1">
      <w:start w:val="1"/>
      <w:numFmt w:val="decimal"/>
      <w:lvlText w:val="%1.%2."/>
      <w:lvlJc w:val="left"/>
      <w:pPr>
        <w:ind w:left="592" w:hanging="453"/>
        <w:jc w:val="left"/>
      </w:pPr>
      <w:rPr>
        <w:rFonts w:hint="default" w:ascii="Times New Roman" w:hAnsi="Times New Roman" w:eastAsia="Times New Roman" w:cs="Times New Roman"/>
        <w:b/>
        <w:bCs/>
        <w:w w:val="115"/>
        <w:sz w:val="20"/>
        <w:szCs w:val="20"/>
      </w:rPr>
    </w:lvl>
    <w:lvl w:ilvl="2">
      <w:start w:val="0"/>
      <w:numFmt w:val="bullet"/>
      <w:lvlText w:val="•"/>
      <w:lvlJc w:val="left"/>
      <w:pPr>
        <w:ind w:left="2220" w:hanging="453"/>
      </w:pPr>
      <w:rPr>
        <w:rFonts w:hint="default"/>
      </w:rPr>
    </w:lvl>
    <w:lvl w:ilvl="3">
      <w:start w:val="0"/>
      <w:numFmt w:val="bullet"/>
      <w:lvlText w:val="•"/>
      <w:lvlJc w:val="left"/>
      <w:pPr>
        <w:ind w:left="3030" w:hanging="453"/>
      </w:pPr>
      <w:rPr>
        <w:rFonts w:hint="default"/>
      </w:rPr>
    </w:lvl>
    <w:lvl w:ilvl="4">
      <w:start w:val="0"/>
      <w:numFmt w:val="bullet"/>
      <w:lvlText w:val="•"/>
      <w:lvlJc w:val="left"/>
      <w:pPr>
        <w:ind w:left="3840" w:hanging="453"/>
      </w:pPr>
      <w:rPr>
        <w:rFonts w:hint="default"/>
      </w:rPr>
    </w:lvl>
    <w:lvl w:ilvl="5">
      <w:start w:val="0"/>
      <w:numFmt w:val="bullet"/>
      <w:lvlText w:val="•"/>
      <w:lvlJc w:val="left"/>
      <w:pPr>
        <w:ind w:left="4650" w:hanging="453"/>
      </w:pPr>
      <w:rPr>
        <w:rFonts w:hint="default"/>
      </w:rPr>
    </w:lvl>
    <w:lvl w:ilvl="6">
      <w:start w:val="0"/>
      <w:numFmt w:val="bullet"/>
      <w:lvlText w:val="•"/>
      <w:lvlJc w:val="left"/>
      <w:pPr>
        <w:ind w:left="5460" w:hanging="453"/>
      </w:pPr>
      <w:rPr>
        <w:rFonts w:hint="default"/>
      </w:rPr>
    </w:lvl>
    <w:lvl w:ilvl="7">
      <w:start w:val="0"/>
      <w:numFmt w:val="bullet"/>
      <w:lvlText w:val="•"/>
      <w:lvlJc w:val="left"/>
      <w:pPr>
        <w:ind w:left="6270" w:hanging="453"/>
      </w:pPr>
      <w:rPr>
        <w:rFonts w:hint="default"/>
      </w:rPr>
    </w:lvl>
    <w:lvl w:ilvl="8">
      <w:start w:val="0"/>
      <w:numFmt w:val="bullet"/>
      <w:lvlText w:val="•"/>
      <w:lvlJc w:val="left"/>
      <w:pPr>
        <w:ind w:left="7080" w:hanging="453"/>
      </w:pPr>
      <w:rPr>
        <w:rFonts w:hint="default"/>
      </w:rPr>
    </w:lvl>
  </w:abstractNum>
  <w:abstractNum w:abstractNumId="3">
    <w:multiLevelType w:val="hybridMultilevel"/>
    <w:lvl w:ilvl="0">
      <w:start w:val="0"/>
      <w:numFmt w:val="bullet"/>
      <w:lvlText w:val="•"/>
      <w:lvlJc w:val="left"/>
      <w:pPr>
        <w:ind w:left="766" w:hanging="225"/>
      </w:pPr>
      <w:rPr>
        <w:rFonts w:hint="default"/>
        <w:w w:val="104"/>
      </w:rPr>
    </w:lvl>
    <w:lvl w:ilvl="1">
      <w:start w:val="0"/>
      <w:numFmt w:val="bullet"/>
      <w:lvlText w:val="•"/>
      <w:lvlJc w:val="left"/>
      <w:pPr>
        <w:ind w:left="1664" w:hanging="225"/>
      </w:pPr>
      <w:rPr>
        <w:rFonts w:hint="default"/>
      </w:rPr>
    </w:lvl>
    <w:lvl w:ilvl="2">
      <w:start w:val="0"/>
      <w:numFmt w:val="bullet"/>
      <w:lvlText w:val="•"/>
      <w:lvlJc w:val="left"/>
      <w:pPr>
        <w:ind w:left="2568" w:hanging="225"/>
      </w:pPr>
      <w:rPr>
        <w:rFonts w:hint="default"/>
      </w:rPr>
    </w:lvl>
    <w:lvl w:ilvl="3">
      <w:start w:val="0"/>
      <w:numFmt w:val="bullet"/>
      <w:lvlText w:val="•"/>
      <w:lvlJc w:val="left"/>
      <w:pPr>
        <w:ind w:left="3472" w:hanging="225"/>
      </w:pPr>
      <w:rPr>
        <w:rFonts w:hint="default"/>
      </w:rPr>
    </w:lvl>
    <w:lvl w:ilvl="4">
      <w:start w:val="0"/>
      <w:numFmt w:val="bullet"/>
      <w:lvlText w:val="•"/>
      <w:lvlJc w:val="left"/>
      <w:pPr>
        <w:ind w:left="4376" w:hanging="225"/>
      </w:pPr>
      <w:rPr>
        <w:rFonts w:hint="default"/>
      </w:rPr>
    </w:lvl>
    <w:lvl w:ilvl="5">
      <w:start w:val="0"/>
      <w:numFmt w:val="bullet"/>
      <w:lvlText w:val="•"/>
      <w:lvlJc w:val="left"/>
      <w:pPr>
        <w:ind w:left="5280" w:hanging="225"/>
      </w:pPr>
      <w:rPr>
        <w:rFonts w:hint="default"/>
      </w:rPr>
    </w:lvl>
    <w:lvl w:ilvl="6">
      <w:start w:val="0"/>
      <w:numFmt w:val="bullet"/>
      <w:lvlText w:val="•"/>
      <w:lvlJc w:val="left"/>
      <w:pPr>
        <w:ind w:left="6184" w:hanging="225"/>
      </w:pPr>
      <w:rPr>
        <w:rFonts w:hint="default"/>
      </w:rPr>
    </w:lvl>
    <w:lvl w:ilvl="7">
      <w:start w:val="0"/>
      <w:numFmt w:val="bullet"/>
      <w:lvlText w:val="•"/>
      <w:lvlJc w:val="left"/>
      <w:pPr>
        <w:ind w:left="7088" w:hanging="225"/>
      </w:pPr>
      <w:rPr>
        <w:rFonts w:hint="default"/>
      </w:rPr>
    </w:lvl>
    <w:lvl w:ilvl="8">
      <w:start w:val="0"/>
      <w:numFmt w:val="bullet"/>
      <w:lvlText w:val="•"/>
      <w:lvlJc w:val="left"/>
      <w:pPr>
        <w:ind w:left="7992" w:hanging="225"/>
      </w:pPr>
      <w:rPr>
        <w:rFonts w:hint="default"/>
      </w:rPr>
    </w:lvl>
  </w:abstractNum>
  <w:abstractNum w:abstractNumId="2">
    <w:multiLevelType w:val="hybridMultilevel"/>
    <w:lvl w:ilvl="0">
      <w:start w:val="0"/>
      <w:numFmt w:val="bullet"/>
      <w:lvlText w:val="-"/>
      <w:lvlJc w:val="left"/>
      <w:pPr>
        <w:ind w:left="357" w:hanging="192"/>
      </w:pPr>
      <w:rPr>
        <w:rFonts w:hint="default" w:ascii="Times New Roman" w:hAnsi="Times New Roman" w:eastAsia="Times New Roman" w:cs="Times New Roman"/>
        <w:w w:val="110"/>
        <w:sz w:val="22"/>
        <w:szCs w:val="22"/>
      </w:rPr>
    </w:lvl>
    <w:lvl w:ilvl="1">
      <w:start w:val="0"/>
      <w:numFmt w:val="bullet"/>
      <w:lvlText w:val="•"/>
      <w:lvlJc w:val="left"/>
      <w:pPr>
        <w:ind w:left="728" w:hanging="205"/>
      </w:pPr>
      <w:rPr>
        <w:rFonts w:hint="default" w:ascii="Arial" w:hAnsi="Arial" w:eastAsia="Arial" w:cs="Arial"/>
        <w:w w:val="104"/>
        <w:sz w:val="26"/>
        <w:szCs w:val="26"/>
      </w:rPr>
    </w:lvl>
    <w:lvl w:ilvl="2">
      <w:start w:val="0"/>
      <w:numFmt w:val="bullet"/>
      <w:lvlText w:val="•"/>
      <w:lvlJc w:val="left"/>
      <w:pPr>
        <w:ind w:left="1245" w:hanging="205"/>
      </w:pPr>
      <w:rPr>
        <w:rFonts w:hint="default"/>
      </w:rPr>
    </w:lvl>
    <w:lvl w:ilvl="3">
      <w:start w:val="0"/>
      <w:numFmt w:val="bullet"/>
      <w:lvlText w:val="•"/>
      <w:lvlJc w:val="left"/>
      <w:pPr>
        <w:ind w:left="1771" w:hanging="205"/>
      </w:pPr>
      <w:rPr>
        <w:rFonts w:hint="default"/>
      </w:rPr>
    </w:lvl>
    <w:lvl w:ilvl="4">
      <w:start w:val="0"/>
      <w:numFmt w:val="bullet"/>
      <w:lvlText w:val="•"/>
      <w:lvlJc w:val="left"/>
      <w:pPr>
        <w:ind w:left="2296" w:hanging="205"/>
      </w:pPr>
      <w:rPr>
        <w:rFonts w:hint="default"/>
      </w:rPr>
    </w:lvl>
    <w:lvl w:ilvl="5">
      <w:start w:val="0"/>
      <w:numFmt w:val="bullet"/>
      <w:lvlText w:val="•"/>
      <w:lvlJc w:val="left"/>
      <w:pPr>
        <w:ind w:left="2822" w:hanging="205"/>
      </w:pPr>
      <w:rPr>
        <w:rFonts w:hint="default"/>
      </w:rPr>
    </w:lvl>
    <w:lvl w:ilvl="6">
      <w:start w:val="0"/>
      <w:numFmt w:val="bullet"/>
      <w:lvlText w:val="•"/>
      <w:lvlJc w:val="left"/>
      <w:pPr>
        <w:ind w:left="3348" w:hanging="205"/>
      </w:pPr>
      <w:rPr>
        <w:rFonts w:hint="default"/>
      </w:rPr>
    </w:lvl>
    <w:lvl w:ilvl="7">
      <w:start w:val="0"/>
      <w:numFmt w:val="bullet"/>
      <w:lvlText w:val="•"/>
      <w:lvlJc w:val="left"/>
      <w:pPr>
        <w:ind w:left="3873" w:hanging="205"/>
      </w:pPr>
      <w:rPr>
        <w:rFonts w:hint="default"/>
      </w:rPr>
    </w:lvl>
    <w:lvl w:ilvl="8">
      <w:start w:val="0"/>
      <w:numFmt w:val="bullet"/>
      <w:lvlText w:val="•"/>
      <w:lvlJc w:val="left"/>
      <w:pPr>
        <w:ind w:left="4399" w:hanging="205"/>
      </w:pPr>
      <w:rPr>
        <w:rFonts w:hint="default"/>
      </w:rPr>
    </w:lvl>
  </w:abstractNum>
  <w:abstractNum w:abstractNumId="1">
    <w:multiLevelType w:val="hybridMultilevel"/>
    <w:lvl w:ilvl="0">
      <w:start w:val="1"/>
      <w:numFmt w:val="decimal"/>
      <w:lvlText w:val="%1"/>
      <w:lvlJc w:val="left"/>
      <w:pPr>
        <w:ind w:left="610" w:hanging="455"/>
        <w:jc w:val="left"/>
      </w:pPr>
      <w:rPr>
        <w:rFonts w:hint="default"/>
      </w:rPr>
    </w:lvl>
    <w:lvl w:ilvl="1">
      <w:start w:val="1"/>
      <w:numFmt w:val="decimal"/>
      <w:lvlText w:val="%1.%2."/>
      <w:lvlJc w:val="left"/>
      <w:pPr>
        <w:ind w:left="610" w:hanging="455"/>
        <w:jc w:val="left"/>
      </w:pPr>
      <w:rPr>
        <w:rFonts w:hint="default" w:ascii="Times New Roman" w:hAnsi="Times New Roman" w:eastAsia="Times New Roman" w:cs="Times New Roman"/>
        <w:b/>
        <w:bCs/>
        <w:w w:val="128"/>
        <w:sz w:val="18"/>
        <w:szCs w:val="18"/>
      </w:rPr>
    </w:lvl>
    <w:lvl w:ilvl="2">
      <w:start w:val="0"/>
      <w:numFmt w:val="bullet"/>
      <w:lvlText w:val="•"/>
      <w:lvlJc w:val="left"/>
      <w:pPr>
        <w:ind w:left="742" w:hanging="220"/>
      </w:pPr>
      <w:rPr>
        <w:rFonts w:hint="default" w:ascii="Times New Roman" w:hAnsi="Times New Roman" w:eastAsia="Times New Roman" w:cs="Times New Roman"/>
        <w:color w:val="0C0C0C"/>
        <w:w w:val="106"/>
        <w:sz w:val="20"/>
        <w:szCs w:val="20"/>
      </w:rPr>
    </w:lvl>
    <w:lvl w:ilvl="3">
      <w:start w:val="0"/>
      <w:numFmt w:val="bullet"/>
      <w:lvlText w:val="•"/>
      <w:lvlJc w:val="left"/>
      <w:pPr>
        <w:ind w:left="2695" w:hanging="220"/>
      </w:pPr>
      <w:rPr>
        <w:rFonts w:hint="default"/>
      </w:rPr>
    </w:lvl>
    <w:lvl w:ilvl="4">
      <w:start w:val="0"/>
      <w:numFmt w:val="bullet"/>
      <w:lvlText w:val="•"/>
      <w:lvlJc w:val="left"/>
      <w:pPr>
        <w:ind w:left="3673" w:hanging="220"/>
      </w:pPr>
      <w:rPr>
        <w:rFonts w:hint="default"/>
      </w:rPr>
    </w:lvl>
    <w:lvl w:ilvl="5">
      <w:start w:val="0"/>
      <w:numFmt w:val="bullet"/>
      <w:lvlText w:val="•"/>
      <w:lvlJc w:val="left"/>
      <w:pPr>
        <w:ind w:left="4651" w:hanging="220"/>
      </w:pPr>
      <w:rPr>
        <w:rFonts w:hint="default"/>
      </w:rPr>
    </w:lvl>
    <w:lvl w:ilvl="6">
      <w:start w:val="0"/>
      <w:numFmt w:val="bullet"/>
      <w:lvlText w:val="•"/>
      <w:lvlJc w:val="left"/>
      <w:pPr>
        <w:ind w:left="5628" w:hanging="220"/>
      </w:pPr>
      <w:rPr>
        <w:rFonts w:hint="default"/>
      </w:rPr>
    </w:lvl>
    <w:lvl w:ilvl="7">
      <w:start w:val="0"/>
      <w:numFmt w:val="bullet"/>
      <w:lvlText w:val="•"/>
      <w:lvlJc w:val="left"/>
      <w:pPr>
        <w:ind w:left="6606" w:hanging="220"/>
      </w:pPr>
      <w:rPr>
        <w:rFonts w:hint="default"/>
      </w:rPr>
    </w:lvl>
    <w:lvl w:ilvl="8">
      <w:start w:val="0"/>
      <w:numFmt w:val="bullet"/>
      <w:lvlText w:val="•"/>
      <w:lvlJc w:val="left"/>
      <w:pPr>
        <w:ind w:left="7584" w:hanging="220"/>
      </w:pPr>
      <w:rPr>
        <w:rFonts w:hint="default"/>
      </w:rPr>
    </w:lvl>
  </w:abstractNum>
  <w:abstractNum w:abstractNumId="0">
    <w:multiLevelType w:val="hybridMultilevel"/>
    <w:lvl w:ilvl="0">
      <w:start w:val="1"/>
      <w:numFmt w:val="decimal"/>
      <w:lvlText w:val="%1."/>
      <w:lvlJc w:val="left"/>
      <w:pPr>
        <w:ind w:left="3209" w:hanging="329"/>
        <w:jc w:val="right"/>
      </w:pPr>
      <w:rPr>
        <w:rFonts w:hint="default"/>
        <w:b/>
        <w:bCs/>
        <w:w w:val="109"/>
      </w:rPr>
    </w:lvl>
    <w:lvl w:ilvl="1">
      <w:start w:val="0"/>
      <w:numFmt w:val="bullet"/>
      <w:lvlText w:val="•"/>
      <w:lvlJc w:val="left"/>
      <w:pPr>
        <w:ind w:left="3834" w:hanging="329"/>
      </w:pPr>
      <w:rPr>
        <w:rFonts w:hint="default"/>
      </w:rPr>
    </w:lvl>
    <w:lvl w:ilvl="2">
      <w:start w:val="0"/>
      <w:numFmt w:val="bullet"/>
      <w:lvlText w:val="•"/>
      <w:lvlJc w:val="left"/>
      <w:pPr>
        <w:ind w:left="4468" w:hanging="329"/>
      </w:pPr>
      <w:rPr>
        <w:rFonts w:hint="default"/>
      </w:rPr>
    </w:lvl>
    <w:lvl w:ilvl="3">
      <w:start w:val="0"/>
      <w:numFmt w:val="bullet"/>
      <w:lvlText w:val="•"/>
      <w:lvlJc w:val="left"/>
      <w:pPr>
        <w:ind w:left="5102" w:hanging="329"/>
      </w:pPr>
      <w:rPr>
        <w:rFonts w:hint="default"/>
      </w:rPr>
    </w:lvl>
    <w:lvl w:ilvl="4">
      <w:start w:val="0"/>
      <w:numFmt w:val="bullet"/>
      <w:lvlText w:val="•"/>
      <w:lvlJc w:val="left"/>
      <w:pPr>
        <w:ind w:left="5736" w:hanging="329"/>
      </w:pPr>
      <w:rPr>
        <w:rFonts w:hint="default"/>
      </w:rPr>
    </w:lvl>
    <w:lvl w:ilvl="5">
      <w:start w:val="0"/>
      <w:numFmt w:val="bullet"/>
      <w:lvlText w:val="•"/>
      <w:lvlJc w:val="left"/>
      <w:pPr>
        <w:ind w:left="6370" w:hanging="329"/>
      </w:pPr>
      <w:rPr>
        <w:rFonts w:hint="default"/>
      </w:rPr>
    </w:lvl>
    <w:lvl w:ilvl="6">
      <w:start w:val="0"/>
      <w:numFmt w:val="bullet"/>
      <w:lvlText w:val="•"/>
      <w:lvlJc w:val="left"/>
      <w:pPr>
        <w:ind w:left="7004" w:hanging="329"/>
      </w:pPr>
      <w:rPr>
        <w:rFonts w:hint="default"/>
      </w:rPr>
    </w:lvl>
    <w:lvl w:ilvl="7">
      <w:start w:val="0"/>
      <w:numFmt w:val="bullet"/>
      <w:lvlText w:val="•"/>
      <w:lvlJc w:val="left"/>
      <w:pPr>
        <w:ind w:left="7638" w:hanging="329"/>
      </w:pPr>
      <w:rPr>
        <w:rFonts w:hint="default"/>
      </w:rPr>
    </w:lvl>
    <w:lvl w:ilvl="8">
      <w:start w:val="0"/>
      <w:numFmt w:val="bullet"/>
      <w:lvlText w:val="•"/>
      <w:lvlJc w:val="left"/>
      <w:pPr>
        <w:ind w:left="8272" w:hanging="329"/>
      </w:pPr>
      <w:rPr>
        <w:rFonts w:hint="default"/>
      </w:rPr>
    </w:lvl>
  </w:abstract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Heading1" w:type="paragraph">
    <w:name w:val="Heading 1"/>
    <w:basedOn w:val="Normal"/>
    <w:uiPriority w:val="1"/>
    <w:qFormat/>
    <w:pPr>
      <w:outlineLvl w:val="1"/>
    </w:pPr>
    <w:rPr>
      <w:rFonts w:ascii="Courier New" w:hAnsi="Courier New" w:eastAsia="Courier New" w:cs="Courier New"/>
      <w:sz w:val="29"/>
      <w:szCs w:val="29"/>
    </w:rPr>
  </w:style>
  <w:style w:styleId="Heading2" w:type="paragraph">
    <w:name w:val="Heading 2"/>
    <w:basedOn w:val="Normal"/>
    <w:uiPriority w:val="1"/>
    <w:qFormat/>
    <w:pPr>
      <w:ind w:left="3209" w:hanging="327"/>
      <w:outlineLvl w:val="2"/>
    </w:pPr>
    <w:rPr>
      <w:rFonts w:ascii="Times New Roman" w:hAnsi="Times New Roman" w:eastAsia="Times New Roman" w:cs="Times New Roman"/>
      <w:b/>
      <w:bCs/>
      <w:sz w:val="25"/>
      <w:szCs w:val="25"/>
    </w:rPr>
  </w:style>
  <w:style w:styleId="Heading3" w:type="paragraph">
    <w:name w:val="Heading 3"/>
    <w:basedOn w:val="Normal"/>
    <w:uiPriority w:val="1"/>
    <w:qFormat/>
    <w:pPr>
      <w:ind w:left="1421"/>
      <w:outlineLvl w:val="3"/>
    </w:pPr>
    <w:rPr>
      <w:rFonts w:ascii="Arial" w:hAnsi="Arial" w:eastAsia="Arial" w:cs="Arial"/>
      <w:sz w:val="25"/>
      <w:szCs w:val="25"/>
    </w:rPr>
  </w:style>
  <w:style w:styleId="Heading4" w:type="paragraph">
    <w:name w:val="Heading 4"/>
    <w:basedOn w:val="Normal"/>
    <w:uiPriority w:val="1"/>
    <w:qFormat/>
    <w:pPr>
      <w:ind w:left="3173"/>
      <w:outlineLvl w:val="4"/>
    </w:pPr>
    <w:rPr>
      <w:rFonts w:ascii="Times New Roman" w:hAnsi="Times New Roman" w:eastAsia="Times New Roman" w:cs="Times New Roman"/>
      <w:b/>
      <w:bCs/>
      <w:sz w:val="24"/>
      <w:szCs w:val="24"/>
    </w:rPr>
  </w:style>
  <w:style w:styleId="Heading5" w:type="paragraph">
    <w:name w:val="Heading 5"/>
    <w:basedOn w:val="Normal"/>
    <w:uiPriority w:val="1"/>
    <w:qFormat/>
    <w:pPr>
      <w:spacing w:before="29"/>
      <w:outlineLvl w:val="5"/>
    </w:pPr>
    <w:rPr>
      <w:rFonts w:ascii="Courier New" w:hAnsi="Courier New" w:eastAsia="Courier New" w:cs="Courier New"/>
      <w:sz w:val="23"/>
      <w:szCs w:val="23"/>
    </w:rPr>
  </w:style>
  <w:style w:styleId="Heading6" w:type="paragraph">
    <w:name w:val="Heading 6"/>
    <w:basedOn w:val="Normal"/>
    <w:uiPriority w:val="1"/>
    <w:qFormat/>
    <w:pPr>
      <w:outlineLvl w:val="6"/>
    </w:pPr>
    <w:rPr>
      <w:rFonts w:ascii="Times New Roman" w:hAnsi="Times New Roman" w:eastAsia="Times New Roman" w:cs="Times New Roman"/>
      <w:sz w:val="21"/>
      <w:szCs w:val="21"/>
    </w:rPr>
  </w:style>
  <w:style w:styleId="Heading7" w:type="paragraph">
    <w:name w:val="Heading 7"/>
    <w:basedOn w:val="Normal"/>
    <w:uiPriority w:val="1"/>
    <w:qFormat/>
    <w:pPr>
      <w:spacing w:before="5"/>
      <w:jc w:val="center"/>
      <w:outlineLvl w:val="7"/>
    </w:pPr>
    <w:rPr>
      <w:rFonts w:ascii="Times New Roman" w:hAnsi="Times New Roman" w:eastAsia="Times New Roman" w:cs="Times New Roman"/>
      <w:i/>
      <w:sz w:val="21"/>
      <w:szCs w:val="21"/>
    </w:rPr>
  </w:style>
  <w:style w:styleId="Heading8" w:type="paragraph">
    <w:name w:val="Heading 8"/>
    <w:basedOn w:val="Normal"/>
    <w:uiPriority w:val="1"/>
    <w:qFormat/>
    <w:pPr>
      <w:ind w:left="582"/>
      <w:outlineLvl w:val="8"/>
    </w:pPr>
    <w:rPr>
      <w:rFonts w:ascii="Times New Roman" w:hAnsi="Times New Roman" w:eastAsia="Times New Roman" w:cs="Times New Roman"/>
      <w:b/>
      <w:bCs/>
      <w:sz w:val="20"/>
      <w:szCs w:val="20"/>
    </w:rPr>
  </w:style>
  <w:style w:styleId="ListParagraph" w:type="paragraph">
    <w:name w:val="List Paragraph"/>
    <w:basedOn w:val="Normal"/>
    <w:uiPriority w:val="1"/>
    <w:qFormat/>
    <w:pPr>
      <w:ind w:left="488" w:hanging="347"/>
    </w:pPr>
    <w:rPr>
      <w:rFonts w:ascii="Times New Roman" w:hAnsi="Times New Roman" w:eastAsia="Times New Roman" w:cs="Times New Roman"/>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yperlink" Target="http://www.elsevier.com/locate/mcm" TargetMode="External"/><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header" Target="header3.xml"/><Relationship Id="rId24" Type="http://schemas.openxmlformats.org/officeDocument/2006/relationships/header" Target="header4.xml"/><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header" Target="header5.xml"/><Relationship Id="rId30" Type="http://schemas.openxmlformats.org/officeDocument/2006/relationships/header" Target="header6.xml"/><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header" Target="header7.xml"/><Relationship Id="rId34" Type="http://schemas.openxmlformats.org/officeDocument/2006/relationships/header" Target="header8.xml"/><Relationship Id="rId35" Type="http://schemas.openxmlformats.org/officeDocument/2006/relationships/image" Target="media/image22.jpeg"/><Relationship Id="rId36" Type="http://schemas.openxmlformats.org/officeDocument/2006/relationships/image" Target="media/image23.png"/><Relationship Id="rId37" Type="http://schemas.openxmlformats.org/officeDocument/2006/relationships/image" Target="media/image24.jpeg"/><Relationship Id="rId38" Type="http://schemas.openxmlformats.org/officeDocument/2006/relationships/image" Target="media/image25.jpeg"/><Relationship Id="rId39" Type="http://schemas.openxmlformats.org/officeDocument/2006/relationships/header" Target="header9.xml"/><Relationship Id="rId40" Type="http://schemas.openxmlformats.org/officeDocument/2006/relationships/header" Target="header10.xml"/><Relationship Id="rId41" Type="http://schemas.openxmlformats.org/officeDocument/2006/relationships/image" Target="media/image26.png"/><Relationship Id="rId42" Type="http://schemas.openxmlformats.org/officeDocument/2006/relationships/image" Target="media/image27.jpeg"/><Relationship Id="rId43" Type="http://schemas.openxmlformats.org/officeDocument/2006/relationships/image" Target="media/image28.png"/><Relationship Id="rId44" Type="http://schemas.openxmlformats.org/officeDocument/2006/relationships/header" Target="header11.xml"/><Relationship Id="rId45" Type="http://schemas.openxmlformats.org/officeDocument/2006/relationships/header" Target="header12.xml"/><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header" Target="header13.xml"/><Relationship Id="rId55" Type="http://schemas.openxmlformats.org/officeDocument/2006/relationships/header" Target="header14.xml"/><Relationship Id="rId56" Type="http://schemas.openxmlformats.org/officeDocument/2006/relationships/image" Target="media/image37.png"/><Relationship Id="rId57" Type="http://schemas.openxmlformats.org/officeDocument/2006/relationships/image" Target="media/image38.png"/><Relationship Id="rId58" Type="http://schemas.openxmlformats.org/officeDocument/2006/relationships/image" Target="media/image39.png"/><Relationship Id="rId59" Type="http://schemas.openxmlformats.org/officeDocument/2006/relationships/image" Target="media/image40.png"/><Relationship Id="rId60" Type="http://schemas.openxmlformats.org/officeDocument/2006/relationships/image" Target="media/image41.png"/><Relationship Id="rId61" Type="http://schemas.openxmlformats.org/officeDocument/2006/relationships/image" Target="media/image42.png"/><Relationship Id="rId62" Type="http://schemas.openxmlformats.org/officeDocument/2006/relationships/header" Target="header15.xml"/><Relationship Id="rId63" Type="http://schemas.openxmlformats.org/officeDocument/2006/relationships/header" Target="header16.xml"/><Relationship Id="rId64" Type="http://schemas.openxmlformats.org/officeDocument/2006/relationships/image" Target="media/image43.png"/><Relationship Id="rId65" Type="http://schemas.openxmlformats.org/officeDocument/2006/relationships/image" Target="media/image44.png"/><Relationship Id="rId66" Type="http://schemas.openxmlformats.org/officeDocument/2006/relationships/image" Target="media/image45.png"/><Relationship Id="rId67" Type="http://schemas.openxmlformats.org/officeDocument/2006/relationships/image" Target="media/image46.png"/><Relationship Id="rId68" Type="http://schemas.openxmlformats.org/officeDocument/2006/relationships/image" Target="media/image47.png"/><Relationship Id="rId69" Type="http://schemas.openxmlformats.org/officeDocument/2006/relationships/header" Target="header17.xml"/><Relationship Id="rId70" Type="http://schemas.openxmlformats.org/officeDocument/2006/relationships/header" Target="header18.xml"/><Relationship Id="rId7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PII: S0895-7177(03)00133-X</dc:title>
  <dcterms:created xsi:type="dcterms:W3CDTF">2019-12-20T18:10:12Z</dcterms:created>
  <dcterms:modified xsi:type="dcterms:W3CDTF">2019-12-20T18:10:12Z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2003-08-08T00:00:00Z</vt:filetime>
  </property>
  <property fmtid="{D5CDD505-2E9C-101B-9397-08002B2CF9AE}" pid="3" name="Creator">
    <vt:lpwstr>Acrobat 3.0 Capture Plug-in</vt:lpwstr>
  </property>
  <property fmtid="{D5CDD505-2E9C-101B-9397-08002B2CF9AE}" pid="4" name="LastSaved">
    <vt:filetime>2019-12-20T00:00:00Z</vt:filetime>
  </property>
</Properties>
</file>