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1" w:type="dxa"/>
        <w:tblBorders>
          <w:top w:val="dotted" w:sz="6" w:space="0" w:color="DBE5F1" w:themeColor="accent1" w:themeTint="33"/>
          <w:left w:val="dotted" w:sz="6" w:space="0" w:color="DBE5F1" w:themeColor="accent1" w:themeTint="33"/>
          <w:bottom w:val="dotted" w:sz="6" w:space="0" w:color="DBE5F1" w:themeColor="accent1" w:themeTint="33"/>
          <w:right w:val="dotted" w:sz="6" w:space="0" w:color="DBE5F1" w:themeColor="accent1" w:themeTint="33"/>
          <w:insideH w:val="dotted" w:sz="6" w:space="0" w:color="DBE5F1" w:themeColor="accent1" w:themeTint="33"/>
          <w:insideV w:val="dotted" w:sz="6" w:space="0" w:color="DBE5F1" w:themeColor="accent1" w:themeTint="33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3969"/>
        <w:gridCol w:w="1431"/>
        <w:gridCol w:w="74"/>
      </w:tblGrid>
      <w:tr w:rsidR="004711D5" w:rsidRPr="004711D5" w14:paraId="4C92B39B" w14:textId="77777777" w:rsidTr="009C424E">
        <w:trPr>
          <w:gridAfter w:val="1"/>
          <w:wAfter w:w="74" w:type="dxa"/>
          <w:trHeight w:val="585"/>
        </w:trPr>
        <w:tc>
          <w:tcPr>
            <w:tcW w:w="5637" w:type="dxa"/>
            <w:shd w:val="clear" w:color="auto" w:fill="auto"/>
            <w:vAlign w:val="bottom"/>
          </w:tcPr>
          <w:p w14:paraId="26BCD1E9" w14:textId="5152A6D6" w:rsidR="004711D5" w:rsidRPr="006F65AC" w:rsidRDefault="004711D5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1F497D" w:themeColor="text2"/>
              </w:rPr>
            </w:pPr>
            <w:r w:rsidRPr="006F65AC">
              <w:rPr>
                <w:rFonts w:ascii="Arial" w:hAnsi="Arial"/>
                <w:color w:val="1F497D" w:themeColor="text2"/>
              </w:rPr>
              <w:t xml:space="preserve">CSS </w:t>
            </w:r>
            <w:r w:rsidR="002E7D9A">
              <w:rPr>
                <w:rFonts w:ascii="Arial" w:hAnsi="Arial"/>
                <w:color w:val="1F497D" w:themeColor="text2"/>
              </w:rPr>
              <w:t>brief/</w:t>
            </w:r>
            <w:r w:rsidRPr="006F65AC">
              <w:rPr>
                <w:rFonts w:ascii="Arial" w:hAnsi="Arial"/>
                <w:color w:val="1F497D" w:themeColor="text2"/>
              </w:rPr>
              <w:t>checklist</w:t>
            </w:r>
          </w:p>
        </w:tc>
        <w:tc>
          <w:tcPr>
            <w:tcW w:w="5400" w:type="dxa"/>
            <w:gridSpan w:val="2"/>
            <w:shd w:val="clear" w:color="auto" w:fill="auto"/>
            <w:vAlign w:val="bottom"/>
          </w:tcPr>
          <w:p w14:paraId="34CD8C78" w14:textId="77777777" w:rsidR="004711D5" w:rsidRPr="00C32A53" w:rsidRDefault="00C32A53" w:rsidP="004711D5">
            <w:pPr>
              <w:rPr>
                <w:rFonts w:ascii="Arial" w:hAnsi="Arial"/>
                <w:b/>
                <w:color w:val="4F81BD" w:themeColor="accent1"/>
                <w:sz w:val="26"/>
                <w:szCs w:val="26"/>
              </w:rPr>
            </w:pPr>
            <w:r w:rsidRPr="00C32A53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Developer: Jason Stevenson</w:t>
            </w:r>
          </w:p>
        </w:tc>
      </w:tr>
      <w:tr w:rsidR="00C32A53" w:rsidRPr="004711D5" w14:paraId="37133905" w14:textId="77777777" w:rsidTr="009C424E">
        <w:trPr>
          <w:gridAfter w:val="1"/>
          <w:wAfter w:w="74" w:type="dxa"/>
          <w:trHeight w:val="585"/>
        </w:trPr>
        <w:tc>
          <w:tcPr>
            <w:tcW w:w="5637" w:type="dxa"/>
            <w:shd w:val="clear" w:color="auto" w:fill="auto"/>
            <w:vAlign w:val="bottom"/>
          </w:tcPr>
          <w:p w14:paraId="33011D3F" w14:textId="3AA30BC3" w:rsidR="00C32A53" w:rsidRPr="00C32A53" w:rsidRDefault="00C32A53" w:rsidP="00DA095A">
            <w:pPr>
              <w:pStyle w:val="Heading2"/>
              <w:rPr>
                <w:rFonts w:ascii="Arial" w:hAnsi="Arial"/>
                <w:color w:val="4F81BD" w:themeColor="accent1"/>
                <w:sz w:val="24"/>
                <w:szCs w:val="24"/>
              </w:rPr>
            </w:pPr>
            <w:r w:rsidRPr="00C32A53">
              <w:rPr>
                <w:rFonts w:ascii="Arial" w:hAnsi="Arial"/>
                <w:color w:val="4F81BD" w:themeColor="accent1"/>
                <w:sz w:val="24"/>
                <w:szCs w:val="24"/>
              </w:rPr>
              <w:t xml:space="preserve">Title: </w:t>
            </w:r>
            <w:r w:rsidR="00DA095A">
              <w:rPr>
                <w:rFonts w:ascii="Arial" w:hAnsi="Arial"/>
                <w:color w:val="4F81BD" w:themeColor="accent1"/>
                <w:sz w:val="24"/>
                <w:szCs w:val="24"/>
              </w:rPr>
              <w:t>Understanding Religion 8</w:t>
            </w:r>
          </w:p>
        </w:tc>
        <w:tc>
          <w:tcPr>
            <w:tcW w:w="5400" w:type="dxa"/>
            <w:gridSpan w:val="2"/>
            <w:shd w:val="clear" w:color="auto" w:fill="auto"/>
            <w:vAlign w:val="bottom"/>
          </w:tcPr>
          <w:p w14:paraId="4CCBCEDB" w14:textId="55BABBA5" w:rsidR="00C32A53" w:rsidRPr="006F65AC" w:rsidRDefault="00C32A53" w:rsidP="00C32A53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 w:rsidRPr="006F65AC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 xml:space="preserve">Project Editor: </w:t>
            </w:r>
            <w:r w:rsidR="00DA095A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Mark Cleary</w:t>
            </w:r>
          </w:p>
          <w:p w14:paraId="41CB80A6" w14:textId="3C1B46A8" w:rsidR="00C32A53" w:rsidRPr="006F65AC" w:rsidRDefault="00C32A53" w:rsidP="00DA095A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 w:rsidRPr="006F65AC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 xml:space="preserve">Digital Editor: </w:t>
            </w:r>
            <w:r w:rsidR="00DA095A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Natalie Seller</w:t>
            </w:r>
          </w:p>
        </w:tc>
      </w:tr>
      <w:tr w:rsidR="00C32A53" w:rsidRPr="004711D5" w14:paraId="6600936E" w14:textId="77777777" w:rsidTr="009C424E">
        <w:trPr>
          <w:gridAfter w:val="1"/>
          <w:wAfter w:w="74" w:type="dxa"/>
          <w:trHeight w:val="585"/>
        </w:trPr>
        <w:tc>
          <w:tcPr>
            <w:tcW w:w="5637" w:type="dxa"/>
            <w:shd w:val="clear" w:color="auto" w:fill="auto"/>
            <w:vAlign w:val="bottom"/>
          </w:tcPr>
          <w:p w14:paraId="777F510D" w14:textId="77777777" w:rsidR="00C32A53" w:rsidRPr="006F65AC" w:rsidRDefault="00C32A53" w:rsidP="004711D5">
            <w:pPr>
              <w:pStyle w:val="Heading2"/>
              <w:tabs>
                <w:tab w:val="clear" w:pos="576"/>
                <w:tab w:val="num" w:pos="567"/>
              </w:tabs>
              <w:rPr>
                <w:rFonts w:ascii="Arial" w:hAnsi="Arial"/>
                <w:color w:val="4F81BD" w:themeColor="accent1"/>
                <w:sz w:val="22"/>
                <w:szCs w:val="22"/>
              </w:rPr>
            </w:pPr>
          </w:p>
        </w:tc>
        <w:tc>
          <w:tcPr>
            <w:tcW w:w="5400" w:type="dxa"/>
            <w:gridSpan w:val="2"/>
            <w:shd w:val="clear" w:color="auto" w:fill="auto"/>
            <w:vAlign w:val="bottom"/>
          </w:tcPr>
          <w:p w14:paraId="6A555090" w14:textId="535617AD" w:rsidR="00C32A53" w:rsidRPr="006F65AC" w:rsidRDefault="00DA095A" w:rsidP="00DA095A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 xml:space="preserve">Digital </w:t>
            </w:r>
            <w:r w:rsidR="00C32A53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 xml:space="preserve">Publisher: Linda </w:t>
            </w:r>
            <w:proofErr w:type="spellStart"/>
            <w:r w:rsidR="00C32A53"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Kowarzik</w:t>
            </w:r>
            <w:proofErr w:type="spellEnd"/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, Nick Alexander</w:t>
            </w:r>
          </w:p>
        </w:tc>
      </w:tr>
      <w:tr w:rsidR="00C32A53" w:rsidRPr="004711D5" w14:paraId="2D8C23F3" w14:textId="77777777" w:rsidTr="009C424E">
        <w:trPr>
          <w:gridAfter w:val="1"/>
          <w:wAfter w:w="74" w:type="dxa"/>
          <w:trHeight w:val="585"/>
        </w:trPr>
        <w:tc>
          <w:tcPr>
            <w:tcW w:w="5637" w:type="dxa"/>
            <w:shd w:val="clear" w:color="auto" w:fill="auto"/>
            <w:vAlign w:val="bottom"/>
          </w:tcPr>
          <w:p w14:paraId="3F24CB1D" w14:textId="6F7D5077" w:rsidR="00C32A53" w:rsidRPr="006F65AC" w:rsidRDefault="008D4152" w:rsidP="008D4152">
            <w:pPr>
              <w:pStyle w:val="Heading2"/>
              <w:rPr>
                <w:rFonts w:ascii="Arial" w:hAnsi="Arial"/>
                <w:color w:val="4F81BD" w:themeColor="accent1"/>
                <w:sz w:val="22"/>
                <w:szCs w:val="22"/>
              </w:rPr>
            </w:pPr>
            <w:r>
              <w:rPr>
                <w:rFonts w:ascii="Arial" w:hAnsi="Arial"/>
                <w:color w:val="4F81BD" w:themeColor="accent1"/>
                <w:sz w:val="22"/>
                <w:szCs w:val="22"/>
              </w:rPr>
              <w:t>To be t</w:t>
            </w:r>
            <w:r w:rsidR="00C32A53">
              <w:rPr>
                <w:rFonts w:ascii="Arial" w:hAnsi="Arial"/>
                <w:color w:val="4F81BD" w:themeColor="accent1"/>
                <w:sz w:val="22"/>
                <w:szCs w:val="22"/>
              </w:rPr>
              <w:t>ested on:</w:t>
            </w:r>
          </w:p>
        </w:tc>
        <w:tc>
          <w:tcPr>
            <w:tcW w:w="5400" w:type="dxa"/>
            <w:gridSpan w:val="2"/>
            <w:shd w:val="clear" w:color="auto" w:fill="auto"/>
            <w:vAlign w:val="bottom"/>
          </w:tcPr>
          <w:p w14:paraId="0190DD73" w14:textId="77777777" w:rsidR="00C32A53" w:rsidRPr="006F65AC" w:rsidRDefault="00C32A53" w:rsidP="004711D5">
            <w:pP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</w:pPr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 xml:space="preserve">IE/ Chrome/ Firefox/ Safari/ </w:t>
            </w:r>
            <w:proofErr w:type="spellStart"/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iPad</w:t>
            </w:r>
            <w:proofErr w:type="spellEnd"/>
            <w:r>
              <w:rPr>
                <w:rFonts w:ascii="Arial" w:hAnsi="Arial"/>
                <w:b/>
                <w:color w:val="4F81BD" w:themeColor="accent1"/>
                <w:sz w:val="22"/>
                <w:szCs w:val="22"/>
              </w:rPr>
              <w:t>/ Android Tab</w:t>
            </w:r>
          </w:p>
        </w:tc>
      </w:tr>
      <w:tr w:rsidR="00C32A53" w14:paraId="160653EC" w14:textId="77777777" w:rsidTr="009C424E">
        <w:trPr>
          <w:trHeight w:val="720"/>
        </w:trPr>
        <w:tc>
          <w:tcPr>
            <w:tcW w:w="5637" w:type="dxa"/>
            <w:shd w:val="clear" w:color="auto" w:fill="4F81BD"/>
            <w:vAlign w:val="bottom"/>
          </w:tcPr>
          <w:p w14:paraId="744BEA55" w14:textId="77777777" w:rsidR="00C32A53" w:rsidRDefault="00C32A53" w:rsidP="00005511">
            <w:pPr>
              <w:tabs>
                <w:tab w:val="num" w:pos="567"/>
              </w:tabs>
              <w:rPr>
                <w:rFonts w:ascii="Arial" w:hAnsi="Arial"/>
                <w:bCs/>
                <w:color w:val="FFFFFF"/>
              </w:rPr>
            </w:pPr>
            <w:r>
              <w:rPr>
                <w:rFonts w:ascii="Arial" w:hAnsi="Arial"/>
                <w:bCs/>
                <w:color w:val="FFFFFF"/>
              </w:rPr>
              <w:t>Item</w:t>
            </w:r>
          </w:p>
        </w:tc>
        <w:tc>
          <w:tcPr>
            <w:tcW w:w="3969" w:type="dxa"/>
            <w:shd w:val="clear" w:color="auto" w:fill="4F81BD"/>
            <w:vAlign w:val="bottom"/>
          </w:tcPr>
          <w:p w14:paraId="1F69A80B" w14:textId="77777777" w:rsidR="00C32A53" w:rsidRDefault="00C32A53" w:rsidP="00005511">
            <w:pPr>
              <w:tabs>
                <w:tab w:val="num" w:pos="567"/>
              </w:tabs>
              <w:rPr>
                <w:rFonts w:ascii="Arial" w:hAnsi="Arial" w:cs="Arial"/>
                <w:bCs/>
                <w:color w:val="FFFFFF"/>
              </w:rPr>
            </w:pPr>
            <w:r>
              <w:rPr>
                <w:rFonts w:ascii="Arial" w:hAnsi="Arial" w:cs="Arial"/>
                <w:bCs/>
                <w:color w:val="FFFFFF"/>
              </w:rPr>
              <w:t>Details</w:t>
            </w:r>
          </w:p>
        </w:tc>
        <w:tc>
          <w:tcPr>
            <w:tcW w:w="1505" w:type="dxa"/>
            <w:gridSpan w:val="2"/>
            <w:shd w:val="clear" w:color="auto" w:fill="4F81BD"/>
            <w:vAlign w:val="bottom"/>
          </w:tcPr>
          <w:p w14:paraId="3360721B" w14:textId="77777777" w:rsidR="00C32A53" w:rsidRDefault="00C32A53" w:rsidP="005C7ADA">
            <w:pPr>
              <w:rPr>
                <w:rFonts w:ascii="Arial" w:hAnsi="Arial"/>
                <w:bCs/>
                <w:color w:val="FFFFFF"/>
              </w:rPr>
            </w:pPr>
            <w:r>
              <w:rPr>
                <w:rFonts w:ascii="Arial" w:hAnsi="Arial"/>
                <w:bCs/>
                <w:color w:val="FFFFFF"/>
              </w:rPr>
              <w:t>Checked/ comments</w:t>
            </w:r>
          </w:p>
        </w:tc>
      </w:tr>
      <w:tr w:rsidR="00C32A53" w:rsidRPr="005C7ADA" w14:paraId="77171341" w14:textId="77777777" w:rsidTr="009C424E">
        <w:trPr>
          <w:trHeight w:val="546"/>
        </w:trPr>
        <w:tc>
          <w:tcPr>
            <w:tcW w:w="5637" w:type="dxa"/>
            <w:shd w:val="clear" w:color="auto" w:fill="auto"/>
            <w:vAlign w:val="bottom"/>
          </w:tcPr>
          <w:p w14:paraId="0BCE3D9C" w14:textId="21B7813F" w:rsidR="00C32A53" w:rsidRPr="005C7ADA" w:rsidRDefault="006C6024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NB </w:t>
            </w:r>
            <w:r w:rsidR="00C32A53" w:rsidRPr="005C7ADA">
              <w:rPr>
                <w:rFonts w:ascii="Arial" w:hAnsi="Arial"/>
                <w:sz w:val="22"/>
                <w:szCs w:val="22"/>
              </w:rPr>
              <w:t>Cover</w:t>
            </w:r>
            <w:r w:rsidR="007561D3">
              <w:rPr>
                <w:rFonts w:ascii="Arial" w:hAnsi="Arial"/>
                <w:sz w:val="22"/>
                <w:szCs w:val="22"/>
              </w:rPr>
              <w:t xml:space="preserve"> – not required for CSS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021E37FB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bottom"/>
          </w:tcPr>
          <w:p w14:paraId="5C565566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2538F541" w14:textId="77777777" w:rsidTr="009C424E">
        <w:trPr>
          <w:trHeight w:val="720"/>
        </w:trPr>
        <w:tc>
          <w:tcPr>
            <w:tcW w:w="5637" w:type="dxa"/>
            <w:shd w:val="clear" w:color="auto" w:fill="auto"/>
            <w:vAlign w:val="bottom"/>
          </w:tcPr>
          <w:p w14:paraId="4B4A965B" w14:textId="77777777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Standalone pages</w:t>
            </w:r>
          </w:p>
          <w:p w14:paraId="3BBC580F" w14:textId="5B317099" w:rsidR="008F7B87" w:rsidRDefault="00C32A53" w:rsidP="008F7B87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Table of contents</w:t>
            </w:r>
            <w:r w:rsidR="00143DB1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4E5AD730" w14:textId="6EC37376" w:rsidR="00C32A53" w:rsidRDefault="00C32A53" w:rsidP="008F7B87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8F7B87">
              <w:rPr>
                <w:rFonts w:ascii="Arial" w:hAnsi="Arial"/>
                <w:sz w:val="22"/>
                <w:szCs w:val="22"/>
              </w:rPr>
              <w:t>All resources index</w:t>
            </w:r>
            <w:r w:rsidR="00CD5C4D">
              <w:rPr>
                <w:rFonts w:ascii="Arial" w:hAnsi="Arial"/>
                <w:sz w:val="22"/>
                <w:szCs w:val="22"/>
              </w:rPr>
              <w:t xml:space="preserve"> </w:t>
            </w:r>
          </w:p>
          <w:p w14:paraId="1D6F95F9" w14:textId="78EF691A" w:rsidR="00A81989" w:rsidRPr="008F7B87" w:rsidRDefault="00A81989" w:rsidP="008F7B87">
            <w:pPr>
              <w:pStyle w:val="ListParagraph"/>
              <w:numPr>
                <w:ilvl w:val="0"/>
                <w:numId w:val="4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NB Prelim pages – not required in CSS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5CD9375D" w14:textId="17E607BC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ToC</w:t>
            </w:r>
            <w:proofErr w:type="spellEnd"/>
            <w:r w:rsidR="00630B14">
              <w:rPr>
                <w:rFonts w:ascii="Arial" w:hAnsi="Arial" w:cs="Arial"/>
                <w:sz w:val="22"/>
                <w:szCs w:val="22"/>
              </w:rPr>
              <w:t xml:space="preserve"> and A</w:t>
            </w:r>
            <w:r>
              <w:rPr>
                <w:rFonts w:ascii="Arial" w:hAnsi="Arial" w:cs="Arial"/>
                <w:sz w:val="22"/>
                <w:szCs w:val="22"/>
              </w:rPr>
              <w:t xml:space="preserve">ll resources </w:t>
            </w:r>
            <w:r w:rsidR="00063D6B">
              <w:rPr>
                <w:rFonts w:ascii="Arial" w:hAnsi="Arial" w:cs="Arial"/>
                <w:sz w:val="22"/>
                <w:szCs w:val="22"/>
              </w:rPr>
              <w:t>–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8416C">
              <w:rPr>
                <w:rFonts w:ascii="Arial" w:hAnsi="Arial" w:cs="Arial"/>
                <w:sz w:val="22"/>
                <w:szCs w:val="22"/>
              </w:rPr>
              <w:t xml:space="preserve">use </w:t>
            </w:r>
            <w:r w:rsidR="00063D6B">
              <w:rPr>
                <w:rFonts w:ascii="Arial" w:hAnsi="Arial" w:cs="Arial"/>
                <w:sz w:val="22"/>
                <w:szCs w:val="22"/>
              </w:rPr>
              <w:t>same</w:t>
            </w:r>
            <w:r>
              <w:rPr>
                <w:rFonts w:ascii="Arial" w:hAnsi="Arial" w:cs="Arial"/>
                <w:sz w:val="22"/>
                <w:szCs w:val="22"/>
              </w:rPr>
              <w:t xml:space="preserve"> style</w:t>
            </w:r>
            <w:r w:rsidR="0028416C">
              <w:rPr>
                <w:rFonts w:ascii="Arial" w:hAnsi="Arial" w:cs="Arial"/>
                <w:sz w:val="22"/>
                <w:szCs w:val="22"/>
              </w:rPr>
              <w:t>s</w:t>
            </w:r>
            <w:r w:rsidR="006C6024">
              <w:rPr>
                <w:rFonts w:ascii="Arial" w:hAnsi="Arial" w:cs="Arial"/>
                <w:sz w:val="22"/>
                <w:szCs w:val="22"/>
              </w:rPr>
              <w:t>, as per Food 1 CSS</w:t>
            </w:r>
          </w:p>
          <w:p w14:paraId="142DD6AF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1B97BE27" w14:textId="77777777" w:rsidR="00C32A53" w:rsidRPr="004711D5" w:rsidRDefault="00C32A53" w:rsidP="008F7B87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bottom"/>
          </w:tcPr>
          <w:p w14:paraId="27669398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67CEC253" w14:textId="77777777" w:rsidTr="009C424E">
        <w:trPr>
          <w:trHeight w:val="458"/>
        </w:trPr>
        <w:tc>
          <w:tcPr>
            <w:tcW w:w="5637" w:type="dxa"/>
            <w:shd w:val="clear" w:color="auto" w:fill="auto"/>
            <w:vAlign w:val="bottom"/>
          </w:tcPr>
          <w:p w14:paraId="15257996" w14:textId="3AA440EE" w:rsidR="00C32A53" w:rsidRPr="005C7ADA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Headings</w:t>
            </w:r>
            <w:r w:rsidR="0089439A">
              <w:rPr>
                <w:rFonts w:ascii="Arial" w:hAnsi="Arial"/>
                <w:sz w:val="22"/>
                <w:szCs w:val="22"/>
              </w:rPr>
              <w:t xml:space="preserve"> e.g. H1 to ~H5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59B62118" w14:textId="77777777" w:rsidR="00C32A53" w:rsidRPr="004711D5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  <w:r w:rsidRPr="004711D5">
              <w:rPr>
                <w:rFonts w:ascii="Arial" w:hAnsi="Arial" w:cs="Arial"/>
                <w:sz w:val="22"/>
                <w:szCs w:val="22"/>
              </w:rPr>
              <w:t>Styles, layout, levels</w:t>
            </w:r>
          </w:p>
        </w:tc>
        <w:tc>
          <w:tcPr>
            <w:tcW w:w="1505" w:type="dxa"/>
            <w:gridSpan w:val="2"/>
            <w:shd w:val="clear" w:color="auto" w:fill="auto"/>
            <w:vAlign w:val="bottom"/>
          </w:tcPr>
          <w:p w14:paraId="3B207900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</w:p>
        </w:tc>
      </w:tr>
      <w:tr w:rsidR="00C32A53" w:rsidRPr="005C7ADA" w14:paraId="14AE8DE2" w14:textId="77777777" w:rsidTr="009C424E">
        <w:trPr>
          <w:trHeight w:val="720"/>
        </w:trPr>
        <w:tc>
          <w:tcPr>
            <w:tcW w:w="5637" w:type="dxa"/>
            <w:shd w:val="clear" w:color="auto" w:fill="auto"/>
            <w:vAlign w:val="bottom"/>
          </w:tcPr>
          <w:p w14:paraId="0201D561" w14:textId="77777777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5C7ADA">
              <w:rPr>
                <w:rFonts w:ascii="Arial" w:hAnsi="Arial"/>
                <w:sz w:val="22"/>
                <w:szCs w:val="22"/>
              </w:rPr>
              <w:t>Rollover glossary items</w:t>
            </w:r>
          </w:p>
          <w:p w14:paraId="1B639AF2" w14:textId="77777777" w:rsidR="00C32A53" w:rsidRPr="00E176A9" w:rsidRDefault="00C32A53" w:rsidP="00E176A9">
            <w:pPr>
              <w:pStyle w:val="ListParagraph"/>
              <w:numPr>
                <w:ilvl w:val="0"/>
                <w:numId w:val="7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Base link</w:t>
            </w:r>
          </w:p>
          <w:p w14:paraId="573BEBF0" w14:textId="05AECA6D" w:rsidR="00C32A53" w:rsidRPr="00E176A9" w:rsidRDefault="002223F6" w:rsidP="00BF5731">
            <w:pPr>
              <w:pStyle w:val="ListParagraph"/>
              <w:numPr>
                <w:ilvl w:val="0"/>
                <w:numId w:val="7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</w:rPr>
            </w:pPr>
            <w:r w:rsidRPr="00E176A9">
              <w:rPr>
                <w:rFonts w:ascii="Arial" w:hAnsi="Arial"/>
                <w:sz w:val="22"/>
                <w:szCs w:val="22"/>
              </w:rPr>
              <w:t>T</w:t>
            </w:r>
            <w:r w:rsidR="00C32A53" w:rsidRPr="00E176A9">
              <w:rPr>
                <w:rFonts w:ascii="Arial" w:hAnsi="Arial"/>
                <w:sz w:val="22"/>
                <w:szCs w:val="22"/>
              </w:rPr>
              <w:t>ooltip</w:t>
            </w:r>
            <w:r>
              <w:rPr>
                <w:rFonts w:ascii="Arial" w:hAnsi="Arial"/>
                <w:sz w:val="22"/>
                <w:szCs w:val="22"/>
              </w:rPr>
              <w:t xml:space="preserve"> for </w:t>
            </w:r>
            <w:r w:rsidR="00BF5731">
              <w:rPr>
                <w:rFonts w:ascii="Arial" w:hAnsi="Arial"/>
                <w:sz w:val="22"/>
                <w:szCs w:val="22"/>
              </w:rPr>
              <w:t xml:space="preserve">glossary </w:t>
            </w:r>
            <w:r>
              <w:rPr>
                <w:rFonts w:ascii="Arial" w:hAnsi="Arial"/>
                <w:sz w:val="22"/>
                <w:szCs w:val="22"/>
              </w:rPr>
              <w:t xml:space="preserve">rollover </w:t>
            </w:r>
            <w:r w:rsidR="00BF5731">
              <w:rPr>
                <w:rFonts w:ascii="Arial" w:hAnsi="Arial"/>
                <w:sz w:val="22"/>
                <w:szCs w:val="22"/>
              </w:rPr>
              <w:t>/ popup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30D7459B" w14:textId="77777777" w:rsidR="00C32A53" w:rsidRPr="004711D5" w:rsidRDefault="00C32A53" w:rsidP="00E176A9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bottom"/>
          </w:tcPr>
          <w:p w14:paraId="4D9628F8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730DAB78" w14:textId="77777777" w:rsidTr="00064752">
        <w:trPr>
          <w:trHeight w:val="720"/>
        </w:trPr>
        <w:tc>
          <w:tcPr>
            <w:tcW w:w="5637" w:type="dxa"/>
            <w:shd w:val="clear" w:color="auto" w:fill="auto"/>
            <w:vAlign w:val="bottom"/>
          </w:tcPr>
          <w:p w14:paraId="578BD0E8" w14:textId="7B1B2380" w:rsidR="00C32A53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Content pages</w:t>
            </w:r>
          </w:p>
          <w:p w14:paraId="25319B2F" w14:textId="77777777" w:rsidR="001F6D24" w:rsidRDefault="001F6D24" w:rsidP="00005511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  <w:sz w:val="22"/>
                <w:szCs w:val="22"/>
                <w:lang w:val="en-US"/>
              </w:rPr>
              <w:t>Strand opener</w:t>
            </w:r>
          </w:p>
          <w:p w14:paraId="29DA4679" w14:textId="77777777" w:rsidR="00C32A53" w:rsidRPr="0089439A" w:rsidRDefault="00C32A53" w:rsidP="00005511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89439A">
              <w:rPr>
                <w:rFonts w:ascii="Arial" w:hAnsi="Arial"/>
                <w:sz w:val="22"/>
                <w:szCs w:val="22"/>
                <w:lang w:val="en-US"/>
              </w:rPr>
              <w:t>Chapter opener</w:t>
            </w:r>
          </w:p>
          <w:p w14:paraId="35CE62E7" w14:textId="0A54AE0D" w:rsidR="00C32A53" w:rsidRPr="0089439A" w:rsidRDefault="00C32A53" w:rsidP="00005511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89439A">
              <w:rPr>
                <w:rFonts w:ascii="Arial" w:hAnsi="Arial"/>
                <w:sz w:val="22"/>
                <w:szCs w:val="22"/>
                <w:lang w:val="en-US"/>
              </w:rPr>
              <w:t>Content</w:t>
            </w:r>
            <w:r w:rsidR="00630B14">
              <w:rPr>
                <w:rFonts w:ascii="Arial" w:hAnsi="Arial"/>
                <w:sz w:val="22"/>
                <w:szCs w:val="22"/>
                <w:lang w:val="en-US"/>
              </w:rPr>
              <w:t xml:space="preserve"> </w:t>
            </w:r>
            <w:r w:rsidR="00E21EA3">
              <w:rPr>
                <w:rFonts w:ascii="Arial" w:hAnsi="Arial"/>
                <w:sz w:val="22"/>
                <w:szCs w:val="22"/>
                <w:lang w:val="en-US"/>
              </w:rPr>
              <w:t>/</w:t>
            </w:r>
            <w:r w:rsidR="00630B14">
              <w:rPr>
                <w:rFonts w:ascii="Arial" w:hAnsi="Arial"/>
                <w:sz w:val="22"/>
                <w:szCs w:val="22"/>
                <w:lang w:val="en-US"/>
              </w:rPr>
              <w:t xml:space="preserve"> base </w:t>
            </w:r>
            <w:r w:rsidR="00E21EA3">
              <w:rPr>
                <w:rFonts w:ascii="Arial" w:hAnsi="Arial"/>
                <w:sz w:val="22"/>
                <w:szCs w:val="22"/>
                <w:lang w:val="en-US"/>
              </w:rPr>
              <w:t>elements</w:t>
            </w:r>
          </w:p>
          <w:p w14:paraId="49B514AE" w14:textId="77777777" w:rsidR="00C32A53" w:rsidRPr="0089439A" w:rsidRDefault="00C32A53" w:rsidP="00E176A9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89439A">
              <w:rPr>
                <w:rFonts w:ascii="Arial" w:hAnsi="Arial"/>
                <w:sz w:val="22"/>
                <w:szCs w:val="22"/>
                <w:lang w:val="en-US"/>
              </w:rPr>
              <w:t>End of chapter</w:t>
            </w:r>
          </w:p>
          <w:p w14:paraId="42E72C1B" w14:textId="0E2D431C" w:rsidR="00C32A53" w:rsidRPr="0028416C" w:rsidRDefault="0089439A" w:rsidP="0028416C">
            <w:pPr>
              <w:pStyle w:val="ListParagraph"/>
              <w:numPr>
                <w:ilvl w:val="0"/>
                <w:numId w:val="5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/>
                <w:sz w:val="22"/>
                <w:szCs w:val="22"/>
                <w:lang w:val="en-US"/>
              </w:rPr>
            </w:pPr>
            <w:r w:rsidRPr="0089439A">
              <w:rPr>
                <w:rFonts w:ascii="Arial" w:hAnsi="Arial"/>
                <w:sz w:val="22"/>
                <w:szCs w:val="22"/>
                <w:lang w:val="en-US"/>
              </w:rPr>
              <w:t>End of strand</w:t>
            </w:r>
          </w:p>
        </w:tc>
        <w:tc>
          <w:tcPr>
            <w:tcW w:w="3969" w:type="dxa"/>
            <w:shd w:val="clear" w:color="auto" w:fill="auto"/>
          </w:tcPr>
          <w:p w14:paraId="3993D9EE" w14:textId="753A4987" w:rsidR="00C32A53" w:rsidRPr="001F6D24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bottom"/>
          </w:tcPr>
          <w:p w14:paraId="781C5C4B" w14:textId="77777777" w:rsidR="00C32A53" w:rsidRPr="005C7ADA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Zapf Dingbats" w:hAnsi="Zapf Dingbats"/>
                <w:sz w:val="22"/>
                <w:szCs w:val="22"/>
              </w:rPr>
            </w:pPr>
          </w:p>
        </w:tc>
      </w:tr>
      <w:tr w:rsidR="00C32A53" w:rsidRPr="005C7ADA" w14:paraId="535E34AF" w14:textId="77777777" w:rsidTr="00064752">
        <w:trPr>
          <w:trHeight w:val="720"/>
        </w:trPr>
        <w:tc>
          <w:tcPr>
            <w:tcW w:w="5637" w:type="dxa"/>
            <w:shd w:val="clear" w:color="auto" w:fill="auto"/>
            <w:vAlign w:val="bottom"/>
          </w:tcPr>
          <w:p w14:paraId="6E780F1B" w14:textId="44D7C5E0" w:rsidR="00C32A53" w:rsidRPr="00FB575D" w:rsidRDefault="00E21EA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FB575D">
              <w:rPr>
                <w:rFonts w:ascii="Geneva" w:hAnsi="Geneva"/>
                <w:sz w:val="20"/>
                <w:szCs w:val="20"/>
              </w:rPr>
              <w:t>Content</w:t>
            </w:r>
            <w:r w:rsidR="00630B14" w:rsidRPr="00FB575D">
              <w:rPr>
                <w:rFonts w:ascii="Geneva" w:hAnsi="Geneva"/>
                <w:sz w:val="20"/>
                <w:szCs w:val="20"/>
              </w:rPr>
              <w:t xml:space="preserve"> </w:t>
            </w:r>
            <w:r w:rsidRPr="00FB575D">
              <w:rPr>
                <w:rFonts w:ascii="Geneva" w:hAnsi="Geneva"/>
                <w:sz w:val="20"/>
                <w:szCs w:val="20"/>
              </w:rPr>
              <w:t>/</w:t>
            </w:r>
            <w:r w:rsidR="00630B14" w:rsidRPr="00FB575D">
              <w:rPr>
                <w:rFonts w:ascii="Geneva" w:hAnsi="Geneva"/>
                <w:sz w:val="20"/>
                <w:szCs w:val="20"/>
              </w:rPr>
              <w:t xml:space="preserve"> base </w:t>
            </w:r>
            <w:r w:rsidR="00C32A53" w:rsidRPr="00FB575D">
              <w:rPr>
                <w:rFonts w:ascii="Geneva" w:hAnsi="Geneva"/>
                <w:sz w:val="20"/>
                <w:szCs w:val="20"/>
              </w:rPr>
              <w:t>elements</w:t>
            </w:r>
          </w:p>
          <w:p w14:paraId="7F6E0A21" w14:textId="6DB70851" w:rsidR="002223F6" w:rsidRPr="00FB575D" w:rsidRDefault="002223F6" w:rsidP="009C7173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Body text </w:t>
            </w:r>
            <w:r w:rsidR="009C7173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–</w:t>
            </w: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Arial, left-aligned, single column</w:t>
            </w:r>
          </w:p>
          <w:p w14:paraId="5D04B9AF" w14:textId="181EDF35" w:rsidR="002223F6" w:rsidRPr="00FB575D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Download icon </w:t>
            </w:r>
            <w:r w:rsidR="000C74BA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–</w:t>
            </w: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regular and rollover states </w:t>
            </w:r>
          </w:p>
          <w:p w14:paraId="32A096C4" w14:textId="6645B37D" w:rsidR="00921698" w:rsidRDefault="00921698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Interactive container (for </w:t>
            </w:r>
            <w:proofErr w:type="spellStart"/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TestHub</w:t>
            </w:r>
            <w:proofErr w:type="spellEnd"/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iframes</w:t>
            </w:r>
            <w:proofErr w:type="spellEnd"/>
            <w:r w:rsidR="00CD5C4D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that link to external content</w:t>
            </w: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)</w:t>
            </w:r>
          </w:p>
          <w:p w14:paraId="04A8B6FC" w14:textId="7FF3822D" w:rsidR="00BF6DF6" w:rsidRPr="00BF6DF6" w:rsidRDefault="00BF6D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BF6DF6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NB Interactive icon – not required in </w:t>
            </w:r>
            <w:proofErr w:type="gramStart"/>
            <w:r w:rsidRPr="00BF6DF6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CSS</w:t>
            </w:r>
            <w:proofErr w:type="gramEnd"/>
            <w:r w:rsidRPr="00BF6DF6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as it will be an overlay on custom </w:t>
            </w:r>
            <w:proofErr w:type="spellStart"/>
            <w:r w:rsidRPr="00BF6DF6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interactives</w:t>
            </w:r>
            <w:proofErr w:type="spellEnd"/>
            <w:r w:rsidRPr="00BF6DF6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/widgets. See below for details.</w:t>
            </w:r>
          </w:p>
          <w:p w14:paraId="19545D9F" w14:textId="6C6B103D" w:rsidR="002223F6" w:rsidRPr="00FB575D" w:rsidRDefault="00011831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Ca</w:t>
            </w:r>
            <w:r w:rsidR="002223F6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ption</w:t>
            </w: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including figure number</w:t>
            </w:r>
            <w:r w:rsidR="00494D8A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, for images</w:t>
            </w:r>
          </w:p>
          <w:p w14:paraId="54985794" w14:textId="2074A85A" w:rsidR="002223F6" w:rsidRPr="00FB575D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URL (regular and rollover states)</w:t>
            </w:r>
          </w:p>
          <w:p w14:paraId="7364B928" w14:textId="77777777" w:rsidR="002223F6" w:rsidRPr="00FB575D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Bullet list - 3 levels</w:t>
            </w:r>
          </w:p>
          <w:p w14:paraId="7A201F0D" w14:textId="77777777" w:rsidR="002223F6" w:rsidRPr="00FB575D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Alpha-numeric list</w:t>
            </w:r>
          </w:p>
          <w:p w14:paraId="3D5428BD" w14:textId="77777777" w:rsidR="002223F6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proofErr w:type="spellStart"/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Blockquote</w:t>
            </w:r>
            <w:proofErr w:type="spellEnd"/>
          </w:p>
          <w:p w14:paraId="7B97A476" w14:textId="038D3609" w:rsidR="00494D8A" w:rsidRPr="00FB575D" w:rsidRDefault="00494D8A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Source line</w:t>
            </w:r>
            <w:bookmarkStart w:id="0" w:name="_GoBack"/>
            <w:bookmarkEnd w:id="0"/>
          </w:p>
          <w:p w14:paraId="60ABAD9B" w14:textId="13B7E2DF" w:rsidR="002223F6" w:rsidRPr="00FB575D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Activity container - </w:t>
            </w:r>
            <w:r w:rsidR="00B62891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include</w:t>
            </w: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alpha-numeric</w:t>
            </w:r>
            <w:proofErr w:type="gramEnd"/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heading, yellow background, </w:t>
            </w:r>
            <w:r w:rsidR="00B62891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download icon, </w:t>
            </w: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body text, 3-column table</w:t>
            </w:r>
            <w:r w:rsidR="009C7173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. </w:t>
            </w:r>
          </w:p>
          <w:p w14:paraId="352FF012" w14:textId="3EB9DE73" w:rsidR="002223F6" w:rsidRPr="00FB575D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Task container - </w:t>
            </w:r>
            <w:r w:rsidR="00B62891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include </w:t>
            </w:r>
            <w:proofErr w:type="gramStart"/>
            <w:r w:rsidR="00B62891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alpha-numeric</w:t>
            </w:r>
            <w:proofErr w:type="gramEnd"/>
            <w:r w:rsidR="00B62891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heading, </w:t>
            </w: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blue background</w:t>
            </w:r>
            <w:r w:rsidR="00B62891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, downl</w:t>
            </w:r>
            <w:r w:rsidR="00494D8A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oad icon, image, alpha-</w:t>
            </w:r>
            <w:proofErr w:type="spellStart"/>
            <w:r w:rsidR="00494D8A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num</w:t>
            </w:r>
            <w:proofErr w:type="spellEnd"/>
            <w:r w:rsidR="00494D8A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list, source line.</w:t>
            </w:r>
          </w:p>
          <w:p w14:paraId="0B19B770" w14:textId="512C097B" w:rsidR="002223F6" w:rsidRPr="00FB575D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Extra container - green/blue background, with </w:t>
            </w:r>
            <w:r w:rsidR="00AD61C0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purple </w:t>
            </w: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head</w:t>
            </w:r>
            <w:r w:rsidR="00B62891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ing, text, numeric list.</w:t>
            </w:r>
          </w:p>
          <w:p w14:paraId="1054C541" w14:textId="77777777" w:rsidR="002223F6" w:rsidRPr="00FB575D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Psalm text</w:t>
            </w:r>
          </w:p>
          <w:p w14:paraId="1F200430" w14:textId="423D4770" w:rsidR="002223F6" w:rsidRPr="00FB575D" w:rsidRDefault="002223F6" w:rsidP="00921698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Table - 4 column - </w:t>
            </w:r>
            <w:r w:rsidR="00B62891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include</w:t>
            </w: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table heading, row heading, body text</w:t>
            </w:r>
            <w:r w:rsidR="00B62891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B62891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coloured</w:t>
            </w:r>
            <w:proofErr w:type="spellEnd"/>
            <w:r w:rsidR="00B62891"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 background</w:t>
            </w:r>
          </w:p>
          <w:p w14:paraId="59A7364A" w14:textId="77777777" w:rsidR="002223F6" w:rsidRPr="0028794A" w:rsidRDefault="002223F6" w:rsidP="002223F6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FB575D"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>Dialogue text</w:t>
            </w:r>
          </w:p>
          <w:p w14:paraId="5F0FF8D4" w14:textId="0EC1C8D1" w:rsidR="0028794A" w:rsidRPr="00FB575D" w:rsidRDefault="0028794A" w:rsidP="002223F6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>
              <w:rPr>
                <w:rFonts w:ascii="Geneva" w:hAnsi="Geneva" w:cs="Geneva"/>
                <w:color w:val="000000"/>
                <w:sz w:val="20"/>
                <w:szCs w:val="20"/>
                <w:lang w:val="en-US"/>
              </w:rPr>
              <w:t xml:space="preserve">Litany text </w:t>
            </w:r>
          </w:p>
          <w:p w14:paraId="7EDAA9D8" w14:textId="139FF4C6" w:rsidR="0084127D" w:rsidRPr="00FB575D" w:rsidRDefault="00A81989" w:rsidP="0084127D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FB575D">
              <w:rPr>
                <w:rFonts w:ascii="Geneva" w:hAnsi="Geneva"/>
                <w:sz w:val="20"/>
                <w:szCs w:val="20"/>
              </w:rPr>
              <w:t xml:space="preserve">NB </w:t>
            </w:r>
            <w:r w:rsidR="0084127D" w:rsidRPr="00FB575D">
              <w:rPr>
                <w:rFonts w:ascii="Geneva" w:hAnsi="Geneva"/>
                <w:sz w:val="20"/>
                <w:szCs w:val="20"/>
              </w:rPr>
              <w:t>Gallery (galleria) – not required in CSS</w:t>
            </w:r>
          </w:p>
          <w:p w14:paraId="35F9429C" w14:textId="7A7DF9D0" w:rsidR="0084127D" w:rsidRPr="00FB575D" w:rsidRDefault="00A81989" w:rsidP="0084127D">
            <w:pPr>
              <w:pStyle w:val="ListParagraph"/>
              <w:numPr>
                <w:ilvl w:val="0"/>
                <w:numId w:val="6"/>
              </w:num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FB575D">
              <w:rPr>
                <w:rFonts w:ascii="Geneva" w:hAnsi="Geneva"/>
                <w:sz w:val="20"/>
                <w:szCs w:val="20"/>
              </w:rPr>
              <w:t xml:space="preserve">NB </w:t>
            </w:r>
            <w:r w:rsidR="0084127D" w:rsidRPr="00FB575D">
              <w:rPr>
                <w:rFonts w:ascii="Geneva" w:hAnsi="Geneva"/>
                <w:sz w:val="20"/>
                <w:szCs w:val="20"/>
              </w:rPr>
              <w:t>Video (</w:t>
            </w:r>
            <w:proofErr w:type="spellStart"/>
            <w:r w:rsidR="0084127D" w:rsidRPr="00FB575D">
              <w:rPr>
                <w:rFonts w:ascii="Geneva" w:hAnsi="Geneva"/>
                <w:sz w:val="20"/>
                <w:szCs w:val="20"/>
              </w:rPr>
              <w:t>flowplayer</w:t>
            </w:r>
            <w:proofErr w:type="spellEnd"/>
            <w:r w:rsidR="0084127D" w:rsidRPr="00FB575D">
              <w:rPr>
                <w:rFonts w:ascii="Geneva" w:hAnsi="Geneva"/>
                <w:sz w:val="20"/>
                <w:szCs w:val="20"/>
              </w:rPr>
              <w:t>) – not required in CSS</w:t>
            </w:r>
          </w:p>
        </w:tc>
        <w:tc>
          <w:tcPr>
            <w:tcW w:w="3969" w:type="dxa"/>
            <w:shd w:val="clear" w:color="auto" w:fill="auto"/>
          </w:tcPr>
          <w:p w14:paraId="5D4AB7EC" w14:textId="77777777" w:rsidR="00E141B4" w:rsidRPr="00FB575D" w:rsidRDefault="00E141B4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167ECADA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1938D92D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34F04DDE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01E8122C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3F0DD144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1021E8C9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7FEC31A5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233983D9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7083EDE0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1049A69C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74896870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5678929D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6A9D69AC" w14:textId="77777777" w:rsidR="00064752" w:rsidRPr="00FB575D" w:rsidRDefault="00064752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  <w:p w14:paraId="33EBE71E" w14:textId="713FD9E7" w:rsidR="00064752" w:rsidRPr="00FB575D" w:rsidRDefault="00064752" w:rsidP="00064752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  <w:r w:rsidRPr="00FB575D">
              <w:rPr>
                <w:rFonts w:ascii="Geneva" w:hAnsi="Geneva" w:cs="Arial"/>
                <w:sz w:val="20"/>
                <w:szCs w:val="20"/>
              </w:rPr>
              <w:t xml:space="preserve">- Table within </w:t>
            </w:r>
            <w:r w:rsidRPr="00FB575D">
              <w:rPr>
                <w:rFonts w:ascii="Geneva" w:hAnsi="Geneva" w:cs="Arial"/>
                <w:b/>
                <w:sz w:val="20"/>
                <w:szCs w:val="20"/>
              </w:rPr>
              <w:t>activity container</w:t>
            </w:r>
            <w:r w:rsidRPr="00FB575D">
              <w:rPr>
                <w:rFonts w:ascii="Geneva" w:hAnsi="Geneva" w:cs="Arial"/>
                <w:sz w:val="20"/>
                <w:szCs w:val="20"/>
              </w:rPr>
              <w:t xml:space="preserve"> –</w:t>
            </w:r>
          </w:p>
          <w:p w14:paraId="50BA5F48" w14:textId="2DAC28DD" w:rsidR="00064752" w:rsidRPr="00FB575D" w:rsidRDefault="00064752" w:rsidP="00064752">
            <w:pPr>
              <w:rPr>
                <w:rFonts w:ascii="Geneva" w:hAnsi="Geneva"/>
                <w:sz w:val="20"/>
                <w:szCs w:val="20"/>
              </w:rPr>
            </w:pPr>
            <w:proofErr w:type="gramStart"/>
            <w:r w:rsidRPr="00FB575D">
              <w:rPr>
                <w:rFonts w:ascii="Geneva" w:hAnsi="Geneva"/>
                <w:sz w:val="20"/>
                <w:szCs w:val="20"/>
              </w:rPr>
              <w:t>please</w:t>
            </w:r>
            <w:proofErr w:type="gramEnd"/>
            <w:r w:rsidRPr="00FB575D">
              <w:rPr>
                <w:rFonts w:ascii="Geneva" w:hAnsi="Geneva"/>
                <w:sz w:val="20"/>
                <w:szCs w:val="20"/>
              </w:rPr>
              <w:t xml:space="preserve"> provide two examples of this table – one with mid yellow background as pictured in screen design PDF, an</w:t>
            </w:r>
            <w:r w:rsidR="00B62891" w:rsidRPr="00FB575D">
              <w:rPr>
                <w:rFonts w:ascii="Geneva" w:hAnsi="Geneva"/>
                <w:sz w:val="20"/>
                <w:szCs w:val="20"/>
              </w:rPr>
              <w:t xml:space="preserve">d one with white background, </w:t>
            </w:r>
            <w:r w:rsidRPr="00FB575D">
              <w:rPr>
                <w:rFonts w:ascii="Geneva" w:hAnsi="Geneva"/>
                <w:sz w:val="20"/>
                <w:szCs w:val="20"/>
              </w:rPr>
              <w:t>yellow lines.</w:t>
            </w:r>
          </w:p>
        </w:tc>
        <w:tc>
          <w:tcPr>
            <w:tcW w:w="1505" w:type="dxa"/>
            <w:gridSpan w:val="2"/>
            <w:shd w:val="clear" w:color="auto" w:fill="auto"/>
            <w:vAlign w:val="bottom"/>
          </w:tcPr>
          <w:p w14:paraId="18E63A7B" w14:textId="77777777" w:rsidR="00C32A53" w:rsidRPr="00FB575D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</w:p>
        </w:tc>
      </w:tr>
      <w:tr w:rsidR="00C32A53" w:rsidRPr="005C7ADA" w14:paraId="1C1772DF" w14:textId="77777777" w:rsidTr="009C424E">
        <w:trPr>
          <w:trHeight w:val="720"/>
        </w:trPr>
        <w:tc>
          <w:tcPr>
            <w:tcW w:w="5637" w:type="dxa"/>
            <w:shd w:val="clear" w:color="auto" w:fill="auto"/>
            <w:vAlign w:val="bottom"/>
          </w:tcPr>
          <w:p w14:paraId="6017F9A9" w14:textId="7C0E387F" w:rsidR="00C32A53" w:rsidRPr="00FB575D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FB575D">
              <w:rPr>
                <w:rFonts w:ascii="Geneva" w:hAnsi="Geneva"/>
                <w:sz w:val="20"/>
                <w:szCs w:val="20"/>
              </w:rPr>
              <w:t>Images</w:t>
            </w:r>
            <w:r w:rsidR="001B53CA" w:rsidRPr="00FB575D">
              <w:rPr>
                <w:rFonts w:ascii="Geneva" w:hAnsi="Geneva"/>
                <w:sz w:val="20"/>
                <w:szCs w:val="20"/>
              </w:rPr>
              <w:t xml:space="preserve"> – please show examples of:</w:t>
            </w:r>
          </w:p>
          <w:p w14:paraId="2D3D61A1" w14:textId="77777777" w:rsidR="002223F6" w:rsidRPr="00FB575D" w:rsidRDefault="002223F6" w:rsidP="002223F6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FB575D">
              <w:rPr>
                <w:rFonts w:ascii="Geneva" w:hAnsi="Geneva" w:cs="Arial"/>
                <w:color w:val="000000"/>
                <w:sz w:val="20"/>
                <w:szCs w:val="20"/>
              </w:rPr>
              <w:t xml:space="preserve">- </w:t>
            </w:r>
            <w:proofErr w:type="gramStart"/>
            <w:r w:rsidRPr="00FB575D">
              <w:rPr>
                <w:rFonts w:ascii="Geneva" w:hAnsi="Geneva" w:cs="Arial"/>
                <w:color w:val="000000"/>
                <w:sz w:val="20"/>
                <w:szCs w:val="20"/>
              </w:rPr>
              <w:t>full</w:t>
            </w:r>
            <w:proofErr w:type="gramEnd"/>
            <w:r w:rsidRPr="00FB575D">
              <w:rPr>
                <w:rFonts w:ascii="Geneva" w:hAnsi="Geneva" w:cs="Arial"/>
                <w:color w:val="000000"/>
                <w:sz w:val="20"/>
                <w:szCs w:val="20"/>
              </w:rPr>
              <w:t>-width images</w:t>
            </w:r>
          </w:p>
          <w:p w14:paraId="26D72127" w14:textId="77777777" w:rsidR="002223F6" w:rsidRPr="00FB575D" w:rsidRDefault="002223F6" w:rsidP="002223F6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FB575D">
              <w:rPr>
                <w:rFonts w:ascii="Geneva" w:hAnsi="Geneva" w:cs="Arial"/>
                <w:color w:val="000000"/>
                <w:sz w:val="20"/>
                <w:szCs w:val="20"/>
              </w:rPr>
              <w:t>- Landscape images: centred + 70% wide</w:t>
            </w:r>
          </w:p>
          <w:p w14:paraId="261F8978" w14:textId="77777777" w:rsidR="002223F6" w:rsidRPr="00FB575D" w:rsidRDefault="002223F6" w:rsidP="002223F6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FB575D">
              <w:rPr>
                <w:rFonts w:ascii="Geneva" w:hAnsi="Geneva" w:cs="Arial"/>
                <w:color w:val="000000"/>
                <w:sz w:val="20"/>
                <w:szCs w:val="20"/>
              </w:rPr>
              <w:lastRenderedPageBreak/>
              <w:t>- Portrait images: float-right (i.e. right-aligned with text) + 40% wide</w:t>
            </w:r>
          </w:p>
          <w:p w14:paraId="22E99231" w14:textId="2469F8B6" w:rsidR="002223F6" w:rsidRPr="00FB575D" w:rsidRDefault="002223F6" w:rsidP="002223F6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FB575D">
              <w:rPr>
                <w:rFonts w:ascii="Geneva" w:hAnsi="Geneva" w:cs="Arial"/>
                <w:color w:val="000000"/>
                <w:sz w:val="20"/>
                <w:szCs w:val="20"/>
              </w:rPr>
              <w:t>[NB Portrait images should wrap with paragraph]</w:t>
            </w:r>
          </w:p>
          <w:p w14:paraId="759A3438" w14:textId="77777777" w:rsidR="002223F6" w:rsidRPr="00FB575D" w:rsidRDefault="002223F6" w:rsidP="002223F6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FB575D">
              <w:rPr>
                <w:rFonts w:ascii="Geneva" w:hAnsi="Geneva" w:cs="Arial"/>
                <w:color w:val="000000"/>
                <w:sz w:val="20"/>
                <w:szCs w:val="20"/>
              </w:rPr>
              <w:t>- 2-up (2x side by side) 100%</w:t>
            </w:r>
          </w:p>
          <w:p w14:paraId="118A2F4F" w14:textId="0EA8BD48" w:rsidR="00C32A53" w:rsidRPr="00FB575D" w:rsidRDefault="002223F6" w:rsidP="001B53CA">
            <w:pPr>
              <w:widowControl w:val="0"/>
              <w:autoSpaceDE w:val="0"/>
              <w:autoSpaceDN w:val="0"/>
              <w:adjustRightInd w:val="0"/>
              <w:rPr>
                <w:rFonts w:ascii="Geneva" w:hAnsi="Geneva" w:cs="Arial"/>
                <w:color w:val="000000"/>
                <w:sz w:val="20"/>
                <w:szCs w:val="20"/>
              </w:rPr>
            </w:pPr>
            <w:r w:rsidRPr="00FB575D">
              <w:rPr>
                <w:rFonts w:ascii="Geneva" w:hAnsi="Geneva" w:cs="Arial"/>
                <w:color w:val="000000"/>
                <w:sz w:val="20"/>
                <w:szCs w:val="20"/>
              </w:rPr>
              <w:t>- Author profile: smaller float-right + 25%.</w:t>
            </w:r>
            <w:r w:rsidR="001B53CA" w:rsidRPr="00FB575D">
              <w:rPr>
                <w:rFonts w:ascii="Geneva" w:hAnsi="Geneva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7D45B154" w14:textId="77777777" w:rsidR="00C32A53" w:rsidRPr="00FB575D" w:rsidRDefault="00C32A53" w:rsidP="00005511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</w:p>
        </w:tc>
        <w:tc>
          <w:tcPr>
            <w:tcW w:w="1505" w:type="dxa"/>
            <w:gridSpan w:val="2"/>
            <w:shd w:val="clear" w:color="auto" w:fill="auto"/>
            <w:vAlign w:val="bottom"/>
          </w:tcPr>
          <w:p w14:paraId="75B0D63A" w14:textId="77777777" w:rsidR="00C32A53" w:rsidRPr="00FB575D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</w:p>
        </w:tc>
      </w:tr>
      <w:tr w:rsidR="00C32A53" w:rsidRPr="00B50F22" w14:paraId="5A7002C2" w14:textId="77777777" w:rsidTr="001B53CA">
        <w:trPr>
          <w:trHeight w:val="747"/>
        </w:trPr>
        <w:tc>
          <w:tcPr>
            <w:tcW w:w="5637" w:type="dxa"/>
            <w:shd w:val="clear" w:color="auto" w:fill="auto"/>
          </w:tcPr>
          <w:p w14:paraId="584E8403" w14:textId="560A501D" w:rsidR="00C32A53" w:rsidRPr="00FB575D" w:rsidRDefault="009C424E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  <w:r w:rsidRPr="00FB575D">
              <w:rPr>
                <w:rFonts w:ascii="Geneva" w:hAnsi="Geneva"/>
                <w:sz w:val="20"/>
                <w:szCs w:val="20"/>
              </w:rPr>
              <w:lastRenderedPageBreak/>
              <w:t>Custom interactive</w:t>
            </w:r>
            <w:r w:rsidR="00B50F22" w:rsidRPr="00FB575D">
              <w:rPr>
                <w:rFonts w:ascii="Geneva" w:hAnsi="Geneva"/>
                <w:sz w:val="20"/>
                <w:szCs w:val="20"/>
              </w:rPr>
              <w:t xml:space="preserve"> / w</w:t>
            </w:r>
            <w:r w:rsidR="00C32A53" w:rsidRPr="00FB575D">
              <w:rPr>
                <w:rFonts w:ascii="Geneva" w:hAnsi="Geneva"/>
                <w:sz w:val="20"/>
                <w:szCs w:val="20"/>
              </w:rPr>
              <w:t>idget</w:t>
            </w:r>
            <w:r w:rsidRPr="00FB575D">
              <w:rPr>
                <w:rFonts w:ascii="Geneva" w:hAnsi="Geneva"/>
                <w:sz w:val="20"/>
                <w:szCs w:val="20"/>
              </w:rPr>
              <w:t xml:space="preserve"> with icon overlay</w:t>
            </w:r>
          </w:p>
          <w:p w14:paraId="4A9E9BF8" w14:textId="45A8BB68" w:rsidR="009C424E" w:rsidRPr="00FB575D" w:rsidRDefault="009C424E" w:rsidP="00E141B4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752A69A2" w14:textId="3B41BBA3" w:rsidR="00C32A53" w:rsidRPr="00FB575D" w:rsidRDefault="009C424E" w:rsidP="009C424E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  <w:proofErr w:type="gramStart"/>
            <w:r w:rsidRPr="00FB575D">
              <w:rPr>
                <w:rFonts w:ascii="Geneva" w:hAnsi="Geneva" w:cs="Arial"/>
                <w:sz w:val="20"/>
                <w:szCs w:val="20"/>
              </w:rPr>
              <w:t xml:space="preserve">Widget </w:t>
            </w:r>
            <w:r w:rsidR="00FB575D">
              <w:rPr>
                <w:rFonts w:ascii="Geneva" w:hAnsi="Geneva" w:cs="Arial"/>
                <w:sz w:val="20"/>
                <w:szCs w:val="20"/>
              </w:rPr>
              <w:t xml:space="preserve">with icon overlay </w:t>
            </w:r>
            <w:r w:rsidRPr="00FB575D">
              <w:rPr>
                <w:rFonts w:ascii="Geneva" w:hAnsi="Geneva" w:cs="Arial"/>
                <w:sz w:val="20"/>
                <w:szCs w:val="20"/>
              </w:rPr>
              <w:t xml:space="preserve">will be </w:t>
            </w:r>
            <w:r w:rsidR="00FB575D">
              <w:rPr>
                <w:rFonts w:ascii="Geneva" w:hAnsi="Geneva" w:cs="Arial"/>
                <w:sz w:val="20"/>
                <w:szCs w:val="20"/>
              </w:rPr>
              <w:t>created separately by software developer</w:t>
            </w:r>
            <w:proofErr w:type="gramEnd"/>
            <w:r w:rsidR="00FB575D">
              <w:rPr>
                <w:rFonts w:ascii="Geneva" w:hAnsi="Geneva" w:cs="Arial"/>
                <w:sz w:val="20"/>
                <w:szCs w:val="20"/>
              </w:rPr>
              <w:t xml:space="preserve">. Widget will be </w:t>
            </w:r>
            <w:r w:rsidRPr="00FB575D">
              <w:rPr>
                <w:rFonts w:ascii="Geneva" w:hAnsi="Geneva" w:cs="Arial"/>
                <w:sz w:val="20"/>
                <w:szCs w:val="20"/>
              </w:rPr>
              <w:t xml:space="preserve">inserted into html page with an </w:t>
            </w:r>
            <w:proofErr w:type="spellStart"/>
            <w:r w:rsidRPr="00FB575D">
              <w:rPr>
                <w:rFonts w:ascii="Geneva" w:hAnsi="Geneva" w:cs="Arial"/>
                <w:sz w:val="20"/>
                <w:szCs w:val="20"/>
              </w:rPr>
              <w:t>iframe</w:t>
            </w:r>
            <w:proofErr w:type="spellEnd"/>
            <w:r w:rsidRPr="00FB575D">
              <w:rPr>
                <w:rFonts w:ascii="Geneva" w:hAnsi="Geneva" w:cs="Arial"/>
                <w:sz w:val="20"/>
                <w:szCs w:val="20"/>
              </w:rPr>
              <w:t xml:space="preserve">, caption under </w:t>
            </w:r>
            <w:proofErr w:type="spellStart"/>
            <w:r w:rsidRPr="00FB575D">
              <w:rPr>
                <w:rFonts w:ascii="Geneva" w:hAnsi="Geneva" w:cs="Arial"/>
                <w:sz w:val="20"/>
                <w:szCs w:val="20"/>
              </w:rPr>
              <w:t>iframe</w:t>
            </w:r>
            <w:proofErr w:type="spellEnd"/>
            <w:r w:rsidRPr="00FB575D">
              <w:rPr>
                <w:rFonts w:ascii="Geneva" w:hAnsi="Geneva" w:cs="Arial"/>
                <w:sz w:val="20"/>
                <w:szCs w:val="20"/>
              </w:rPr>
              <w:t xml:space="preserve">, </w:t>
            </w:r>
            <w:proofErr w:type="gramStart"/>
            <w:r w:rsidRPr="00FB575D">
              <w:rPr>
                <w:rFonts w:ascii="Geneva" w:hAnsi="Geneva" w:cs="Arial"/>
                <w:sz w:val="20"/>
                <w:szCs w:val="20"/>
              </w:rPr>
              <w:t>100</w:t>
            </w:r>
            <w:proofErr w:type="gramEnd"/>
            <w:r w:rsidRPr="00FB575D">
              <w:rPr>
                <w:rFonts w:ascii="Geneva" w:hAnsi="Geneva" w:cs="Arial"/>
                <w:sz w:val="20"/>
                <w:szCs w:val="20"/>
              </w:rPr>
              <w:t>% width. For CSS, please use</w:t>
            </w:r>
            <w:r w:rsidR="00FB575D">
              <w:rPr>
                <w:rFonts w:ascii="Geneva" w:hAnsi="Geneva" w:cs="Arial"/>
                <w:sz w:val="20"/>
                <w:szCs w:val="20"/>
              </w:rPr>
              <w:t xml:space="preserve"> screenshot (shown below) of widget &amp; </w:t>
            </w:r>
            <w:r w:rsidRPr="00FB575D">
              <w:rPr>
                <w:rFonts w:ascii="Geneva" w:hAnsi="Geneva" w:cs="Arial"/>
                <w:sz w:val="20"/>
                <w:szCs w:val="20"/>
              </w:rPr>
              <w:t xml:space="preserve">icon from PDF, for </w:t>
            </w:r>
            <w:r w:rsidR="007108EE" w:rsidRPr="00FB575D">
              <w:rPr>
                <w:rFonts w:ascii="Geneva" w:hAnsi="Geneva" w:cs="Arial"/>
                <w:sz w:val="20"/>
                <w:szCs w:val="20"/>
              </w:rPr>
              <w:t xml:space="preserve">our </w:t>
            </w:r>
            <w:r w:rsidRPr="00FB575D">
              <w:rPr>
                <w:rFonts w:ascii="Geneva" w:hAnsi="Geneva" w:cs="Arial"/>
                <w:sz w:val="20"/>
                <w:szCs w:val="20"/>
              </w:rPr>
              <w:t xml:space="preserve">visual reference. </w:t>
            </w:r>
            <w:r w:rsidR="0028794A">
              <w:rPr>
                <w:rFonts w:ascii="Geneva" w:hAnsi="Geneva" w:cs="Arial"/>
                <w:sz w:val="20"/>
                <w:szCs w:val="20"/>
              </w:rPr>
              <w:t xml:space="preserve">Purple interactive border and heading not required custom </w:t>
            </w:r>
            <w:proofErr w:type="spellStart"/>
            <w:r w:rsidR="0028794A">
              <w:rPr>
                <w:rFonts w:ascii="Geneva" w:hAnsi="Geneva" w:cs="Arial"/>
                <w:sz w:val="20"/>
                <w:szCs w:val="20"/>
              </w:rPr>
              <w:t>interactives</w:t>
            </w:r>
            <w:proofErr w:type="spellEnd"/>
            <w:r w:rsidR="0028794A">
              <w:rPr>
                <w:rFonts w:ascii="Geneva" w:hAnsi="Geneva" w:cs="Arial"/>
                <w:sz w:val="20"/>
                <w:szCs w:val="20"/>
              </w:rPr>
              <w:t>/widgets.</w:t>
            </w:r>
          </w:p>
          <w:p w14:paraId="41D25375" w14:textId="7723586B" w:rsidR="009C424E" w:rsidRPr="00FB575D" w:rsidRDefault="009C424E" w:rsidP="009C424E">
            <w:pPr>
              <w:tabs>
                <w:tab w:val="num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 w:cs="Arial"/>
                <w:sz w:val="20"/>
                <w:szCs w:val="20"/>
              </w:rPr>
            </w:pPr>
            <w:r w:rsidRPr="00FB575D">
              <w:rPr>
                <w:rFonts w:ascii="Geneva" w:hAnsi="Geneva"/>
                <w:noProof/>
                <w:sz w:val="20"/>
                <w:szCs w:val="20"/>
                <w:lang w:val="en-US"/>
              </w:rPr>
              <w:drawing>
                <wp:inline distT="0" distB="0" distL="0" distR="0" wp14:anchorId="220408B8" wp14:editId="0FCF3A76">
                  <wp:extent cx="2061845" cy="212878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7-03 at 4.33.33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845" cy="212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5" w:type="dxa"/>
            <w:gridSpan w:val="2"/>
            <w:shd w:val="clear" w:color="auto" w:fill="auto"/>
            <w:vAlign w:val="bottom"/>
          </w:tcPr>
          <w:p w14:paraId="3CD88B97" w14:textId="77777777" w:rsidR="00C32A53" w:rsidRPr="00FB575D" w:rsidRDefault="00C32A53" w:rsidP="005C7ADA">
            <w:pPr>
              <w:tabs>
                <w:tab w:val="left" w:pos="567"/>
                <w:tab w:val="left" w:pos="4395"/>
                <w:tab w:val="left" w:leader="dot" w:pos="6237"/>
                <w:tab w:val="left" w:leader="dot" w:pos="8505"/>
              </w:tabs>
              <w:rPr>
                <w:rFonts w:ascii="Geneva" w:hAnsi="Geneva"/>
                <w:sz w:val="20"/>
                <w:szCs w:val="20"/>
              </w:rPr>
            </w:pPr>
          </w:p>
        </w:tc>
      </w:tr>
    </w:tbl>
    <w:p w14:paraId="1626C3B1" w14:textId="77777777" w:rsidR="005C7ADA" w:rsidRDefault="005C7ADA" w:rsidP="00C32A53"/>
    <w:sectPr w:rsidR="005C7ADA" w:rsidSect="00C32A53">
      <w:pgSz w:w="11900" w:h="16840"/>
      <w:pgMar w:top="284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Num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22D328E"/>
    <w:multiLevelType w:val="hybridMultilevel"/>
    <w:tmpl w:val="37A2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A6134"/>
    <w:multiLevelType w:val="hybridMultilevel"/>
    <w:tmpl w:val="F9D0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72743"/>
    <w:multiLevelType w:val="hybridMultilevel"/>
    <w:tmpl w:val="F324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A7BED"/>
    <w:multiLevelType w:val="hybridMultilevel"/>
    <w:tmpl w:val="F7B20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A296F"/>
    <w:multiLevelType w:val="hybridMultilevel"/>
    <w:tmpl w:val="4AE004C4"/>
    <w:lvl w:ilvl="0" w:tplc="1E922CA6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B300F"/>
    <w:multiLevelType w:val="hybridMultilevel"/>
    <w:tmpl w:val="DFB0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54534"/>
    <w:multiLevelType w:val="hybridMultilevel"/>
    <w:tmpl w:val="515C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E5"/>
    <w:rsid w:val="00005511"/>
    <w:rsid w:val="00011831"/>
    <w:rsid w:val="00063D6B"/>
    <w:rsid w:val="00064752"/>
    <w:rsid w:val="000C74BA"/>
    <w:rsid w:val="00143DB1"/>
    <w:rsid w:val="001B53CA"/>
    <w:rsid w:val="001F6D24"/>
    <w:rsid w:val="002223F6"/>
    <w:rsid w:val="0028416C"/>
    <w:rsid w:val="0028794A"/>
    <w:rsid w:val="002E7D9A"/>
    <w:rsid w:val="00363F20"/>
    <w:rsid w:val="004711D5"/>
    <w:rsid w:val="00494D8A"/>
    <w:rsid w:val="005851A7"/>
    <w:rsid w:val="005C7ADA"/>
    <w:rsid w:val="00630B14"/>
    <w:rsid w:val="006C6024"/>
    <w:rsid w:val="006F65AC"/>
    <w:rsid w:val="007108EE"/>
    <w:rsid w:val="007561D3"/>
    <w:rsid w:val="00756BE5"/>
    <w:rsid w:val="00766176"/>
    <w:rsid w:val="0084127D"/>
    <w:rsid w:val="0089439A"/>
    <w:rsid w:val="008D4152"/>
    <w:rsid w:val="008F2690"/>
    <w:rsid w:val="008F7B87"/>
    <w:rsid w:val="00921698"/>
    <w:rsid w:val="009C424E"/>
    <w:rsid w:val="009C7173"/>
    <w:rsid w:val="00A81989"/>
    <w:rsid w:val="00AD61C0"/>
    <w:rsid w:val="00B50F22"/>
    <w:rsid w:val="00B62891"/>
    <w:rsid w:val="00BF5731"/>
    <w:rsid w:val="00BF6DF6"/>
    <w:rsid w:val="00C32A53"/>
    <w:rsid w:val="00CD5C4D"/>
    <w:rsid w:val="00DA095A"/>
    <w:rsid w:val="00DC206E"/>
    <w:rsid w:val="00E141B4"/>
    <w:rsid w:val="00E176A9"/>
    <w:rsid w:val="00E21EA3"/>
    <w:rsid w:val="00FB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3814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2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4E"/>
    <w:rPr>
      <w:rFonts w:ascii="Lucida Grande" w:hAnsi="Lucida Grande" w:cs="Lucida Grande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BodyText"/>
    <w:link w:val="Heading2Char"/>
    <w:qFormat/>
    <w:rsid w:val="005C7ADA"/>
    <w:pPr>
      <w:keepNext/>
      <w:keepLines/>
      <w:numPr>
        <w:ilvl w:val="1"/>
        <w:numId w:val="1"/>
      </w:numPr>
      <w:suppressAutoHyphens/>
      <w:spacing w:before="200"/>
      <w:outlineLvl w:val="1"/>
    </w:pPr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5C7ADA"/>
    <w:pPr>
      <w:keepNext/>
      <w:keepLines/>
      <w:numPr>
        <w:ilvl w:val="3"/>
        <w:numId w:val="1"/>
      </w:numPr>
      <w:suppressAutoHyphens/>
      <w:spacing w:before="200"/>
      <w:outlineLvl w:val="3"/>
    </w:pPr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paragraph" w:styleId="Heading5">
    <w:name w:val="heading 5"/>
    <w:basedOn w:val="Normal"/>
    <w:next w:val="BodyText"/>
    <w:link w:val="Heading5Char"/>
    <w:qFormat/>
    <w:rsid w:val="005C7ADA"/>
    <w:pPr>
      <w:keepNext/>
      <w:keepLines/>
      <w:numPr>
        <w:ilvl w:val="4"/>
        <w:numId w:val="1"/>
      </w:numPr>
      <w:suppressAutoHyphens/>
      <w:spacing w:before="200"/>
      <w:outlineLvl w:val="4"/>
    </w:pPr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DA"/>
    <w:rPr>
      <w:rFonts w:ascii="Cambria" w:eastAsia="Times New Roman" w:hAnsi="Cambria" w:cs="Mangal"/>
      <w:b/>
      <w:bCs/>
      <w:color w:val="4F81BD"/>
      <w:kern w:val="1"/>
      <w:sz w:val="26"/>
      <w:szCs w:val="26"/>
      <w:lang w:val="en-GB" w:eastAsia="hi-IN" w:bidi="hi-IN"/>
    </w:rPr>
  </w:style>
  <w:style w:type="character" w:customStyle="1" w:styleId="Heading4Char">
    <w:name w:val="Heading 4 Char"/>
    <w:basedOn w:val="DefaultParagraphFont"/>
    <w:link w:val="Heading4"/>
    <w:rsid w:val="005C7ADA"/>
    <w:rPr>
      <w:rFonts w:ascii="Cambria" w:eastAsia="MS Gothic" w:hAnsi="Cambria" w:cs="Mangal"/>
      <w:b/>
      <w:bCs/>
      <w:i/>
      <w:iCs/>
      <w:color w:val="4F81BD"/>
      <w:kern w:val="1"/>
      <w:sz w:val="22"/>
      <w:szCs w:val="22"/>
      <w:lang w:val="en-GB" w:eastAsia="hi-IN" w:bidi="hi-IN"/>
    </w:rPr>
  </w:style>
  <w:style w:type="character" w:customStyle="1" w:styleId="Heading5Char">
    <w:name w:val="Heading 5 Char"/>
    <w:basedOn w:val="DefaultParagraphFont"/>
    <w:link w:val="Heading5"/>
    <w:rsid w:val="005C7ADA"/>
    <w:rPr>
      <w:rFonts w:ascii="Cambria" w:eastAsia="MS Gothic" w:hAnsi="Cambria" w:cs="Mangal"/>
      <w:color w:val="243F60"/>
      <w:kern w:val="1"/>
      <w:sz w:val="22"/>
      <w:szCs w:val="22"/>
      <w:lang w:val="en-GB" w:eastAsia="hi-IN" w:bidi="hi-IN"/>
    </w:rPr>
  </w:style>
  <w:style w:type="character" w:customStyle="1" w:styleId="webkit-html-attribute-name">
    <w:name w:val="webkit-html-attribute-name"/>
    <w:basedOn w:val="DefaultParagraphFont"/>
    <w:rsid w:val="005C7ADA"/>
  </w:style>
  <w:style w:type="paragraph" w:styleId="BodyText">
    <w:name w:val="Body Text"/>
    <w:basedOn w:val="Normal"/>
    <w:link w:val="BodyTextChar"/>
    <w:uiPriority w:val="99"/>
    <w:semiHidden/>
    <w:unhideWhenUsed/>
    <w:rsid w:val="005C7A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ADA"/>
    <w:rPr>
      <w:lang w:val="en-AU"/>
    </w:rPr>
  </w:style>
  <w:style w:type="paragraph" w:styleId="ListParagraph">
    <w:name w:val="List Paragraph"/>
    <w:basedOn w:val="Normal"/>
    <w:uiPriority w:val="34"/>
    <w:qFormat/>
    <w:rsid w:val="005C7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2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24E"/>
    <w:rPr>
      <w:rFonts w:ascii="Lucida Grande" w:hAnsi="Lucida Grande" w:cs="Lucida Grande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384</Words>
  <Characters>2193</Characters>
  <Application>Microsoft Macintosh Word</Application>
  <DocSecurity>0</DocSecurity>
  <Lines>18</Lines>
  <Paragraphs>5</Paragraphs>
  <ScaleCrop>false</ScaleCrop>
  <Company>Cambridge University Press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Macrae</dc:creator>
  <cp:keywords/>
  <dc:description/>
  <cp:lastModifiedBy>Natalie Seller</cp:lastModifiedBy>
  <cp:revision>35</cp:revision>
  <dcterms:created xsi:type="dcterms:W3CDTF">2014-06-11T01:05:00Z</dcterms:created>
  <dcterms:modified xsi:type="dcterms:W3CDTF">2014-07-03T07:06:00Z</dcterms:modified>
</cp:coreProperties>
</file>