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DD3DC1" w:rsidRDefault="0007525C" w:rsidP="0007525C">
      <w:pPr>
        <w:rPr>
          <w:rFonts w:ascii="Arial" w:hAnsi="Arial" w:cs="Arial"/>
          <w:sz w:val="28"/>
          <w:szCs w:val="28"/>
        </w:rPr>
      </w:pPr>
      <w:r w:rsidRPr="00DD3DC1">
        <w:rPr>
          <w:rFonts w:ascii="Arial" w:hAnsi="Arial" w:cs="Arial"/>
          <w:color w:val="6C6865"/>
          <w:sz w:val="28"/>
          <w:szCs w:val="28"/>
        </w:rPr>
        <w:t>PRACTICE MULTIPLE-CHOICE QUESTIONS</w:t>
      </w: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6-1</w:t>
      </w:r>
      <w:proofErr w:type="gramStart"/>
      <w:r w:rsidRPr="00DD3DC1">
        <w:rPr>
          <w:rFonts w:ascii="Arial" w:hAnsi="Arial" w:cs="Arial"/>
          <w:b/>
          <w:bCs/>
          <w:color w:val="B21117"/>
          <w:kern w:val="0"/>
          <w:sz w:val="20"/>
          <w:szCs w:val="20"/>
        </w:rPr>
        <w:t xml:space="preserve">. </w:t>
      </w:r>
      <w:r w:rsidR="005B0427" w:rsidRPr="00DD3DC1">
        <w:rPr>
          <w:rFonts w:ascii="Arial" w:hAnsi="Arial" w:cs="Arial"/>
          <w:b/>
          <w:bCs/>
          <w:color w:val="B21117"/>
          <w:kern w:val="0"/>
          <w:sz w:val="20"/>
          <w:szCs w:val="20"/>
        </w:rPr>
        <w:t xml:space="preserve"> </w:t>
      </w:r>
      <w:r w:rsidRPr="00DD3DC1">
        <w:rPr>
          <w:rFonts w:ascii="Arial" w:hAnsi="Arial" w:cs="Arial"/>
          <w:color w:val="038ACF"/>
          <w:kern w:val="0"/>
          <w:sz w:val="20"/>
          <w:szCs w:val="20"/>
        </w:rPr>
        <w:t>(</w:t>
      </w:r>
      <w:proofErr w:type="gramEnd"/>
      <w:r w:rsidRPr="00DD3DC1">
        <w:rPr>
          <w:rFonts w:ascii="Arial" w:hAnsi="Arial" w:cs="Arial"/>
          <w:color w:val="038ACF"/>
          <w:kern w:val="0"/>
          <w:sz w:val="20"/>
          <w:szCs w:val="20"/>
        </w:rPr>
        <w:t>LO 1)</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 xml:space="preserve">Which of the following should </w:t>
      </w:r>
      <w:r w:rsidRPr="00DD3DC1">
        <w:rPr>
          <w:rFonts w:ascii="Arial" w:hAnsi="Arial" w:cs="Arial"/>
          <w:b/>
          <w:bCs/>
          <w:iCs/>
          <w:color w:val="000000"/>
          <w:kern w:val="0"/>
          <w:sz w:val="20"/>
          <w:szCs w:val="20"/>
        </w:rPr>
        <w:t>not</w:t>
      </w:r>
      <w:r w:rsidRPr="00DD3DC1">
        <w:rPr>
          <w:rFonts w:ascii="Arial" w:hAnsi="Arial" w:cs="Arial"/>
          <w:b/>
          <w:bCs/>
          <w:i/>
          <w:iCs/>
          <w:color w:val="000000"/>
          <w:kern w:val="0"/>
          <w:sz w:val="20"/>
          <w:szCs w:val="20"/>
        </w:rPr>
        <w:t xml:space="preserve"> </w:t>
      </w:r>
      <w:r w:rsidRPr="00DD3DC1">
        <w:rPr>
          <w:rFonts w:ascii="Arial" w:hAnsi="Arial" w:cs="Arial"/>
          <w:color w:val="000000"/>
          <w:kern w:val="0"/>
          <w:sz w:val="20"/>
          <w:szCs w:val="20"/>
        </w:rPr>
        <w:t>be included in the physical inventory of a company?</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(a) Goods held on consignment from another company.</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(b) Goods shipped on consignment to another company.</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(c) Goods in transit from another company shipped FOB shipping point.</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(d) All of the above should be included.</w:t>
      </w:r>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(a) Goods held on consignment from another company.</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6-2</w:t>
      </w:r>
      <w:proofErr w:type="gramStart"/>
      <w:r w:rsidRPr="00DD3DC1">
        <w:rPr>
          <w:rFonts w:ascii="Arial" w:hAnsi="Arial" w:cs="Arial"/>
          <w:b/>
          <w:bCs/>
          <w:color w:val="B21117"/>
          <w:kern w:val="0"/>
          <w:sz w:val="20"/>
          <w:szCs w:val="20"/>
        </w:rPr>
        <w:t xml:space="preserve">. </w:t>
      </w:r>
      <w:r w:rsidR="005B0427" w:rsidRPr="00DD3DC1">
        <w:rPr>
          <w:rFonts w:ascii="Arial" w:hAnsi="Arial" w:cs="Arial"/>
          <w:b/>
          <w:bCs/>
          <w:color w:val="B21117"/>
          <w:kern w:val="0"/>
          <w:sz w:val="20"/>
          <w:szCs w:val="20"/>
        </w:rPr>
        <w:t xml:space="preserve"> </w:t>
      </w:r>
      <w:r w:rsidRPr="00DD3DC1">
        <w:rPr>
          <w:rFonts w:ascii="Arial" w:hAnsi="Arial" w:cs="Arial"/>
          <w:color w:val="038ACF"/>
          <w:kern w:val="0"/>
          <w:sz w:val="20"/>
          <w:szCs w:val="20"/>
        </w:rPr>
        <w:t>(</w:t>
      </w:r>
      <w:proofErr w:type="gramEnd"/>
      <w:r w:rsidRPr="00DD3DC1">
        <w:rPr>
          <w:rFonts w:ascii="Arial" w:hAnsi="Arial" w:cs="Arial"/>
          <w:color w:val="038ACF"/>
          <w:kern w:val="0"/>
          <w:sz w:val="20"/>
          <w:szCs w:val="20"/>
        </w:rPr>
        <w:t>LO 1)</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As a result of a thorough physical inventory, Railway Company</w:t>
      </w:r>
      <w:r w:rsidR="00692847" w:rsidRPr="00DD3DC1">
        <w:rPr>
          <w:rFonts w:ascii="Arial" w:hAnsi="Arial" w:cs="Arial"/>
          <w:color w:val="000000"/>
          <w:kern w:val="0"/>
          <w:sz w:val="20"/>
          <w:szCs w:val="20"/>
        </w:rPr>
        <w:t>, Ltd.</w:t>
      </w:r>
      <w:r w:rsidRPr="00DD3DC1">
        <w:rPr>
          <w:rFonts w:ascii="Arial" w:hAnsi="Arial" w:cs="Arial"/>
          <w:color w:val="000000"/>
          <w:kern w:val="0"/>
          <w:sz w:val="20"/>
          <w:szCs w:val="20"/>
        </w:rPr>
        <w:t xml:space="preserve"> determined that it had inventory worth</w:t>
      </w:r>
      <w:r w:rsidR="00692847" w:rsidRPr="00DD3DC1">
        <w:rPr>
          <w:rFonts w:ascii="Arial" w:hAnsi="Arial" w:cs="Arial"/>
          <w:color w:val="000000"/>
          <w:kern w:val="0"/>
          <w:sz w:val="20"/>
          <w:szCs w:val="20"/>
        </w:rPr>
        <w:t xml:space="preserve"> </w:t>
      </w:r>
      <w:r w:rsidRPr="00DD3DC1">
        <w:rPr>
          <w:rFonts w:ascii="Arial" w:hAnsi="Arial" w:cs="Arial"/>
          <w:color w:val="000000"/>
          <w:kern w:val="0"/>
          <w:sz w:val="20"/>
          <w:szCs w:val="20"/>
        </w:rPr>
        <w:t xml:space="preserve">€180,000 at December 31, </w:t>
      </w:r>
      <w:r w:rsidR="00692847" w:rsidRPr="00DD3DC1">
        <w:rPr>
          <w:rFonts w:ascii="Arial" w:hAnsi="Arial" w:cs="Arial"/>
          <w:color w:val="000000"/>
          <w:kern w:val="0"/>
          <w:sz w:val="20"/>
          <w:szCs w:val="20"/>
        </w:rPr>
        <w:t>2017</w:t>
      </w:r>
      <w:r w:rsidRPr="00DD3DC1">
        <w:rPr>
          <w:rFonts w:ascii="Arial" w:hAnsi="Arial" w:cs="Arial"/>
          <w:color w:val="000000"/>
          <w:kern w:val="0"/>
          <w:sz w:val="20"/>
          <w:szCs w:val="20"/>
        </w:rPr>
        <w:t>. This count did not take into consideration the following facts. Rogers</w:t>
      </w:r>
      <w:r w:rsidR="00692847" w:rsidRPr="00DD3DC1">
        <w:rPr>
          <w:rFonts w:ascii="Arial" w:hAnsi="Arial" w:cs="Arial"/>
          <w:color w:val="000000"/>
          <w:kern w:val="0"/>
          <w:sz w:val="20"/>
          <w:szCs w:val="20"/>
        </w:rPr>
        <w:t xml:space="preserve"> </w:t>
      </w:r>
      <w:r w:rsidRPr="00DD3DC1">
        <w:rPr>
          <w:rFonts w:ascii="Arial" w:hAnsi="Arial" w:cs="Arial"/>
          <w:color w:val="000000"/>
          <w:kern w:val="0"/>
          <w:sz w:val="20"/>
          <w:szCs w:val="20"/>
        </w:rPr>
        <w:t>Consignment store currently has goods worth €35,000 on its sales floor that belong to Railway but are being</w:t>
      </w:r>
      <w:r w:rsidR="00692847" w:rsidRPr="00DD3DC1">
        <w:rPr>
          <w:rFonts w:ascii="Arial" w:hAnsi="Arial" w:cs="Arial"/>
          <w:color w:val="000000"/>
          <w:kern w:val="0"/>
          <w:sz w:val="20"/>
          <w:szCs w:val="20"/>
        </w:rPr>
        <w:t xml:space="preserve"> </w:t>
      </w:r>
      <w:r w:rsidRPr="00DD3DC1">
        <w:rPr>
          <w:rFonts w:ascii="Arial" w:hAnsi="Arial" w:cs="Arial"/>
          <w:color w:val="000000"/>
          <w:kern w:val="0"/>
          <w:sz w:val="20"/>
          <w:szCs w:val="20"/>
        </w:rPr>
        <w:t>sold on consignment by Rogers. The selling price of these goods is €50,000. Railway purchased €13,000 of</w:t>
      </w:r>
      <w:r w:rsidR="00692847" w:rsidRPr="00DD3DC1">
        <w:rPr>
          <w:rFonts w:ascii="Arial" w:hAnsi="Arial" w:cs="Arial"/>
          <w:color w:val="000000"/>
          <w:kern w:val="0"/>
          <w:sz w:val="20"/>
          <w:szCs w:val="20"/>
        </w:rPr>
        <w:t xml:space="preserve"> </w:t>
      </w:r>
      <w:r w:rsidRPr="00DD3DC1">
        <w:rPr>
          <w:rFonts w:ascii="Arial" w:hAnsi="Arial" w:cs="Arial"/>
          <w:color w:val="000000"/>
          <w:kern w:val="0"/>
          <w:sz w:val="20"/>
          <w:szCs w:val="20"/>
        </w:rPr>
        <w:t>goods that were shipped on December 27, FOB destination, that will be received by Railway on January 3.</w:t>
      </w:r>
      <w:r w:rsidR="00692847" w:rsidRPr="00DD3DC1">
        <w:rPr>
          <w:rFonts w:ascii="Arial" w:hAnsi="Arial" w:cs="Arial"/>
          <w:color w:val="000000"/>
          <w:kern w:val="0"/>
          <w:sz w:val="20"/>
          <w:szCs w:val="20"/>
        </w:rPr>
        <w:t xml:space="preserve"> </w:t>
      </w:r>
      <w:r w:rsidRPr="00DD3DC1">
        <w:rPr>
          <w:rFonts w:ascii="Arial" w:hAnsi="Arial" w:cs="Arial"/>
          <w:color w:val="000000"/>
          <w:kern w:val="0"/>
          <w:sz w:val="20"/>
          <w:szCs w:val="20"/>
        </w:rPr>
        <w:t>Determine the correct amount of inventory that Railway should report.</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(a) €230,000.</w:t>
      </w:r>
      <w:proofErr w:type="gramEnd"/>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(b) €215,000.</w:t>
      </w:r>
      <w:proofErr w:type="gramEnd"/>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(c) €228,000.</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(d) €193,000.</w:t>
      </w:r>
      <w:proofErr w:type="gramEnd"/>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(b) €215,000.</w:t>
      </w:r>
      <w:proofErr w:type="gramEnd"/>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6-3</w:t>
      </w:r>
      <w:proofErr w:type="gramStart"/>
      <w:r w:rsidRPr="00DD3DC1">
        <w:rPr>
          <w:rFonts w:ascii="Arial" w:hAnsi="Arial" w:cs="Arial"/>
          <w:b/>
          <w:bCs/>
          <w:color w:val="B21117"/>
          <w:kern w:val="0"/>
          <w:sz w:val="20"/>
          <w:szCs w:val="20"/>
        </w:rPr>
        <w:t xml:space="preserve">. </w:t>
      </w:r>
      <w:r w:rsidR="005B0427" w:rsidRPr="00DD3DC1">
        <w:rPr>
          <w:rFonts w:ascii="Arial" w:hAnsi="Arial" w:cs="Arial"/>
          <w:b/>
          <w:bCs/>
          <w:color w:val="B21117"/>
          <w:kern w:val="0"/>
          <w:sz w:val="20"/>
          <w:szCs w:val="20"/>
        </w:rPr>
        <w:t xml:space="preserve"> </w:t>
      </w:r>
      <w:r w:rsidRPr="00DD3DC1">
        <w:rPr>
          <w:rFonts w:ascii="Arial" w:hAnsi="Arial" w:cs="Arial"/>
          <w:color w:val="038ACF"/>
          <w:kern w:val="0"/>
          <w:sz w:val="20"/>
          <w:szCs w:val="20"/>
        </w:rPr>
        <w:t>(</w:t>
      </w:r>
      <w:proofErr w:type="gramEnd"/>
      <w:r w:rsidRPr="00DD3DC1">
        <w:rPr>
          <w:rFonts w:ascii="Arial" w:hAnsi="Arial" w:cs="Arial"/>
          <w:color w:val="038ACF"/>
          <w:kern w:val="0"/>
          <w:sz w:val="20"/>
          <w:szCs w:val="20"/>
        </w:rPr>
        <w:t>LO 2)</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Cost of goods available for sale consists of two elements: beginning inventory and:</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(a) </w:t>
      </w:r>
      <w:proofErr w:type="gramStart"/>
      <w:r w:rsidRPr="00DD3DC1">
        <w:rPr>
          <w:rFonts w:ascii="Arial" w:hAnsi="Arial" w:cs="Arial"/>
          <w:color w:val="000000"/>
          <w:kern w:val="0"/>
          <w:sz w:val="20"/>
          <w:szCs w:val="20"/>
        </w:rPr>
        <w:t>ending</w:t>
      </w:r>
      <w:proofErr w:type="gramEnd"/>
      <w:r w:rsidRPr="00DD3DC1">
        <w:rPr>
          <w:rFonts w:ascii="Arial" w:hAnsi="Arial" w:cs="Arial"/>
          <w:color w:val="000000"/>
          <w:kern w:val="0"/>
          <w:sz w:val="20"/>
          <w:szCs w:val="20"/>
        </w:rPr>
        <w:t xml:space="preserve"> inventory.</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(b) </w:t>
      </w:r>
      <w:proofErr w:type="gramStart"/>
      <w:r w:rsidRPr="00DD3DC1">
        <w:rPr>
          <w:rFonts w:ascii="Arial" w:hAnsi="Arial" w:cs="Arial"/>
          <w:color w:val="000000"/>
          <w:kern w:val="0"/>
          <w:sz w:val="20"/>
          <w:szCs w:val="20"/>
        </w:rPr>
        <w:t>cost</w:t>
      </w:r>
      <w:proofErr w:type="gramEnd"/>
      <w:r w:rsidRPr="00DD3DC1">
        <w:rPr>
          <w:rFonts w:ascii="Arial" w:hAnsi="Arial" w:cs="Arial"/>
          <w:color w:val="000000"/>
          <w:kern w:val="0"/>
          <w:sz w:val="20"/>
          <w:szCs w:val="20"/>
        </w:rPr>
        <w:t xml:space="preserve"> of goods purchased.</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(c) </w:t>
      </w:r>
      <w:proofErr w:type="gramStart"/>
      <w:r w:rsidRPr="00DD3DC1">
        <w:rPr>
          <w:rFonts w:ascii="Arial" w:hAnsi="Arial" w:cs="Arial"/>
          <w:color w:val="000000"/>
          <w:kern w:val="0"/>
          <w:sz w:val="20"/>
          <w:szCs w:val="20"/>
        </w:rPr>
        <w:t>cost</w:t>
      </w:r>
      <w:proofErr w:type="gramEnd"/>
      <w:r w:rsidRPr="00DD3DC1">
        <w:rPr>
          <w:rFonts w:ascii="Arial" w:hAnsi="Arial" w:cs="Arial"/>
          <w:color w:val="000000"/>
          <w:kern w:val="0"/>
          <w:sz w:val="20"/>
          <w:szCs w:val="20"/>
        </w:rPr>
        <w:t xml:space="preserve"> of goods sold.</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(d) All of the </w:t>
      </w:r>
      <w:r w:rsidR="00692847" w:rsidRPr="00DD3DC1">
        <w:rPr>
          <w:rFonts w:ascii="Arial" w:hAnsi="Arial" w:cs="Arial"/>
          <w:color w:val="000000"/>
          <w:kern w:val="0"/>
          <w:sz w:val="20"/>
          <w:szCs w:val="20"/>
        </w:rPr>
        <w:t>answers are correct</w:t>
      </w:r>
      <w:r w:rsidRPr="00DD3DC1">
        <w:rPr>
          <w:rFonts w:ascii="Arial" w:hAnsi="Arial" w:cs="Arial"/>
          <w:color w:val="000000"/>
          <w:kern w:val="0"/>
          <w:sz w:val="20"/>
          <w:szCs w:val="20"/>
        </w:rPr>
        <w:t>.</w:t>
      </w:r>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(b) </w:t>
      </w:r>
      <w:proofErr w:type="gramStart"/>
      <w:r w:rsidRPr="00DD3DC1">
        <w:rPr>
          <w:rFonts w:ascii="Arial" w:hAnsi="Arial" w:cs="Arial"/>
          <w:color w:val="000000"/>
          <w:kern w:val="0"/>
          <w:sz w:val="20"/>
          <w:szCs w:val="20"/>
        </w:rPr>
        <w:t>cost</w:t>
      </w:r>
      <w:proofErr w:type="gramEnd"/>
      <w:r w:rsidRPr="00DD3DC1">
        <w:rPr>
          <w:rFonts w:ascii="Arial" w:hAnsi="Arial" w:cs="Arial"/>
          <w:color w:val="000000"/>
          <w:kern w:val="0"/>
          <w:sz w:val="20"/>
          <w:szCs w:val="20"/>
        </w:rPr>
        <w:t xml:space="preserve"> of goods purchased.</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6-4</w:t>
      </w:r>
      <w:proofErr w:type="gramStart"/>
      <w:r w:rsidRPr="00DD3DC1">
        <w:rPr>
          <w:rFonts w:ascii="Arial" w:hAnsi="Arial" w:cs="Arial"/>
          <w:b/>
          <w:bCs/>
          <w:color w:val="B21117"/>
          <w:kern w:val="0"/>
          <w:sz w:val="20"/>
          <w:szCs w:val="20"/>
        </w:rPr>
        <w:t xml:space="preserve">. </w:t>
      </w:r>
      <w:r w:rsidR="005B0427" w:rsidRPr="00DD3DC1">
        <w:rPr>
          <w:rFonts w:ascii="Arial" w:hAnsi="Arial" w:cs="Arial"/>
          <w:b/>
          <w:bCs/>
          <w:color w:val="B21117"/>
          <w:kern w:val="0"/>
          <w:sz w:val="20"/>
          <w:szCs w:val="20"/>
        </w:rPr>
        <w:t xml:space="preserve"> </w:t>
      </w:r>
      <w:r w:rsidRPr="00DD3DC1">
        <w:rPr>
          <w:rFonts w:ascii="Arial" w:hAnsi="Arial" w:cs="Arial"/>
          <w:color w:val="038ACF"/>
          <w:kern w:val="0"/>
          <w:sz w:val="20"/>
          <w:szCs w:val="20"/>
        </w:rPr>
        <w:t>(</w:t>
      </w:r>
      <w:proofErr w:type="gramEnd"/>
      <w:r w:rsidRPr="00DD3DC1">
        <w:rPr>
          <w:rFonts w:ascii="Arial" w:hAnsi="Arial" w:cs="Arial"/>
          <w:color w:val="038ACF"/>
          <w:kern w:val="0"/>
          <w:sz w:val="20"/>
          <w:szCs w:val="20"/>
        </w:rPr>
        <w:t>LO 2)</w:t>
      </w:r>
    </w:p>
    <w:p w:rsidR="00583BB0" w:rsidRPr="00DD3DC1" w:rsidRDefault="00583BB0" w:rsidP="004B7A81">
      <w:pPr>
        <w:autoSpaceDE w:val="0"/>
        <w:autoSpaceDN w:val="0"/>
        <w:adjustRightInd w:val="0"/>
        <w:spacing w:afterLines="30"/>
        <w:ind w:leftChars="236" w:left="566"/>
        <w:rPr>
          <w:rFonts w:ascii="Arial" w:hAnsi="Arial" w:cs="Arial"/>
          <w:color w:val="000000"/>
          <w:kern w:val="0"/>
          <w:sz w:val="20"/>
          <w:szCs w:val="20"/>
        </w:rPr>
      </w:pPr>
      <w:r w:rsidRPr="00DD3DC1">
        <w:rPr>
          <w:rFonts w:ascii="Arial" w:hAnsi="Arial" w:cs="Arial"/>
          <w:color w:val="000000"/>
          <w:kern w:val="0"/>
          <w:sz w:val="20"/>
          <w:szCs w:val="20"/>
        </w:rPr>
        <w:t>Tinker Bell Company has the following:</w:t>
      </w:r>
    </w:p>
    <w:tbl>
      <w:tblPr>
        <w:tblStyle w:val="aa"/>
        <w:tblW w:w="0" w:type="auto"/>
        <w:jc w:val="center"/>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154"/>
        <w:gridCol w:w="624"/>
        <w:gridCol w:w="454"/>
        <w:gridCol w:w="964"/>
      </w:tblGrid>
      <w:tr w:rsidR="000A7D60" w:rsidRPr="00DD3DC1" w:rsidTr="000A7D60">
        <w:trPr>
          <w:jc w:val="center"/>
        </w:trPr>
        <w:tc>
          <w:tcPr>
            <w:tcW w:w="2154" w:type="dxa"/>
          </w:tcPr>
          <w:p w:rsidR="00692847" w:rsidRPr="00DD3DC1" w:rsidRDefault="00692847" w:rsidP="004B7A81">
            <w:pPr>
              <w:autoSpaceDE w:val="0"/>
              <w:autoSpaceDN w:val="0"/>
              <w:adjustRightInd w:val="0"/>
              <w:spacing w:beforeLines="10" w:afterLines="10" w:line="0" w:lineRule="atLeast"/>
              <w:jc w:val="center"/>
              <w:rPr>
                <w:rFonts w:ascii="Arial" w:hAnsi="Arial" w:cs="Arial"/>
                <w:color w:val="000000"/>
                <w:kern w:val="0"/>
                <w:sz w:val="20"/>
                <w:szCs w:val="20"/>
              </w:rPr>
            </w:pPr>
          </w:p>
        </w:tc>
        <w:tc>
          <w:tcPr>
            <w:tcW w:w="624" w:type="dxa"/>
            <w:tcBorders>
              <w:bottom w:val="single" w:sz="4" w:space="0" w:color="auto"/>
            </w:tcBorders>
          </w:tcPr>
          <w:p w:rsidR="00692847" w:rsidRPr="00DD3DC1" w:rsidRDefault="00692847" w:rsidP="004B7A81">
            <w:pPr>
              <w:autoSpaceDE w:val="0"/>
              <w:autoSpaceDN w:val="0"/>
              <w:adjustRightInd w:val="0"/>
              <w:spacing w:beforeLines="10" w:afterLines="10" w:line="0" w:lineRule="atLeast"/>
              <w:jc w:val="center"/>
              <w:rPr>
                <w:rFonts w:ascii="Arial" w:hAnsi="Arial" w:cs="Arial"/>
                <w:color w:val="000000"/>
                <w:kern w:val="0"/>
                <w:sz w:val="20"/>
                <w:szCs w:val="20"/>
              </w:rPr>
            </w:pPr>
            <w:r w:rsidRPr="00DD3DC1">
              <w:rPr>
                <w:rFonts w:ascii="Arial" w:hAnsi="Arial" w:cs="Arial"/>
                <w:b/>
                <w:bCs/>
                <w:color w:val="000000"/>
                <w:kern w:val="0"/>
                <w:sz w:val="20"/>
                <w:szCs w:val="20"/>
              </w:rPr>
              <w:t>Units</w:t>
            </w:r>
          </w:p>
        </w:tc>
        <w:tc>
          <w:tcPr>
            <w:tcW w:w="454" w:type="dxa"/>
          </w:tcPr>
          <w:p w:rsidR="00692847" w:rsidRPr="00DD3DC1" w:rsidRDefault="00692847" w:rsidP="004B7A81">
            <w:pPr>
              <w:autoSpaceDE w:val="0"/>
              <w:autoSpaceDN w:val="0"/>
              <w:adjustRightInd w:val="0"/>
              <w:spacing w:beforeLines="10" w:afterLines="10" w:line="0" w:lineRule="atLeast"/>
              <w:jc w:val="center"/>
              <w:rPr>
                <w:rFonts w:ascii="Arial" w:hAnsi="Arial" w:cs="Arial"/>
                <w:color w:val="000000"/>
                <w:kern w:val="0"/>
                <w:sz w:val="20"/>
                <w:szCs w:val="20"/>
              </w:rPr>
            </w:pPr>
          </w:p>
        </w:tc>
        <w:tc>
          <w:tcPr>
            <w:tcW w:w="964" w:type="dxa"/>
            <w:tcBorders>
              <w:bottom w:val="single" w:sz="4" w:space="0" w:color="auto"/>
            </w:tcBorders>
          </w:tcPr>
          <w:p w:rsidR="00692847" w:rsidRPr="00DD3DC1" w:rsidRDefault="00692847" w:rsidP="004B7A81">
            <w:pPr>
              <w:autoSpaceDE w:val="0"/>
              <w:autoSpaceDN w:val="0"/>
              <w:adjustRightInd w:val="0"/>
              <w:spacing w:beforeLines="10" w:afterLines="10" w:line="0" w:lineRule="atLeast"/>
              <w:jc w:val="center"/>
              <w:rPr>
                <w:rFonts w:ascii="Arial" w:hAnsi="Arial" w:cs="Arial"/>
                <w:color w:val="000000"/>
                <w:kern w:val="0"/>
                <w:sz w:val="20"/>
                <w:szCs w:val="20"/>
              </w:rPr>
            </w:pPr>
            <w:r w:rsidRPr="00DD3DC1">
              <w:rPr>
                <w:rFonts w:ascii="Arial" w:hAnsi="Arial" w:cs="Arial"/>
                <w:b/>
                <w:bCs/>
                <w:color w:val="000000"/>
                <w:kern w:val="0"/>
                <w:sz w:val="20"/>
                <w:szCs w:val="20"/>
              </w:rPr>
              <w:t>Unit Cost</w:t>
            </w:r>
          </w:p>
        </w:tc>
      </w:tr>
      <w:tr w:rsidR="000A7D60" w:rsidRPr="00DD3DC1" w:rsidTr="000A7D60">
        <w:trPr>
          <w:jc w:val="center"/>
        </w:trPr>
        <w:tc>
          <w:tcPr>
            <w:tcW w:w="2154" w:type="dxa"/>
          </w:tcPr>
          <w:p w:rsidR="00692847" w:rsidRPr="00DD3DC1" w:rsidRDefault="00692847" w:rsidP="004B7A81">
            <w:pPr>
              <w:autoSpaceDE w:val="0"/>
              <w:autoSpaceDN w:val="0"/>
              <w:adjustRightInd w:val="0"/>
              <w:spacing w:beforeLines="10" w:afterLines="10" w:line="0" w:lineRule="atLeast"/>
              <w:rPr>
                <w:rFonts w:ascii="Arial" w:hAnsi="Arial" w:cs="Arial"/>
                <w:color w:val="000000"/>
                <w:kern w:val="0"/>
                <w:sz w:val="20"/>
                <w:szCs w:val="20"/>
              </w:rPr>
            </w:pPr>
            <w:r w:rsidRPr="00DD3DC1">
              <w:rPr>
                <w:rFonts w:ascii="Arial" w:hAnsi="Arial" w:cs="Arial"/>
                <w:color w:val="000000"/>
                <w:kern w:val="0"/>
                <w:sz w:val="20"/>
                <w:szCs w:val="20"/>
              </w:rPr>
              <w:t>Inventory, Jan. 1</w:t>
            </w:r>
          </w:p>
        </w:tc>
        <w:tc>
          <w:tcPr>
            <w:tcW w:w="624" w:type="dxa"/>
            <w:tcBorders>
              <w:top w:val="single" w:sz="4" w:space="0" w:color="auto"/>
            </w:tcBorders>
            <w:vAlign w:val="center"/>
          </w:tcPr>
          <w:p w:rsidR="00692847" w:rsidRPr="00DD3DC1" w:rsidRDefault="00692847" w:rsidP="004B7A81">
            <w:pPr>
              <w:autoSpaceDE w:val="0"/>
              <w:autoSpaceDN w:val="0"/>
              <w:adjustRightInd w:val="0"/>
              <w:spacing w:beforeLines="10" w:afterLines="10" w:line="0" w:lineRule="atLeast"/>
              <w:jc w:val="right"/>
              <w:rPr>
                <w:rFonts w:ascii="Arial" w:hAnsi="Arial" w:cs="Arial"/>
                <w:color w:val="000000"/>
                <w:kern w:val="0"/>
                <w:sz w:val="20"/>
                <w:szCs w:val="20"/>
              </w:rPr>
            </w:pPr>
            <w:r w:rsidRPr="00DD3DC1">
              <w:rPr>
                <w:rFonts w:ascii="Arial" w:hAnsi="Arial" w:cs="Arial"/>
                <w:color w:val="000000"/>
                <w:kern w:val="0"/>
                <w:sz w:val="20"/>
                <w:szCs w:val="20"/>
              </w:rPr>
              <w:t>8,000</w:t>
            </w:r>
          </w:p>
        </w:tc>
        <w:tc>
          <w:tcPr>
            <w:tcW w:w="454" w:type="dxa"/>
          </w:tcPr>
          <w:p w:rsidR="00692847" w:rsidRPr="00DD3DC1" w:rsidRDefault="00692847" w:rsidP="004B7A81">
            <w:pPr>
              <w:autoSpaceDE w:val="0"/>
              <w:autoSpaceDN w:val="0"/>
              <w:adjustRightInd w:val="0"/>
              <w:spacing w:beforeLines="10" w:afterLines="10" w:line="0" w:lineRule="atLeast"/>
              <w:rPr>
                <w:rFonts w:ascii="Arial" w:hAnsi="Arial" w:cs="Arial"/>
                <w:color w:val="000000"/>
                <w:kern w:val="0"/>
                <w:sz w:val="20"/>
                <w:szCs w:val="20"/>
              </w:rPr>
            </w:pPr>
          </w:p>
        </w:tc>
        <w:tc>
          <w:tcPr>
            <w:tcW w:w="964" w:type="dxa"/>
            <w:tcBorders>
              <w:top w:val="single" w:sz="4" w:space="0" w:color="auto"/>
            </w:tcBorders>
            <w:vAlign w:val="center"/>
          </w:tcPr>
          <w:p w:rsidR="00692847" w:rsidRPr="00DD3DC1" w:rsidRDefault="00692847" w:rsidP="004B7A81">
            <w:pPr>
              <w:autoSpaceDE w:val="0"/>
              <w:autoSpaceDN w:val="0"/>
              <w:adjustRightInd w:val="0"/>
              <w:spacing w:beforeLines="10" w:afterLines="10" w:line="0" w:lineRule="atLeast"/>
              <w:jc w:val="center"/>
              <w:rPr>
                <w:rFonts w:ascii="Arial" w:hAnsi="Arial" w:cs="Arial"/>
                <w:color w:val="000000"/>
                <w:kern w:val="0"/>
                <w:sz w:val="20"/>
                <w:szCs w:val="20"/>
              </w:rPr>
            </w:pPr>
            <w:r w:rsidRPr="00DD3DC1">
              <w:rPr>
                <w:rFonts w:ascii="Arial" w:hAnsi="Arial" w:cs="Arial"/>
                <w:color w:val="000000"/>
                <w:kern w:val="0"/>
                <w:sz w:val="20"/>
                <w:szCs w:val="20"/>
              </w:rPr>
              <w:t>£11</w:t>
            </w:r>
          </w:p>
        </w:tc>
      </w:tr>
      <w:tr w:rsidR="000A7D60" w:rsidRPr="00DD3DC1" w:rsidTr="000A7D60">
        <w:trPr>
          <w:jc w:val="center"/>
        </w:trPr>
        <w:tc>
          <w:tcPr>
            <w:tcW w:w="2154" w:type="dxa"/>
          </w:tcPr>
          <w:p w:rsidR="00692847" w:rsidRPr="00DD3DC1" w:rsidRDefault="00692847" w:rsidP="004B7A81">
            <w:pPr>
              <w:autoSpaceDE w:val="0"/>
              <w:autoSpaceDN w:val="0"/>
              <w:adjustRightInd w:val="0"/>
              <w:spacing w:beforeLines="10" w:afterLines="10" w:line="0" w:lineRule="atLeast"/>
              <w:rPr>
                <w:rFonts w:ascii="Arial" w:hAnsi="Arial" w:cs="Arial"/>
                <w:color w:val="000000"/>
                <w:kern w:val="0"/>
                <w:sz w:val="20"/>
                <w:szCs w:val="20"/>
              </w:rPr>
            </w:pPr>
            <w:r w:rsidRPr="00DD3DC1">
              <w:rPr>
                <w:rFonts w:ascii="Arial" w:hAnsi="Arial" w:cs="Arial"/>
                <w:color w:val="000000"/>
                <w:kern w:val="0"/>
                <w:sz w:val="20"/>
                <w:szCs w:val="20"/>
              </w:rPr>
              <w:t>Purchase, June 19</w:t>
            </w:r>
          </w:p>
        </w:tc>
        <w:tc>
          <w:tcPr>
            <w:tcW w:w="624" w:type="dxa"/>
            <w:vAlign w:val="center"/>
          </w:tcPr>
          <w:p w:rsidR="00692847" w:rsidRPr="00DD3DC1" w:rsidRDefault="00692847" w:rsidP="004B7A81">
            <w:pPr>
              <w:autoSpaceDE w:val="0"/>
              <w:autoSpaceDN w:val="0"/>
              <w:adjustRightInd w:val="0"/>
              <w:spacing w:beforeLines="10" w:afterLines="10" w:line="0" w:lineRule="atLeast"/>
              <w:jc w:val="right"/>
              <w:rPr>
                <w:rFonts w:ascii="Arial" w:hAnsi="Arial" w:cs="Arial"/>
                <w:color w:val="000000"/>
                <w:kern w:val="0"/>
                <w:sz w:val="20"/>
                <w:szCs w:val="20"/>
              </w:rPr>
            </w:pPr>
            <w:r w:rsidRPr="00DD3DC1">
              <w:rPr>
                <w:rFonts w:ascii="Arial" w:hAnsi="Arial" w:cs="Arial"/>
                <w:color w:val="000000"/>
                <w:kern w:val="0"/>
                <w:sz w:val="20"/>
                <w:szCs w:val="20"/>
              </w:rPr>
              <w:t>13,000</w:t>
            </w:r>
          </w:p>
        </w:tc>
        <w:tc>
          <w:tcPr>
            <w:tcW w:w="454" w:type="dxa"/>
          </w:tcPr>
          <w:p w:rsidR="00692847" w:rsidRPr="00DD3DC1" w:rsidRDefault="00692847" w:rsidP="004B7A81">
            <w:pPr>
              <w:autoSpaceDE w:val="0"/>
              <w:autoSpaceDN w:val="0"/>
              <w:adjustRightInd w:val="0"/>
              <w:spacing w:beforeLines="10" w:afterLines="10" w:line="0" w:lineRule="atLeast"/>
              <w:rPr>
                <w:rFonts w:ascii="Arial" w:hAnsi="Arial" w:cs="Arial"/>
                <w:color w:val="000000"/>
                <w:kern w:val="0"/>
                <w:sz w:val="20"/>
                <w:szCs w:val="20"/>
              </w:rPr>
            </w:pPr>
          </w:p>
        </w:tc>
        <w:tc>
          <w:tcPr>
            <w:tcW w:w="964" w:type="dxa"/>
            <w:vAlign w:val="center"/>
          </w:tcPr>
          <w:p w:rsidR="00692847" w:rsidRPr="00DD3DC1" w:rsidRDefault="00692847" w:rsidP="004B7A81">
            <w:pPr>
              <w:wordWrap w:val="0"/>
              <w:autoSpaceDE w:val="0"/>
              <w:autoSpaceDN w:val="0"/>
              <w:adjustRightInd w:val="0"/>
              <w:spacing w:beforeLines="10" w:afterLines="10" w:line="0" w:lineRule="atLeast"/>
              <w:jc w:val="right"/>
              <w:rPr>
                <w:rFonts w:ascii="Arial" w:hAnsi="Arial" w:cs="Arial"/>
                <w:color w:val="000000"/>
                <w:kern w:val="0"/>
                <w:sz w:val="20"/>
                <w:szCs w:val="20"/>
              </w:rPr>
            </w:pPr>
            <w:r w:rsidRPr="00DD3DC1">
              <w:rPr>
                <w:rFonts w:ascii="Arial" w:hAnsi="Arial" w:cs="Arial"/>
                <w:color w:val="000000"/>
                <w:kern w:val="0"/>
                <w:sz w:val="20"/>
                <w:szCs w:val="20"/>
              </w:rPr>
              <w:t>12</w:t>
            </w:r>
            <w:r w:rsidR="000A7D60" w:rsidRPr="00DD3DC1">
              <w:rPr>
                <w:rFonts w:ascii="Arial" w:hAnsi="Arial" w:cs="Arial"/>
                <w:color w:val="000000"/>
                <w:kern w:val="0"/>
                <w:sz w:val="20"/>
                <w:szCs w:val="20"/>
              </w:rPr>
              <w:t xml:space="preserve">   </w:t>
            </w:r>
          </w:p>
        </w:tc>
      </w:tr>
      <w:tr w:rsidR="000A7D60" w:rsidRPr="00DD3DC1" w:rsidTr="000A7D60">
        <w:trPr>
          <w:jc w:val="center"/>
        </w:trPr>
        <w:tc>
          <w:tcPr>
            <w:tcW w:w="2154" w:type="dxa"/>
          </w:tcPr>
          <w:p w:rsidR="00692847" w:rsidRPr="00DD3DC1" w:rsidRDefault="00692847" w:rsidP="004B7A81">
            <w:pPr>
              <w:autoSpaceDE w:val="0"/>
              <w:autoSpaceDN w:val="0"/>
              <w:adjustRightInd w:val="0"/>
              <w:spacing w:beforeLines="10" w:afterLines="10" w:line="0" w:lineRule="atLeast"/>
              <w:rPr>
                <w:rFonts w:ascii="Arial" w:hAnsi="Arial" w:cs="Arial"/>
                <w:color w:val="000000"/>
                <w:kern w:val="0"/>
                <w:sz w:val="20"/>
                <w:szCs w:val="20"/>
              </w:rPr>
            </w:pPr>
            <w:r w:rsidRPr="00DD3DC1">
              <w:rPr>
                <w:rFonts w:ascii="Arial" w:hAnsi="Arial" w:cs="Arial"/>
                <w:color w:val="000000"/>
                <w:kern w:val="0"/>
                <w:sz w:val="20"/>
                <w:szCs w:val="20"/>
              </w:rPr>
              <w:t>Purchase, Nov. 8</w:t>
            </w:r>
          </w:p>
        </w:tc>
        <w:tc>
          <w:tcPr>
            <w:tcW w:w="624" w:type="dxa"/>
            <w:vAlign w:val="center"/>
          </w:tcPr>
          <w:p w:rsidR="00692847" w:rsidRPr="00DD3DC1" w:rsidRDefault="00692847" w:rsidP="004B7A81">
            <w:pPr>
              <w:autoSpaceDE w:val="0"/>
              <w:autoSpaceDN w:val="0"/>
              <w:adjustRightInd w:val="0"/>
              <w:spacing w:beforeLines="10" w:afterLines="10" w:line="0" w:lineRule="atLeast"/>
              <w:jc w:val="right"/>
              <w:rPr>
                <w:rFonts w:ascii="Arial" w:hAnsi="Arial" w:cs="Arial"/>
                <w:color w:val="000000"/>
                <w:kern w:val="0"/>
                <w:sz w:val="20"/>
                <w:szCs w:val="20"/>
              </w:rPr>
            </w:pPr>
            <w:r w:rsidRPr="00DD3DC1">
              <w:rPr>
                <w:rFonts w:ascii="Arial" w:hAnsi="Arial" w:cs="Arial"/>
                <w:color w:val="000000"/>
                <w:kern w:val="0"/>
                <w:sz w:val="20"/>
                <w:szCs w:val="20"/>
              </w:rPr>
              <w:t>5,000</w:t>
            </w:r>
          </w:p>
        </w:tc>
        <w:tc>
          <w:tcPr>
            <w:tcW w:w="454" w:type="dxa"/>
          </w:tcPr>
          <w:p w:rsidR="00692847" w:rsidRPr="00DD3DC1" w:rsidRDefault="00692847" w:rsidP="004B7A81">
            <w:pPr>
              <w:autoSpaceDE w:val="0"/>
              <w:autoSpaceDN w:val="0"/>
              <w:adjustRightInd w:val="0"/>
              <w:spacing w:beforeLines="10" w:afterLines="10" w:line="0" w:lineRule="atLeast"/>
              <w:rPr>
                <w:rFonts w:ascii="Arial" w:hAnsi="Arial" w:cs="Arial"/>
                <w:color w:val="000000"/>
                <w:kern w:val="0"/>
                <w:sz w:val="20"/>
                <w:szCs w:val="20"/>
              </w:rPr>
            </w:pPr>
          </w:p>
        </w:tc>
        <w:tc>
          <w:tcPr>
            <w:tcW w:w="964" w:type="dxa"/>
            <w:vAlign w:val="center"/>
          </w:tcPr>
          <w:p w:rsidR="00692847" w:rsidRPr="00DD3DC1" w:rsidRDefault="00692847" w:rsidP="004B7A81">
            <w:pPr>
              <w:wordWrap w:val="0"/>
              <w:autoSpaceDE w:val="0"/>
              <w:autoSpaceDN w:val="0"/>
              <w:adjustRightInd w:val="0"/>
              <w:spacing w:beforeLines="10" w:afterLines="10" w:line="0" w:lineRule="atLeast"/>
              <w:jc w:val="right"/>
              <w:rPr>
                <w:rFonts w:ascii="Arial" w:hAnsi="Arial" w:cs="Arial"/>
                <w:color w:val="000000"/>
                <w:kern w:val="0"/>
                <w:sz w:val="20"/>
                <w:szCs w:val="20"/>
              </w:rPr>
            </w:pPr>
            <w:r w:rsidRPr="00DD3DC1">
              <w:rPr>
                <w:rFonts w:ascii="Arial" w:hAnsi="Arial" w:cs="Arial"/>
                <w:color w:val="000000"/>
                <w:kern w:val="0"/>
                <w:sz w:val="20"/>
                <w:szCs w:val="20"/>
              </w:rPr>
              <w:t>13</w:t>
            </w:r>
            <w:r w:rsidR="000A7D60" w:rsidRPr="00DD3DC1">
              <w:rPr>
                <w:rFonts w:ascii="Arial" w:hAnsi="Arial" w:cs="Arial"/>
                <w:color w:val="000000"/>
                <w:kern w:val="0"/>
                <w:sz w:val="20"/>
                <w:szCs w:val="20"/>
              </w:rPr>
              <w:t xml:space="preserve">   </w:t>
            </w:r>
          </w:p>
        </w:tc>
      </w:tr>
    </w:tbl>
    <w:p w:rsidR="00583BB0" w:rsidRPr="00DD3DC1" w:rsidRDefault="00583BB0" w:rsidP="004B7A81">
      <w:pPr>
        <w:autoSpaceDE w:val="0"/>
        <w:autoSpaceDN w:val="0"/>
        <w:adjustRightInd w:val="0"/>
        <w:spacing w:beforeLines="30"/>
        <w:ind w:leftChars="236" w:left="566"/>
        <w:rPr>
          <w:rFonts w:ascii="Arial" w:hAnsi="Arial" w:cs="Arial"/>
          <w:color w:val="000000"/>
          <w:kern w:val="0"/>
          <w:sz w:val="20"/>
          <w:szCs w:val="20"/>
        </w:rPr>
      </w:pPr>
      <w:r w:rsidRPr="00DD3DC1">
        <w:rPr>
          <w:rFonts w:ascii="Arial" w:hAnsi="Arial" w:cs="Arial"/>
          <w:color w:val="000000"/>
          <w:kern w:val="0"/>
          <w:sz w:val="20"/>
          <w:szCs w:val="20"/>
        </w:rPr>
        <w:t>If Tinker Bell has 9,000 units on hand at December 31, the cost of the ending inventory under FIFO is: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 xml:space="preserve">(a) </w:t>
      </w:r>
      <w:r w:rsidR="000A7D60" w:rsidRPr="00DD3DC1">
        <w:rPr>
          <w:rFonts w:ascii="Arial" w:hAnsi="Arial" w:cs="Arial"/>
          <w:color w:val="000000"/>
          <w:kern w:val="0"/>
          <w:sz w:val="20"/>
          <w:szCs w:val="20"/>
        </w:rPr>
        <w:t>£</w:t>
      </w:r>
      <w:r w:rsidRPr="00DD3DC1">
        <w:rPr>
          <w:rFonts w:ascii="Arial" w:hAnsi="Arial" w:cs="Arial"/>
          <w:color w:val="000000"/>
          <w:kern w:val="0"/>
          <w:sz w:val="20"/>
          <w:szCs w:val="20"/>
        </w:rPr>
        <w:t>99,000.</w:t>
      </w:r>
      <w:proofErr w:type="gramEnd"/>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 xml:space="preserve">(b) </w:t>
      </w:r>
      <w:r w:rsidR="000A7D60" w:rsidRPr="00DD3DC1">
        <w:rPr>
          <w:rFonts w:ascii="Arial" w:hAnsi="Arial" w:cs="Arial"/>
          <w:color w:val="000000"/>
          <w:kern w:val="0"/>
          <w:sz w:val="20"/>
          <w:szCs w:val="20"/>
        </w:rPr>
        <w:t>£</w:t>
      </w:r>
      <w:r w:rsidRPr="00DD3DC1">
        <w:rPr>
          <w:rFonts w:ascii="Arial" w:hAnsi="Arial" w:cs="Arial"/>
          <w:color w:val="000000"/>
          <w:kern w:val="0"/>
          <w:sz w:val="20"/>
          <w:szCs w:val="20"/>
        </w:rPr>
        <w:t>108,000.</w:t>
      </w:r>
      <w:proofErr w:type="gramEnd"/>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(c) </w:t>
      </w:r>
      <w:r w:rsidR="000A7D60" w:rsidRPr="00DD3DC1">
        <w:rPr>
          <w:rFonts w:ascii="Arial" w:hAnsi="Arial" w:cs="Arial"/>
          <w:color w:val="000000"/>
          <w:kern w:val="0"/>
          <w:sz w:val="20"/>
          <w:szCs w:val="20"/>
        </w:rPr>
        <w:t>£</w:t>
      </w:r>
      <w:r w:rsidRPr="00DD3DC1">
        <w:rPr>
          <w:rFonts w:ascii="Arial" w:hAnsi="Arial" w:cs="Arial"/>
          <w:color w:val="000000"/>
          <w:kern w:val="0"/>
          <w:sz w:val="20"/>
          <w:szCs w:val="20"/>
        </w:rPr>
        <w:t>113,000.</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 xml:space="preserve">(d) </w:t>
      </w:r>
      <w:r w:rsidR="000A7D60" w:rsidRPr="00DD3DC1">
        <w:rPr>
          <w:rFonts w:ascii="Arial" w:hAnsi="Arial" w:cs="Arial"/>
          <w:color w:val="000000"/>
          <w:kern w:val="0"/>
          <w:sz w:val="20"/>
          <w:szCs w:val="20"/>
        </w:rPr>
        <w:t>£</w:t>
      </w:r>
      <w:r w:rsidRPr="00DD3DC1">
        <w:rPr>
          <w:rFonts w:ascii="Arial" w:hAnsi="Arial" w:cs="Arial"/>
          <w:color w:val="000000"/>
          <w:kern w:val="0"/>
          <w:sz w:val="20"/>
          <w:szCs w:val="20"/>
        </w:rPr>
        <w:t>117,000.</w:t>
      </w:r>
      <w:proofErr w:type="gramEnd"/>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(c) $113,000.</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6-5</w:t>
      </w:r>
      <w:proofErr w:type="gramStart"/>
      <w:r w:rsidRPr="00DD3DC1">
        <w:rPr>
          <w:rFonts w:ascii="Arial" w:hAnsi="Arial" w:cs="Arial"/>
          <w:b/>
          <w:bCs/>
          <w:color w:val="B21117"/>
          <w:kern w:val="0"/>
          <w:sz w:val="20"/>
          <w:szCs w:val="20"/>
        </w:rPr>
        <w:t xml:space="preserve">. </w:t>
      </w:r>
      <w:r w:rsidR="005B0427" w:rsidRPr="00DD3DC1">
        <w:rPr>
          <w:rFonts w:ascii="Arial" w:hAnsi="Arial" w:cs="Arial"/>
          <w:b/>
          <w:bCs/>
          <w:color w:val="B21117"/>
          <w:kern w:val="0"/>
          <w:sz w:val="20"/>
          <w:szCs w:val="20"/>
        </w:rPr>
        <w:t xml:space="preserve"> </w:t>
      </w:r>
      <w:r w:rsidRPr="00DD3DC1">
        <w:rPr>
          <w:rFonts w:ascii="Arial" w:hAnsi="Arial" w:cs="Arial"/>
          <w:color w:val="038ACF"/>
          <w:kern w:val="0"/>
          <w:sz w:val="20"/>
          <w:szCs w:val="20"/>
        </w:rPr>
        <w:t>(</w:t>
      </w:r>
      <w:proofErr w:type="gramEnd"/>
      <w:r w:rsidRPr="00DD3DC1">
        <w:rPr>
          <w:rFonts w:ascii="Arial" w:hAnsi="Arial" w:cs="Arial"/>
          <w:color w:val="038ACF"/>
          <w:kern w:val="0"/>
          <w:sz w:val="20"/>
          <w:szCs w:val="20"/>
        </w:rPr>
        <w:t>LO 2)</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Davidson Electronics has the following:</w:t>
      </w:r>
    </w:p>
    <w:tbl>
      <w:tblPr>
        <w:tblStyle w:val="aa"/>
        <w:tblW w:w="0" w:type="auto"/>
        <w:jc w:val="center"/>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154"/>
        <w:gridCol w:w="624"/>
        <w:gridCol w:w="454"/>
        <w:gridCol w:w="964"/>
      </w:tblGrid>
      <w:tr w:rsidR="000A7D60" w:rsidRPr="00DD3DC1" w:rsidTr="00294417">
        <w:trPr>
          <w:jc w:val="center"/>
        </w:trPr>
        <w:tc>
          <w:tcPr>
            <w:tcW w:w="2154" w:type="dxa"/>
          </w:tcPr>
          <w:p w:rsidR="000A7D60" w:rsidRPr="00DD3DC1" w:rsidRDefault="000A7D60" w:rsidP="004B7A81">
            <w:pPr>
              <w:autoSpaceDE w:val="0"/>
              <w:autoSpaceDN w:val="0"/>
              <w:adjustRightInd w:val="0"/>
              <w:spacing w:beforeLines="10" w:afterLines="10" w:line="0" w:lineRule="atLeast"/>
              <w:jc w:val="center"/>
              <w:rPr>
                <w:rFonts w:ascii="Arial" w:hAnsi="Arial" w:cs="Arial"/>
                <w:color w:val="000000"/>
                <w:kern w:val="0"/>
                <w:sz w:val="20"/>
                <w:szCs w:val="20"/>
              </w:rPr>
            </w:pPr>
          </w:p>
        </w:tc>
        <w:tc>
          <w:tcPr>
            <w:tcW w:w="624" w:type="dxa"/>
            <w:tcBorders>
              <w:bottom w:val="single" w:sz="4" w:space="0" w:color="auto"/>
            </w:tcBorders>
          </w:tcPr>
          <w:p w:rsidR="000A7D60" w:rsidRPr="00DD3DC1" w:rsidRDefault="000A7D60" w:rsidP="004B7A81">
            <w:pPr>
              <w:autoSpaceDE w:val="0"/>
              <w:autoSpaceDN w:val="0"/>
              <w:adjustRightInd w:val="0"/>
              <w:spacing w:beforeLines="10" w:afterLines="10" w:line="0" w:lineRule="atLeast"/>
              <w:jc w:val="center"/>
              <w:rPr>
                <w:rFonts w:ascii="Arial" w:hAnsi="Arial" w:cs="Arial"/>
                <w:color w:val="000000"/>
                <w:kern w:val="0"/>
                <w:sz w:val="20"/>
                <w:szCs w:val="20"/>
              </w:rPr>
            </w:pPr>
            <w:r w:rsidRPr="00DD3DC1">
              <w:rPr>
                <w:rFonts w:ascii="Arial" w:hAnsi="Arial" w:cs="Arial"/>
                <w:b/>
                <w:bCs/>
                <w:color w:val="000000"/>
                <w:kern w:val="0"/>
                <w:sz w:val="20"/>
                <w:szCs w:val="20"/>
              </w:rPr>
              <w:t>Units</w:t>
            </w:r>
          </w:p>
        </w:tc>
        <w:tc>
          <w:tcPr>
            <w:tcW w:w="454" w:type="dxa"/>
          </w:tcPr>
          <w:p w:rsidR="000A7D60" w:rsidRPr="00DD3DC1" w:rsidRDefault="000A7D60" w:rsidP="004B7A81">
            <w:pPr>
              <w:autoSpaceDE w:val="0"/>
              <w:autoSpaceDN w:val="0"/>
              <w:adjustRightInd w:val="0"/>
              <w:spacing w:beforeLines="10" w:afterLines="10" w:line="0" w:lineRule="atLeast"/>
              <w:jc w:val="center"/>
              <w:rPr>
                <w:rFonts w:ascii="Arial" w:hAnsi="Arial" w:cs="Arial"/>
                <w:color w:val="000000"/>
                <w:kern w:val="0"/>
                <w:sz w:val="20"/>
                <w:szCs w:val="20"/>
              </w:rPr>
            </w:pPr>
          </w:p>
        </w:tc>
        <w:tc>
          <w:tcPr>
            <w:tcW w:w="964" w:type="dxa"/>
            <w:tcBorders>
              <w:bottom w:val="single" w:sz="4" w:space="0" w:color="auto"/>
            </w:tcBorders>
          </w:tcPr>
          <w:p w:rsidR="000A7D60" w:rsidRPr="00DD3DC1" w:rsidRDefault="000A7D60" w:rsidP="004B7A81">
            <w:pPr>
              <w:autoSpaceDE w:val="0"/>
              <w:autoSpaceDN w:val="0"/>
              <w:adjustRightInd w:val="0"/>
              <w:spacing w:beforeLines="10" w:afterLines="10" w:line="0" w:lineRule="atLeast"/>
              <w:jc w:val="center"/>
              <w:rPr>
                <w:rFonts w:ascii="Arial" w:hAnsi="Arial" w:cs="Arial"/>
                <w:color w:val="000000"/>
                <w:kern w:val="0"/>
                <w:sz w:val="20"/>
                <w:szCs w:val="20"/>
              </w:rPr>
            </w:pPr>
            <w:r w:rsidRPr="00DD3DC1">
              <w:rPr>
                <w:rFonts w:ascii="Arial" w:hAnsi="Arial" w:cs="Arial"/>
                <w:b/>
                <w:bCs/>
                <w:color w:val="000000"/>
                <w:kern w:val="0"/>
                <w:sz w:val="20"/>
                <w:szCs w:val="20"/>
              </w:rPr>
              <w:t>Unit Cost</w:t>
            </w:r>
          </w:p>
        </w:tc>
      </w:tr>
      <w:tr w:rsidR="000A7D60" w:rsidRPr="00DD3DC1" w:rsidTr="000A7D60">
        <w:trPr>
          <w:jc w:val="center"/>
        </w:trPr>
        <w:tc>
          <w:tcPr>
            <w:tcW w:w="2154" w:type="dxa"/>
          </w:tcPr>
          <w:p w:rsidR="000A7D60" w:rsidRPr="00DD3DC1" w:rsidRDefault="000A7D60" w:rsidP="004B7A81">
            <w:pPr>
              <w:autoSpaceDE w:val="0"/>
              <w:autoSpaceDN w:val="0"/>
              <w:adjustRightInd w:val="0"/>
              <w:spacing w:beforeLines="10" w:afterLines="10" w:line="0" w:lineRule="atLeast"/>
              <w:rPr>
                <w:rFonts w:ascii="Arial" w:hAnsi="Arial" w:cs="Arial"/>
                <w:color w:val="000000"/>
                <w:kern w:val="0"/>
                <w:sz w:val="20"/>
                <w:szCs w:val="20"/>
              </w:rPr>
            </w:pPr>
            <w:r w:rsidRPr="00DD3DC1">
              <w:rPr>
                <w:rFonts w:ascii="Arial" w:hAnsi="Arial" w:cs="Arial"/>
                <w:color w:val="000000"/>
                <w:kern w:val="0"/>
                <w:sz w:val="20"/>
                <w:szCs w:val="20"/>
              </w:rPr>
              <w:t>Inventory, Jan. 1</w:t>
            </w:r>
          </w:p>
        </w:tc>
        <w:tc>
          <w:tcPr>
            <w:tcW w:w="624" w:type="dxa"/>
            <w:tcBorders>
              <w:top w:val="single" w:sz="4" w:space="0" w:color="auto"/>
            </w:tcBorders>
            <w:vAlign w:val="center"/>
          </w:tcPr>
          <w:p w:rsidR="000A7D60" w:rsidRPr="00DD3DC1" w:rsidRDefault="000A7D60" w:rsidP="004B7A81">
            <w:pPr>
              <w:autoSpaceDE w:val="0"/>
              <w:autoSpaceDN w:val="0"/>
              <w:adjustRightInd w:val="0"/>
              <w:spacing w:beforeLines="10" w:afterLines="10" w:line="0" w:lineRule="atLeast"/>
              <w:jc w:val="right"/>
              <w:rPr>
                <w:rFonts w:ascii="Arial" w:hAnsi="Arial" w:cs="Arial"/>
                <w:color w:val="000000"/>
                <w:kern w:val="0"/>
                <w:sz w:val="20"/>
                <w:szCs w:val="20"/>
              </w:rPr>
            </w:pPr>
            <w:r w:rsidRPr="00DD3DC1">
              <w:rPr>
                <w:rFonts w:ascii="Arial" w:hAnsi="Arial" w:cs="Arial"/>
                <w:color w:val="000000"/>
                <w:kern w:val="0"/>
                <w:sz w:val="20"/>
                <w:szCs w:val="20"/>
              </w:rPr>
              <w:t>5,000</w:t>
            </w:r>
          </w:p>
        </w:tc>
        <w:tc>
          <w:tcPr>
            <w:tcW w:w="454" w:type="dxa"/>
          </w:tcPr>
          <w:p w:rsidR="000A7D60" w:rsidRPr="00DD3DC1" w:rsidRDefault="000A7D60" w:rsidP="004B7A81">
            <w:pPr>
              <w:autoSpaceDE w:val="0"/>
              <w:autoSpaceDN w:val="0"/>
              <w:adjustRightInd w:val="0"/>
              <w:spacing w:beforeLines="10" w:afterLines="10" w:line="0" w:lineRule="atLeast"/>
              <w:rPr>
                <w:rFonts w:ascii="Arial" w:hAnsi="Arial" w:cs="Arial"/>
                <w:color w:val="000000"/>
                <w:kern w:val="0"/>
                <w:sz w:val="20"/>
                <w:szCs w:val="20"/>
              </w:rPr>
            </w:pPr>
          </w:p>
        </w:tc>
        <w:tc>
          <w:tcPr>
            <w:tcW w:w="964" w:type="dxa"/>
            <w:tcBorders>
              <w:top w:val="single" w:sz="4" w:space="0" w:color="auto"/>
            </w:tcBorders>
            <w:vAlign w:val="center"/>
          </w:tcPr>
          <w:p w:rsidR="000A7D60" w:rsidRPr="00DD3DC1" w:rsidRDefault="000A7D60" w:rsidP="004B7A81">
            <w:pPr>
              <w:wordWrap w:val="0"/>
              <w:autoSpaceDE w:val="0"/>
              <w:autoSpaceDN w:val="0"/>
              <w:adjustRightInd w:val="0"/>
              <w:spacing w:beforeLines="10" w:afterLines="10" w:line="0" w:lineRule="atLeast"/>
              <w:jc w:val="right"/>
              <w:rPr>
                <w:rFonts w:ascii="Arial" w:hAnsi="Arial" w:cs="Arial"/>
                <w:color w:val="000000"/>
                <w:kern w:val="0"/>
                <w:sz w:val="20"/>
                <w:szCs w:val="20"/>
              </w:rPr>
            </w:pPr>
            <w:r w:rsidRPr="00DD3DC1">
              <w:rPr>
                <w:rFonts w:ascii="Arial" w:hAnsi="Arial" w:cs="Arial"/>
                <w:color w:val="000000"/>
                <w:kern w:val="0"/>
                <w:sz w:val="20"/>
                <w:szCs w:val="20"/>
              </w:rPr>
              <w:t>£8</w:t>
            </w:r>
            <w:r w:rsidRPr="00DD3DC1">
              <w:rPr>
                <w:rFonts w:ascii="Arial" w:hAnsi="Arial" w:cs="Arial"/>
                <w:color w:val="000000"/>
                <w:kern w:val="0"/>
                <w:sz w:val="20"/>
                <w:szCs w:val="20"/>
                <w:vertAlign w:val="subscript"/>
              </w:rPr>
              <w:t xml:space="preserve">     </w:t>
            </w:r>
          </w:p>
        </w:tc>
      </w:tr>
      <w:tr w:rsidR="000A7D60" w:rsidRPr="00DD3DC1" w:rsidTr="000A7D60">
        <w:trPr>
          <w:jc w:val="center"/>
        </w:trPr>
        <w:tc>
          <w:tcPr>
            <w:tcW w:w="2154" w:type="dxa"/>
          </w:tcPr>
          <w:p w:rsidR="000A7D60" w:rsidRPr="00DD3DC1" w:rsidRDefault="000A7D60" w:rsidP="004B7A81">
            <w:pPr>
              <w:autoSpaceDE w:val="0"/>
              <w:autoSpaceDN w:val="0"/>
              <w:adjustRightInd w:val="0"/>
              <w:spacing w:beforeLines="10" w:afterLines="10" w:line="0" w:lineRule="atLeast"/>
              <w:rPr>
                <w:rFonts w:ascii="Arial" w:hAnsi="Arial" w:cs="Arial"/>
                <w:color w:val="000000"/>
                <w:kern w:val="0"/>
                <w:sz w:val="20"/>
                <w:szCs w:val="20"/>
              </w:rPr>
            </w:pPr>
            <w:r w:rsidRPr="00DD3DC1">
              <w:rPr>
                <w:rFonts w:ascii="Arial" w:hAnsi="Arial" w:cs="Arial"/>
                <w:color w:val="000000"/>
                <w:kern w:val="0"/>
                <w:sz w:val="20"/>
                <w:szCs w:val="20"/>
              </w:rPr>
              <w:t>Purchase, April 2</w:t>
            </w:r>
          </w:p>
        </w:tc>
        <w:tc>
          <w:tcPr>
            <w:tcW w:w="624" w:type="dxa"/>
            <w:vAlign w:val="center"/>
          </w:tcPr>
          <w:p w:rsidR="000A7D60" w:rsidRPr="00DD3DC1" w:rsidRDefault="000A7D60" w:rsidP="004B7A81">
            <w:pPr>
              <w:autoSpaceDE w:val="0"/>
              <w:autoSpaceDN w:val="0"/>
              <w:adjustRightInd w:val="0"/>
              <w:spacing w:beforeLines="10" w:afterLines="10" w:line="0" w:lineRule="atLeast"/>
              <w:jc w:val="right"/>
              <w:rPr>
                <w:rFonts w:ascii="Arial" w:hAnsi="Arial" w:cs="Arial"/>
                <w:color w:val="000000"/>
                <w:kern w:val="0"/>
                <w:sz w:val="20"/>
                <w:szCs w:val="20"/>
              </w:rPr>
            </w:pPr>
            <w:r w:rsidRPr="00DD3DC1">
              <w:rPr>
                <w:rFonts w:ascii="Arial" w:hAnsi="Arial" w:cs="Arial"/>
                <w:color w:val="000000"/>
                <w:kern w:val="0"/>
                <w:sz w:val="20"/>
                <w:szCs w:val="20"/>
              </w:rPr>
              <w:t>15,000</w:t>
            </w:r>
          </w:p>
        </w:tc>
        <w:tc>
          <w:tcPr>
            <w:tcW w:w="454" w:type="dxa"/>
          </w:tcPr>
          <w:p w:rsidR="000A7D60" w:rsidRPr="00DD3DC1" w:rsidRDefault="000A7D60" w:rsidP="004B7A81">
            <w:pPr>
              <w:autoSpaceDE w:val="0"/>
              <w:autoSpaceDN w:val="0"/>
              <w:adjustRightInd w:val="0"/>
              <w:spacing w:beforeLines="10" w:afterLines="10" w:line="0" w:lineRule="atLeast"/>
              <w:rPr>
                <w:rFonts w:ascii="Arial" w:hAnsi="Arial" w:cs="Arial"/>
                <w:color w:val="000000"/>
                <w:kern w:val="0"/>
                <w:sz w:val="20"/>
                <w:szCs w:val="20"/>
              </w:rPr>
            </w:pPr>
          </w:p>
        </w:tc>
        <w:tc>
          <w:tcPr>
            <w:tcW w:w="964" w:type="dxa"/>
            <w:vAlign w:val="center"/>
          </w:tcPr>
          <w:p w:rsidR="000A7D60" w:rsidRPr="00DD3DC1" w:rsidRDefault="000A7D60" w:rsidP="004B7A81">
            <w:pPr>
              <w:wordWrap w:val="0"/>
              <w:autoSpaceDE w:val="0"/>
              <w:autoSpaceDN w:val="0"/>
              <w:adjustRightInd w:val="0"/>
              <w:spacing w:beforeLines="10" w:afterLines="10" w:line="0" w:lineRule="atLeast"/>
              <w:jc w:val="center"/>
              <w:rPr>
                <w:rFonts w:ascii="Arial" w:hAnsi="Arial" w:cs="Arial"/>
                <w:color w:val="000000"/>
                <w:kern w:val="0"/>
                <w:sz w:val="20"/>
                <w:szCs w:val="20"/>
              </w:rPr>
            </w:pPr>
            <w:r w:rsidRPr="00DD3DC1">
              <w:rPr>
                <w:rFonts w:ascii="Arial" w:hAnsi="Arial" w:cs="Arial"/>
                <w:color w:val="000000"/>
                <w:kern w:val="0"/>
                <w:sz w:val="20"/>
                <w:szCs w:val="20"/>
              </w:rPr>
              <w:t>£10</w:t>
            </w:r>
          </w:p>
        </w:tc>
      </w:tr>
      <w:tr w:rsidR="000A7D60" w:rsidRPr="00DD3DC1" w:rsidTr="000A7D60">
        <w:trPr>
          <w:jc w:val="center"/>
        </w:trPr>
        <w:tc>
          <w:tcPr>
            <w:tcW w:w="2154" w:type="dxa"/>
          </w:tcPr>
          <w:p w:rsidR="000A7D60" w:rsidRPr="00DD3DC1" w:rsidRDefault="000A7D60" w:rsidP="004B7A81">
            <w:pPr>
              <w:autoSpaceDE w:val="0"/>
              <w:autoSpaceDN w:val="0"/>
              <w:adjustRightInd w:val="0"/>
              <w:spacing w:beforeLines="10" w:afterLines="10" w:line="0" w:lineRule="atLeast"/>
              <w:rPr>
                <w:rFonts w:ascii="Arial" w:hAnsi="Arial" w:cs="Arial"/>
                <w:color w:val="000000"/>
                <w:kern w:val="0"/>
                <w:sz w:val="20"/>
                <w:szCs w:val="20"/>
              </w:rPr>
            </w:pPr>
            <w:r w:rsidRPr="00DD3DC1">
              <w:rPr>
                <w:rFonts w:ascii="Arial" w:hAnsi="Arial" w:cs="Arial"/>
                <w:color w:val="000000"/>
                <w:kern w:val="0"/>
                <w:sz w:val="20"/>
                <w:szCs w:val="20"/>
              </w:rPr>
              <w:t>Purchase, Aug. 28</w:t>
            </w:r>
          </w:p>
        </w:tc>
        <w:tc>
          <w:tcPr>
            <w:tcW w:w="624" w:type="dxa"/>
            <w:vAlign w:val="center"/>
          </w:tcPr>
          <w:p w:rsidR="000A7D60" w:rsidRPr="00DD3DC1" w:rsidRDefault="000A7D60" w:rsidP="004B7A81">
            <w:pPr>
              <w:autoSpaceDE w:val="0"/>
              <w:autoSpaceDN w:val="0"/>
              <w:adjustRightInd w:val="0"/>
              <w:spacing w:beforeLines="10" w:afterLines="10" w:line="0" w:lineRule="atLeast"/>
              <w:jc w:val="right"/>
              <w:rPr>
                <w:rFonts w:ascii="Arial" w:hAnsi="Arial" w:cs="Arial"/>
                <w:color w:val="000000"/>
                <w:kern w:val="0"/>
                <w:sz w:val="20"/>
                <w:szCs w:val="20"/>
              </w:rPr>
            </w:pPr>
            <w:r w:rsidRPr="00DD3DC1">
              <w:rPr>
                <w:rFonts w:ascii="Arial" w:hAnsi="Arial" w:cs="Arial"/>
                <w:color w:val="000000"/>
                <w:kern w:val="0"/>
                <w:sz w:val="20"/>
                <w:szCs w:val="20"/>
              </w:rPr>
              <w:t>20,000</w:t>
            </w:r>
          </w:p>
        </w:tc>
        <w:tc>
          <w:tcPr>
            <w:tcW w:w="454" w:type="dxa"/>
          </w:tcPr>
          <w:p w:rsidR="000A7D60" w:rsidRPr="00DD3DC1" w:rsidRDefault="000A7D60" w:rsidP="004B7A81">
            <w:pPr>
              <w:autoSpaceDE w:val="0"/>
              <w:autoSpaceDN w:val="0"/>
              <w:adjustRightInd w:val="0"/>
              <w:spacing w:beforeLines="10" w:afterLines="10" w:line="0" w:lineRule="atLeast"/>
              <w:rPr>
                <w:rFonts w:ascii="Arial" w:hAnsi="Arial" w:cs="Arial"/>
                <w:color w:val="000000"/>
                <w:kern w:val="0"/>
                <w:sz w:val="20"/>
                <w:szCs w:val="20"/>
              </w:rPr>
            </w:pPr>
          </w:p>
        </w:tc>
        <w:tc>
          <w:tcPr>
            <w:tcW w:w="964" w:type="dxa"/>
            <w:vAlign w:val="center"/>
          </w:tcPr>
          <w:p w:rsidR="000A7D60" w:rsidRPr="00DD3DC1" w:rsidRDefault="000A7D60" w:rsidP="004B7A81">
            <w:pPr>
              <w:wordWrap w:val="0"/>
              <w:autoSpaceDE w:val="0"/>
              <w:autoSpaceDN w:val="0"/>
              <w:adjustRightInd w:val="0"/>
              <w:spacing w:beforeLines="10" w:afterLines="10" w:line="0" w:lineRule="atLeast"/>
              <w:jc w:val="center"/>
              <w:rPr>
                <w:rFonts w:ascii="Arial" w:hAnsi="Arial" w:cs="Arial"/>
                <w:color w:val="000000"/>
                <w:kern w:val="0"/>
                <w:sz w:val="20"/>
                <w:szCs w:val="20"/>
              </w:rPr>
            </w:pPr>
            <w:r w:rsidRPr="00DD3DC1">
              <w:rPr>
                <w:rFonts w:ascii="Arial" w:hAnsi="Arial" w:cs="Arial"/>
                <w:color w:val="000000"/>
                <w:kern w:val="0"/>
                <w:sz w:val="20"/>
                <w:szCs w:val="20"/>
              </w:rPr>
              <w:t>£12</w:t>
            </w:r>
          </w:p>
        </w:tc>
      </w:tr>
    </w:tbl>
    <w:p w:rsidR="00583BB0" w:rsidRPr="00DD3DC1" w:rsidRDefault="00583BB0" w:rsidP="004B7A81">
      <w:pPr>
        <w:autoSpaceDE w:val="0"/>
        <w:autoSpaceDN w:val="0"/>
        <w:adjustRightInd w:val="0"/>
        <w:spacing w:beforeLines="30"/>
        <w:ind w:leftChars="236" w:left="566"/>
        <w:rPr>
          <w:rFonts w:ascii="Arial" w:hAnsi="Arial" w:cs="Arial"/>
          <w:color w:val="000000"/>
          <w:kern w:val="0"/>
          <w:sz w:val="20"/>
          <w:szCs w:val="20"/>
        </w:rPr>
      </w:pPr>
      <w:r w:rsidRPr="00DD3DC1">
        <w:rPr>
          <w:rFonts w:ascii="Arial" w:hAnsi="Arial" w:cs="Arial"/>
          <w:color w:val="000000"/>
          <w:kern w:val="0"/>
          <w:sz w:val="20"/>
          <w:szCs w:val="20"/>
        </w:rPr>
        <w:t>If Davidson has 7,000 units on hand at December 31, the cost of ending inventory under the average-cost</w:t>
      </w:r>
      <w:r w:rsidR="005B0427" w:rsidRPr="00DD3DC1">
        <w:rPr>
          <w:rFonts w:ascii="Arial" w:hAnsi="Arial" w:cs="Arial"/>
          <w:color w:val="000000"/>
          <w:kern w:val="0"/>
          <w:sz w:val="20"/>
          <w:szCs w:val="20"/>
        </w:rPr>
        <w:t xml:space="preserve"> </w:t>
      </w:r>
      <w:r w:rsidRPr="00DD3DC1">
        <w:rPr>
          <w:rFonts w:ascii="Arial" w:hAnsi="Arial" w:cs="Arial"/>
          <w:color w:val="000000"/>
          <w:kern w:val="0"/>
          <w:sz w:val="20"/>
          <w:szCs w:val="20"/>
        </w:rPr>
        <w:t>method is: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(a) £84,000.</w:t>
      </w:r>
      <w:proofErr w:type="gramEnd"/>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(b) £70,000.</w:t>
      </w:r>
      <w:proofErr w:type="gramEnd"/>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(c) £56,000.</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(d) £75,250.</w:t>
      </w:r>
      <w:proofErr w:type="gramEnd"/>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(d) £75,250.</w:t>
      </w:r>
      <w:proofErr w:type="gramEnd"/>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6-6</w:t>
      </w:r>
      <w:proofErr w:type="gramStart"/>
      <w:r w:rsidRPr="00DD3DC1">
        <w:rPr>
          <w:rFonts w:ascii="Arial" w:hAnsi="Arial" w:cs="Arial"/>
          <w:b/>
          <w:bCs/>
          <w:color w:val="B21117"/>
          <w:kern w:val="0"/>
          <w:sz w:val="20"/>
          <w:szCs w:val="20"/>
        </w:rPr>
        <w:t xml:space="preserve">. </w:t>
      </w:r>
      <w:r w:rsidR="005B0427" w:rsidRPr="00DD3DC1">
        <w:rPr>
          <w:rFonts w:ascii="Arial" w:hAnsi="Arial" w:cs="Arial"/>
          <w:b/>
          <w:bCs/>
          <w:color w:val="B21117"/>
          <w:kern w:val="0"/>
          <w:sz w:val="20"/>
          <w:szCs w:val="20"/>
        </w:rPr>
        <w:t xml:space="preserve"> </w:t>
      </w:r>
      <w:r w:rsidRPr="00DD3DC1">
        <w:rPr>
          <w:rFonts w:ascii="Arial" w:hAnsi="Arial" w:cs="Arial"/>
          <w:color w:val="038ACF"/>
          <w:kern w:val="0"/>
          <w:sz w:val="20"/>
          <w:szCs w:val="20"/>
        </w:rPr>
        <w:t>(</w:t>
      </w:r>
      <w:proofErr w:type="gramEnd"/>
      <w:r w:rsidRPr="00DD3DC1">
        <w:rPr>
          <w:rFonts w:ascii="Arial" w:hAnsi="Arial" w:cs="Arial"/>
          <w:color w:val="038ACF"/>
          <w:kern w:val="0"/>
          <w:sz w:val="20"/>
          <w:szCs w:val="20"/>
        </w:rPr>
        <w:t>LO 3)</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In periods of rising prices, average-cost will produce:</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(a) </w:t>
      </w:r>
      <w:proofErr w:type="gramStart"/>
      <w:r w:rsidRPr="00DD3DC1">
        <w:rPr>
          <w:rFonts w:ascii="Arial" w:hAnsi="Arial" w:cs="Arial"/>
          <w:color w:val="000000"/>
          <w:kern w:val="0"/>
          <w:sz w:val="20"/>
          <w:szCs w:val="20"/>
        </w:rPr>
        <w:t>higher</w:t>
      </w:r>
      <w:proofErr w:type="gramEnd"/>
      <w:r w:rsidRPr="00DD3DC1">
        <w:rPr>
          <w:rFonts w:ascii="Arial" w:hAnsi="Arial" w:cs="Arial"/>
          <w:color w:val="000000"/>
          <w:kern w:val="0"/>
          <w:sz w:val="20"/>
          <w:szCs w:val="20"/>
        </w:rPr>
        <w:t xml:space="preserve"> net income than FIFO.</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(b) </w:t>
      </w:r>
      <w:proofErr w:type="gramStart"/>
      <w:r w:rsidRPr="00DD3DC1">
        <w:rPr>
          <w:rFonts w:ascii="Arial" w:hAnsi="Arial" w:cs="Arial"/>
          <w:color w:val="000000"/>
          <w:kern w:val="0"/>
          <w:sz w:val="20"/>
          <w:szCs w:val="20"/>
        </w:rPr>
        <w:t>the</w:t>
      </w:r>
      <w:proofErr w:type="gramEnd"/>
      <w:r w:rsidRPr="00DD3DC1">
        <w:rPr>
          <w:rFonts w:ascii="Arial" w:hAnsi="Arial" w:cs="Arial"/>
          <w:color w:val="000000"/>
          <w:kern w:val="0"/>
          <w:sz w:val="20"/>
          <w:szCs w:val="20"/>
        </w:rPr>
        <w:t xml:space="preserve"> same net income as FIFO.</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(c) </w:t>
      </w:r>
      <w:proofErr w:type="gramStart"/>
      <w:r w:rsidRPr="00DD3DC1">
        <w:rPr>
          <w:rFonts w:ascii="Arial" w:hAnsi="Arial" w:cs="Arial"/>
          <w:color w:val="000000"/>
          <w:kern w:val="0"/>
          <w:sz w:val="20"/>
          <w:szCs w:val="20"/>
        </w:rPr>
        <w:t>lower</w:t>
      </w:r>
      <w:proofErr w:type="gramEnd"/>
      <w:r w:rsidRPr="00DD3DC1">
        <w:rPr>
          <w:rFonts w:ascii="Arial" w:hAnsi="Arial" w:cs="Arial"/>
          <w:color w:val="000000"/>
          <w:kern w:val="0"/>
          <w:sz w:val="20"/>
          <w:szCs w:val="20"/>
        </w:rPr>
        <w:t xml:space="preserve"> net income than FIFO.</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(d) </w:t>
      </w:r>
      <w:proofErr w:type="gramStart"/>
      <w:r w:rsidRPr="00DD3DC1">
        <w:rPr>
          <w:rFonts w:ascii="Arial" w:hAnsi="Arial" w:cs="Arial"/>
          <w:color w:val="000000"/>
          <w:kern w:val="0"/>
          <w:sz w:val="20"/>
          <w:szCs w:val="20"/>
        </w:rPr>
        <w:t>net</w:t>
      </w:r>
      <w:proofErr w:type="gramEnd"/>
      <w:r w:rsidRPr="00DD3DC1">
        <w:rPr>
          <w:rFonts w:ascii="Arial" w:hAnsi="Arial" w:cs="Arial"/>
          <w:color w:val="000000"/>
          <w:kern w:val="0"/>
          <w:sz w:val="20"/>
          <w:szCs w:val="20"/>
        </w:rPr>
        <w:t xml:space="preserve"> income equal to the specific identification method.</w:t>
      </w:r>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(c) </w:t>
      </w:r>
      <w:proofErr w:type="gramStart"/>
      <w:r w:rsidRPr="00DD3DC1">
        <w:rPr>
          <w:rFonts w:ascii="Arial" w:hAnsi="Arial" w:cs="Arial"/>
          <w:color w:val="000000"/>
          <w:kern w:val="0"/>
          <w:sz w:val="20"/>
          <w:szCs w:val="20"/>
        </w:rPr>
        <w:t>lower</w:t>
      </w:r>
      <w:proofErr w:type="gramEnd"/>
      <w:r w:rsidRPr="00DD3DC1">
        <w:rPr>
          <w:rFonts w:ascii="Arial" w:hAnsi="Arial" w:cs="Arial"/>
          <w:color w:val="000000"/>
          <w:kern w:val="0"/>
          <w:sz w:val="20"/>
          <w:szCs w:val="20"/>
        </w:rPr>
        <w:t xml:space="preserve"> net income than FIFO.</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lastRenderedPageBreak/>
        <w:t>6-7</w:t>
      </w:r>
      <w:proofErr w:type="gramStart"/>
      <w:r w:rsidRPr="00DD3DC1">
        <w:rPr>
          <w:rFonts w:ascii="Arial" w:hAnsi="Arial" w:cs="Arial"/>
          <w:b/>
          <w:bCs/>
          <w:color w:val="B21117"/>
          <w:kern w:val="0"/>
          <w:sz w:val="20"/>
          <w:szCs w:val="20"/>
        </w:rPr>
        <w:t xml:space="preserve">. </w:t>
      </w:r>
      <w:r w:rsidR="005B0427" w:rsidRPr="00DD3DC1">
        <w:rPr>
          <w:rFonts w:ascii="Arial" w:hAnsi="Arial" w:cs="Arial"/>
          <w:b/>
          <w:bCs/>
          <w:color w:val="B21117"/>
          <w:kern w:val="0"/>
          <w:sz w:val="20"/>
          <w:szCs w:val="20"/>
        </w:rPr>
        <w:t xml:space="preserve"> </w:t>
      </w:r>
      <w:r w:rsidRPr="00DD3DC1">
        <w:rPr>
          <w:rFonts w:ascii="Arial" w:hAnsi="Arial" w:cs="Arial"/>
          <w:color w:val="038ACF"/>
          <w:kern w:val="0"/>
          <w:sz w:val="20"/>
          <w:szCs w:val="20"/>
        </w:rPr>
        <w:t>(</w:t>
      </w:r>
      <w:proofErr w:type="gramEnd"/>
      <w:r w:rsidRPr="00DD3DC1">
        <w:rPr>
          <w:rFonts w:ascii="Arial" w:hAnsi="Arial" w:cs="Arial"/>
          <w:color w:val="038ACF"/>
          <w:kern w:val="0"/>
          <w:sz w:val="20"/>
          <w:szCs w:val="20"/>
        </w:rPr>
        <w:t>LO 3)</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 xml:space="preserve">Factors that affect the selection of an inventory costing method do </w:t>
      </w:r>
      <w:r w:rsidRPr="00DD3DC1">
        <w:rPr>
          <w:rFonts w:ascii="Arial" w:hAnsi="Arial" w:cs="Arial"/>
          <w:b/>
          <w:iCs/>
          <w:color w:val="000000"/>
          <w:kern w:val="0"/>
          <w:sz w:val="20"/>
          <w:szCs w:val="20"/>
        </w:rPr>
        <w:t>not</w:t>
      </w:r>
      <w:r w:rsidRPr="00DD3DC1">
        <w:rPr>
          <w:rFonts w:ascii="Arial" w:hAnsi="Arial" w:cs="Arial"/>
          <w:i/>
          <w:iCs/>
          <w:color w:val="000000"/>
          <w:kern w:val="0"/>
          <w:sz w:val="20"/>
          <w:szCs w:val="20"/>
        </w:rPr>
        <w:t xml:space="preserve"> </w:t>
      </w:r>
      <w:r w:rsidRPr="00DD3DC1">
        <w:rPr>
          <w:rFonts w:ascii="Arial" w:hAnsi="Arial" w:cs="Arial"/>
          <w:color w:val="000000"/>
          <w:kern w:val="0"/>
          <w:sz w:val="20"/>
          <w:szCs w:val="20"/>
        </w:rPr>
        <w:t>include:</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(a) </w:t>
      </w:r>
      <w:proofErr w:type="gramStart"/>
      <w:r w:rsidRPr="00DD3DC1">
        <w:rPr>
          <w:rFonts w:ascii="Arial" w:hAnsi="Arial" w:cs="Arial"/>
          <w:color w:val="000000"/>
          <w:kern w:val="0"/>
          <w:sz w:val="20"/>
          <w:szCs w:val="20"/>
        </w:rPr>
        <w:t>tax</w:t>
      </w:r>
      <w:proofErr w:type="gramEnd"/>
      <w:r w:rsidRPr="00DD3DC1">
        <w:rPr>
          <w:rFonts w:ascii="Arial" w:hAnsi="Arial" w:cs="Arial"/>
          <w:color w:val="000000"/>
          <w:kern w:val="0"/>
          <w:sz w:val="20"/>
          <w:szCs w:val="20"/>
        </w:rPr>
        <w:t xml:space="preserve"> effects.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(b) </w:t>
      </w:r>
      <w:proofErr w:type="gramStart"/>
      <w:r w:rsidRPr="00DD3DC1">
        <w:rPr>
          <w:rFonts w:ascii="Arial" w:hAnsi="Arial" w:cs="Arial"/>
          <w:color w:val="000000"/>
          <w:kern w:val="0"/>
          <w:sz w:val="20"/>
          <w:szCs w:val="20"/>
        </w:rPr>
        <w:t>statement</w:t>
      </w:r>
      <w:proofErr w:type="gramEnd"/>
      <w:r w:rsidRPr="00DD3DC1">
        <w:rPr>
          <w:rFonts w:ascii="Arial" w:hAnsi="Arial" w:cs="Arial"/>
          <w:color w:val="000000"/>
          <w:kern w:val="0"/>
          <w:sz w:val="20"/>
          <w:szCs w:val="20"/>
        </w:rPr>
        <w:t xml:space="preserve"> of financial position effects.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(c) </w:t>
      </w:r>
      <w:proofErr w:type="gramStart"/>
      <w:r w:rsidRPr="00DD3DC1">
        <w:rPr>
          <w:rFonts w:ascii="Arial" w:hAnsi="Arial" w:cs="Arial"/>
          <w:color w:val="000000"/>
          <w:kern w:val="0"/>
          <w:sz w:val="20"/>
          <w:szCs w:val="20"/>
        </w:rPr>
        <w:t>income</w:t>
      </w:r>
      <w:proofErr w:type="gramEnd"/>
      <w:r w:rsidRPr="00DD3DC1">
        <w:rPr>
          <w:rFonts w:ascii="Arial" w:hAnsi="Arial" w:cs="Arial"/>
          <w:color w:val="000000"/>
          <w:kern w:val="0"/>
          <w:sz w:val="20"/>
          <w:szCs w:val="20"/>
        </w:rPr>
        <w:t xml:space="preserve"> statement effects.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(d) </w:t>
      </w:r>
      <w:proofErr w:type="gramStart"/>
      <w:r w:rsidRPr="00DD3DC1">
        <w:rPr>
          <w:rFonts w:ascii="Arial" w:hAnsi="Arial" w:cs="Arial"/>
          <w:color w:val="000000"/>
          <w:kern w:val="0"/>
          <w:sz w:val="20"/>
          <w:szCs w:val="20"/>
        </w:rPr>
        <w:t>perpetual</w:t>
      </w:r>
      <w:proofErr w:type="gramEnd"/>
      <w:r w:rsidRPr="00DD3DC1">
        <w:rPr>
          <w:rFonts w:ascii="Arial" w:hAnsi="Arial" w:cs="Arial"/>
          <w:color w:val="000000"/>
          <w:kern w:val="0"/>
          <w:sz w:val="20"/>
          <w:szCs w:val="20"/>
        </w:rPr>
        <w:t xml:space="preserve"> vs. periodic inventory system.</w:t>
      </w:r>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(d) </w:t>
      </w:r>
      <w:proofErr w:type="gramStart"/>
      <w:r w:rsidRPr="00DD3DC1">
        <w:rPr>
          <w:rFonts w:ascii="Arial" w:hAnsi="Arial" w:cs="Arial"/>
          <w:color w:val="000000"/>
          <w:kern w:val="0"/>
          <w:sz w:val="20"/>
          <w:szCs w:val="20"/>
        </w:rPr>
        <w:t>perpetual</w:t>
      </w:r>
      <w:proofErr w:type="gramEnd"/>
      <w:r w:rsidRPr="00DD3DC1">
        <w:rPr>
          <w:rFonts w:ascii="Arial" w:hAnsi="Arial" w:cs="Arial"/>
          <w:color w:val="000000"/>
          <w:kern w:val="0"/>
          <w:sz w:val="20"/>
          <w:szCs w:val="20"/>
        </w:rPr>
        <w:t xml:space="preserve"> vs. periodic inventory system.</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6-8</w:t>
      </w:r>
      <w:proofErr w:type="gramStart"/>
      <w:r w:rsidRPr="00DD3DC1">
        <w:rPr>
          <w:rFonts w:ascii="Arial" w:hAnsi="Arial" w:cs="Arial"/>
          <w:b/>
          <w:bCs/>
          <w:color w:val="B21117"/>
          <w:kern w:val="0"/>
          <w:sz w:val="20"/>
          <w:szCs w:val="20"/>
        </w:rPr>
        <w:t xml:space="preserve">. </w:t>
      </w:r>
      <w:r w:rsidR="005B0427" w:rsidRPr="00DD3DC1">
        <w:rPr>
          <w:rFonts w:ascii="Arial" w:hAnsi="Arial" w:cs="Arial"/>
          <w:b/>
          <w:bCs/>
          <w:color w:val="B21117"/>
          <w:kern w:val="0"/>
          <w:sz w:val="20"/>
          <w:szCs w:val="20"/>
        </w:rPr>
        <w:t xml:space="preserve"> </w:t>
      </w:r>
      <w:r w:rsidRPr="00DD3DC1">
        <w:rPr>
          <w:rFonts w:ascii="Arial" w:hAnsi="Arial" w:cs="Arial"/>
          <w:color w:val="038ACF"/>
          <w:kern w:val="0"/>
          <w:sz w:val="20"/>
          <w:szCs w:val="20"/>
        </w:rPr>
        <w:t>(</w:t>
      </w:r>
      <w:proofErr w:type="gramEnd"/>
      <w:r w:rsidRPr="00DD3DC1">
        <w:rPr>
          <w:rFonts w:ascii="Arial" w:hAnsi="Arial" w:cs="Arial"/>
          <w:color w:val="038ACF"/>
          <w:kern w:val="0"/>
          <w:sz w:val="20"/>
          <w:szCs w:val="20"/>
        </w:rPr>
        <w:t>LO 4)</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Rickety Company purchased 1,000 widgets and has 200 widgets in its ending inventory at a cost of HK$91</w:t>
      </w:r>
      <w:r w:rsidR="00C655E5" w:rsidRPr="00DD3DC1">
        <w:rPr>
          <w:rFonts w:ascii="Arial" w:hAnsi="Arial" w:cs="Arial"/>
          <w:color w:val="000000"/>
          <w:kern w:val="0"/>
          <w:sz w:val="20"/>
          <w:szCs w:val="20"/>
        </w:rPr>
        <w:t xml:space="preserve"> </w:t>
      </w:r>
      <w:r w:rsidRPr="00DD3DC1">
        <w:rPr>
          <w:rFonts w:ascii="Arial" w:hAnsi="Arial" w:cs="Arial"/>
          <w:color w:val="000000"/>
          <w:kern w:val="0"/>
          <w:sz w:val="20"/>
          <w:szCs w:val="20"/>
        </w:rPr>
        <w:t>each and a net realizable value of HK$80 each. The ending inventory under LCNRV is: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(a) HK$91,000.</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(b) HK$80,000.</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(c) HK$18,200.</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(d) HK$16,000.</w:t>
      </w:r>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(d) HK$16,000.</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6-9</w:t>
      </w:r>
      <w:proofErr w:type="gramStart"/>
      <w:r w:rsidRPr="00DD3DC1">
        <w:rPr>
          <w:rFonts w:ascii="Arial" w:hAnsi="Arial" w:cs="Arial"/>
          <w:b/>
          <w:bCs/>
          <w:color w:val="B21117"/>
          <w:kern w:val="0"/>
          <w:sz w:val="20"/>
          <w:szCs w:val="20"/>
        </w:rPr>
        <w:t xml:space="preserve">. </w:t>
      </w:r>
      <w:r w:rsidR="005B0427" w:rsidRPr="00DD3DC1">
        <w:rPr>
          <w:rFonts w:ascii="Arial" w:hAnsi="Arial" w:cs="Arial"/>
          <w:b/>
          <w:bCs/>
          <w:color w:val="B21117"/>
          <w:kern w:val="0"/>
          <w:sz w:val="20"/>
          <w:szCs w:val="20"/>
        </w:rPr>
        <w:t xml:space="preserve"> </w:t>
      </w:r>
      <w:r w:rsidRPr="00DD3DC1">
        <w:rPr>
          <w:rFonts w:ascii="Arial" w:hAnsi="Arial" w:cs="Arial"/>
          <w:color w:val="038ACF"/>
          <w:kern w:val="0"/>
          <w:sz w:val="20"/>
          <w:szCs w:val="20"/>
        </w:rPr>
        <w:t>(</w:t>
      </w:r>
      <w:proofErr w:type="gramEnd"/>
      <w:r w:rsidRPr="00DD3DC1">
        <w:rPr>
          <w:rFonts w:ascii="Arial" w:hAnsi="Arial" w:cs="Arial"/>
          <w:color w:val="038ACF"/>
          <w:kern w:val="0"/>
          <w:sz w:val="20"/>
          <w:szCs w:val="20"/>
        </w:rPr>
        <w:t>LO 5)</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 xml:space="preserve">Atlantis Company's ending inventory is understated </w:t>
      </w:r>
      <w:r w:rsidR="005470F5" w:rsidRPr="00DD3DC1">
        <w:rPr>
          <w:rFonts w:ascii="Arial" w:hAnsi="Arial" w:cs="Arial"/>
          <w:color w:val="000000"/>
          <w:kern w:val="0"/>
          <w:sz w:val="20"/>
          <w:szCs w:val="20"/>
        </w:rPr>
        <w:t>NT$122</w:t>
      </w:r>
      <w:r w:rsidRPr="00DD3DC1">
        <w:rPr>
          <w:rFonts w:ascii="Arial" w:hAnsi="Arial" w:cs="Arial"/>
          <w:color w:val="000000"/>
          <w:kern w:val="0"/>
          <w:sz w:val="20"/>
          <w:szCs w:val="20"/>
        </w:rPr>
        <w:t>,000. The effects of this error on the current year's cost</w:t>
      </w:r>
      <w:r w:rsidR="00C655E5" w:rsidRPr="00DD3DC1">
        <w:rPr>
          <w:rFonts w:ascii="Arial" w:hAnsi="Arial" w:cs="Arial"/>
          <w:color w:val="000000"/>
          <w:kern w:val="0"/>
          <w:sz w:val="20"/>
          <w:szCs w:val="20"/>
        </w:rPr>
        <w:t xml:space="preserve"> </w:t>
      </w:r>
      <w:r w:rsidRPr="00DD3DC1">
        <w:rPr>
          <w:rFonts w:ascii="Arial" w:hAnsi="Arial" w:cs="Arial"/>
          <w:color w:val="000000"/>
          <w:kern w:val="0"/>
          <w:sz w:val="20"/>
          <w:szCs w:val="20"/>
        </w:rPr>
        <w:t>of goods sold and net income, respectively, are:</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w:t>
      </w:r>
      <w:proofErr w:type="gramStart"/>
      <w:r w:rsidRPr="00DD3DC1">
        <w:rPr>
          <w:rFonts w:ascii="Arial" w:hAnsi="Arial" w:cs="Arial"/>
          <w:color w:val="000000"/>
          <w:kern w:val="0"/>
          <w:sz w:val="20"/>
          <w:szCs w:val="20"/>
        </w:rPr>
        <w:t>a</w:t>
      </w:r>
      <w:proofErr w:type="gramEnd"/>
      <w:r w:rsidRPr="00DD3DC1">
        <w:rPr>
          <w:rFonts w:ascii="Arial" w:hAnsi="Arial" w:cs="Arial"/>
          <w:color w:val="000000"/>
          <w:kern w:val="0"/>
          <w:sz w:val="20"/>
          <w:szCs w:val="20"/>
        </w:rPr>
        <w:t>) understated, overstated.</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w:t>
      </w:r>
      <w:proofErr w:type="gramStart"/>
      <w:r w:rsidRPr="00DD3DC1">
        <w:rPr>
          <w:rFonts w:ascii="Arial" w:hAnsi="Arial" w:cs="Arial"/>
          <w:color w:val="000000"/>
          <w:kern w:val="0"/>
          <w:sz w:val="20"/>
          <w:szCs w:val="20"/>
        </w:rPr>
        <w:t>b</w:t>
      </w:r>
      <w:proofErr w:type="gramEnd"/>
      <w:r w:rsidRPr="00DD3DC1">
        <w:rPr>
          <w:rFonts w:ascii="Arial" w:hAnsi="Arial" w:cs="Arial"/>
          <w:color w:val="000000"/>
          <w:kern w:val="0"/>
          <w:sz w:val="20"/>
          <w:szCs w:val="20"/>
        </w:rPr>
        <w:t>) overstated, understated.</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w:t>
      </w:r>
      <w:proofErr w:type="gramStart"/>
      <w:r w:rsidRPr="00DD3DC1">
        <w:rPr>
          <w:rFonts w:ascii="Arial" w:hAnsi="Arial" w:cs="Arial"/>
          <w:color w:val="000000"/>
          <w:kern w:val="0"/>
          <w:sz w:val="20"/>
          <w:szCs w:val="20"/>
        </w:rPr>
        <w:t>c</w:t>
      </w:r>
      <w:proofErr w:type="gramEnd"/>
      <w:r w:rsidRPr="00DD3DC1">
        <w:rPr>
          <w:rFonts w:ascii="Arial" w:hAnsi="Arial" w:cs="Arial"/>
          <w:color w:val="000000"/>
          <w:kern w:val="0"/>
          <w:sz w:val="20"/>
          <w:szCs w:val="20"/>
        </w:rPr>
        <w:t>) overstated, overstated.</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w:t>
      </w:r>
      <w:proofErr w:type="gramStart"/>
      <w:r w:rsidRPr="00DD3DC1">
        <w:rPr>
          <w:rFonts w:ascii="Arial" w:hAnsi="Arial" w:cs="Arial"/>
          <w:color w:val="000000"/>
          <w:kern w:val="0"/>
          <w:sz w:val="20"/>
          <w:szCs w:val="20"/>
        </w:rPr>
        <w:t>d</w:t>
      </w:r>
      <w:proofErr w:type="gramEnd"/>
      <w:r w:rsidRPr="00DD3DC1">
        <w:rPr>
          <w:rFonts w:ascii="Arial" w:hAnsi="Arial" w:cs="Arial"/>
          <w:color w:val="000000"/>
          <w:kern w:val="0"/>
          <w:sz w:val="20"/>
          <w:szCs w:val="20"/>
        </w:rPr>
        <w:t>) understated, understated.</w:t>
      </w:r>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w:t>
      </w:r>
      <w:proofErr w:type="gramStart"/>
      <w:r w:rsidRPr="00DD3DC1">
        <w:rPr>
          <w:rFonts w:ascii="Arial" w:hAnsi="Arial" w:cs="Arial"/>
          <w:color w:val="000000"/>
          <w:kern w:val="0"/>
          <w:sz w:val="20"/>
          <w:szCs w:val="20"/>
        </w:rPr>
        <w:t>b</w:t>
      </w:r>
      <w:proofErr w:type="gramEnd"/>
      <w:r w:rsidRPr="00DD3DC1">
        <w:rPr>
          <w:rFonts w:ascii="Arial" w:hAnsi="Arial" w:cs="Arial"/>
          <w:color w:val="000000"/>
          <w:kern w:val="0"/>
          <w:sz w:val="20"/>
          <w:szCs w:val="20"/>
        </w:rPr>
        <w:t>) overstated, understated.</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 xml:space="preserve">6-10. </w:t>
      </w:r>
      <w:r w:rsidRPr="00DD3DC1">
        <w:rPr>
          <w:rFonts w:ascii="Arial" w:hAnsi="Arial" w:cs="Arial"/>
          <w:color w:val="038ACF"/>
          <w:kern w:val="0"/>
          <w:sz w:val="20"/>
          <w:szCs w:val="20"/>
        </w:rPr>
        <w:t>(LO 4)</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Lee Company overstated its inventory by NT$500,000 at December 31, 201</w:t>
      </w:r>
      <w:r w:rsidR="005470F5" w:rsidRPr="00DD3DC1">
        <w:rPr>
          <w:rFonts w:ascii="Arial" w:hAnsi="Arial" w:cs="Arial"/>
          <w:color w:val="000000"/>
          <w:kern w:val="0"/>
          <w:sz w:val="20"/>
          <w:szCs w:val="20"/>
        </w:rPr>
        <w:t>6</w:t>
      </w:r>
      <w:r w:rsidRPr="00DD3DC1">
        <w:rPr>
          <w:rFonts w:ascii="Arial" w:hAnsi="Arial" w:cs="Arial"/>
          <w:color w:val="000000"/>
          <w:kern w:val="0"/>
          <w:sz w:val="20"/>
          <w:szCs w:val="20"/>
        </w:rPr>
        <w:t>. It did not correct the error in</w:t>
      </w:r>
      <w:r w:rsidR="00C655E5" w:rsidRPr="00DD3DC1">
        <w:rPr>
          <w:rFonts w:ascii="Arial" w:hAnsi="Arial" w:cs="Arial"/>
          <w:color w:val="000000"/>
          <w:kern w:val="0"/>
          <w:sz w:val="20"/>
          <w:szCs w:val="20"/>
        </w:rPr>
        <w:t xml:space="preserve"> </w:t>
      </w:r>
      <w:r w:rsidRPr="00DD3DC1">
        <w:rPr>
          <w:rFonts w:ascii="Arial" w:hAnsi="Arial" w:cs="Arial"/>
          <w:color w:val="000000"/>
          <w:kern w:val="0"/>
          <w:sz w:val="20"/>
          <w:szCs w:val="20"/>
        </w:rPr>
        <w:t>201</w:t>
      </w:r>
      <w:r w:rsidR="005470F5" w:rsidRPr="00DD3DC1">
        <w:rPr>
          <w:rFonts w:ascii="Arial" w:hAnsi="Arial" w:cs="Arial"/>
          <w:color w:val="000000"/>
          <w:kern w:val="0"/>
          <w:sz w:val="20"/>
          <w:szCs w:val="20"/>
        </w:rPr>
        <w:t>6</w:t>
      </w:r>
      <w:r w:rsidRPr="00DD3DC1">
        <w:rPr>
          <w:rFonts w:ascii="Arial" w:hAnsi="Arial" w:cs="Arial"/>
          <w:color w:val="000000"/>
          <w:kern w:val="0"/>
          <w:sz w:val="20"/>
          <w:szCs w:val="20"/>
        </w:rPr>
        <w:t xml:space="preserve"> or </w:t>
      </w:r>
      <w:r w:rsidR="00692847" w:rsidRPr="00DD3DC1">
        <w:rPr>
          <w:rFonts w:ascii="Arial" w:hAnsi="Arial" w:cs="Arial"/>
          <w:color w:val="000000"/>
          <w:kern w:val="0"/>
          <w:sz w:val="20"/>
          <w:szCs w:val="20"/>
        </w:rPr>
        <w:t>2017</w:t>
      </w:r>
      <w:r w:rsidRPr="00DD3DC1">
        <w:rPr>
          <w:rFonts w:ascii="Arial" w:hAnsi="Arial" w:cs="Arial"/>
          <w:color w:val="000000"/>
          <w:kern w:val="0"/>
          <w:sz w:val="20"/>
          <w:szCs w:val="20"/>
        </w:rPr>
        <w:t>. As a result, Lee's equity was: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(a) </w:t>
      </w:r>
      <w:proofErr w:type="gramStart"/>
      <w:r w:rsidRPr="00DD3DC1">
        <w:rPr>
          <w:rFonts w:ascii="Arial" w:hAnsi="Arial" w:cs="Arial"/>
          <w:color w:val="000000"/>
          <w:kern w:val="0"/>
          <w:sz w:val="20"/>
          <w:szCs w:val="20"/>
        </w:rPr>
        <w:t>overstated</w:t>
      </w:r>
      <w:proofErr w:type="gramEnd"/>
      <w:r w:rsidRPr="00DD3DC1">
        <w:rPr>
          <w:rFonts w:ascii="Arial" w:hAnsi="Arial" w:cs="Arial"/>
          <w:color w:val="000000"/>
          <w:kern w:val="0"/>
          <w:sz w:val="20"/>
          <w:szCs w:val="20"/>
        </w:rPr>
        <w:t xml:space="preserve"> at December 31, 201</w:t>
      </w:r>
      <w:r w:rsidR="005470F5" w:rsidRPr="00DD3DC1">
        <w:rPr>
          <w:rFonts w:ascii="Arial" w:hAnsi="Arial" w:cs="Arial"/>
          <w:color w:val="000000"/>
          <w:kern w:val="0"/>
          <w:sz w:val="20"/>
          <w:szCs w:val="20"/>
        </w:rPr>
        <w:t>6</w:t>
      </w:r>
      <w:r w:rsidRPr="00DD3DC1">
        <w:rPr>
          <w:rFonts w:ascii="Arial" w:hAnsi="Arial" w:cs="Arial"/>
          <w:color w:val="000000"/>
          <w:kern w:val="0"/>
          <w:sz w:val="20"/>
          <w:szCs w:val="20"/>
        </w:rPr>
        <w:t xml:space="preserve">, and understated at December 31, </w:t>
      </w:r>
      <w:r w:rsidR="00692847" w:rsidRPr="00DD3DC1">
        <w:rPr>
          <w:rFonts w:ascii="Arial" w:hAnsi="Arial" w:cs="Arial"/>
          <w:color w:val="000000"/>
          <w:kern w:val="0"/>
          <w:sz w:val="20"/>
          <w:szCs w:val="20"/>
        </w:rPr>
        <w:t>2017</w:t>
      </w:r>
      <w:r w:rsidRPr="00DD3DC1">
        <w:rPr>
          <w:rFonts w:ascii="Arial" w:hAnsi="Arial" w:cs="Arial"/>
          <w:color w:val="000000"/>
          <w:kern w:val="0"/>
          <w:sz w:val="20"/>
          <w:szCs w:val="20"/>
        </w:rPr>
        <w:t>.</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(b) </w:t>
      </w:r>
      <w:proofErr w:type="gramStart"/>
      <w:r w:rsidRPr="00DD3DC1">
        <w:rPr>
          <w:rFonts w:ascii="Arial" w:hAnsi="Arial" w:cs="Arial"/>
          <w:color w:val="000000"/>
          <w:kern w:val="0"/>
          <w:sz w:val="20"/>
          <w:szCs w:val="20"/>
        </w:rPr>
        <w:t>overstated</w:t>
      </w:r>
      <w:proofErr w:type="gramEnd"/>
      <w:r w:rsidRPr="00DD3DC1">
        <w:rPr>
          <w:rFonts w:ascii="Arial" w:hAnsi="Arial" w:cs="Arial"/>
          <w:color w:val="000000"/>
          <w:kern w:val="0"/>
          <w:sz w:val="20"/>
          <w:szCs w:val="20"/>
        </w:rPr>
        <w:t xml:space="preserve"> at December 31, 201</w:t>
      </w:r>
      <w:r w:rsidR="005470F5" w:rsidRPr="00DD3DC1">
        <w:rPr>
          <w:rFonts w:ascii="Arial" w:hAnsi="Arial" w:cs="Arial"/>
          <w:color w:val="000000"/>
          <w:kern w:val="0"/>
          <w:sz w:val="20"/>
          <w:szCs w:val="20"/>
        </w:rPr>
        <w:t>6</w:t>
      </w:r>
      <w:r w:rsidRPr="00DD3DC1">
        <w:rPr>
          <w:rFonts w:ascii="Arial" w:hAnsi="Arial" w:cs="Arial"/>
          <w:color w:val="000000"/>
          <w:kern w:val="0"/>
          <w:sz w:val="20"/>
          <w:szCs w:val="20"/>
        </w:rPr>
        <w:t xml:space="preserve">, and properly stated at December 31, </w:t>
      </w:r>
      <w:r w:rsidR="00692847" w:rsidRPr="00DD3DC1">
        <w:rPr>
          <w:rFonts w:ascii="Arial" w:hAnsi="Arial" w:cs="Arial"/>
          <w:color w:val="000000"/>
          <w:kern w:val="0"/>
          <w:sz w:val="20"/>
          <w:szCs w:val="20"/>
        </w:rPr>
        <w:t>2017</w:t>
      </w:r>
      <w:r w:rsidRPr="00DD3DC1">
        <w:rPr>
          <w:rFonts w:ascii="Arial" w:hAnsi="Arial" w:cs="Arial"/>
          <w:color w:val="000000"/>
          <w:kern w:val="0"/>
          <w:sz w:val="20"/>
          <w:szCs w:val="20"/>
        </w:rPr>
        <w:t>.</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(c) </w:t>
      </w:r>
      <w:proofErr w:type="gramStart"/>
      <w:r w:rsidRPr="00DD3DC1">
        <w:rPr>
          <w:rFonts w:ascii="Arial" w:hAnsi="Arial" w:cs="Arial"/>
          <w:color w:val="000000"/>
          <w:kern w:val="0"/>
          <w:sz w:val="20"/>
          <w:szCs w:val="20"/>
        </w:rPr>
        <w:t>understated</w:t>
      </w:r>
      <w:proofErr w:type="gramEnd"/>
      <w:r w:rsidRPr="00DD3DC1">
        <w:rPr>
          <w:rFonts w:ascii="Arial" w:hAnsi="Arial" w:cs="Arial"/>
          <w:color w:val="000000"/>
          <w:kern w:val="0"/>
          <w:sz w:val="20"/>
          <w:szCs w:val="20"/>
        </w:rPr>
        <w:t xml:space="preserve"> at December 31, 201</w:t>
      </w:r>
      <w:r w:rsidR="005470F5" w:rsidRPr="00DD3DC1">
        <w:rPr>
          <w:rFonts w:ascii="Arial" w:hAnsi="Arial" w:cs="Arial"/>
          <w:color w:val="000000"/>
          <w:kern w:val="0"/>
          <w:sz w:val="20"/>
          <w:szCs w:val="20"/>
        </w:rPr>
        <w:t>6</w:t>
      </w:r>
      <w:r w:rsidRPr="00DD3DC1">
        <w:rPr>
          <w:rFonts w:ascii="Arial" w:hAnsi="Arial" w:cs="Arial"/>
          <w:color w:val="000000"/>
          <w:kern w:val="0"/>
          <w:sz w:val="20"/>
          <w:szCs w:val="20"/>
        </w:rPr>
        <w:t xml:space="preserve">, and understated at December 31, </w:t>
      </w:r>
      <w:r w:rsidR="00692847" w:rsidRPr="00DD3DC1">
        <w:rPr>
          <w:rFonts w:ascii="Arial" w:hAnsi="Arial" w:cs="Arial"/>
          <w:color w:val="000000"/>
          <w:kern w:val="0"/>
          <w:sz w:val="20"/>
          <w:szCs w:val="20"/>
        </w:rPr>
        <w:t>2017</w:t>
      </w:r>
      <w:r w:rsidRPr="00DD3DC1">
        <w:rPr>
          <w:rFonts w:ascii="Arial" w:hAnsi="Arial" w:cs="Arial"/>
          <w:color w:val="000000"/>
          <w:kern w:val="0"/>
          <w:sz w:val="20"/>
          <w:szCs w:val="20"/>
        </w:rPr>
        <w:t>.</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(d) </w:t>
      </w:r>
      <w:proofErr w:type="gramStart"/>
      <w:r w:rsidRPr="00DD3DC1">
        <w:rPr>
          <w:rFonts w:ascii="Arial" w:hAnsi="Arial" w:cs="Arial"/>
          <w:color w:val="000000"/>
          <w:kern w:val="0"/>
          <w:sz w:val="20"/>
          <w:szCs w:val="20"/>
        </w:rPr>
        <w:t>overstated</w:t>
      </w:r>
      <w:proofErr w:type="gramEnd"/>
      <w:r w:rsidRPr="00DD3DC1">
        <w:rPr>
          <w:rFonts w:ascii="Arial" w:hAnsi="Arial" w:cs="Arial"/>
          <w:color w:val="000000"/>
          <w:kern w:val="0"/>
          <w:sz w:val="20"/>
          <w:szCs w:val="20"/>
        </w:rPr>
        <w:t xml:space="preserve"> at December 31, 201</w:t>
      </w:r>
      <w:r w:rsidR="005470F5" w:rsidRPr="00DD3DC1">
        <w:rPr>
          <w:rFonts w:ascii="Arial" w:hAnsi="Arial" w:cs="Arial"/>
          <w:color w:val="000000"/>
          <w:kern w:val="0"/>
          <w:sz w:val="20"/>
          <w:szCs w:val="20"/>
        </w:rPr>
        <w:t>6</w:t>
      </w:r>
      <w:r w:rsidRPr="00DD3DC1">
        <w:rPr>
          <w:rFonts w:ascii="Arial" w:hAnsi="Arial" w:cs="Arial"/>
          <w:color w:val="000000"/>
          <w:kern w:val="0"/>
          <w:sz w:val="20"/>
          <w:szCs w:val="20"/>
        </w:rPr>
        <w:t xml:space="preserve">, and overstated at December 31, </w:t>
      </w:r>
      <w:r w:rsidR="00692847" w:rsidRPr="00DD3DC1">
        <w:rPr>
          <w:rFonts w:ascii="Arial" w:hAnsi="Arial" w:cs="Arial"/>
          <w:color w:val="000000"/>
          <w:kern w:val="0"/>
          <w:sz w:val="20"/>
          <w:szCs w:val="20"/>
        </w:rPr>
        <w:t>2017</w:t>
      </w:r>
      <w:r w:rsidRPr="00DD3DC1">
        <w:rPr>
          <w:rFonts w:ascii="Arial" w:hAnsi="Arial" w:cs="Arial"/>
          <w:color w:val="000000"/>
          <w:kern w:val="0"/>
          <w:sz w:val="20"/>
          <w:szCs w:val="20"/>
        </w:rPr>
        <w:t>.</w:t>
      </w:r>
    </w:p>
    <w:p w:rsidR="00C655E5" w:rsidRPr="00DD3DC1" w:rsidRDefault="00C655E5" w:rsidP="004B7A81">
      <w:pPr>
        <w:pStyle w:val="a7"/>
        <w:spacing w:beforeLines="30" w:afterLines="30"/>
        <w:ind w:leftChars="236" w:left="566" w:firstLineChars="7" w:firstLine="13"/>
        <w:rPr>
          <w:rFonts w:cs="Arial"/>
          <w:color w:val="000000"/>
        </w:rPr>
      </w:pPr>
      <w:r w:rsidRPr="00DD3DC1">
        <w:rPr>
          <w:rFonts w:eastAsiaTheme="minorEastAsia" w:cs="Arial"/>
          <w:b/>
          <w:w w:val="90"/>
          <w:bdr w:val="single" w:sz="4" w:space="0" w:color="auto"/>
          <w:lang w:eastAsia="zh-TW"/>
        </w:rPr>
        <w:lastRenderedPageBreak/>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(b) </w:t>
      </w:r>
      <w:proofErr w:type="gramStart"/>
      <w:r w:rsidRPr="00DD3DC1">
        <w:rPr>
          <w:rFonts w:ascii="Arial" w:hAnsi="Arial" w:cs="Arial"/>
          <w:color w:val="000000"/>
          <w:kern w:val="0"/>
          <w:sz w:val="20"/>
          <w:szCs w:val="20"/>
        </w:rPr>
        <w:t>overstated</w:t>
      </w:r>
      <w:proofErr w:type="gramEnd"/>
      <w:r w:rsidRPr="00DD3DC1">
        <w:rPr>
          <w:rFonts w:ascii="Arial" w:hAnsi="Arial" w:cs="Arial"/>
          <w:color w:val="000000"/>
          <w:kern w:val="0"/>
          <w:sz w:val="20"/>
          <w:szCs w:val="20"/>
        </w:rPr>
        <w:t xml:space="preserve"> at December 31, 201</w:t>
      </w:r>
      <w:r w:rsidR="001A3661" w:rsidRPr="00DD3DC1">
        <w:rPr>
          <w:rFonts w:ascii="Arial" w:hAnsi="Arial" w:cs="Arial"/>
          <w:color w:val="000000"/>
          <w:kern w:val="0"/>
          <w:sz w:val="20"/>
          <w:szCs w:val="20"/>
        </w:rPr>
        <w:t>6</w:t>
      </w:r>
      <w:r w:rsidRPr="00DD3DC1">
        <w:rPr>
          <w:rFonts w:ascii="Arial" w:hAnsi="Arial" w:cs="Arial"/>
          <w:color w:val="000000"/>
          <w:kern w:val="0"/>
          <w:sz w:val="20"/>
          <w:szCs w:val="20"/>
        </w:rPr>
        <w:t xml:space="preserve">, and properly stated at December 31, </w:t>
      </w:r>
      <w:r w:rsidR="00692847" w:rsidRPr="00DD3DC1">
        <w:rPr>
          <w:rFonts w:ascii="Arial" w:hAnsi="Arial" w:cs="Arial"/>
          <w:color w:val="000000"/>
          <w:kern w:val="0"/>
          <w:sz w:val="20"/>
          <w:szCs w:val="20"/>
        </w:rPr>
        <w:t>2017</w:t>
      </w:r>
      <w:r w:rsidRPr="00DD3DC1">
        <w:rPr>
          <w:rFonts w:ascii="Arial" w:hAnsi="Arial" w:cs="Arial"/>
          <w:color w:val="000000"/>
          <w:kern w:val="0"/>
          <w:sz w:val="20"/>
          <w:szCs w:val="20"/>
        </w:rPr>
        <w:t>.</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 xml:space="preserve">6-11. </w:t>
      </w:r>
      <w:r w:rsidRPr="00DD3DC1">
        <w:rPr>
          <w:rFonts w:ascii="Arial" w:hAnsi="Arial" w:cs="Arial"/>
          <w:color w:val="038ACF"/>
          <w:kern w:val="0"/>
          <w:sz w:val="20"/>
          <w:szCs w:val="20"/>
        </w:rPr>
        <w:t>(LO 6)</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Which of these would cause the inventory turnover ratio to increase the most?</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(a) Increasing the amount of inventory on hand.</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(b) Keeping the amount of inventory on hand constant but increasing sales.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(c) Keeping the amount of inventory on hand constant but decreasing sales.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(d) Decreasing the amount of inventory on hand and increasing sales.</w:t>
      </w:r>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(d) Decreasing the amount of inventory on hand and increasing sales.</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 xml:space="preserve">6-12. </w:t>
      </w:r>
      <w:r w:rsidRPr="00DD3DC1">
        <w:rPr>
          <w:rFonts w:ascii="Arial" w:hAnsi="Arial" w:cs="Arial"/>
          <w:color w:val="038ACF"/>
          <w:kern w:val="0"/>
          <w:sz w:val="20"/>
          <w:szCs w:val="20"/>
        </w:rPr>
        <w:t>(LO 5)</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 xml:space="preserve">Carlos Company </w:t>
      </w:r>
      <w:r w:rsidR="001A3661" w:rsidRPr="00DD3DC1">
        <w:rPr>
          <w:rFonts w:ascii="Arial" w:hAnsi="Arial" w:cs="Arial"/>
          <w:color w:val="000000"/>
          <w:kern w:val="0"/>
          <w:sz w:val="20"/>
          <w:szCs w:val="20"/>
        </w:rPr>
        <w:t xml:space="preserve">SLU </w:t>
      </w:r>
      <w:r w:rsidRPr="00DD3DC1">
        <w:rPr>
          <w:rFonts w:ascii="Arial" w:hAnsi="Arial" w:cs="Arial"/>
          <w:color w:val="000000"/>
          <w:kern w:val="0"/>
          <w:sz w:val="20"/>
          <w:szCs w:val="20"/>
        </w:rPr>
        <w:t>had beginning inventory of €80,000, ending inventory of €</w:t>
      </w:r>
      <w:r w:rsidR="001A3661" w:rsidRPr="00DD3DC1">
        <w:rPr>
          <w:rFonts w:ascii="Arial" w:hAnsi="Arial" w:cs="Arial"/>
          <w:color w:val="000000"/>
          <w:kern w:val="0"/>
          <w:sz w:val="20"/>
          <w:szCs w:val="20"/>
        </w:rPr>
        <w:t>110</w:t>
      </w:r>
      <w:r w:rsidRPr="00DD3DC1">
        <w:rPr>
          <w:rFonts w:ascii="Arial" w:hAnsi="Arial" w:cs="Arial"/>
          <w:color w:val="000000"/>
          <w:kern w:val="0"/>
          <w:sz w:val="20"/>
          <w:szCs w:val="20"/>
        </w:rPr>
        <w:t>,000, cost of goods sold of</w:t>
      </w:r>
      <w:r w:rsidR="00C655E5" w:rsidRPr="00DD3DC1">
        <w:rPr>
          <w:rFonts w:ascii="Arial" w:hAnsi="Arial" w:cs="Arial"/>
          <w:color w:val="000000"/>
          <w:kern w:val="0"/>
          <w:sz w:val="20"/>
          <w:szCs w:val="20"/>
        </w:rPr>
        <w:t xml:space="preserve"> </w:t>
      </w:r>
      <w:r w:rsidRPr="00DD3DC1">
        <w:rPr>
          <w:rFonts w:ascii="Arial" w:hAnsi="Arial" w:cs="Arial"/>
          <w:color w:val="000000"/>
          <w:kern w:val="0"/>
          <w:sz w:val="20"/>
          <w:szCs w:val="20"/>
        </w:rPr>
        <w:t xml:space="preserve">€285,000, and sales of €475,000. Carlos' </w:t>
      </w:r>
      <w:proofErr w:type="gramStart"/>
      <w:r w:rsidRPr="00DD3DC1">
        <w:rPr>
          <w:rFonts w:ascii="Arial" w:hAnsi="Arial" w:cs="Arial"/>
          <w:color w:val="000000"/>
          <w:kern w:val="0"/>
          <w:sz w:val="20"/>
          <w:szCs w:val="20"/>
        </w:rPr>
        <w:t>days in inventory is</w:t>
      </w:r>
      <w:proofErr w:type="gramEnd"/>
      <w:r w:rsidRPr="00DD3DC1">
        <w:rPr>
          <w:rFonts w:ascii="Arial" w:hAnsi="Arial" w:cs="Arial"/>
          <w:color w:val="000000"/>
          <w:kern w:val="0"/>
          <w:sz w:val="20"/>
          <w:szCs w:val="20"/>
        </w:rPr>
        <w:t>:</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(a) 73 days.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(b) 121.7 days.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(c) 102.5 days.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(d) 84.5 days.</w:t>
      </w:r>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(b) 121.7 days.</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 xml:space="preserve">*6-13. </w:t>
      </w:r>
      <w:r w:rsidRPr="00DD3DC1">
        <w:rPr>
          <w:rFonts w:ascii="Arial" w:hAnsi="Arial" w:cs="Arial"/>
          <w:color w:val="038ACF"/>
          <w:kern w:val="0"/>
          <w:sz w:val="20"/>
          <w:szCs w:val="20"/>
        </w:rPr>
        <w:t>(LO 8)</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 xml:space="preserve">Songbird Company has sales of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 xml:space="preserve">150,000 and cost of goods available for sale of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135,000. If the gross</w:t>
      </w:r>
      <w:r w:rsidR="00C655E5" w:rsidRPr="00DD3DC1">
        <w:rPr>
          <w:rFonts w:ascii="Arial" w:hAnsi="Arial" w:cs="Arial"/>
          <w:color w:val="000000"/>
          <w:kern w:val="0"/>
          <w:sz w:val="20"/>
          <w:szCs w:val="20"/>
        </w:rPr>
        <w:t xml:space="preserve"> </w:t>
      </w:r>
      <w:r w:rsidRPr="00DD3DC1">
        <w:rPr>
          <w:rFonts w:ascii="Arial" w:hAnsi="Arial" w:cs="Arial"/>
          <w:color w:val="000000"/>
          <w:kern w:val="0"/>
          <w:sz w:val="20"/>
          <w:szCs w:val="20"/>
        </w:rPr>
        <w:t>profit rate is 30%, the estimated cost of the ending inventory under the gross profit method is: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 xml:space="preserve">(a)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15,000.</w:t>
      </w:r>
      <w:proofErr w:type="gramEnd"/>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 xml:space="preserve">(b)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30,000.</w:t>
      </w:r>
      <w:proofErr w:type="gramEnd"/>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(c)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45,000.</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 xml:space="preserve">(d)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75,000.</w:t>
      </w:r>
      <w:proofErr w:type="gramEnd"/>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 xml:space="preserve">(b)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30,000.</w:t>
      </w:r>
      <w:proofErr w:type="gramEnd"/>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 xml:space="preserve">*6-14. </w:t>
      </w:r>
      <w:r w:rsidRPr="00DD3DC1">
        <w:rPr>
          <w:rFonts w:ascii="Arial" w:hAnsi="Arial" w:cs="Arial"/>
          <w:color w:val="038ACF"/>
          <w:kern w:val="0"/>
          <w:sz w:val="20"/>
          <w:szCs w:val="20"/>
        </w:rPr>
        <w:t>(LO 7)</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In a perpetual inventory system:</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lastRenderedPageBreak/>
        <w:t xml:space="preserve">(a) </w:t>
      </w:r>
      <w:proofErr w:type="gramStart"/>
      <w:r w:rsidRPr="00DD3DC1">
        <w:rPr>
          <w:rFonts w:ascii="Arial" w:hAnsi="Arial" w:cs="Arial"/>
          <w:color w:val="000000"/>
          <w:kern w:val="0"/>
          <w:sz w:val="20"/>
          <w:szCs w:val="20"/>
        </w:rPr>
        <w:t>specific</w:t>
      </w:r>
      <w:proofErr w:type="gramEnd"/>
      <w:r w:rsidRPr="00DD3DC1">
        <w:rPr>
          <w:rFonts w:ascii="Arial" w:hAnsi="Arial" w:cs="Arial"/>
          <w:color w:val="000000"/>
          <w:kern w:val="0"/>
          <w:sz w:val="20"/>
          <w:szCs w:val="20"/>
        </w:rPr>
        <w:t xml:space="preserve"> identification is always used.</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(b) </w:t>
      </w:r>
      <w:proofErr w:type="gramStart"/>
      <w:r w:rsidRPr="00DD3DC1">
        <w:rPr>
          <w:rFonts w:ascii="Arial" w:hAnsi="Arial" w:cs="Arial"/>
          <w:color w:val="000000"/>
          <w:kern w:val="0"/>
          <w:sz w:val="20"/>
          <w:szCs w:val="20"/>
        </w:rPr>
        <w:t>average</w:t>
      </w:r>
      <w:proofErr w:type="gramEnd"/>
      <w:r w:rsidRPr="00DD3DC1">
        <w:rPr>
          <w:rFonts w:ascii="Arial" w:hAnsi="Arial" w:cs="Arial"/>
          <w:color w:val="000000"/>
          <w:kern w:val="0"/>
          <w:sz w:val="20"/>
          <w:szCs w:val="20"/>
        </w:rPr>
        <w:t xml:space="preserve"> costs are computed as a simple average of unit costs incurred.</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(c) </w:t>
      </w:r>
      <w:proofErr w:type="gramStart"/>
      <w:r w:rsidRPr="00DD3DC1">
        <w:rPr>
          <w:rFonts w:ascii="Arial" w:hAnsi="Arial" w:cs="Arial"/>
          <w:color w:val="000000"/>
          <w:kern w:val="0"/>
          <w:sz w:val="20"/>
          <w:szCs w:val="20"/>
        </w:rPr>
        <w:t>a</w:t>
      </w:r>
      <w:proofErr w:type="gramEnd"/>
      <w:r w:rsidRPr="00DD3DC1">
        <w:rPr>
          <w:rFonts w:ascii="Arial" w:hAnsi="Arial" w:cs="Arial"/>
          <w:color w:val="000000"/>
          <w:kern w:val="0"/>
          <w:sz w:val="20"/>
          <w:szCs w:val="20"/>
        </w:rPr>
        <w:t xml:space="preserve"> new average is computed under the average-cost method after each sale.</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(d) FIFO cost of goods sold will be the same as in a periodic inventory system.</w:t>
      </w:r>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(d) FIFO cost of goods sold will be the same as in a periodic inventory system.</w:t>
      </w:r>
    </w:p>
    <w:p w:rsidR="00C655E5" w:rsidRPr="00DD3DC1" w:rsidRDefault="00C655E5" w:rsidP="00583BB0">
      <w:pPr>
        <w:autoSpaceDE w:val="0"/>
        <w:autoSpaceDN w:val="0"/>
        <w:adjustRightInd w:val="0"/>
        <w:rPr>
          <w:rFonts w:ascii="Arial" w:hAnsi="Arial" w:cs="Arial"/>
          <w:b/>
          <w:bCs/>
          <w:color w:val="B21117"/>
          <w:kern w:val="0"/>
          <w:sz w:val="20"/>
          <w:szCs w:val="20"/>
        </w:rPr>
      </w:pPr>
    </w:p>
    <w:p w:rsidR="00583BB0" w:rsidRPr="00DD3DC1" w:rsidRDefault="00583BB0" w:rsidP="00583BB0">
      <w:pPr>
        <w:autoSpaceDE w:val="0"/>
        <w:autoSpaceDN w:val="0"/>
        <w:adjustRightInd w:val="0"/>
        <w:rPr>
          <w:rFonts w:ascii="Arial" w:hAnsi="Arial" w:cs="Arial"/>
          <w:color w:val="038ACF"/>
          <w:kern w:val="0"/>
          <w:sz w:val="20"/>
          <w:szCs w:val="20"/>
        </w:rPr>
      </w:pPr>
      <w:r w:rsidRPr="00DD3DC1">
        <w:rPr>
          <w:rFonts w:ascii="Arial" w:hAnsi="Arial" w:cs="Arial"/>
          <w:b/>
          <w:bCs/>
          <w:color w:val="B21117"/>
          <w:kern w:val="0"/>
          <w:sz w:val="20"/>
          <w:szCs w:val="20"/>
        </w:rPr>
        <w:t xml:space="preserve">*6-15. </w:t>
      </w:r>
      <w:r w:rsidRPr="00DD3DC1">
        <w:rPr>
          <w:rFonts w:ascii="Arial" w:hAnsi="Arial" w:cs="Arial"/>
          <w:color w:val="038ACF"/>
          <w:kern w:val="0"/>
          <w:sz w:val="20"/>
          <w:szCs w:val="20"/>
        </w:rPr>
        <w:t>(LO 9)</w:t>
      </w:r>
    </w:p>
    <w:p w:rsidR="00583BB0" w:rsidRPr="00DD3DC1" w:rsidRDefault="00583BB0" w:rsidP="005B0427">
      <w:pPr>
        <w:autoSpaceDE w:val="0"/>
        <w:autoSpaceDN w:val="0"/>
        <w:adjustRightInd w:val="0"/>
        <w:ind w:leftChars="236" w:left="566"/>
        <w:rPr>
          <w:rFonts w:ascii="Arial" w:hAnsi="Arial" w:cs="Arial"/>
          <w:color w:val="000000"/>
          <w:kern w:val="0"/>
          <w:sz w:val="20"/>
          <w:szCs w:val="20"/>
        </w:rPr>
      </w:pPr>
      <w:r w:rsidRPr="00DD3DC1">
        <w:rPr>
          <w:rFonts w:ascii="Arial" w:hAnsi="Arial" w:cs="Arial"/>
          <w:color w:val="000000"/>
          <w:kern w:val="0"/>
          <w:sz w:val="20"/>
          <w:szCs w:val="20"/>
        </w:rPr>
        <w:t>Using the data in Question 6-4, the cost of the ending inventory under LIFO is:</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 xml:space="preserve">(a)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113,000.</w:t>
      </w:r>
      <w:proofErr w:type="gramEnd"/>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 xml:space="preserve">(b)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108,000.</w:t>
      </w:r>
      <w:proofErr w:type="gramEnd"/>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r w:rsidRPr="00DD3DC1">
        <w:rPr>
          <w:rFonts w:ascii="Arial" w:hAnsi="Arial" w:cs="Arial"/>
          <w:color w:val="000000"/>
          <w:kern w:val="0"/>
          <w:sz w:val="20"/>
          <w:szCs w:val="20"/>
        </w:rPr>
        <w:t xml:space="preserve">(c)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99,000.</w:t>
      </w:r>
    </w:p>
    <w:p w:rsidR="00583BB0" w:rsidRPr="00DD3DC1" w:rsidRDefault="00583BB0" w:rsidP="005B0427">
      <w:pPr>
        <w:autoSpaceDE w:val="0"/>
        <w:autoSpaceDN w:val="0"/>
        <w:adjustRightInd w:val="0"/>
        <w:ind w:leftChars="236" w:left="850" w:hangingChars="142" w:hanging="284"/>
        <w:rPr>
          <w:rFonts w:ascii="Arial" w:hAnsi="Arial" w:cs="Arial"/>
          <w:color w:val="000000"/>
          <w:kern w:val="0"/>
          <w:sz w:val="20"/>
          <w:szCs w:val="20"/>
        </w:rPr>
      </w:pPr>
      <w:proofErr w:type="gramStart"/>
      <w:r w:rsidRPr="00DD3DC1">
        <w:rPr>
          <w:rFonts w:ascii="Arial" w:hAnsi="Arial" w:cs="Arial"/>
          <w:color w:val="000000"/>
          <w:kern w:val="0"/>
          <w:sz w:val="20"/>
          <w:szCs w:val="20"/>
        </w:rPr>
        <w:t xml:space="preserve">(d)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100,000.</w:t>
      </w:r>
      <w:proofErr w:type="gramEnd"/>
    </w:p>
    <w:p w:rsidR="00C655E5" w:rsidRPr="00DD3DC1" w:rsidRDefault="00C655E5" w:rsidP="004B7A81">
      <w:pPr>
        <w:pStyle w:val="a7"/>
        <w:tabs>
          <w:tab w:val="left" w:pos="895"/>
        </w:tabs>
        <w:spacing w:beforeLines="30" w:afterLines="30"/>
        <w:ind w:left="426" w:firstLineChars="74" w:firstLine="140"/>
        <w:rPr>
          <w:rFonts w:cs="Arial"/>
          <w:color w:val="000000"/>
        </w:rPr>
      </w:pPr>
      <w:r w:rsidRPr="00DD3DC1">
        <w:rPr>
          <w:rFonts w:eastAsiaTheme="minorEastAsia" w:cs="Arial"/>
          <w:b/>
          <w:w w:val="90"/>
          <w:bdr w:val="single" w:sz="4" w:space="0" w:color="auto"/>
          <w:lang w:eastAsia="zh-TW"/>
        </w:rPr>
        <w:t>Answer</w:t>
      </w:r>
    </w:p>
    <w:p w:rsidR="00CB24CE" w:rsidRPr="00DD3DC1" w:rsidRDefault="00583BB0" w:rsidP="005B0427">
      <w:pPr>
        <w:autoSpaceDE w:val="0"/>
        <w:autoSpaceDN w:val="0"/>
        <w:adjustRightInd w:val="0"/>
        <w:ind w:leftChars="236" w:left="850" w:hangingChars="142" w:hanging="284"/>
        <w:rPr>
          <w:rFonts w:ascii="Arial" w:hAnsi="Arial" w:cs="Arial"/>
          <w:color w:val="000000"/>
          <w:kern w:val="0"/>
          <w:sz w:val="21"/>
          <w:szCs w:val="21"/>
        </w:rPr>
      </w:pPr>
      <w:proofErr w:type="gramStart"/>
      <w:r w:rsidRPr="00DD3DC1">
        <w:rPr>
          <w:rFonts w:ascii="Arial" w:hAnsi="Arial" w:cs="Arial"/>
          <w:color w:val="000000"/>
          <w:kern w:val="0"/>
          <w:sz w:val="20"/>
          <w:szCs w:val="20"/>
        </w:rPr>
        <w:t xml:space="preserve">(d) </w:t>
      </w:r>
      <w:r w:rsidR="001A3661" w:rsidRPr="00DD3DC1">
        <w:rPr>
          <w:rFonts w:ascii="Arial" w:hAnsi="Arial" w:cs="Arial"/>
          <w:color w:val="000000"/>
          <w:kern w:val="0"/>
          <w:sz w:val="20"/>
          <w:szCs w:val="20"/>
        </w:rPr>
        <w:t>£</w:t>
      </w:r>
      <w:r w:rsidRPr="00DD3DC1">
        <w:rPr>
          <w:rFonts w:ascii="Arial" w:hAnsi="Arial" w:cs="Arial"/>
          <w:color w:val="000000"/>
          <w:kern w:val="0"/>
          <w:sz w:val="20"/>
          <w:szCs w:val="20"/>
        </w:rPr>
        <w:t>100,000.</w:t>
      </w:r>
      <w:proofErr w:type="gramEnd"/>
    </w:p>
    <w:p w:rsidR="00391EDA" w:rsidRPr="00DD3DC1" w:rsidRDefault="00391EDA">
      <w:pPr>
        <w:widowControl/>
        <w:rPr>
          <w:rFonts w:ascii="Arial" w:hAnsi="Arial" w:cs="Arial"/>
        </w:rPr>
      </w:pPr>
      <w:r w:rsidRPr="00DD3DC1">
        <w:rPr>
          <w:rFonts w:ascii="Arial" w:hAnsi="Arial" w:cs="Arial"/>
        </w:rPr>
        <w:br w:type="page"/>
      </w:r>
    </w:p>
    <w:p w:rsidR="00391EDA" w:rsidRPr="00DD3DC1" w:rsidRDefault="00391EDA" w:rsidP="00391EDA">
      <w:pPr>
        <w:autoSpaceDE w:val="0"/>
        <w:autoSpaceDN w:val="0"/>
        <w:adjustRightInd w:val="0"/>
        <w:rPr>
          <w:rFonts w:ascii="Arial" w:hAnsi="Arial" w:cs="Arial"/>
          <w:color w:val="6C6865"/>
          <w:sz w:val="28"/>
          <w:szCs w:val="28"/>
        </w:rPr>
      </w:pPr>
      <w:r w:rsidRPr="00DD3DC1">
        <w:rPr>
          <w:rFonts w:ascii="Arial" w:hAnsi="Arial" w:cs="Arial"/>
          <w:color w:val="6C6865"/>
          <w:sz w:val="28"/>
          <w:szCs w:val="28"/>
        </w:rPr>
        <w:lastRenderedPageBreak/>
        <w:t>QUESTIONS</w:t>
      </w: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6-1</w:t>
      </w:r>
      <w:proofErr w:type="gramStart"/>
      <w:r w:rsidRPr="00DD3DC1">
        <w:rPr>
          <w:rFonts w:ascii="Arial" w:hAnsi="Arial" w:cs="Arial"/>
          <w:b/>
          <w:bCs/>
          <w:color w:val="B21117"/>
          <w:kern w:val="0"/>
          <w:sz w:val="21"/>
          <w:szCs w:val="21"/>
        </w:rPr>
        <w:t>.</w:t>
      </w:r>
      <w:r w:rsidR="00323811" w:rsidRPr="00DD3DC1">
        <w:rPr>
          <w:rFonts w:ascii="Arial" w:hAnsi="Arial" w:cs="Arial"/>
          <w:b/>
          <w:bCs/>
          <w:color w:val="B21117"/>
          <w:kern w:val="0"/>
          <w:sz w:val="21"/>
          <w:szCs w:val="21"/>
        </w:rPr>
        <w:t xml:space="preserve"> </w:t>
      </w:r>
      <w:r w:rsidRPr="00DD3DC1">
        <w:rPr>
          <w:rFonts w:ascii="Arial" w:hAnsi="Arial" w:cs="Arial"/>
          <w:b/>
          <w:bCs/>
          <w:color w:val="B21117"/>
          <w:kern w:val="0"/>
          <w:sz w:val="21"/>
          <w:szCs w:val="21"/>
        </w:rPr>
        <w:t xml:space="preserve"> </w:t>
      </w:r>
      <w:r w:rsidRPr="00DD3DC1">
        <w:rPr>
          <w:rFonts w:ascii="Arial" w:hAnsi="Arial" w:cs="Arial"/>
          <w:color w:val="000000"/>
          <w:kern w:val="0"/>
          <w:sz w:val="21"/>
          <w:szCs w:val="21"/>
        </w:rPr>
        <w:t>“</w:t>
      </w:r>
      <w:proofErr w:type="gramEnd"/>
      <w:r w:rsidRPr="00DD3DC1">
        <w:rPr>
          <w:rFonts w:ascii="Arial" w:hAnsi="Arial" w:cs="Arial"/>
          <w:color w:val="000000"/>
          <w:kern w:val="0"/>
          <w:sz w:val="21"/>
          <w:szCs w:val="21"/>
        </w:rPr>
        <w:t>The key to successful business operations is effective inventory management.” Do you agree? Explain.</w:t>
      </w:r>
    </w:p>
    <w:p w:rsidR="00323811" w:rsidRPr="00DD3DC1" w:rsidRDefault="00323811"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6-2</w:t>
      </w:r>
      <w:proofErr w:type="gramStart"/>
      <w:r w:rsidRPr="00DD3DC1">
        <w:rPr>
          <w:rFonts w:ascii="Arial" w:hAnsi="Arial" w:cs="Arial"/>
          <w:b/>
          <w:bCs/>
          <w:color w:val="B21117"/>
          <w:kern w:val="0"/>
          <w:sz w:val="21"/>
          <w:szCs w:val="21"/>
        </w:rPr>
        <w:t xml:space="preserve">. </w:t>
      </w:r>
      <w:r w:rsidR="00323811" w:rsidRPr="00DD3DC1">
        <w:rPr>
          <w:rFonts w:ascii="Arial" w:hAnsi="Arial" w:cs="Arial"/>
          <w:b/>
          <w:bCs/>
          <w:color w:val="B21117"/>
          <w:kern w:val="0"/>
          <w:sz w:val="21"/>
          <w:szCs w:val="21"/>
        </w:rPr>
        <w:t xml:space="preserve"> </w:t>
      </w:r>
      <w:r w:rsidRPr="00DD3DC1">
        <w:rPr>
          <w:rFonts w:ascii="Arial" w:hAnsi="Arial" w:cs="Arial"/>
          <w:color w:val="000000"/>
          <w:kern w:val="0"/>
          <w:sz w:val="21"/>
          <w:szCs w:val="21"/>
        </w:rPr>
        <w:t>An</w:t>
      </w:r>
      <w:proofErr w:type="gramEnd"/>
      <w:r w:rsidRPr="00DD3DC1">
        <w:rPr>
          <w:rFonts w:ascii="Arial" w:hAnsi="Arial" w:cs="Arial"/>
          <w:color w:val="000000"/>
          <w:kern w:val="0"/>
          <w:sz w:val="21"/>
          <w:szCs w:val="21"/>
        </w:rPr>
        <w:t xml:space="preserve"> item must possess two characteristics to be classified as inventory by a merchandiser. What are these</w:t>
      </w:r>
      <w:r w:rsidR="00323811" w:rsidRPr="00DD3DC1">
        <w:rPr>
          <w:rFonts w:ascii="Arial" w:hAnsi="Arial" w:cs="Arial"/>
          <w:color w:val="000000"/>
          <w:kern w:val="0"/>
          <w:sz w:val="21"/>
          <w:szCs w:val="21"/>
        </w:rPr>
        <w:t xml:space="preserve"> </w:t>
      </w:r>
      <w:r w:rsidRPr="00DD3DC1">
        <w:rPr>
          <w:rFonts w:ascii="Arial" w:hAnsi="Arial" w:cs="Arial"/>
          <w:color w:val="000000"/>
          <w:kern w:val="0"/>
          <w:sz w:val="21"/>
          <w:szCs w:val="21"/>
        </w:rPr>
        <w:t>two characteristics?</w:t>
      </w:r>
    </w:p>
    <w:p w:rsidR="00323811" w:rsidRPr="00DD3DC1" w:rsidRDefault="00323811"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6-3</w:t>
      </w:r>
      <w:proofErr w:type="gramStart"/>
      <w:r w:rsidRPr="00DD3DC1">
        <w:rPr>
          <w:rFonts w:ascii="Arial" w:hAnsi="Arial" w:cs="Arial"/>
          <w:b/>
          <w:bCs/>
          <w:color w:val="B21117"/>
          <w:kern w:val="0"/>
          <w:sz w:val="21"/>
          <w:szCs w:val="21"/>
        </w:rPr>
        <w:t xml:space="preserve">. </w:t>
      </w:r>
      <w:r w:rsidR="00323811" w:rsidRPr="00DD3DC1">
        <w:rPr>
          <w:rFonts w:ascii="Arial" w:hAnsi="Arial" w:cs="Arial"/>
          <w:b/>
          <w:bCs/>
          <w:color w:val="B21117"/>
          <w:kern w:val="0"/>
          <w:sz w:val="21"/>
          <w:szCs w:val="21"/>
        </w:rPr>
        <w:t xml:space="preserve"> </w:t>
      </w:r>
      <w:r w:rsidRPr="00DD3DC1">
        <w:rPr>
          <w:rFonts w:ascii="Arial" w:hAnsi="Arial" w:cs="Arial"/>
          <w:color w:val="000000"/>
          <w:kern w:val="0"/>
          <w:sz w:val="21"/>
          <w:szCs w:val="21"/>
        </w:rPr>
        <w:t>Your</w:t>
      </w:r>
      <w:proofErr w:type="gramEnd"/>
      <w:r w:rsidRPr="00DD3DC1">
        <w:rPr>
          <w:rFonts w:ascii="Arial" w:hAnsi="Arial" w:cs="Arial"/>
          <w:color w:val="000000"/>
          <w:kern w:val="0"/>
          <w:sz w:val="21"/>
          <w:szCs w:val="21"/>
        </w:rPr>
        <w:t xml:space="preserve"> friend Art Mega has been hired to help take the physical inventory in </w:t>
      </w:r>
      <w:proofErr w:type="spellStart"/>
      <w:r w:rsidRPr="00DD3DC1">
        <w:rPr>
          <w:rFonts w:ascii="Arial" w:hAnsi="Arial" w:cs="Arial"/>
          <w:color w:val="000000"/>
          <w:kern w:val="0"/>
          <w:sz w:val="21"/>
          <w:szCs w:val="21"/>
        </w:rPr>
        <w:t>Jaegar</w:t>
      </w:r>
      <w:proofErr w:type="spellEnd"/>
      <w:r w:rsidRPr="00DD3DC1">
        <w:rPr>
          <w:rFonts w:ascii="Arial" w:hAnsi="Arial" w:cs="Arial"/>
          <w:color w:val="000000"/>
          <w:kern w:val="0"/>
          <w:sz w:val="21"/>
          <w:szCs w:val="21"/>
        </w:rPr>
        <w:t xml:space="preserve"> Hardware Store.</w:t>
      </w:r>
      <w:r w:rsidR="00323811" w:rsidRPr="00DD3DC1">
        <w:rPr>
          <w:rFonts w:ascii="Arial" w:hAnsi="Arial" w:cs="Arial"/>
          <w:color w:val="000000"/>
          <w:kern w:val="0"/>
          <w:sz w:val="21"/>
          <w:szCs w:val="21"/>
        </w:rPr>
        <w:t xml:space="preserve"> </w:t>
      </w:r>
      <w:r w:rsidRPr="00DD3DC1">
        <w:rPr>
          <w:rFonts w:ascii="Arial" w:hAnsi="Arial" w:cs="Arial"/>
          <w:color w:val="000000"/>
          <w:kern w:val="0"/>
          <w:sz w:val="21"/>
          <w:szCs w:val="21"/>
        </w:rPr>
        <w:t>Explain to Art Mega what this job will entail.</w:t>
      </w:r>
    </w:p>
    <w:p w:rsidR="00323811" w:rsidRPr="00DD3DC1" w:rsidRDefault="00323811"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6-4</w:t>
      </w:r>
      <w:proofErr w:type="gramStart"/>
      <w:r w:rsidRPr="00DD3DC1">
        <w:rPr>
          <w:rFonts w:ascii="Arial" w:hAnsi="Arial" w:cs="Arial"/>
          <w:b/>
          <w:bCs/>
          <w:color w:val="B21117"/>
          <w:kern w:val="0"/>
          <w:sz w:val="21"/>
          <w:szCs w:val="21"/>
        </w:rPr>
        <w:t xml:space="preserve">. </w:t>
      </w:r>
      <w:r w:rsidR="00323811" w:rsidRPr="00DD3DC1">
        <w:rPr>
          <w:rFonts w:ascii="Arial" w:hAnsi="Arial" w:cs="Arial"/>
          <w:b/>
          <w:bCs/>
          <w:color w:val="B21117"/>
          <w:kern w:val="0"/>
          <w:sz w:val="21"/>
          <w:szCs w:val="21"/>
        </w:rPr>
        <w:t xml:space="preserve"> </w:t>
      </w:r>
      <w:r w:rsidR="00323811" w:rsidRPr="00DD3DC1">
        <w:rPr>
          <w:rFonts w:ascii="Arial" w:hAnsi="Arial" w:cs="Arial"/>
          <w:color w:val="000000"/>
          <w:kern w:val="0"/>
          <w:sz w:val="21"/>
          <w:szCs w:val="21"/>
        </w:rPr>
        <w:t>(</w:t>
      </w:r>
      <w:proofErr w:type="gramEnd"/>
      <w:r w:rsidR="00323811" w:rsidRPr="00DD3DC1">
        <w:rPr>
          <w:rFonts w:ascii="Arial" w:hAnsi="Arial" w:cs="Arial"/>
          <w:color w:val="000000"/>
          <w:kern w:val="0"/>
          <w:sz w:val="21"/>
          <w:szCs w:val="21"/>
        </w:rPr>
        <w:t>a) Girard</w:t>
      </w:r>
      <w:r w:rsidRPr="00DD3DC1">
        <w:rPr>
          <w:rFonts w:ascii="Arial" w:hAnsi="Arial" w:cs="Arial"/>
          <w:color w:val="000000"/>
          <w:kern w:val="0"/>
          <w:sz w:val="21"/>
          <w:szCs w:val="21"/>
        </w:rPr>
        <w:t xml:space="preserve"> Company ships merchandise to </w:t>
      </w:r>
      <w:r w:rsidR="00323811" w:rsidRPr="00DD3DC1">
        <w:rPr>
          <w:rFonts w:ascii="Arial" w:hAnsi="Arial" w:cs="Arial"/>
          <w:color w:val="000000"/>
          <w:kern w:val="0"/>
          <w:sz w:val="21"/>
          <w:szCs w:val="21"/>
        </w:rPr>
        <w:t>Liu</w:t>
      </w:r>
      <w:r w:rsidRPr="00DD3DC1">
        <w:rPr>
          <w:rFonts w:ascii="Arial" w:hAnsi="Arial" w:cs="Arial"/>
          <w:color w:val="000000"/>
          <w:kern w:val="0"/>
          <w:sz w:val="21"/>
          <w:szCs w:val="21"/>
        </w:rPr>
        <w:t xml:space="preserve"> Company on December 30. The merchandise reaches the</w:t>
      </w:r>
      <w:r w:rsidR="00323811" w:rsidRPr="00DD3DC1">
        <w:rPr>
          <w:rFonts w:ascii="Arial" w:hAnsi="Arial" w:cs="Arial"/>
          <w:color w:val="000000"/>
          <w:kern w:val="0"/>
          <w:sz w:val="21"/>
          <w:szCs w:val="21"/>
        </w:rPr>
        <w:t xml:space="preserve"> </w:t>
      </w:r>
      <w:r w:rsidRPr="00DD3DC1">
        <w:rPr>
          <w:rFonts w:ascii="Arial" w:hAnsi="Arial" w:cs="Arial"/>
          <w:color w:val="000000"/>
          <w:kern w:val="0"/>
          <w:sz w:val="21"/>
          <w:szCs w:val="21"/>
        </w:rPr>
        <w:t>buyer on January 6. Indicate the terms of sale that will result in the goods being included in (1)</w:t>
      </w:r>
      <w:r w:rsidR="00323811" w:rsidRPr="00DD3DC1">
        <w:rPr>
          <w:rFonts w:ascii="Arial" w:hAnsi="Arial" w:cs="Arial"/>
          <w:color w:val="000000"/>
          <w:kern w:val="0"/>
          <w:sz w:val="21"/>
          <w:szCs w:val="21"/>
        </w:rPr>
        <w:t xml:space="preserve"> Girard</w:t>
      </w:r>
      <w:r w:rsidRPr="00DD3DC1">
        <w:rPr>
          <w:rFonts w:ascii="Arial" w:hAnsi="Arial" w:cs="Arial"/>
          <w:color w:val="000000"/>
          <w:kern w:val="0"/>
          <w:sz w:val="21"/>
          <w:szCs w:val="21"/>
        </w:rPr>
        <w:t xml:space="preserve">'s December 31 inventory, and (2) </w:t>
      </w:r>
      <w:r w:rsidR="00323811" w:rsidRPr="00DD3DC1">
        <w:rPr>
          <w:rFonts w:ascii="Arial" w:hAnsi="Arial" w:cs="Arial"/>
          <w:color w:val="000000"/>
          <w:kern w:val="0"/>
          <w:sz w:val="21"/>
          <w:szCs w:val="21"/>
        </w:rPr>
        <w:t>Liu</w:t>
      </w:r>
      <w:r w:rsidRPr="00DD3DC1">
        <w:rPr>
          <w:rFonts w:ascii="Arial" w:hAnsi="Arial" w:cs="Arial"/>
          <w:color w:val="000000"/>
          <w:kern w:val="0"/>
          <w:sz w:val="21"/>
          <w:szCs w:val="21"/>
        </w:rPr>
        <w:t>'s December 31 inventory.</w:t>
      </w:r>
    </w:p>
    <w:p w:rsidR="00642929" w:rsidRPr="00DD3DC1" w:rsidRDefault="00642929" w:rsidP="00323811">
      <w:pPr>
        <w:autoSpaceDE w:val="0"/>
        <w:autoSpaceDN w:val="0"/>
        <w:adjustRightInd w:val="0"/>
        <w:ind w:leftChars="236" w:left="849"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(b) Under what circumstances should </w:t>
      </w:r>
      <w:r w:rsidR="00323811" w:rsidRPr="00DD3DC1">
        <w:rPr>
          <w:rFonts w:ascii="Arial" w:hAnsi="Arial" w:cs="Arial"/>
          <w:color w:val="000000"/>
          <w:kern w:val="0"/>
          <w:sz w:val="21"/>
          <w:szCs w:val="21"/>
        </w:rPr>
        <w:t>Girard</w:t>
      </w:r>
      <w:r w:rsidRPr="00DD3DC1">
        <w:rPr>
          <w:rFonts w:ascii="Arial" w:hAnsi="Arial" w:cs="Arial"/>
          <w:color w:val="000000"/>
          <w:kern w:val="0"/>
          <w:sz w:val="21"/>
          <w:szCs w:val="21"/>
        </w:rPr>
        <w:t xml:space="preserve"> Company include consigned goods in its inventory?</w:t>
      </w:r>
    </w:p>
    <w:p w:rsidR="00323811" w:rsidRPr="00DD3DC1" w:rsidRDefault="00323811"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6-5</w:t>
      </w:r>
      <w:proofErr w:type="gramStart"/>
      <w:r w:rsidRPr="00DD3DC1">
        <w:rPr>
          <w:rFonts w:ascii="Arial" w:hAnsi="Arial" w:cs="Arial"/>
          <w:b/>
          <w:bCs/>
          <w:color w:val="B21117"/>
          <w:kern w:val="0"/>
          <w:sz w:val="21"/>
          <w:szCs w:val="21"/>
        </w:rPr>
        <w:t xml:space="preserve">. </w:t>
      </w:r>
      <w:r w:rsidR="00323811" w:rsidRPr="00DD3DC1">
        <w:rPr>
          <w:rFonts w:ascii="Arial" w:hAnsi="Arial" w:cs="Arial"/>
          <w:b/>
          <w:bCs/>
          <w:color w:val="B21117"/>
          <w:kern w:val="0"/>
          <w:sz w:val="21"/>
          <w:szCs w:val="21"/>
        </w:rPr>
        <w:t xml:space="preserve"> </w:t>
      </w:r>
      <w:proofErr w:type="spellStart"/>
      <w:r w:rsidRPr="00DD3DC1">
        <w:rPr>
          <w:rFonts w:ascii="Arial" w:hAnsi="Arial" w:cs="Arial"/>
          <w:color w:val="000000"/>
          <w:kern w:val="0"/>
          <w:sz w:val="21"/>
          <w:szCs w:val="21"/>
        </w:rPr>
        <w:t>Topp</w:t>
      </w:r>
      <w:proofErr w:type="spellEnd"/>
      <w:proofErr w:type="gramEnd"/>
      <w:r w:rsidRPr="00DD3DC1">
        <w:rPr>
          <w:rFonts w:ascii="Arial" w:hAnsi="Arial" w:cs="Arial"/>
          <w:color w:val="000000"/>
          <w:kern w:val="0"/>
          <w:sz w:val="21"/>
          <w:szCs w:val="21"/>
        </w:rPr>
        <w:t xml:space="preserve"> Hat Shop received a shipment of hats for which it paid the wholesaler </w:t>
      </w:r>
      <w:r w:rsidR="004C7518" w:rsidRPr="00DD3DC1">
        <w:rPr>
          <w:rFonts w:ascii="Arial" w:hAnsi="Arial" w:cs="Arial"/>
          <w:color w:val="000000"/>
          <w:kern w:val="0"/>
          <w:sz w:val="21"/>
          <w:szCs w:val="21"/>
        </w:rPr>
        <w:t>£</w:t>
      </w:r>
      <w:r w:rsidRPr="00DD3DC1">
        <w:rPr>
          <w:rFonts w:ascii="Arial" w:hAnsi="Arial" w:cs="Arial"/>
          <w:color w:val="000000"/>
          <w:kern w:val="0"/>
          <w:sz w:val="21"/>
          <w:szCs w:val="21"/>
        </w:rPr>
        <w:t>2,970. The price of the hats</w:t>
      </w:r>
      <w:r w:rsidR="00323811"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was </w:t>
      </w:r>
      <w:r w:rsidR="004C7518" w:rsidRPr="00DD3DC1">
        <w:rPr>
          <w:rFonts w:ascii="Arial" w:hAnsi="Arial" w:cs="Arial"/>
          <w:color w:val="000000"/>
          <w:kern w:val="0"/>
          <w:sz w:val="21"/>
          <w:szCs w:val="21"/>
        </w:rPr>
        <w:t>£</w:t>
      </w:r>
      <w:r w:rsidRPr="00DD3DC1">
        <w:rPr>
          <w:rFonts w:ascii="Arial" w:hAnsi="Arial" w:cs="Arial"/>
          <w:color w:val="000000"/>
          <w:kern w:val="0"/>
          <w:sz w:val="21"/>
          <w:szCs w:val="21"/>
        </w:rPr>
        <w:t xml:space="preserve">3,000, but </w:t>
      </w:r>
      <w:proofErr w:type="spellStart"/>
      <w:r w:rsidRPr="00DD3DC1">
        <w:rPr>
          <w:rFonts w:ascii="Arial" w:hAnsi="Arial" w:cs="Arial"/>
          <w:color w:val="000000"/>
          <w:kern w:val="0"/>
          <w:sz w:val="21"/>
          <w:szCs w:val="21"/>
        </w:rPr>
        <w:t>Topp</w:t>
      </w:r>
      <w:proofErr w:type="spellEnd"/>
      <w:r w:rsidRPr="00DD3DC1">
        <w:rPr>
          <w:rFonts w:ascii="Arial" w:hAnsi="Arial" w:cs="Arial"/>
          <w:color w:val="000000"/>
          <w:kern w:val="0"/>
          <w:sz w:val="21"/>
          <w:szCs w:val="21"/>
        </w:rPr>
        <w:t xml:space="preserve"> was given a </w:t>
      </w:r>
      <w:r w:rsidR="004C7518" w:rsidRPr="00DD3DC1">
        <w:rPr>
          <w:rFonts w:ascii="Arial" w:hAnsi="Arial" w:cs="Arial"/>
          <w:color w:val="000000"/>
          <w:kern w:val="0"/>
          <w:sz w:val="21"/>
          <w:szCs w:val="21"/>
        </w:rPr>
        <w:t>£</w:t>
      </w:r>
      <w:r w:rsidRPr="00DD3DC1">
        <w:rPr>
          <w:rFonts w:ascii="Arial" w:hAnsi="Arial" w:cs="Arial"/>
          <w:color w:val="000000"/>
          <w:kern w:val="0"/>
          <w:sz w:val="21"/>
          <w:szCs w:val="21"/>
        </w:rPr>
        <w:t xml:space="preserve">30 cash discount and required to pay freight charges of </w:t>
      </w:r>
      <w:r w:rsidR="004C7518" w:rsidRPr="00DD3DC1">
        <w:rPr>
          <w:rFonts w:ascii="Arial" w:hAnsi="Arial" w:cs="Arial"/>
          <w:color w:val="000000"/>
          <w:kern w:val="0"/>
          <w:sz w:val="21"/>
          <w:szCs w:val="21"/>
        </w:rPr>
        <w:t>£</w:t>
      </w:r>
      <w:r w:rsidRPr="00DD3DC1">
        <w:rPr>
          <w:rFonts w:ascii="Arial" w:hAnsi="Arial" w:cs="Arial"/>
          <w:color w:val="000000"/>
          <w:kern w:val="0"/>
          <w:sz w:val="21"/>
          <w:szCs w:val="21"/>
        </w:rPr>
        <w:t>80. In</w:t>
      </w:r>
      <w:r w:rsidR="00323811"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addition, </w:t>
      </w:r>
      <w:proofErr w:type="spellStart"/>
      <w:r w:rsidRPr="00DD3DC1">
        <w:rPr>
          <w:rFonts w:ascii="Arial" w:hAnsi="Arial" w:cs="Arial"/>
          <w:color w:val="000000"/>
          <w:kern w:val="0"/>
          <w:sz w:val="21"/>
          <w:szCs w:val="21"/>
        </w:rPr>
        <w:t>Topp</w:t>
      </w:r>
      <w:proofErr w:type="spellEnd"/>
      <w:r w:rsidRPr="00DD3DC1">
        <w:rPr>
          <w:rFonts w:ascii="Arial" w:hAnsi="Arial" w:cs="Arial"/>
          <w:color w:val="000000"/>
          <w:kern w:val="0"/>
          <w:sz w:val="21"/>
          <w:szCs w:val="21"/>
        </w:rPr>
        <w:t xml:space="preserve"> paid </w:t>
      </w:r>
      <w:r w:rsidR="004C7518" w:rsidRPr="00DD3DC1">
        <w:rPr>
          <w:rFonts w:ascii="Arial" w:hAnsi="Arial" w:cs="Arial"/>
          <w:color w:val="000000"/>
          <w:kern w:val="0"/>
          <w:sz w:val="21"/>
          <w:szCs w:val="21"/>
        </w:rPr>
        <w:t>£</w:t>
      </w:r>
      <w:r w:rsidRPr="00DD3DC1">
        <w:rPr>
          <w:rFonts w:ascii="Arial" w:hAnsi="Arial" w:cs="Arial"/>
          <w:color w:val="000000"/>
          <w:kern w:val="0"/>
          <w:sz w:val="21"/>
          <w:szCs w:val="21"/>
        </w:rPr>
        <w:t>130 to cover the travel expenses of an employee who negotiated the purchase of the</w:t>
      </w:r>
      <w:r w:rsidR="00323811"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hats. What amount will </w:t>
      </w:r>
      <w:proofErr w:type="spellStart"/>
      <w:r w:rsidRPr="00DD3DC1">
        <w:rPr>
          <w:rFonts w:ascii="Arial" w:hAnsi="Arial" w:cs="Arial"/>
          <w:color w:val="000000"/>
          <w:kern w:val="0"/>
          <w:sz w:val="21"/>
          <w:szCs w:val="21"/>
        </w:rPr>
        <w:t>Topp</w:t>
      </w:r>
      <w:proofErr w:type="spellEnd"/>
      <w:r w:rsidRPr="00DD3DC1">
        <w:rPr>
          <w:rFonts w:ascii="Arial" w:hAnsi="Arial" w:cs="Arial"/>
          <w:color w:val="000000"/>
          <w:kern w:val="0"/>
          <w:sz w:val="21"/>
          <w:szCs w:val="21"/>
        </w:rPr>
        <w:t xml:space="preserve"> record for inventory? Why?</w:t>
      </w:r>
    </w:p>
    <w:p w:rsidR="00323811" w:rsidRPr="00DD3DC1" w:rsidRDefault="00323811"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6-6</w:t>
      </w:r>
      <w:proofErr w:type="gramStart"/>
      <w:r w:rsidRPr="00DD3DC1">
        <w:rPr>
          <w:rFonts w:ascii="Arial" w:hAnsi="Arial" w:cs="Arial"/>
          <w:b/>
          <w:bCs/>
          <w:color w:val="B21117"/>
          <w:kern w:val="0"/>
          <w:sz w:val="21"/>
          <w:szCs w:val="21"/>
        </w:rPr>
        <w:t xml:space="preserve">. </w:t>
      </w:r>
      <w:r w:rsidR="00323811" w:rsidRPr="00DD3DC1">
        <w:rPr>
          <w:rFonts w:ascii="Arial" w:hAnsi="Arial" w:cs="Arial"/>
          <w:b/>
          <w:bCs/>
          <w:color w:val="B21117"/>
          <w:kern w:val="0"/>
          <w:sz w:val="21"/>
          <w:szCs w:val="21"/>
        </w:rPr>
        <w:t xml:space="preserve"> </w:t>
      </w:r>
      <w:r w:rsidRPr="00DD3DC1">
        <w:rPr>
          <w:rFonts w:ascii="Arial" w:hAnsi="Arial" w:cs="Arial"/>
          <w:color w:val="000000"/>
          <w:kern w:val="0"/>
          <w:sz w:val="21"/>
          <w:szCs w:val="21"/>
        </w:rPr>
        <w:t>Explain</w:t>
      </w:r>
      <w:proofErr w:type="gramEnd"/>
      <w:r w:rsidRPr="00DD3DC1">
        <w:rPr>
          <w:rFonts w:ascii="Arial" w:hAnsi="Arial" w:cs="Arial"/>
          <w:color w:val="000000"/>
          <w:kern w:val="0"/>
          <w:sz w:val="21"/>
          <w:szCs w:val="21"/>
        </w:rPr>
        <w:t xml:space="preserve"> the difference between the terms FOB shipping point and FOB destination.</w:t>
      </w:r>
    </w:p>
    <w:p w:rsidR="00323811" w:rsidRPr="00DD3DC1" w:rsidRDefault="00323811"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6-7</w:t>
      </w:r>
      <w:proofErr w:type="gramStart"/>
      <w:r w:rsidRPr="00DD3DC1">
        <w:rPr>
          <w:rFonts w:ascii="Arial" w:hAnsi="Arial" w:cs="Arial"/>
          <w:b/>
          <w:bCs/>
          <w:color w:val="B21117"/>
          <w:kern w:val="0"/>
          <w:sz w:val="21"/>
          <w:szCs w:val="21"/>
        </w:rPr>
        <w:t xml:space="preserve">. </w:t>
      </w:r>
      <w:r w:rsidR="00323811" w:rsidRPr="00DD3DC1">
        <w:rPr>
          <w:rFonts w:ascii="Arial" w:hAnsi="Arial" w:cs="Arial"/>
          <w:b/>
          <w:bCs/>
          <w:color w:val="B21117"/>
          <w:kern w:val="0"/>
          <w:sz w:val="21"/>
          <w:szCs w:val="21"/>
        </w:rPr>
        <w:t xml:space="preserve"> </w:t>
      </w:r>
      <w:r w:rsidR="004C7518" w:rsidRPr="00DD3DC1">
        <w:rPr>
          <w:rFonts w:ascii="Arial" w:hAnsi="Arial" w:cs="Arial"/>
          <w:color w:val="000000"/>
          <w:kern w:val="0"/>
          <w:sz w:val="21"/>
          <w:szCs w:val="21"/>
        </w:rPr>
        <w:t>Min</w:t>
      </w:r>
      <w:proofErr w:type="gramEnd"/>
      <w:r w:rsidR="004C7518" w:rsidRPr="00DD3DC1">
        <w:rPr>
          <w:rFonts w:ascii="Arial" w:hAnsi="Arial" w:cs="Arial"/>
          <w:color w:val="000000"/>
          <w:kern w:val="0"/>
          <w:sz w:val="21"/>
          <w:szCs w:val="21"/>
        </w:rPr>
        <w:t>-</w:t>
      </w:r>
      <w:proofErr w:type="spellStart"/>
      <w:r w:rsidR="004C7518" w:rsidRPr="00DD3DC1">
        <w:rPr>
          <w:rFonts w:ascii="Arial" w:hAnsi="Arial" w:cs="Arial"/>
          <w:color w:val="000000"/>
          <w:kern w:val="0"/>
          <w:sz w:val="21"/>
          <w:szCs w:val="21"/>
        </w:rPr>
        <w:t>jun</w:t>
      </w:r>
      <w:proofErr w:type="spellEnd"/>
      <w:r w:rsidRPr="00DD3DC1">
        <w:rPr>
          <w:rFonts w:ascii="Arial" w:hAnsi="Arial" w:cs="Arial"/>
          <w:color w:val="000000"/>
          <w:kern w:val="0"/>
          <w:sz w:val="21"/>
          <w:szCs w:val="21"/>
        </w:rPr>
        <w:t xml:space="preserve"> believes that the allocation of </w:t>
      </w:r>
      <w:proofErr w:type="spellStart"/>
      <w:r w:rsidRPr="00DD3DC1">
        <w:rPr>
          <w:rFonts w:ascii="Arial" w:hAnsi="Arial" w:cs="Arial"/>
          <w:color w:val="000000"/>
          <w:kern w:val="0"/>
          <w:sz w:val="21"/>
          <w:szCs w:val="21"/>
        </w:rPr>
        <w:t>inventoriable</w:t>
      </w:r>
      <w:proofErr w:type="spellEnd"/>
      <w:r w:rsidRPr="00DD3DC1">
        <w:rPr>
          <w:rFonts w:ascii="Arial" w:hAnsi="Arial" w:cs="Arial"/>
          <w:color w:val="000000"/>
          <w:kern w:val="0"/>
          <w:sz w:val="21"/>
          <w:szCs w:val="21"/>
        </w:rPr>
        <w:t xml:space="preserve"> costs should be based on the actual physical</w:t>
      </w:r>
      <w:r w:rsidR="00323811"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flow of the goods. Explain to </w:t>
      </w:r>
      <w:r w:rsidR="004C7518" w:rsidRPr="00DD3DC1">
        <w:rPr>
          <w:rFonts w:ascii="Arial" w:hAnsi="Arial" w:cs="Arial"/>
          <w:color w:val="000000"/>
          <w:kern w:val="0"/>
          <w:sz w:val="21"/>
          <w:szCs w:val="21"/>
        </w:rPr>
        <w:t>Min-</w:t>
      </w:r>
      <w:proofErr w:type="spellStart"/>
      <w:r w:rsidR="004C7518" w:rsidRPr="00DD3DC1">
        <w:rPr>
          <w:rFonts w:ascii="Arial" w:hAnsi="Arial" w:cs="Arial"/>
          <w:color w:val="000000"/>
          <w:kern w:val="0"/>
          <w:sz w:val="21"/>
          <w:szCs w:val="21"/>
        </w:rPr>
        <w:t>jun</w:t>
      </w:r>
      <w:proofErr w:type="spellEnd"/>
      <w:r w:rsidRPr="00DD3DC1">
        <w:rPr>
          <w:rFonts w:ascii="Arial" w:hAnsi="Arial" w:cs="Arial"/>
          <w:color w:val="000000"/>
          <w:kern w:val="0"/>
          <w:sz w:val="21"/>
          <w:szCs w:val="21"/>
        </w:rPr>
        <w:t xml:space="preserve"> why this may be both impractical and inappropriate.</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4C7518">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6-8</w:t>
      </w:r>
      <w:proofErr w:type="gramStart"/>
      <w:r w:rsidRPr="00DD3DC1">
        <w:rPr>
          <w:rFonts w:ascii="Arial" w:hAnsi="Arial" w:cs="Arial"/>
          <w:b/>
          <w:bCs/>
          <w:color w:val="B21117"/>
          <w:kern w:val="0"/>
          <w:sz w:val="21"/>
          <w:szCs w:val="21"/>
        </w:rPr>
        <w:t xml:space="preserve">. </w:t>
      </w:r>
      <w:r w:rsidR="00323811" w:rsidRPr="00DD3DC1">
        <w:rPr>
          <w:rFonts w:ascii="Arial" w:hAnsi="Arial" w:cs="Arial"/>
          <w:b/>
          <w:bCs/>
          <w:color w:val="B21117"/>
          <w:kern w:val="0"/>
          <w:sz w:val="21"/>
          <w:szCs w:val="21"/>
        </w:rPr>
        <w:t xml:space="preserve"> </w:t>
      </w:r>
      <w:r w:rsidRPr="00DD3DC1">
        <w:rPr>
          <w:rFonts w:ascii="Arial" w:hAnsi="Arial" w:cs="Arial"/>
          <w:color w:val="000000"/>
          <w:kern w:val="0"/>
          <w:sz w:val="21"/>
          <w:szCs w:val="21"/>
        </w:rPr>
        <w:t>What</w:t>
      </w:r>
      <w:proofErr w:type="gramEnd"/>
      <w:r w:rsidRPr="00DD3DC1">
        <w:rPr>
          <w:rFonts w:ascii="Arial" w:hAnsi="Arial" w:cs="Arial"/>
          <w:color w:val="000000"/>
          <w:kern w:val="0"/>
          <w:sz w:val="21"/>
          <w:szCs w:val="21"/>
        </w:rPr>
        <w:t xml:space="preserve"> is a major advantage and a major disadvantage of the specific identification method of inventory costing?</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6-9</w:t>
      </w:r>
      <w:proofErr w:type="gramStart"/>
      <w:r w:rsidRPr="00DD3DC1">
        <w:rPr>
          <w:rFonts w:ascii="Arial" w:hAnsi="Arial" w:cs="Arial"/>
          <w:b/>
          <w:bCs/>
          <w:color w:val="B21117"/>
          <w:kern w:val="0"/>
          <w:sz w:val="21"/>
          <w:szCs w:val="21"/>
        </w:rPr>
        <w:t xml:space="preserve">. </w:t>
      </w:r>
      <w:r w:rsidR="00323811" w:rsidRPr="00DD3DC1">
        <w:rPr>
          <w:rFonts w:ascii="Arial" w:hAnsi="Arial" w:cs="Arial"/>
          <w:b/>
          <w:bCs/>
          <w:color w:val="B21117"/>
          <w:kern w:val="0"/>
          <w:sz w:val="21"/>
          <w:szCs w:val="21"/>
        </w:rPr>
        <w:t xml:space="preserve"> </w:t>
      </w:r>
      <w:r w:rsidRPr="00DD3DC1">
        <w:rPr>
          <w:rFonts w:ascii="Arial" w:hAnsi="Arial" w:cs="Arial"/>
          <w:color w:val="000000"/>
          <w:kern w:val="0"/>
          <w:sz w:val="21"/>
          <w:szCs w:val="21"/>
        </w:rPr>
        <w:t>“</w:t>
      </w:r>
      <w:proofErr w:type="gramEnd"/>
      <w:r w:rsidRPr="00DD3DC1">
        <w:rPr>
          <w:rFonts w:ascii="Arial" w:hAnsi="Arial" w:cs="Arial"/>
          <w:color w:val="000000"/>
          <w:kern w:val="0"/>
          <w:sz w:val="21"/>
          <w:szCs w:val="21"/>
        </w:rPr>
        <w:t>The selection of an inventory cost flow method is a decision made by accountants.” Do you agree? Explain. Once a method has been selected, what accounting requirement applies?</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642929">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6-10. </w:t>
      </w:r>
      <w:proofErr w:type="gramStart"/>
      <w:r w:rsidRPr="00DD3DC1">
        <w:rPr>
          <w:rFonts w:ascii="Arial" w:hAnsi="Arial" w:cs="Arial"/>
          <w:color w:val="000000"/>
          <w:kern w:val="0"/>
          <w:sz w:val="21"/>
          <w:szCs w:val="21"/>
        </w:rPr>
        <w:t>Which assumed inventory cost flow method:</w:t>
      </w:r>
      <w:proofErr w:type="gramEnd"/>
    </w:p>
    <w:p w:rsidR="00642929" w:rsidRPr="00DD3DC1" w:rsidRDefault="00642929" w:rsidP="004C7518">
      <w:pPr>
        <w:autoSpaceDE w:val="0"/>
        <w:autoSpaceDN w:val="0"/>
        <w:adjustRightInd w:val="0"/>
        <w:ind w:leftChars="236" w:left="566"/>
        <w:rPr>
          <w:rFonts w:ascii="Arial" w:hAnsi="Arial" w:cs="Arial"/>
          <w:color w:val="000000"/>
          <w:kern w:val="0"/>
          <w:sz w:val="21"/>
          <w:szCs w:val="21"/>
        </w:rPr>
      </w:pPr>
      <w:r w:rsidRPr="00DD3DC1">
        <w:rPr>
          <w:rFonts w:ascii="Arial" w:hAnsi="Arial" w:cs="Arial"/>
          <w:color w:val="000000"/>
          <w:kern w:val="0"/>
          <w:sz w:val="21"/>
          <w:szCs w:val="21"/>
        </w:rPr>
        <w:t xml:space="preserve">(a) </w:t>
      </w:r>
      <w:proofErr w:type="gramStart"/>
      <w:r w:rsidRPr="00DD3DC1">
        <w:rPr>
          <w:rFonts w:ascii="Arial" w:hAnsi="Arial" w:cs="Arial"/>
          <w:color w:val="000000"/>
          <w:kern w:val="0"/>
          <w:sz w:val="21"/>
          <w:szCs w:val="21"/>
        </w:rPr>
        <w:t>usually</w:t>
      </w:r>
      <w:proofErr w:type="gramEnd"/>
      <w:r w:rsidRPr="00DD3DC1">
        <w:rPr>
          <w:rFonts w:ascii="Arial" w:hAnsi="Arial" w:cs="Arial"/>
          <w:color w:val="000000"/>
          <w:kern w:val="0"/>
          <w:sz w:val="21"/>
          <w:szCs w:val="21"/>
        </w:rPr>
        <w:t xml:space="preserve"> parallels the actual physical flow of merchandise?</w:t>
      </w:r>
    </w:p>
    <w:p w:rsidR="00642929" w:rsidRPr="00DD3DC1" w:rsidRDefault="00642929" w:rsidP="004C7518">
      <w:pPr>
        <w:autoSpaceDE w:val="0"/>
        <w:autoSpaceDN w:val="0"/>
        <w:adjustRightInd w:val="0"/>
        <w:ind w:leftChars="236" w:left="566"/>
        <w:rPr>
          <w:rFonts w:ascii="Arial" w:hAnsi="Arial" w:cs="Arial"/>
          <w:color w:val="000000"/>
          <w:kern w:val="0"/>
          <w:sz w:val="21"/>
          <w:szCs w:val="21"/>
        </w:rPr>
      </w:pPr>
      <w:r w:rsidRPr="00DD3DC1">
        <w:rPr>
          <w:rFonts w:ascii="Arial" w:hAnsi="Arial" w:cs="Arial"/>
          <w:color w:val="000000"/>
          <w:kern w:val="0"/>
          <w:sz w:val="21"/>
          <w:szCs w:val="21"/>
        </w:rPr>
        <w:lastRenderedPageBreak/>
        <w:t xml:space="preserve">(b) </w:t>
      </w:r>
      <w:proofErr w:type="gramStart"/>
      <w:r w:rsidRPr="00DD3DC1">
        <w:rPr>
          <w:rFonts w:ascii="Arial" w:hAnsi="Arial" w:cs="Arial"/>
          <w:color w:val="000000"/>
          <w:kern w:val="0"/>
          <w:sz w:val="21"/>
          <w:szCs w:val="21"/>
        </w:rPr>
        <w:t>assumes</w:t>
      </w:r>
      <w:proofErr w:type="gramEnd"/>
      <w:r w:rsidRPr="00DD3DC1">
        <w:rPr>
          <w:rFonts w:ascii="Arial" w:hAnsi="Arial" w:cs="Arial"/>
          <w:color w:val="000000"/>
          <w:kern w:val="0"/>
          <w:sz w:val="21"/>
          <w:szCs w:val="21"/>
        </w:rPr>
        <w:t xml:space="preserve"> that goods available for sale during an accounting period are identical?</w:t>
      </w:r>
    </w:p>
    <w:p w:rsidR="00642929" w:rsidRPr="00DD3DC1" w:rsidRDefault="00642929" w:rsidP="004C7518">
      <w:pPr>
        <w:autoSpaceDE w:val="0"/>
        <w:autoSpaceDN w:val="0"/>
        <w:adjustRightInd w:val="0"/>
        <w:ind w:leftChars="236" w:left="566"/>
        <w:rPr>
          <w:rFonts w:ascii="Arial" w:hAnsi="Arial" w:cs="Arial"/>
          <w:color w:val="000000"/>
          <w:kern w:val="0"/>
          <w:sz w:val="21"/>
          <w:szCs w:val="21"/>
        </w:rPr>
      </w:pPr>
      <w:r w:rsidRPr="00DD3DC1">
        <w:rPr>
          <w:rFonts w:ascii="Arial" w:hAnsi="Arial" w:cs="Arial"/>
          <w:color w:val="000000"/>
          <w:kern w:val="0"/>
          <w:sz w:val="21"/>
          <w:szCs w:val="21"/>
        </w:rPr>
        <w:t xml:space="preserve">(c) </w:t>
      </w:r>
      <w:proofErr w:type="gramStart"/>
      <w:r w:rsidRPr="00DD3DC1">
        <w:rPr>
          <w:rFonts w:ascii="Arial" w:hAnsi="Arial" w:cs="Arial"/>
          <w:color w:val="000000"/>
          <w:kern w:val="0"/>
          <w:sz w:val="21"/>
          <w:szCs w:val="21"/>
        </w:rPr>
        <w:t>assumes</w:t>
      </w:r>
      <w:proofErr w:type="gramEnd"/>
      <w:r w:rsidRPr="00DD3DC1">
        <w:rPr>
          <w:rFonts w:ascii="Arial" w:hAnsi="Arial" w:cs="Arial"/>
          <w:color w:val="000000"/>
          <w:kern w:val="0"/>
          <w:sz w:val="21"/>
          <w:szCs w:val="21"/>
        </w:rPr>
        <w:t xml:space="preserve"> that the first units purchased are the first to be sold?</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6-11. </w:t>
      </w:r>
      <w:r w:rsidR="004C7518" w:rsidRPr="00DD3DC1">
        <w:rPr>
          <w:rFonts w:ascii="Arial" w:hAnsi="Arial" w:cs="Arial"/>
          <w:color w:val="000000"/>
          <w:kern w:val="0"/>
          <w:sz w:val="21"/>
          <w:szCs w:val="21"/>
        </w:rPr>
        <w:t>Beatriz Diaz</w:t>
      </w:r>
      <w:r w:rsidRPr="00DD3DC1">
        <w:rPr>
          <w:rFonts w:ascii="Arial" w:hAnsi="Arial" w:cs="Arial"/>
          <w:color w:val="000000"/>
          <w:kern w:val="0"/>
          <w:sz w:val="21"/>
          <w:szCs w:val="21"/>
        </w:rPr>
        <w:t xml:space="preserve"> is studying for the next accounting mid-term examination. What should </w:t>
      </w:r>
      <w:r w:rsidR="004C7518" w:rsidRPr="00DD3DC1">
        <w:rPr>
          <w:rFonts w:ascii="Arial" w:hAnsi="Arial" w:cs="Arial"/>
          <w:color w:val="000000"/>
          <w:kern w:val="0"/>
          <w:sz w:val="21"/>
          <w:szCs w:val="21"/>
        </w:rPr>
        <w:t>Beatriz Diaz</w:t>
      </w:r>
      <w:r w:rsidRPr="00DD3DC1">
        <w:rPr>
          <w:rFonts w:ascii="Arial" w:hAnsi="Arial" w:cs="Arial"/>
          <w:color w:val="000000"/>
          <w:kern w:val="0"/>
          <w:sz w:val="21"/>
          <w:szCs w:val="21"/>
        </w:rPr>
        <w:t xml:space="preserve"> know about (a) departing from the cost basis of accounting for inventories and (b) the meaning of “net realizable value” in the lower-of-cost-or-net realizable value method?</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6-12. </w:t>
      </w:r>
      <w:proofErr w:type="spellStart"/>
      <w:r w:rsidR="004C7518" w:rsidRPr="00DD3DC1">
        <w:rPr>
          <w:rFonts w:ascii="Arial" w:hAnsi="Arial" w:cs="Arial"/>
          <w:color w:val="000000"/>
          <w:kern w:val="0"/>
          <w:sz w:val="21"/>
          <w:szCs w:val="21"/>
        </w:rPr>
        <w:t>Beethovan</w:t>
      </w:r>
      <w:proofErr w:type="spellEnd"/>
      <w:r w:rsidRPr="00DD3DC1">
        <w:rPr>
          <w:rFonts w:ascii="Arial" w:hAnsi="Arial" w:cs="Arial"/>
          <w:color w:val="000000"/>
          <w:kern w:val="0"/>
          <w:sz w:val="21"/>
          <w:szCs w:val="21"/>
        </w:rPr>
        <w:t xml:space="preserve"> Music Center has 5 </w:t>
      </w:r>
      <w:r w:rsidR="004C7518" w:rsidRPr="00DD3DC1">
        <w:rPr>
          <w:rFonts w:ascii="Arial" w:hAnsi="Arial" w:cs="Arial"/>
          <w:color w:val="000000"/>
          <w:kern w:val="0"/>
          <w:sz w:val="21"/>
          <w:szCs w:val="21"/>
        </w:rPr>
        <w:t>televisions</w:t>
      </w:r>
      <w:r w:rsidRPr="00DD3DC1">
        <w:rPr>
          <w:rFonts w:ascii="Arial" w:hAnsi="Arial" w:cs="Arial"/>
          <w:color w:val="000000"/>
          <w:kern w:val="0"/>
          <w:sz w:val="21"/>
          <w:szCs w:val="21"/>
        </w:rPr>
        <w:t xml:space="preserve"> on hand at the statement of financial position date. Each cost </w:t>
      </w:r>
      <w:r w:rsidR="004C7518" w:rsidRPr="00DD3DC1">
        <w:rPr>
          <w:rFonts w:ascii="Arial" w:hAnsi="Arial" w:cs="Arial"/>
          <w:color w:val="000000"/>
          <w:kern w:val="0"/>
          <w:sz w:val="21"/>
          <w:szCs w:val="21"/>
        </w:rPr>
        <w:t>€</w:t>
      </w:r>
      <w:r w:rsidRPr="00DD3DC1">
        <w:rPr>
          <w:rFonts w:ascii="Arial" w:hAnsi="Arial" w:cs="Arial"/>
          <w:color w:val="000000"/>
          <w:kern w:val="0"/>
          <w:sz w:val="21"/>
          <w:szCs w:val="21"/>
        </w:rPr>
        <w:t xml:space="preserve">100. The net realizable value is </w:t>
      </w:r>
      <w:r w:rsidR="004C7518" w:rsidRPr="00DD3DC1">
        <w:rPr>
          <w:rFonts w:ascii="Arial" w:hAnsi="Arial" w:cs="Arial"/>
          <w:color w:val="000000"/>
          <w:kern w:val="0"/>
          <w:sz w:val="21"/>
          <w:szCs w:val="21"/>
        </w:rPr>
        <w:t>€</w:t>
      </w:r>
      <w:r w:rsidRPr="00DD3DC1">
        <w:rPr>
          <w:rFonts w:ascii="Arial" w:hAnsi="Arial" w:cs="Arial"/>
          <w:color w:val="000000"/>
          <w:kern w:val="0"/>
          <w:sz w:val="21"/>
          <w:szCs w:val="21"/>
        </w:rPr>
        <w:t xml:space="preserve">90 per unit. Under the lower-of-cost-or-net realizable value basis of accounting for inventories, what value should be reported for the </w:t>
      </w:r>
      <w:r w:rsidR="004C7518" w:rsidRPr="00DD3DC1">
        <w:rPr>
          <w:rFonts w:ascii="Arial" w:hAnsi="Arial" w:cs="Arial"/>
          <w:color w:val="000000"/>
          <w:kern w:val="0"/>
          <w:sz w:val="21"/>
          <w:szCs w:val="21"/>
        </w:rPr>
        <w:t>televisions</w:t>
      </w:r>
      <w:r w:rsidRPr="00DD3DC1">
        <w:rPr>
          <w:rFonts w:ascii="Arial" w:hAnsi="Arial" w:cs="Arial"/>
          <w:color w:val="000000"/>
          <w:kern w:val="0"/>
          <w:sz w:val="21"/>
          <w:szCs w:val="21"/>
        </w:rPr>
        <w:t xml:space="preserve"> on the statement of financial position? Why?</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6-1</w:t>
      </w:r>
      <w:r w:rsidR="004C7518" w:rsidRPr="00DD3DC1">
        <w:rPr>
          <w:rFonts w:ascii="Arial" w:hAnsi="Arial" w:cs="Arial"/>
          <w:b/>
          <w:bCs/>
          <w:color w:val="B21117"/>
          <w:kern w:val="0"/>
          <w:sz w:val="21"/>
          <w:szCs w:val="21"/>
        </w:rPr>
        <w:t>3</w:t>
      </w:r>
      <w:r w:rsidRPr="00DD3DC1">
        <w:rPr>
          <w:rFonts w:ascii="Arial" w:hAnsi="Arial" w:cs="Arial"/>
          <w:b/>
          <w:bCs/>
          <w:color w:val="B21117"/>
          <w:kern w:val="0"/>
          <w:sz w:val="21"/>
          <w:szCs w:val="21"/>
        </w:rPr>
        <w:t xml:space="preserve">. </w:t>
      </w:r>
      <w:r w:rsidRPr="00DD3DC1">
        <w:rPr>
          <w:rFonts w:ascii="Arial" w:hAnsi="Arial" w:cs="Arial"/>
          <w:color w:val="000000"/>
          <w:kern w:val="0"/>
          <w:sz w:val="21"/>
          <w:szCs w:val="21"/>
        </w:rPr>
        <w:t xml:space="preserve">Maggie Stores has 20 toasters on hand at the statement of financial position date. Each cost </w:t>
      </w:r>
      <w:r w:rsidR="004C7518" w:rsidRPr="00DD3DC1">
        <w:rPr>
          <w:rFonts w:ascii="Arial" w:hAnsi="Arial" w:cs="Arial"/>
          <w:color w:val="000000"/>
          <w:kern w:val="0"/>
          <w:sz w:val="21"/>
          <w:szCs w:val="21"/>
        </w:rPr>
        <w:t>£</w:t>
      </w:r>
      <w:r w:rsidRPr="00DD3DC1">
        <w:rPr>
          <w:rFonts w:ascii="Arial" w:hAnsi="Arial" w:cs="Arial"/>
          <w:color w:val="000000"/>
          <w:kern w:val="0"/>
          <w:sz w:val="21"/>
          <w:szCs w:val="21"/>
        </w:rPr>
        <w:t xml:space="preserve">28. The net realizable value is </w:t>
      </w:r>
      <w:r w:rsidR="004C7518" w:rsidRPr="00DD3DC1">
        <w:rPr>
          <w:rFonts w:ascii="Arial" w:hAnsi="Arial" w:cs="Arial"/>
          <w:color w:val="000000"/>
          <w:kern w:val="0"/>
          <w:sz w:val="21"/>
          <w:szCs w:val="21"/>
        </w:rPr>
        <w:t>£</w:t>
      </w:r>
      <w:r w:rsidRPr="00DD3DC1">
        <w:rPr>
          <w:rFonts w:ascii="Arial" w:hAnsi="Arial" w:cs="Arial"/>
          <w:color w:val="000000"/>
          <w:kern w:val="0"/>
          <w:sz w:val="21"/>
          <w:szCs w:val="21"/>
        </w:rPr>
        <w:t>30 per unit. Under the lower-of-cost-or-net realizable value basis of accounting for inventories, what value should Maggie report for the toasters on the statement of financial position? Why?</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6-14. </w:t>
      </w:r>
      <w:proofErr w:type="spellStart"/>
      <w:r w:rsidR="004C7518" w:rsidRPr="00DD3DC1">
        <w:rPr>
          <w:rFonts w:ascii="Arial" w:hAnsi="Arial" w:cs="Arial"/>
          <w:color w:val="000000"/>
          <w:kern w:val="0"/>
          <w:sz w:val="21"/>
          <w:szCs w:val="21"/>
        </w:rPr>
        <w:t>Bakkar</w:t>
      </w:r>
      <w:proofErr w:type="spellEnd"/>
      <w:r w:rsidRPr="00DD3DC1">
        <w:rPr>
          <w:rFonts w:ascii="Arial" w:hAnsi="Arial" w:cs="Arial"/>
          <w:color w:val="000000"/>
          <w:kern w:val="0"/>
          <w:sz w:val="21"/>
          <w:szCs w:val="21"/>
        </w:rPr>
        <w:t xml:space="preserve"> Company discovers in </w:t>
      </w:r>
      <w:r w:rsidR="004C7518"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that </w:t>
      </w:r>
      <w:proofErr w:type="gramStart"/>
      <w:r w:rsidRPr="00DD3DC1">
        <w:rPr>
          <w:rFonts w:ascii="Arial" w:hAnsi="Arial" w:cs="Arial"/>
          <w:color w:val="000000"/>
          <w:kern w:val="0"/>
          <w:sz w:val="21"/>
          <w:szCs w:val="21"/>
        </w:rPr>
        <w:t>its</w:t>
      </w:r>
      <w:proofErr w:type="gramEnd"/>
      <w:r w:rsidRPr="00DD3DC1">
        <w:rPr>
          <w:rFonts w:ascii="Arial" w:hAnsi="Arial" w:cs="Arial"/>
          <w:color w:val="000000"/>
          <w:kern w:val="0"/>
          <w:sz w:val="21"/>
          <w:szCs w:val="21"/>
        </w:rPr>
        <w:t xml:space="preserve"> ending inventory at December 31, 201</w:t>
      </w:r>
      <w:r w:rsidR="004C7518" w:rsidRPr="00DD3DC1">
        <w:rPr>
          <w:rFonts w:ascii="Arial" w:hAnsi="Arial" w:cs="Arial"/>
          <w:color w:val="000000"/>
          <w:kern w:val="0"/>
          <w:sz w:val="21"/>
          <w:szCs w:val="21"/>
        </w:rPr>
        <w:t>6</w:t>
      </w:r>
      <w:r w:rsidRPr="00DD3DC1">
        <w:rPr>
          <w:rFonts w:ascii="Arial" w:hAnsi="Arial" w:cs="Arial"/>
          <w:color w:val="000000"/>
          <w:kern w:val="0"/>
          <w:sz w:val="21"/>
          <w:szCs w:val="21"/>
        </w:rPr>
        <w:t>, was €7,600 understated. What effect will this error have on (a) 201</w:t>
      </w:r>
      <w:r w:rsidR="004C7518" w:rsidRPr="00DD3DC1">
        <w:rPr>
          <w:rFonts w:ascii="Arial" w:hAnsi="Arial" w:cs="Arial"/>
          <w:color w:val="000000"/>
          <w:kern w:val="0"/>
          <w:sz w:val="21"/>
          <w:szCs w:val="21"/>
        </w:rPr>
        <w:t>6</w:t>
      </w:r>
      <w:r w:rsidRPr="00DD3DC1">
        <w:rPr>
          <w:rFonts w:ascii="Arial" w:hAnsi="Arial" w:cs="Arial"/>
          <w:color w:val="000000"/>
          <w:kern w:val="0"/>
          <w:sz w:val="21"/>
          <w:szCs w:val="21"/>
        </w:rPr>
        <w:t xml:space="preserve"> net income, (b) </w:t>
      </w:r>
      <w:r w:rsidR="004C7518"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net income, and (c) the combined net income for the 2 years?</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proofErr w:type="gramStart"/>
      <w:r w:rsidRPr="00DD3DC1">
        <w:rPr>
          <w:rFonts w:ascii="Arial" w:hAnsi="Arial" w:cs="Arial"/>
          <w:b/>
          <w:bCs/>
          <w:color w:val="B21117"/>
          <w:kern w:val="0"/>
          <w:sz w:val="21"/>
          <w:szCs w:val="21"/>
        </w:rPr>
        <w:t xml:space="preserve">6-15. </w:t>
      </w:r>
      <w:proofErr w:type="spellStart"/>
      <w:r w:rsidR="004C7518" w:rsidRPr="00DD3DC1">
        <w:rPr>
          <w:rFonts w:ascii="Arial" w:hAnsi="Arial" w:cs="Arial"/>
          <w:color w:val="000000"/>
          <w:kern w:val="0"/>
          <w:sz w:val="21"/>
          <w:szCs w:val="21"/>
        </w:rPr>
        <w:t>Xu</w:t>
      </w:r>
      <w:proofErr w:type="spellEnd"/>
      <w:r w:rsidRPr="00DD3DC1">
        <w:rPr>
          <w:rFonts w:ascii="Arial" w:hAnsi="Arial" w:cs="Arial"/>
          <w:color w:val="000000"/>
          <w:kern w:val="0"/>
          <w:sz w:val="21"/>
          <w:szCs w:val="21"/>
        </w:rPr>
        <w:t xml:space="preserve"> Company's statement of financial position shows Inventory </w:t>
      </w:r>
      <w:r w:rsidR="004C7518" w:rsidRPr="00DD3DC1">
        <w:rPr>
          <w:rFonts w:ascii="Arial" w:hAnsi="Arial" w:cs="Arial"/>
          <w:color w:val="000000"/>
          <w:kern w:val="0"/>
          <w:sz w:val="21"/>
          <w:szCs w:val="21"/>
        </w:rPr>
        <w:t>HK</w:t>
      </w:r>
      <w:r w:rsidRPr="00DD3DC1">
        <w:rPr>
          <w:rFonts w:ascii="Arial" w:hAnsi="Arial" w:cs="Arial"/>
          <w:color w:val="000000"/>
          <w:kern w:val="0"/>
          <w:sz w:val="21"/>
          <w:szCs w:val="21"/>
        </w:rPr>
        <w:t>$1</w:t>
      </w:r>
      <w:r w:rsidR="004C7518" w:rsidRPr="00DD3DC1">
        <w:rPr>
          <w:rFonts w:ascii="Arial" w:hAnsi="Arial" w:cs="Arial"/>
          <w:color w:val="000000"/>
          <w:kern w:val="0"/>
          <w:sz w:val="21"/>
          <w:szCs w:val="21"/>
        </w:rPr>
        <w:t>,62</w:t>
      </w:r>
      <w:r w:rsidRPr="00DD3DC1">
        <w:rPr>
          <w:rFonts w:ascii="Arial" w:hAnsi="Arial" w:cs="Arial"/>
          <w:color w:val="000000"/>
          <w:kern w:val="0"/>
          <w:sz w:val="21"/>
          <w:szCs w:val="21"/>
        </w:rPr>
        <w:t>8</w:t>
      </w:r>
      <w:r w:rsidR="004C7518" w:rsidRPr="00DD3DC1">
        <w:rPr>
          <w:rFonts w:ascii="Arial" w:hAnsi="Arial" w:cs="Arial"/>
          <w:color w:val="000000"/>
          <w:kern w:val="0"/>
          <w:sz w:val="21"/>
          <w:szCs w:val="21"/>
        </w:rPr>
        <w:t>,0</w:t>
      </w:r>
      <w:r w:rsidRPr="00DD3DC1">
        <w:rPr>
          <w:rFonts w:ascii="Arial" w:hAnsi="Arial" w:cs="Arial"/>
          <w:color w:val="000000"/>
          <w:kern w:val="0"/>
          <w:sz w:val="21"/>
          <w:szCs w:val="21"/>
        </w:rPr>
        <w:t>00.</w:t>
      </w:r>
      <w:proofErr w:type="gramEnd"/>
      <w:r w:rsidRPr="00DD3DC1">
        <w:rPr>
          <w:rFonts w:ascii="Arial" w:hAnsi="Arial" w:cs="Arial"/>
          <w:color w:val="000000"/>
          <w:kern w:val="0"/>
          <w:sz w:val="21"/>
          <w:szCs w:val="21"/>
        </w:rPr>
        <w:t xml:space="preserve"> What additional disclosures should be made?</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6-16. </w:t>
      </w:r>
      <w:r w:rsidRPr="00DD3DC1">
        <w:rPr>
          <w:rFonts w:ascii="Arial" w:hAnsi="Arial" w:cs="Arial"/>
          <w:color w:val="000000"/>
          <w:kern w:val="0"/>
          <w:sz w:val="21"/>
          <w:szCs w:val="21"/>
        </w:rPr>
        <w:t>Under what circumstances might inventory turnover be too high? That is, what possible negative consequences might occur?</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*6-17. </w:t>
      </w:r>
      <w:r w:rsidRPr="00DD3DC1">
        <w:rPr>
          <w:rFonts w:ascii="Arial" w:hAnsi="Arial" w:cs="Arial"/>
          <w:color w:val="000000"/>
          <w:kern w:val="0"/>
          <w:sz w:val="21"/>
          <w:szCs w:val="21"/>
        </w:rPr>
        <w:t>How does the average-cost method of inventory costing differ between a perpetual inventory system and a periodic inventory system?</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*6-18. </w:t>
      </w:r>
      <w:r w:rsidRPr="00DD3DC1">
        <w:rPr>
          <w:rFonts w:ascii="Arial" w:hAnsi="Arial" w:cs="Arial"/>
          <w:color w:val="000000"/>
          <w:kern w:val="0"/>
          <w:sz w:val="21"/>
          <w:szCs w:val="21"/>
        </w:rPr>
        <w:t>When is it necessary to estimate inventories?</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*6-19. </w:t>
      </w:r>
      <w:r w:rsidRPr="00DD3DC1">
        <w:rPr>
          <w:rFonts w:ascii="Arial" w:hAnsi="Arial" w:cs="Arial"/>
          <w:color w:val="000000"/>
          <w:kern w:val="0"/>
          <w:sz w:val="21"/>
          <w:szCs w:val="21"/>
        </w:rPr>
        <w:t>Both the gross profit method and the retail inventory method are based on averages. For each method, indicate the average used, how it is determined, and how it is applied.</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*6-20. </w:t>
      </w:r>
      <w:proofErr w:type="spellStart"/>
      <w:r w:rsidR="004C7518" w:rsidRPr="00DD3DC1">
        <w:rPr>
          <w:rFonts w:ascii="Arial" w:hAnsi="Arial" w:cs="Arial"/>
          <w:color w:val="000000"/>
          <w:kern w:val="0"/>
          <w:sz w:val="21"/>
          <w:szCs w:val="21"/>
        </w:rPr>
        <w:t>Szabo</w:t>
      </w:r>
      <w:proofErr w:type="spellEnd"/>
      <w:r w:rsidRPr="00DD3DC1">
        <w:rPr>
          <w:rFonts w:ascii="Arial" w:hAnsi="Arial" w:cs="Arial"/>
          <w:color w:val="000000"/>
          <w:kern w:val="0"/>
          <w:sz w:val="21"/>
          <w:szCs w:val="21"/>
        </w:rPr>
        <w:t xml:space="preserve"> Company has net sales of </w:t>
      </w:r>
      <w:r w:rsidR="004C7518" w:rsidRPr="00DD3DC1">
        <w:rPr>
          <w:rFonts w:ascii="Arial" w:hAnsi="Arial" w:cs="Arial"/>
          <w:color w:val="000000"/>
          <w:kern w:val="0"/>
          <w:sz w:val="21"/>
          <w:szCs w:val="21"/>
        </w:rPr>
        <w:t>€</w:t>
      </w:r>
      <w:r w:rsidRPr="00DD3DC1">
        <w:rPr>
          <w:rFonts w:ascii="Arial" w:hAnsi="Arial" w:cs="Arial"/>
          <w:color w:val="000000"/>
          <w:kern w:val="0"/>
          <w:sz w:val="21"/>
          <w:szCs w:val="21"/>
        </w:rPr>
        <w:t xml:space="preserve">400,000 and cost of goods available for sale of </w:t>
      </w:r>
      <w:r w:rsidR="004C7518" w:rsidRPr="00DD3DC1">
        <w:rPr>
          <w:rFonts w:ascii="Arial" w:hAnsi="Arial" w:cs="Arial"/>
          <w:color w:val="000000"/>
          <w:kern w:val="0"/>
          <w:sz w:val="21"/>
          <w:szCs w:val="21"/>
        </w:rPr>
        <w:lastRenderedPageBreak/>
        <w:t>€</w:t>
      </w:r>
      <w:r w:rsidRPr="00DD3DC1">
        <w:rPr>
          <w:rFonts w:ascii="Arial" w:hAnsi="Arial" w:cs="Arial"/>
          <w:color w:val="000000"/>
          <w:kern w:val="0"/>
          <w:sz w:val="21"/>
          <w:szCs w:val="21"/>
        </w:rPr>
        <w:t>300,000. If the gross profit rate is 40%, what is the estimated cost of the ending inventory? Show computations.</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*6-21. </w:t>
      </w:r>
      <w:r w:rsidRPr="00DD3DC1">
        <w:rPr>
          <w:rFonts w:ascii="Arial" w:hAnsi="Arial" w:cs="Arial"/>
          <w:color w:val="000000"/>
          <w:kern w:val="0"/>
          <w:sz w:val="21"/>
          <w:szCs w:val="21"/>
        </w:rPr>
        <w:t>Park Shoe Shop</w:t>
      </w:r>
      <w:r w:rsidR="004C7518" w:rsidRPr="00DD3DC1">
        <w:rPr>
          <w:rFonts w:ascii="Arial" w:hAnsi="Arial" w:cs="Arial"/>
          <w:color w:val="000000"/>
          <w:kern w:val="0"/>
          <w:sz w:val="21"/>
          <w:szCs w:val="21"/>
        </w:rPr>
        <w:t>, Ltd.</w:t>
      </w:r>
      <w:r w:rsidRPr="00DD3DC1">
        <w:rPr>
          <w:rFonts w:ascii="Arial" w:hAnsi="Arial" w:cs="Arial"/>
          <w:color w:val="000000"/>
          <w:kern w:val="0"/>
          <w:sz w:val="21"/>
          <w:szCs w:val="21"/>
        </w:rPr>
        <w:t xml:space="preserve"> had goods available for sale in </w:t>
      </w:r>
      <w:r w:rsidR="004C7518"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with a retail price of £120,000. The cost of these goods was £84,000. If sales during the period were £90,000, what is the ending inventory at cost using the retail inventory method?</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*6-22. </w:t>
      </w:r>
      <w:r w:rsidRPr="00DD3DC1">
        <w:rPr>
          <w:rFonts w:ascii="Arial" w:hAnsi="Arial" w:cs="Arial"/>
          <w:color w:val="000000"/>
          <w:kern w:val="0"/>
          <w:sz w:val="21"/>
          <w:szCs w:val="21"/>
        </w:rPr>
        <w:t xml:space="preserve">In a period of rising prices, the inventory reported in </w:t>
      </w:r>
      <w:proofErr w:type="spellStart"/>
      <w:r w:rsidR="004C7518" w:rsidRPr="00DD3DC1">
        <w:rPr>
          <w:rFonts w:ascii="Arial" w:hAnsi="Arial" w:cs="Arial"/>
          <w:color w:val="000000"/>
          <w:kern w:val="0"/>
          <w:sz w:val="21"/>
          <w:szCs w:val="21"/>
        </w:rPr>
        <w:t>Kanth</w:t>
      </w:r>
      <w:proofErr w:type="spellEnd"/>
      <w:r w:rsidRPr="00DD3DC1">
        <w:rPr>
          <w:rFonts w:ascii="Arial" w:hAnsi="Arial" w:cs="Arial"/>
          <w:color w:val="000000"/>
          <w:kern w:val="0"/>
          <w:sz w:val="21"/>
          <w:szCs w:val="21"/>
        </w:rPr>
        <w:t xml:space="preserve"> Company's statement of financial position is close to the current cost of the inventory. Phelan Company's inventory is considerably below its current cost. Identify the inventory cost flow method being used by each company. Which company has probably been reporting the higher gross profit?</w:t>
      </w:r>
    </w:p>
    <w:p w:rsidR="00642929" w:rsidRPr="00DD3DC1" w:rsidRDefault="00642929" w:rsidP="00642929">
      <w:pPr>
        <w:autoSpaceDE w:val="0"/>
        <w:autoSpaceDN w:val="0"/>
        <w:adjustRightInd w:val="0"/>
        <w:rPr>
          <w:rFonts w:ascii="Arial" w:hAnsi="Arial" w:cs="Arial"/>
          <w:b/>
          <w:bCs/>
          <w:color w:val="B21117"/>
          <w:kern w:val="0"/>
          <w:sz w:val="21"/>
          <w:szCs w:val="21"/>
        </w:rPr>
      </w:pPr>
    </w:p>
    <w:p w:rsidR="00642929" w:rsidRPr="00DD3DC1" w:rsidRDefault="00642929" w:rsidP="00323811">
      <w:pPr>
        <w:autoSpaceDE w:val="0"/>
        <w:autoSpaceDN w:val="0"/>
        <w:adjustRightInd w:val="0"/>
        <w:ind w:left="568" w:hangingChars="270" w:hanging="568"/>
        <w:rPr>
          <w:rFonts w:ascii="Arial" w:hAnsi="Arial" w:cs="Arial"/>
          <w:color w:val="000000"/>
          <w:kern w:val="0"/>
          <w:sz w:val="21"/>
          <w:szCs w:val="21"/>
        </w:rPr>
      </w:pPr>
      <w:r w:rsidRPr="00DD3DC1">
        <w:rPr>
          <w:rFonts w:ascii="Arial" w:hAnsi="Arial" w:cs="Arial"/>
          <w:b/>
          <w:bCs/>
          <w:color w:val="B21117"/>
          <w:kern w:val="0"/>
          <w:sz w:val="21"/>
          <w:szCs w:val="21"/>
        </w:rPr>
        <w:t xml:space="preserve">*6-23. </w:t>
      </w:r>
      <w:r w:rsidRPr="00DD3DC1">
        <w:rPr>
          <w:rFonts w:ascii="Arial" w:hAnsi="Arial" w:cs="Arial"/>
          <w:color w:val="000000"/>
          <w:kern w:val="0"/>
          <w:sz w:val="21"/>
          <w:szCs w:val="21"/>
        </w:rPr>
        <w:t>“When perpetual inventory records are kept, the results under the FIFO and LIFO methods are the same as they would be in a periodic inventory system.” Do you agree? Explain.</w:t>
      </w:r>
    </w:p>
    <w:p w:rsidR="00642929" w:rsidRPr="00DD3DC1" w:rsidRDefault="00642929" w:rsidP="00642929">
      <w:pPr>
        <w:widowControl/>
        <w:rPr>
          <w:rFonts w:ascii="Arial" w:hAnsi="Arial" w:cs="Arial"/>
          <w:b/>
          <w:bCs/>
          <w:color w:val="B21117"/>
          <w:kern w:val="0"/>
          <w:sz w:val="21"/>
          <w:szCs w:val="21"/>
        </w:rPr>
      </w:pPr>
    </w:p>
    <w:p w:rsidR="0041428A" w:rsidRPr="00DD3DC1" w:rsidRDefault="00642929" w:rsidP="00323811">
      <w:pPr>
        <w:widowControl/>
        <w:ind w:left="568" w:hangingChars="270" w:hanging="568"/>
        <w:rPr>
          <w:rFonts w:ascii="Arial" w:hAnsi="Arial" w:cs="Arial"/>
          <w:b/>
          <w:bCs/>
          <w:color w:val="B21117"/>
          <w:kern w:val="0"/>
          <w:sz w:val="21"/>
          <w:szCs w:val="21"/>
        </w:rPr>
      </w:pPr>
      <w:r w:rsidRPr="00DD3DC1">
        <w:rPr>
          <w:rFonts w:ascii="Arial" w:hAnsi="Arial" w:cs="Arial"/>
          <w:b/>
          <w:bCs/>
          <w:color w:val="B21117"/>
          <w:kern w:val="0"/>
          <w:sz w:val="21"/>
          <w:szCs w:val="21"/>
        </w:rPr>
        <w:t xml:space="preserve">6-24. </w:t>
      </w:r>
      <w:r w:rsidRPr="00DD3DC1">
        <w:rPr>
          <w:rFonts w:ascii="Arial" w:hAnsi="Arial" w:cs="Arial"/>
          <w:color w:val="000000"/>
          <w:kern w:val="0"/>
          <w:sz w:val="21"/>
          <w:szCs w:val="21"/>
        </w:rPr>
        <w:t>Why might the use of the LIFO method for costing inventories result in lower income taxes?</w:t>
      </w:r>
      <w:r w:rsidR="0041428A" w:rsidRPr="00DD3DC1">
        <w:rPr>
          <w:rFonts w:ascii="Arial" w:hAnsi="Arial" w:cs="Arial"/>
          <w:b/>
          <w:bCs/>
          <w:color w:val="B21117"/>
          <w:kern w:val="0"/>
          <w:sz w:val="21"/>
          <w:szCs w:val="21"/>
        </w:rPr>
        <w:br w:type="page"/>
      </w:r>
    </w:p>
    <w:p w:rsidR="0041428A" w:rsidRPr="00DD3DC1" w:rsidRDefault="0041428A" w:rsidP="0041428A">
      <w:pPr>
        <w:rPr>
          <w:rFonts w:ascii="Arial" w:hAnsi="Arial" w:cs="Arial"/>
          <w:color w:val="6C6865"/>
          <w:sz w:val="28"/>
          <w:szCs w:val="28"/>
        </w:rPr>
      </w:pPr>
      <w:r w:rsidRPr="00DD3DC1">
        <w:rPr>
          <w:rFonts w:ascii="Arial" w:hAnsi="Arial" w:cs="Arial"/>
          <w:color w:val="6C6865"/>
          <w:sz w:val="28"/>
          <w:szCs w:val="28"/>
        </w:rPr>
        <w:lastRenderedPageBreak/>
        <w:t>BRIEF EXERCISES</w:t>
      </w:r>
    </w:p>
    <w:p w:rsidR="00177407" w:rsidRPr="00DD3DC1" w:rsidRDefault="00177407" w:rsidP="00177407">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BE6-1.</w:t>
      </w:r>
      <w:proofErr w:type="gramEnd"/>
      <w:r w:rsidR="005F420A" w:rsidRPr="00DD3DC1">
        <w:rPr>
          <w:rFonts w:ascii="Arial" w:hAnsi="Arial" w:cs="Arial"/>
          <w:b/>
          <w:bCs/>
          <w:color w:val="B21117"/>
          <w:kern w:val="0"/>
          <w:sz w:val="21"/>
          <w:szCs w:val="21"/>
        </w:rPr>
        <w:t xml:space="preserve"> </w:t>
      </w:r>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Identify items to be included in taking a physical inventory</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1)</w:t>
      </w:r>
    </w:p>
    <w:p w:rsidR="00177407" w:rsidRPr="00DD3DC1" w:rsidRDefault="00F92B25"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Lazio</w:t>
      </w:r>
      <w:r w:rsidR="00177407" w:rsidRPr="00DD3DC1">
        <w:rPr>
          <w:rFonts w:ascii="Arial" w:hAnsi="Arial" w:cs="Arial"/>
          <w:color w:val="000000"/>
          <w:kern w:val="0"/>
          <w:sz w:val="21"/>
          <w:szCs w:val="21"/>
        </w:rPr>
        <w:t xml:space="preserve"> Company</w:t>
      </w:r>
      <w:r w:rsidRPr="00DD3DC1">
        <w:rPr>
          <w:rFonts w:ascii="Arial" w:hAnsi="Arial" w:cs="Arial"/>
          <w:color w:val="000000"/>
          <w:kern w:val="0"/>
          <w:sz w:val="21"/>
          <w:szCs w:val="21"/>
        </w:rPr>
        <w:t xml:space="preserve">, </w:t>
      </w:r>
      <w:proofErr w:type="spellStart"/>
      <w:r w:rsidRPr="00DD3DC1">
        <w:rPr>
          <w:rFonts w:ascii="Arial" w:hAnsi="Arial" w:cs="Arial"/>
          <w:color w:val="000000"/>
          <w:kern w:val="0"/>
          <w:sz w:val="21"/>
          <w:szCs w:val="21"/>
        </w:rPr>
        <w:t>SpA</w:t>
      </w:r>
      <w:proofErr w:type="spellEnd"/>
      <w:r w:rsidR="00177407" w:rsidRPr="00DD3DC1">
        <w:rPr>
          <w:rFonts w:ascii="Arial" w:hAnsi="Arial" w:cs="Arial"/>
          <w:color w:val="000000"/>
          <w:kern w:val="0"/>
          <w:sz w:val="21"/>
          <w:szCs w:val="21"/>
        </w:rPr>
        <w:t xml:space="preserve"> identifies the following items for possible inclusion in the taking of a physical inventory. Indicate whether each item should be included or excluded from the inventory taking.</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(a) Goods shipped on consignment by </w:t>
      </w:r>
      <w:r w:rsidR="00F92B25" w:rsidRPr="00DD3DC1">
        <w:rPr>
          <w:rFonts w:ascii="Arial" w:hAnsi="Arial" w:cs="Arial"/>
          <w:color w:val="000000"/>
          <w:kern w:val="0"/>
          <w:sz w:val="21"/>
          <w:szCs w:val="21"/>
        </w:rPr>
        <w:t>Lazio</w:t>
      </w:r>
      <w:r w:rsidRPr="00DD3DC1">
        <w:rPr>
          <w:rFonts w:ascii="Arial" w:hAnsi="Arial" w:cs="Arial"/>
          <w:color w:val="000000"/>
          <w:kern w:val="0"/>
          <w:sz w:val="21"/>
          <w:szCs w:val="21"/>
        </w:rPr>
        <w:t xml:space="preserve"> to another company.</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(b) Goods in transit from a supplier shipped FOB destination.</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(c) Goods sold but being held for customer pickup.</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(d) Goods held on consignment from another company.</w:t>
      </w:r>
    </w:p>
    <w:p w:rsidR="00177407" w:rsidRPr="00DD3DC1" w:rsidRDefault="00177407" w:rsidP="00177407">
      <w:pPr>
        <w:autoSpaceDE w:val="0"/>
        <w:autoSpaceDN w:val="0"/>
        <w:adjustRightInd w:val="0"/>
        <w:rPr>
          <w:rFonts w:ascii="Arial" w:hAnsi="Arial" w:cs="Arial"/>
          <w:b/>
          <w:bCs/>
          <w:color w:val="B21117"/>
          <w:kern w:val="0"/>
          <w:sz w:val="21"/>
          <w:szCs w:val="21"/>
        </w:rPr>
      </w:pPr>
    </w:p>
    <w:p w:rsidR="00177407" w:rsidRPr="00DD3DC1" w:rsidRDefault="00177407" w:rsidP="00177407">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BE6-2.</w:t>
      </w:r>
      <w:proofErr w:type="gramEnd"/>
      <w:r w:rsidRPr="00DD3DC1">
        <w:rPr>
          <w:rFonts w:ascii="Arial" w:hAnsi="Arial" w:cs="Arial"/>
          <w:b/>
          <w:bCs/>
          <w:color w:val="B21117"/>
          <w:kern w:val="0"/>
          <w:sz w:val="21"/>
          <w:szCs w:val="21"/>
        </w:rPr>
        <w:t xml:space="preserve"> </w:t>
      </w:r>
      <w:r w:rsidR="005F420A" w:rsidRPr="00DD3DC1">
        <w:rPr>
          <w:rFonts w:ascii="Arial" w:hAnsi="Arial" w:cs="Arial"/>
          <w:b/>
          <w:bCs/>
          <w:color w:val="B21117"/>
          <w:kern w:val="0"/>
          <w:sz w:val="21"/>
          <w:szCs w:val="21"/>
        </w:rPr>
        <w:t xml:space="preserve"> </w:t>
      </w:r>
      <w:r w:rsidR="00577113" w:rsidRPr="00DD3DC1">
        <w:rPr>
          <w:rFonts w:ascii="Arial" w:hAnsi="Arial" w:cs="Arial"/>
          <w:i/>
          <w:iCs/>
          <w:color w:val="000000"/>
          <w:kern w:val="0"/>
          <w:sz w:val="21"/>
          <w:szCs w:val="21"/>
        </w:rPr>
        <w:t>Determine ending inventory amount</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 xml:space="preserve">(LO </w:t>
      </w:r>
      <w:r w:rsidR="00577113" w:rsidRPr="00DD3DC1">
        <w:rPr>
          <w:rFonts w:ascii="Arial" w:hAnsi="Arial" w:cs="Arial"/>
          <w:color w:val="038ACF"/>
          <w:kern w:val="0"/>
          <w:sz w:val="21"/>
          <w:szCs w:val="21"/>
        </w:rPr>
        <w:t>1</w:t>
      </w:r>
      <w:r w:rsidRPr="00DD3DC1">
        <w:rPr>
          <w:rFonts w:ascii="Arial" w:hAnsi="Arial" w:cs="Arial"/>
          <w:color w:val="038ACF"/>
          <w:kern w:val="0"/>
          <w:sz w:val="21"/>
          <w:szCs w:val="21"/>
        </w:rPr>
        <w:t>)</w:t>
      </w:r>
    </w:p>
    <w:p w:rsidR="00177407" w:rsidRPr="00DD3DC1" w:rsidRDefault="00577113"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Stallman Company took a physical inventory on December 31 and determined that goods costing €200,000 were on hand</w:t>
      </w:r>
      <w:r w:rsidR="00177407" w:rsidRPr="00DD3DC1">
        <w:rPr>
          <w:rFonts w:ascii="Arial" w:hAnsi="Arial" w:cs="Arial"/>
          <w:color w:val="000000"/>
          <w:kern w:val="0"/>
          <w:sz w:val="21"/>
          <w:szCs w:val="21"/>
        </w:rPr>
        <w:t>.</w:t>
      </w:r>
      <w:r w:rsidRPr="00DD3DC1">
        <w:rPr>
          <w:rFonts w:ascii="Arial" w:hAnsi="Arial" w:cs="Arial"/>
          <w:color w:val="000000"/>
          <w:kern w:val="0"/>
          <w:sz w:val="21"/>
          <w:szCs w:val="21"/>
        </w:rPr>
        <w:t xml:space="preserve"> Not included in the physical count were €25,000 of goods purchased from Pelzer Corporation, FOB shipping point, and €22,000 of goods sold to Alvarez Company for €30,000, FOB destination. Both the </w:t>
      </w:r>
      <w:proofErr w:type="spellStart"/>
      <w:r w:rsidRPr="00DD3DC1">
        <w:rPr>
          <w:rFonts w:ascii="Arial" w:hAnsi="Arial" w:cs="Arial"/>
          <w:color w:val="000000"/>
          <w:kern w:val="0"/>
          <w:sz w:val="21"/>
          <w:szCs w:val="21"/>
        </w:rPr>
        <w:t>Pelzar</w:t>
      </w:r>
      <w:proofErr w:type="spellEnd"/>
      <w:r w:rsidRPr="00DD3DC1">
        <w:rPr>
          <w:rFonts w:ascii="Arial" w:hAnsi="Arial" w:cs="Arial"/>
          <w:color w:val="000000"/>
          <w:kern w:val="0"/>
          <w:sz w:val="21"/>
          <w:szCs w:val="21"/>
        </w:rPr>
        <w:t xml:space="preserve"> purchase and the Alvarez sale were in transit at year-end. What amount should Stallman report as its December 31 inventory?</w:t>
      </w:r>
    </w:p>
    <w:p w:rsidR="00177407" w:rsidRPr="00DD3DC1" w:rsidRDefault="00177407" w:rsidP="00177407">
      <w:pPr>
        <w:autoSpaceDE w:val="0"/>
        <w:autoSpaceDN w:val="0"/>
        <w:adjustRightInd w:val="0"/>
        <w:rPr>
          <w:rFonts w:ascii="Arial" w:hAnsi="Arial" w:cs="Arial"/>
          <w:b/>
          <w:bCs/>
          <w:color w:val="B21117"/>
          <w:kern w:val="0"/>
          <w:sz w:val="21"/>
          <w:szCs w:val="21"/>
        </w:rPr>
      </w:pPr>
    </w:p>
    <w:p w:rsidR="00177407" w:rsidRPr="00DD3DC1" w:rsidRDefault="00177407" w:rsidP="00177407">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BE6-3.</w:t>
      </w:r>
      <w:proofErr w:type="gramEnd"/>
      <w:r w:rsidR="005F420A" w:rsidRPr="00DD3DC1">
        <w:rPr>
          <w:rFonts w:ascii="Arial" w:hAnsi="Arial" w:cs="Arial"/>
          <w:b/>
          <w:bCs/>
          <w:color w:val="B21117"/>
          <w:kern w:val="0"/>
          <w:sz w:val="21"/>
          <w:szCs w:val="21"/>
        </w:rPr>
        <w:t xml:space="preserve"> </w:t>
      </w:r>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 ending inventory using FIFO and average-cost</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In its first month of operations, </w:t>
      </w:r>
      <w:r w:rsidR="00577113" w:rsidRPr="00DD3DC1">
        <w:rPr>
          <w:rFonts w:ascii="Arial" w:hAnsi="Arial" w:cs="Arial"/>
          <w:color w:val="000000"/>
          <w:kern w:val="0"/>
          <w:sz w:val="21"/>
          <w:szCs w:val="21"/>
        </w:rPr>
        <w:t>Tatung</w:t>
      </w:r>
      <w:r w:rsidRPr="00DD3DC1">
        <w:rPr>
          <w:rFonts w:ascii="Arial" w:hAnsi="Arial" w:cs="Arial"/>
          <w:color w:val="000000"/>
          <w:kern w:val="0"/>
          <w:sz w:val="21"/>
          <w:szCs w:val="21"/>
        </w:rPr>
        <w:t xml:space="preserve"> Company made three purchases of merchandise in the following sequence: (1) 300 units at </w:t>
      </w:r>
      <w:r w:rsidR="00577113" w:rsidRPr="00DD3DC1">
        <w:rPr>
          <w:rFonts w:ascii="Arial" w:hAnsi="Arial" w:cs="Arial"/>
          <w:color w:val="000000"/>
          <w:kern w:val="0"/>
          <w:sz w:val="21"/>
          <w:szCs w:val="21"/>
        </w:rPr>
        <w:t>NT</w:t>
      </w:r>
      <w:r w:rsidRPr="00DD3DC1">
        <w:rPr>
          <w:rFonts w:ascii="Arial" w:hAnsi="Arial" w:cs="Arial"/>
          <w:color w:val="000000"/>
          <w:kern w:val="0"/>
          <w:sz w:val="21"/>
          <w:szCs w:val="21"/>
        </w:rPr>
        <w:t>$</w:t>
      </w:r>
      <w:r w:rsidR="00577113" w:rsidRPr="00DD3DC1">
        <w:rPr>
          <w:rFonts w:ascii="Arial" w:hAnsi="Arial" w:cs="Arial"/>
          <w:color w:val="000000"/>
          <w:kern w:val="0"/>
          <w:sz w:val="21"/>
          <w:szCs w:val="21"/>
        </w:rPr>
        <w:t>180</w:t>
      </w:r>
      <w:r w:rsidRPr="00DD3DC1">
        <w:rPr>
          <w:rFonts w:ascii="Arial" w:hAnsi="Arial" w:cs="Arial"/>
          <w:color w:val="000000"/>
          <w:kern w:val="0"/>
          <w:sz w:val="21"/>
          <w:szCs w:val="21"/>
        </w:rPr>
        <w:t xml:space="preserve">, (2) 400 units at </w:t>
      </w:r>
      <w:r w:rsidR="00577113" w:rsidRPr="00DD3DC1">
        <w:rPr>
          <w:rFonts w:ascii="Arial" w:hAnsi="Arial" w:cs="Arial"/>
          <w:color w:val="000000"/>
          <w:kern w:val="0"/>
          <w:sz w:val="21"/>
          <w:szCs w:val="21"/>
        </w:rPr>
        <w:t>NT</w:t>
      </w:r>
      <w:proofErr w:type="gramStart"/>
      <w:r w:rsidRPr="00DD3DC1">
        <w:rPr>
          <w:rFonts w:ascii="Arial" w:hAnsi="Arial" w:cs="Arial"/>
          <w:color w:val="000000"/>
          <w:kern w:val="0"/>
          <w:sz w:val="21"/>
          <w:szCs w:val="21"/>
        </w:rPr>
        <w:t>$</w:t>
      </w:r>
      <w:r w:rsidR="00577113" w:rsidRPr="00DD3DC1">
        <w:rPr>
          <w:rFonts w:ascii="Arial" w:hAnsi="Arial" w:cs="Arial"/>
          <w:color w:val="000000"/>
          <w:kern w:val="0"/>
          <w:sz w:val="21"/>
          <w:szCs w:val="21"/>
        </w:rPr>
        <w:t>210</w:t>
      </w:r>
      <w:r w:rsidRPr="00DD3DC1">
        <w:rPr>
          <w:rFonts w:ascii="Arial" w:hAnsi="Arial" w:cs="Arial"/>
          <w:color w:val="000000"/>
          <w:kern w:val="0"/>
          <w:sz w:val="21"/>
          <w:szCs w:val="21"/>
        </w:rPr>
        <w:t xml:space="preserve">, and (3) 200 units at </w:t>
      </w:r>
      <w:r w:rsidR="00577113" w:rsidRPr="00DD3DC1">
        <w:rPr>
          <w:rFonts w:ascii="Arial" w:hAnsi="Arial" w:cs="Arial"/>
          <w:color w:val="000000"/>
          <w:kern w:val="0"/>
          <w:sz w:val="21"/>
          <w:szCs w:val="21"/>
        </w:rPr>
        <w:t>NT</w:t>
      </w:r>
      <w:proofErr w:type="gramEnd"/>
      <w:r w:rsidRPr="00DD3DC1">
        <w:rPr>
          <w:rFonts w:ascii="Arial" w:hAnsi="Arial" w:cs="Arial"/>
          <w:color w:val="000000"/>
          <w:kern w:val="0"/>
          <w:sz w:val="21"/>
          <w:szCs w:val="21"/>
        </w:rPr>
        <w:t>$</w:t>
      </w:r>
      <w:r w:rsidR="00577113" w:rsidRPr="00DD3DC1">
        <w:rPr>
          <w:rFonts w:ascii="Arial" w:hAnsi="Arial" w:cs="Arial"/>
          <w:color w:val="000000"/>
          <w:kern w:val="0"/>
          <w:sz w:val="21"/>
          <w:szCs w:val="21"/>
        </w:rPr>
        <w:t>240</w:t>
      </w:r>
      <w:r w:rsidRPr="00DD3DC1">
        <w:rPr>
          <w:rFonts w:ascii="Arial" w:hAnsi="Arial" w:cs="Arial"/>
          <w:color w:val="000000"/>
          <w:kern w:val="0"/>
          <w:sz w:val="21"/>
          <w:szCs w:val="21"/>
        </w:rPr>
        <w:t>. Assuming there are 4</w:t>
      </w:r>
      <w:r w:rsidR="00577113" w:rsidRPr="00DD3DC1">
        <w:rPr>
          <w:rFonts w:ascii="Arial" w:hAnsi="Arial" w:cs="Arial"/>
          <w:color w:val="000000"/>
          <w:kern w:val="0"/>
          <w:sz w:val="21"/>
          <w:szCs w:val="21"/>
        </w:rPr>
        <w:t>2</w:t>
      </w:r>
      <w:r w:rsidRPr="00DD3DC1">
        <w:rPr>
          <w:rFonts w:ascii="Arial" w:hAnsi="Arial" w:cs="Arial"/>
          <w:color w:val="000000"/>
          <w:kern w:val="0"/>
          <w:sz w:val="21"/>
          <w:szCs w:val="21"/>
        </w:rPr>
        <w:t xml:space="preserve">0 units on hand, compute the cost of the ending inventory under the (a) FIFO method and (b) average-cost method. </w:t>
      </w:r>
      <w:r w:rsidR="00577113" w:rsidRPr="00DD3DC1">
        <w:rPr>
          <w:rFonts w:ascii="Arial" w:hAnsi="Arial" w:cs="Arial"/>
          <w:color w:val="000000"/>
          <w:kern w:val="0"/>
          <w:sz w:val="21"/>
          <w:szCs w:val="21"/>
        </w:rPr>
        <w:t>Tatung</w:t>
      </w:r>
      <w:r w:rsidRPr="00DD3DC1">
        <w:rPr>
          <w:rFonts w:ascii="Arial" w:hAnsi="Arial" w:cs="Arial"/>
          <w:color w:val="000000"/>
          <w:kern w:val="0"/>
          <w:sz w:val="21"/>
          <w:szCs w:val="21"/>
        </w:rPr>
        <w:t xml:space="preserve"> uses a periodic inventory system.</w:t>
      </w:r>
      <w:r w:rsidR="00577113" w:rsidRPr="00DD3DC1">
        <w:rPr>
          <w:rFonts w:ascii="Arial" w:hAnsi="Arial" w:cs="Arial"/>
          <w:color w:val="000000"/>
          <w:kern w:val="0"/>
          <w:sz w:val="21"/>
          <w:szCs w:val="21"/>
        </w:rPr>
        <w:t xml:space="preserve"> </w:t>
      </w:r>
      <w:proofErr w:type="gramStart"/>
      <w:r w:rsidR="00577113" w:rsidRPr="00DD3DC1">
        <w:rPr>
          <w:rFonts w:ascii="Arial" w:hAnsi="Arial" w:cs="Arial"/>
          <w:color w:val="000000"/>
          <w:kern w:val="0"/>
          <w:sz w:val="21"/>
          <w:szCs w:val="21"/>
        </w:rPr>
        <w:t>(Round average unit cost to two decimal places.)</w:t>
      </w:r>
      <w:proofErr w:type="gramEnd"/>
    </w:p>
    <w:p w:rsidR="00177407" w:rsidRPr="00DD3DC1" w:rsidRDefault="00177407" w:rsidP="00177407">
      <w:pPr>
        <w:autoSpaceDE w:val="0"/>
        <w:autoSpaceDN w:val="0"/>
        <w:adjustRightInd w:val="0"/>
        <w:rPr>
          <w:rFonts w:ascii="Arial" w:hAnsi="Arial" w:cs="Arial"/>
          <w:b/>
          <w:bCs/>
          <w:color w:val="B21117"/>
          <w:kern w:val="0"/>
          <w:sz w:val="21"/>
          <w:szCs w:val="21"/>
        </w:rPr>
      </w:pPr>
    </w:p>
    <w:p w:rsidR="00177407" w:rsidRPr="00DD3DC1" w:rsidRDefault="00177407" w:rsidP="00177407">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BE6-4.</w:t>
      </w:r>
      <w:proofErr w:type="gramEnd"/>
      <w:r w:rsidRPr="00DD3DC1">
        <w:rPr>
          <w:rFonts w:ascii="Arial" w:hAnsi="Arial" w:cs="Arial"/>
          <w:b/>
          <w:bCs/>
          <w:color w:val="B21117"/>
          <w:kern w:val="0"/>
          <w:sz w:val="21"/>
          <w:szCs w:val="21"/>
        </w:rPr>
        <w:t xml:space="preserve"> </w:t>
      </w:r>
      <w:r w:rsidR="005F420A"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Explain the financial statement effect of inventory cost flow assumptions</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3)</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The management of Muni Corp. is considering the effects of inventory-costing methods on its financial statements and its income tax expense. Assuming that the price the company pays for inventory is increasing, which method will:</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(a) Provide the higher net income?</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(b) Provide the higher ending inventory?</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(c) Result in the lower income tax expense?</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(d) Result in the more stable earnings over a number of years?</w:t>
      </w:r>
    </w:p>
    <w:p w:rsidR="00177407" w:rsidRPr="00DD3DC1" w:rsidRDefault="00177407" w:rsidP="00177407">
      <w:pPr>
        <w:autoSpaceDE w:val="0"/>
        <w:autoSpaceDN w:val="0"/>
        <w:adjustRightInd w:val="0"/>
        <w:rPr>
          <w:rFonts w:ascii="Arial" w:hAnsi="Arial" w:cs="Arial"/>
          <w:b/>
          <w:bCs/>
          <w:color w:val="B21117"/>
          <w:kern w:val="0"/>
          <w:sz w:val="21"/>
          <w:szCs w:val="21"/>
        </w:rPr>
      </w:pPr>
    </w:p>
    <w:p w:rsidR="00177407" w:rsidRPr="00DD3DC1" w:rsidRDefault="00177407" w:rsidP="00177407">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BE6-5.</w:t>
      </w:r>
      <w:proofErr w:type="gramEnd"/>
      <w:r w:rsidRPr="00DD3DC1">
        <w:rPr>
          <w:rFonts w:ascii="Arial" w:hAnsi="Arial" w:cs="Arial"/>
          <w:b/>
          <w:bCs/>
          <w:color w:val="B21117"/>
          <w:kern w:val="0"/>
          <w:sz w:val="21"/>
          <w:szCs w:val="21"/>
        </w:rPr>
        <w:t xml:space="preserve"> </w:t>
      </w:r>
      <w:r w:rsidR="005F420A"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 the LCNRV valuation using inventory categories</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4)</w:t>
      </w:r>
    </w:p>
    <w:p w:rsidR="00177407" w:rsidRPr="00DD3DC1" w:rsidRDefault="00177407"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Blackburn Appliance Center accumulates the following cost and net realizable value data at December 31.</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417"/>
        <w:gridCol w:w="454"/>
        <w:gridCol w:w="794"/>
        <w:gridCol w:w="454"/>
        <w:gridCol w:w="1529"/>
      </w:tblGrid>
      <w:tr w:rsidR="00B94C74" w:rsidRPr="00DD3DC1" w:rsidTr="00D85053">
        <w:trPr>
          <w:jc w:val="center"/>
        </w:trPr>
        <w:tc>
          <w:tcPr>
            <w:tcW w:w="1417" w:type="dxa"/>
            <w:tcBorders>
              <w:bottom w:val="single" w:sz="4" w:space="0" w:color="auto"/>
            </w:tcBorders>
            <w:vAlign w:val="bottom"/>
          </w:tcPr>
          <w:p w:rsidR="00B94C74" w:rsidRPr="00DD3DC1" w:rsidRDefault="00B94C7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Inventory Categories</w:t>
            </w:r>
          </w:p>
        </w:tc>
        <w:tc>
          <w:tcPr>
            <w:tcW w:w="454" w:type="dxa"/>
            <w:vAlign w:val="bottom"/>
          </w:tcPr>
          <w:p w:rsidR="00B94C74" w:rsidRPr="00DD3DC1" w:rsidRDefault="00B94C7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bottom"/>
          </w:tcPr>
          <w:p w:rsidR="00B94C74" w:rsidRPr="00DD3DC1" w:rsidRDefault="00B94C7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Cost Data</w:t>
            </w:r>
          </w:p>
        </w:tc>
        <w:tc>
          <w:tcPr>
            <w:tcW w:w="454" w:type="dxa"/>
            <w:vAlign w:val="bottom"/>
          </w:tcPr>
          <w:p w:rsidR="00B94C74" w:rsidRPr="00DD3DC1" w:rsidRDefault="00B94C7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529" w:type="dxa"/>
            <w:tcBorders>
              <w:bottom w:val="single" w:sz="4" w:space="0" w:color="auto"/>
            </w:tcBorders>
            <w:vAlign w:val="bottom"/>
          </w:tcPr>
          <w:p w:rsidR="00B94C74" w:rsidRPr="00DD3DC1" w:rsidRDefault="00B94C7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Net Realizable Value</w:t>
            </w:r>
          </w:p>
        </w:tc>
      </w:tr>
      <w:tr w:rsidR="00B94C74" w:rsidRPr="00DD3DC1" w:rsidTr="00D85053">
        <w:trPr>
          <w:jc w:val="center"/>
        </w:trPr>
        <w:tc>
          <w:tcPr>
            <w:tcW w:w="1417" w:type="dxa"/>
            <w:tcBorders>
              <w:top w:val="single" w:sz="4" w:space="0" w:color="auto"/>
            </w:tcBorders>
            <w:vAlign w:val="center"/>
          </w:tcPr>
          <w:p w:rsidR="00B94C74" w:rsidRPr="00DD3DC1" w:rsidRDefault="00B94C7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Cameras</w:t>
            </w:r>
          </w:p>
        </w:tc>
        <w:tc>
          <w:tcPr>
            <w:tcW w:w="454" w:type="dxa"/>
          </w:tcPr>
          <w:p w:rsidR="00B94C74" w:rsidRPr="00DD3DC1" w:rsidRDefault="00B94C74" w:rsidP="004B7A81">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B94C74" w:rsidRPr="00DD3DC1" w:rsidRDefault="00B94C7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£12,000</w:t>
            </w:r>
          </w:p>
        </w:tc>
        <w:tc>
          <w:tcPr>
            <w:tcW w:w="454" w:type="dxa"/>
          </w:tcPr>
          <w:p w:rsidR="00B94C74" w:rsidRPr="00DD3DC1" w:rsidRDefault="00B94C7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29" w:type="dxa"/>
            <w:tcBorders>
              <w:top w:val="single" w:sz="4" w:space="0" w:color="auto"/>
            </w:tcBorders>
            <w:vAlign w:val="center"/>
          </w:tcPr>
          <w:p w:rsidR="00B94C74" w:rsidRPr="00DD3DC1" w:rsidRDefault="00B94C7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£12,100</w:t>
            </w:r>
          </w:p>
        </w:tc>
      </w:tr>
      <w:tr w:rsidR="00B94C74" w:rsidRPr="00DD3DC1" w:rsidTr="00D85053">
        <w:trPr>
          <w:jc w:val="center"/>
        </w:trPr>
        <w:tc>
          <w:tcPr>
            <w:tcW w:w="1417" w:type="dxa"/>
            <w:vAlign w:val="center"/>
          </w:tcPr>
          <w:p w:rsidR="00B94C74" w:rsidRPr="00DD3DC1" w:rsidRDefault="00B94C7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Camcorders</w:t>
            </w:r>
          </w:p>
        </w:tc>
        <w:tc>
          <w:tcPr>
            <w:tcW w:w="454" w:type="dxa"/>
          </w:tcPr>
          <w:p w:rsidR="00B94C74" w:rsidRPr="00DD3DC1" w:rsidRDefault="00B94C74" w:rsidP="004B7A81">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B94C74" w:rsidRPr="00DD3DC1" w:rsidRDefault="00B94C7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9,420</w:t>
            </w:r>
          </w:p>
        </w:tc>
        <w:tc>
          <w:tcPr>
            <w:tcW w:w="454" w:type="dxa"/>
          </w:tcPr>
          <w:p w:rsidR="00B94C74" w:rsidRPr="00DD3DC1" w:rsidRDefault="00B94C7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29" w:type="dxa"/>
            <w:vAlign w:val="center"/>
          </w:tcPr>
          <w:p w:rsidR="00B94C74" w:rsidRPr="00DD3DC1" w:rsidRDefault="00B94C74"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9,200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r>
      <w:tr w:rsidR="00B94C74" w:rsidRPr="00DD3DC1" w:rsidTr="00D85053">
        <w:trPr>
          <w:jc w:val="center"/>
        </w:trPr>
        <w:tc>
          <w:tcPr>
            <w:tcW w:w="1417" w:type="dxa"/>
            <w:vAlign w:val="center"/>
          </w:tcPr>
          <w:p w:rsidR="00B94C74" w:rsidRPr="00DD3DC1" w:rsidRDefault="00D85053"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Blue-ray player</w:t>
            </w:r>
          </w:p>
        </w:tc>
        <w:tc>
          <w:tcPr>
            <w:tcW w:w="454" w:type="dxa"/>
          </w:tcPr>
          <w:p w:rsidR="00B94C74" w:rsidRPr="00DD3DC1" w:rsidRDefault="00B94C74" w:rsidP="004B7A81">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B94C74" w:rsidRPr="00DD3DC1" w:rsidRDefault="00B94C7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14,000</w:t>
            </w:r>
          </w:p>
        </w:tc>
        <w:tc>
          <w:tcPr>
            <w:tcW w:w="454" w:type="dxa"/>
          </w:tcPr>
          <w:p w:rsidR="00B94C74" w:rsidRPr="00DD3DC1" w:rsidRDefault="00B94C7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29" w:type="dxa"/>
            <w:vAlign w:val="center"/>
          </w:tcPr>
          <w:p w:rsidR="00B94C74" w:rsidRPr="00DD3DC1" w:rsidRDefault="00B94C74"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12,800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r>
    </w:tbl>
    <w:p w:rsidR="00177407" w:rsidRPr="00DD3DC1" w:rsidRDefault="00177407"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Compute the lower-of-cost-or-net realizable value valuation for the company's total inventory.</w:t>
      </w:r>
    </w:p>
    <w:p w:rsidR="00177407" w:rsidRPr="00DD3DC1" w:rsidRDefault="00177407" w:rsidP="00177407">
      <w:pPr>
        <w:autoSpaceDE w:val="0"/>
        <w:autoSpaceDN w:val="0"/>
        <w:adjustRightInd w:val="0"/>
        <w:rPr>
          <w:rFonts w:ascii="Arial" w:hAnsi="Arial" w:cs="Arial"/>
          <w:b/>
          <w:bCs/>
          <w:color w:val="B21117"/>
          <w:kern w:val="0"/>
          <w:sz w:val="21"/>
          <w:szCs w:val="21"/>
        </w:rPr>
      </w:pPr>
    </w:p>
    <w:p w:rsidR="00177407" w:rsidRPr="00DD3DC1" w:rsidRDefault="00177407" w:rsidP="00177407">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BE6-6.</w:t>
      </w:r>
      <w:proofErr w:type="gramEnd"/>
      <w:r w:rsidRPr="00DD3DC1">
        <w:rPr>
          <w:rFonts w:ascii="Arial" w:hAnsi="Arial" w:cs="Arial"/>
          <w:b/>
          <w:bCs/>
          <w:color w:val="B21117"/>
          <w:kern w:val="0"/>
          <w:sz w:val="21"/>
          <w:szCs w:val="21"/>
        </w:rPr>
        <w:t xml:space="preserve"> </w:t>
      </w:r>
      <w:r w:rsidR="005F420A"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 correct income statement amounts</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5)</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Farr Company reports net income of $90,000 in </w:t>
      </w:r>
      <w:r w:rsidR="00C64028"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However, ending inventory was understated $5,000. What is the correct net income for </w:t>
      </w:r>
      <w:r w:rsidR="00C64028"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What effect, if any, will this error have on total assets as reported in the statement of financial position at December 31, </w:t>
      </w:r>
      <w:r w:rsidR="00C64028" w:rsidRPr="00DD3DC1">
        <w:rPr>
          <w:rFonts w:ascii="Arial" w:hAnsi="Arial" w:cs="Arial"/>
          <w:color w:val="000000"/>
          <w:kern w:val="0"/>
          <w:sz w:val="21"/>
          <w:szCs w:val="21"/>
        </w:rPr>
        <w:t>2017</w:t>
      </w:r>
      <w:r w:rsidRPr="00DD3DC1">
        <w:rPr>
          <w:rFonts w:ascii="Arial" w:hAnsi="Arial" w:cs="Arial"/>
          <w:color w:val="000000"/>
          <w:kern w:val="0"/>
          <w:sz w:val="21"/>
          <w:szCs w:val="21"/>
        </w:rPr>
        <w:t>?</w:t>
      </w:r>
    </w:p>
    <w:p w:rsidR="00177407" w:rsidRPr="00DD3DC1" w:rsidRDefault="00177407" w:rsidP="00177407">
      <w:pPr>
        <w:autoSpaceDE w:val="0"/>
        <w:autoSpaceDN w:val="0"/>
        <w:adjustRightInd w:val="0"/>
        <w:rPr>
          <w:rFonts w:ascii="Arial" w:hAnsi="Arial" w:cs="Arial"/>
          <w:b/>
          <w:bCs/>
          <w:color w:val="B21117"/>
          <w:kern w:val="0"/>
          <w:sz w:val="21"/>
          <w:szCs w:val="21"/>
        </w:rPr>
      </w:pPr>
    </w:p>
    <w:p w:rsidR="00177407" w:rsidRPr="00DD3DC1" w:rsidRDefault="00177407" w:rsidP="00177407">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BE6-7.</w:t>
      </w:r>
      <w:proofErr w:type="gramEnd"/>
      <w:r w:rsidRPr="00DD3DC1">
        <w:rPr>
          <w:rFonts w:ascii="Arial" w:hAnsi="Arial" w:cs="Arial"/>
          <w:b/>
          <w:bCs/>
          <w:color w:val="B21117"/>
          <w:kern w:val="0"/>
          <w:sz w:val="21"/>
          <w:szCs w:val="21"/>
        </w:rPr>
        <w:t xml:space="preserve"> </w:t>
      </w:r>
      <w:r w:rsidR="005F420A"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 inventory turnover and days in inventory</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6)</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At December 31, </w:t>
      </w:r>
      <w:r w:rsidR="00C64028"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the following information was available for </w:t>
      </w:r>
      <w:r w:rsidR="00C64028" w:rsidRPr="00DD3DC1">
        <w:rPr>
          <w:rFonts w:ascii="Arial" w:hAnsi="Arial" w:cs="Arial"/>
          <w:color w:val="000000"/>
          <w:kern w:val="0"/>
          <w:sz w:val="21"/>
          <w:szCs w:val="21"/>
        </w:rPr>
        <w:t>Tai Lin</w:t>
      </w:r>
      <w:r w:rsidRPr="00DD3DC1">
        <w:rPr>
          <w:rFonts w:ascii="Arial" w:hAnsi="Arial" w:cs="Arial"/>
          <w:color w:val="000000"/>
          <w:kern w:val="0"/>
          <w:sz w:val="21"/>
          <w:szCs w:val="21"/>
        </w:rPr>
        <w:t xml:space="preserve"> Company: ending inventory </w:t>
      </w:r>
      <w:r w:rsidR="00C64028" w:rsidRPr="00DD3DC1">
        <w:rPr>
          <w:rFonts w:ascii="Arial" w:hAnsi="Arial" w:cs="Arial"/>
          <w:color w:val="000000"/>
          <w:kern w:val="0"/>
          <w:sz w:val="21"/>
          <w:szCs w:val="21"/>
        </w:rPr>
        <w:t>HK</w:t>
      </w:r>
      <w:r w:rsidRPr="00DD3DC1">
        <w:rPr>
          <w:rFonts w:ascii="Arial" w:hAnsi="Arial" w:cs="Arial"/>
          <w:color w:val="000000"/>
          <w:kern w:val="0"/>
          <w:sz w:val="21"/>
          <w:szCs w:val="21"/>
        </w:rPr>
        <w:t>$4</w:t>
      </w:r>
      <w:r w:rsidR="00C64028" w:rsidRPr="00DD3DC1">
        <w:rPr>
          <w:rFonts w:ascii="Arial" w:hAnsi="Arial" w:cs="Arial"/>
          <w:color w:val="000000"/>
          <w:kern w:val="0"/>
          <w:sz w:val="21"/>
          <w:szCs w:val="21"/>
        </w:rPr>
        <w:t>0</w:t>
      </w:r>
      <w:r w:rsidRPr="00DD3DC1">
        <w:rPr>
          <w:rFonts w:ascii="Arial" w:hAnsi="Arial" w:cs="Arial"/>
          <w:color w:val="000000"/>
          <w:kern w:val="0"/>
          <w:sz w:val="21"/>
          <w:szCs w:val="21"/>
        </w:rPr>
        <w:t xml:space="preserve">0,000, beginning inventory </w:t>
      </w:r>
      <w:r w:rsidR="00C64028" w:rsidRPr="00DD3DC1">
        <w:rPr>
          <w:rFonts w:ascii="Arial" w:hAnsi="Arial" w:cs="Arial"/>
          <w:color w:val="000000"/>
          <w:kern w:val="0"/>
          <w:sz w:val="21"/>
          <w:szCs w:val="21"/>
        </w:rPr>
        <w:t>HK</w:t>
      </w:r>
      <w:r w:rsidRPr="00DD3DC1">
        <w:rPr>
          <w:rFonts w:ascii="Arial" w:hAnsi="Arial" w:cs="Arial"/>
          <w:color w:val="000000"/>
          <w:kern w:val="0"/>
          <w:sz w:val="21"/>
          <w:szCs w:val="21"/>
        </w:rPr>
        <w:t>$</w:t>
      </w:r>
      <w:r w:rsidR="00C64028" w:rsidRPr="00DD3DC1">
        <w:rPr>
          <w:rFonts w:ascii="Arial" w:hAnsi="Arial" w:cs="Arial"/>
          <w:color w:val="000000"/>
          <w:kern w:val="0"/>
          <w:sz w:val="21"/>
          <w:szCs w:val="21"/>
        </w:rPr>
        <w:t>580</w:t>
      </w:r>
      <w:r w:rsidRPr="00DD3DC1">
        <w:rPr>
          <w:rFonts w:ascii="Arial" w:hAnsi="Arial" w:cs="Arial"/>
          <w:color w:val="000000"/>
          <w:kern w:val="0"/>
          <w:sz w:val="21"/>
          <w:szCs w:val="21"/>
        </w:rPr>
        <w:t xml:space="preserve">,000, cost of goods sold </w:t>
      </w:r>
      <w:r w:rsidR="00C64028" w:rsidRPr="00DD3DC1">
        <w:rPr>
          <w:rFonts w:ascii="Arial" w:hAnsi="Arial" w:cs="Arial"/>
          <w:color w:val="000000"/>
          <w:kern w:val="0"/>
          <w:sz w:val="21"/>
          <w:szCs w:val="21"/>
        </w:rPr>
        <w:t>HK</w:t>
      </w:r>
      <w:r w:rsidRPr="00DD3DC1">
        <w:rPr>
          <w:rFonts w:ascii="Arial" w:hAnsi="Arial" w:cs="Arial"/>
          <w:color w:val="000000"/>
          <w:kern w:val="0"/>
          <w:sz w:val="21"/>
          <w:szCs w:val="21"/>
        </w:rPr>
        <w:t>$</w:t>
      </w:r>
      <w:r w:rsidR="00C64028" w:rsidRPr="00DD3DC1">
        <w:rPr>
          <w:rFonts w:ascii="Arial" w:hAnsi="Arial" w:cs="Arial"/>
          <w:color w:val="000000"/>
          <w:kern w:val="0"/>
          <w:sz w:val="21"/>
          <w:szCs w:val="21"/>
        </w:rPr>
        <w:t>2,842</w:t>
      </w:r>
      <w:r w:rsidRPr="00DD3DC1">
        <w:rPr>
          <w:rFonts w:ascii="Arial" w:hAnsi="Arial" w:cs="Arial"/>
          <w:color w:val="000000"/>
          <w:kern w:val="0"/>
          <w:sz w:val="21"/>
          <w:szCs w:val="21"/>
        </w:rPr>
        <w:t xml:space="preserve">,000, and sales revenue </w:t>
      </w:r>
      <w:r w:rsidR="00C64028" w:rsidRPr="00DD3DC1">
        <w:rPr>
          <w:rFonts w:ascii="Arial" w:hAnsi="Arial" w:cs="Arial"/>
          <w:color w:val="000000"/>
          <w:kern w:val="0"/>
          <w:sz w:val="21"/>
          <w:szCs w:val="21"/>
        </w:rPr>
        <w:t>HK</w:t>
      </w:r>
      <w:r w:rsidRPr="00DD3DC1">
        <w:rPr>
          <w:rFonts w:ascii="Arial" w:hAnsi="Arial" w:cs="Arial"/>
          <w:color w:val="000000"/>
          <w:kern w:val="0"/>
          <w:sz w:val="21"/>
          <w:szCs w:val="21"/>
        </w:rPr>
        <w:t>$3</w:t>
      </w:r>
      <w:r w:rsidR="00C64028" w:rsidRPr="00DD3DC1">
        <w:rPr>
          <w:rFonts w:ascii="Arial" w:hAnsi="Arial" w:cs="Arial"/>
          <w:color w:val="000000"/>
          <w:kern w:val="0"/>
          <w:sz w:val="21"/>
          <w:szCs w:val="21"/>
        </w:rPr>
        <w:t>,</w:t>
      </w:r>
      <w:r w:rsidRPr="00DD3DC1">
        <w:rPr>
          <w:rFonts w:ascii="Arial" w:hAnsi="Arial" w:cs="Arial"/>
          <w:color w:val="000000"/>
          <w:kern w:val="0"/>
          <w:sz w:val="21"/>
          <w:szCs w:val="21"/>
        </w:rPr>
        <w:t>8</w:t>
      </w:r>
      <w:r w:rsidR="00C64028" w:rsidRPr="00DD3DC1">
        <w:rPr>
          <w:rFonts w:ascii="Arial" w:hAnsi="Arial" w:cs="Arial"/>
          <w:color w:val="000000"/>
          <w:kern w:val="0"/>
          <w:sz w:val="21"/>
          <w:szCs w:val="21"/>
        </w:rPr>
        <w:t>0</w:t>
      </w:r>
      <w:r w:rsidRPr="00DD3DC1">
        <w:rPr>
          <w:rFonts w:ascii="Arial" w:hAnsi="Arial" w:cs="Arial"/>
          <w:color w:val="000000"/>
          <w:kern w:val="0"/>
          <w:sz w:val="21"/>
          <w:szCs w:val="21"/>
        </w:rPr>
        <w:t xml:space="preserve">0,000. Calculate inventory turnover and days in inventory for </w:t>
      </w:r>
      <w:r w:rsidR="00C64028" w:rsidRPr="00DD3DC1">
        <w:rPr>
          <w:rFonts w:ascii="Arial" w:hAnsi="Arial" w:cs="Arial"/>
          <w:color w:val="000000"/>
          <w:kern w:val="0"/>
          <w:sz w:val="21"/>
          <w:szCs w:val="21"/>
        </w:rPr>
        <w:t>Tai Lin</w:t>
      </w:r>
      <w:r w:rsidRPr="00DD3DC1">
        <w:rPr>
          <w:rFonts w:ascii="Arial" w:hAnsi="Arial" w:cs="Arial"/>
          <w:color w:val="000000"/>
          <w:kern w:val="0"/>
          <w:sz w:val="21"/>
          <w:szCs w:val="21"/>
        </w:rPr>
        <w:t xml:space="preserve"> Company</w:t>
      </w:r>
      <w:r w:rsidR="00C64028" w:rsidRPr="00DD3DC1">
        <w:rPr>
          <w:rFonts w:ascii="Arial" w:hAnsi="Arial" w:cs="Arial"/>
          <w:color w:val="000000"/>
          <w:kern w:val="0"/>
          <w:sz w:val="21"/>
          <w:szCs w:val="21"/>
        </w:rPr>
        <w:t>, Ltd</w:t>
      </w:r>
      <w:r w:rsidRPr="00DD3DC1">
        <w:rPr>
          <w:rFonts w:ascii="Arial" w:hAnsi="Arial" w:cs="Arial"/>
          <w:color w:val="000000"/>
          <w:kern w:val="0"/>
          <w:sz w:val="21"/>
          <w:szCs w:val="21"/>
        </w:rPr>
        <w:t>.</w:t>
      </w:r>
    </w:p>
    <w:p w:rsidR="00177407" w:rsidRPr="00DD3DC1" w:rsidRDefault="00177407" w:rsidP="00177407">
      <w:pPr>
        <w:autoSpaceDE w:val="0"/>
        <w:autoSpaceDN w:val="0"/>
        <w:adjustRightInd w:val="0"/>
        <w:rPr>
          <w:rFonts w:ascii="Arial" w:hAnsi="Arial" w:cs="Arial"/>
          <w:b/>
          <w:bCs/>
          <w:color w:val="B21117"/>
          <w:kern w:val="0"/>
          <w:sz w:val="21"/>
          <w:szCs w:val="21"/>
        </w:rPr>
      </w:pPr>
    </w:p>
    <w:p w:rsidR="00177407" w:rsidRPr="00DD3DC1" w:rsidRDefault="00177407" w:rsidP="00177407">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*BE6-8. </w:t>
      </w:r>
      <w:r w:rsidR="005F420A"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Apply cost flow methods to perpetual inventory records</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7)</w:t>
      </w:r>
    </w:p>
    <w:p w:rsidR="00177407" w:rsidRPr="00DD3DC1" w:rsidRDefault="00177407"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Abbott's Department Store</w:t>
      </w:r>
      <w:r w:rsidR="00C64028" w:rsidRPr="00DD3DC1">
        <w:rPr>
          <w:rFonts w:ascii="Arial" w:hAnsi="Arial" w:cs="Arial"/>
          <w:color w:val="000000"/>
          <w:kern w:val="0"/>
          <w:sz w:val="21"/>
          <w:szCs w:val="21"/>
        </w:rPr>
        <w:t>, Ltd.</w:t>
      </w:r>
      <w:r w:rsidRPr="00DD3DC1">
        <w:rPr>
          <w:rFonts w:ascii="Arial" w:hAnsi="Arial" w:cs="Arial"/>
          <w:color w:val="000000"/>
          <w:kern w:val="0"/>
          <w:sz w:val="21"/>
          <w:szCs w:val="21"/>
        </w:rPr>
        <w:t xml:space="preserve"> uses a perpetual inventory system. Data for product E2-D2 include the following purchases.</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94"/>
        <w:gridCol w:w="454"/>
        <w:gridCol w:w="1672"/>
        <w:gridCol w:w="454"/>
        <w:gridCol w:w="1020"/>
      </w:tblGrid>
      <w:tr w:rsidR="00C64028" w:rsidRPr="00DD3DC1" w:rsidTr="00C64028">
        <w:trPr>
          <w:jc w:val="center"/>
        </w:trPr>
        <w:tc>
          <w:tcPr>
            <w:tcW w:w="794" w:type="dxa"/>
            <w:tcBorders>
              <w:bottom w:val="single" w:sz="4" w:space="0" w:color="auto"/>
            </w:tcBorders>
            <w:vAlign w:val="center"/>
          </w:tcPr>
          <w:p w:rsidR="00C64028" w:rsidRPr="00DD3DC1" w:rsidRDefault="00C6402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Date</w:t>
            </w:r>
          </w:p>
        </w:tc>
        <w:tc>
          <w:tcPr>
            <w:tcW w:w="454" w:type="dxa"/>
            <w:vAlign w:val="center"/>
          </w:tcPr>
          <w:p w:rsidR="00C64028" w:rsidRPr="00DD3DC1" w:rsidRDefault="00C64028"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672" w:type="dxa"/>
            <w:tcBorders>
              <w:bottom w:val="single" w:sz="4" w:space="0" w:color="auto"/>
            </w:tcBorders>
            <w:vAlign w:val="center"/>
          </w:tcPr>
          <w:p w:rsidR="00C64028" w:rsidRPr="00DD3DC1" w:rsidRDefault="00C6402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Number of Units</w:t>
            </w:r>
          </w:p>
        </w:tc>
        <w:tc>
          <w:tcPr>
            <w:tcW w:w="454" w:type="dxa"/>
            <w:vAlign w:val="center"/>
          </w:tcPr>
          <w:p w:rsidR="00C64028" w:rsidRPr="00DD3DC1" w:rsidRDefault="00C64028"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tcBorders>
              <w:bottom w:val="single" w:sz="4" w:space="0" w:color="auto"/>
            </w:tcBorders>
            <w:vAlign w:val="center"/>
          </w:tcPr>
          <w:p w:rsidR="00C64028" w:rsidRPr="00DD3DC1" w:rsidRDefault="00C6402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Price</w:t>
            </w:r>
          </w:p>
        </w:tc>
      </w:tr>
      <w:tr w:rsidR="00C64028" w:rsidRPr="00DD3DC1" w:rsidTr="00C64028">
        <w:trPr>
          <w:jc w:val="center"/>
        </w:trPr>
        <w:tc>
          <w:tcPr>
            <w:tcW w:w="794" w:type="dxa"/>
            <w:tcBorders>
              <w:top w:val="single" w:sz="4" w:space="0" w:color="auto"/>
            </w:tcBorders>
            <w:vAlign w:val="center"/>
          </w:tcPr>
          <w:p w:rsidR="00C64028" w:rsidRPr="00DD3DC1" w:rsidRDefault="00C6402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May 7</w:t>
            </w:r>
          </w:p>
        </w:tc>
        <w:tc>
          <w:tcPr>
            <w:tcW w:w="454" w:type="dxa"/>
          </w:tcPr>
          <w:p w:rsidR="00C64028" w:rsidRPr="00DD3DC1" w:rsidRDefault="00C64028" w:rsidP="004B7A81">
            <w:pPr>
              <w:autoSpaceDE w:val="0"/>
              <w:autoSpaceDN w:val="0"/>
              <w:adjustRightInd w:val="0"/>
              <w:spacing w:beforeLines="10" w:afterLines="10" w:line="0" w:lineRule="atLeast"/>
              <w:rPr>
                <w:rFonts w:ascii="Arial" w:hAnsi="Arial" w:cs="Arial"/>
                <w:color w:val="000000"/>
                <w:kern w:val="0"/>
                <w:sz w:val="21"/>
                <w:szCs w:val="21"/>
              </w:rPr>
            </w:pPr>
          </w:p>
        </w:tc>
        <w:tc>
          <w:tcPr>
            <w:tcW w:w="1672" w:type="dxa"/>
            <w:tcBorders>
              <w:top w:val="single" w:sz="4" w:space="0" w:color="auto"/>
            </w:tcBorders>
            <w:vAlign w:val="center"/>
          </w:tcPr>
          <w:p w:rsidR="00C64028" w:rsidRPr="00DD3DC1" w:rsidRDefault="00C6402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50</w:t>
            </w:r>
          </w:p>
        </w:tc>
        <w:tc>
          <w:tcPr>
            <w:tcW w:w="454" w:type="dxa"/>
          </w:tcPr>
          <w:p w:rsidR="00C64028" w:rsidRPr="00DD3DC1" w:rsidRDefault="00C64028"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4" w:space="0" w:color="auto"/>
            </w:tcBorders>
            <w:vAlign w:val="center"/>
          </w:tcPr>
          <w:p w:rsidR="00C64028" w:rsidRPr="00DD3DC1" w:rsidRDefault="00C6402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£11</w:t>
            </w:r>
          </w:p>
        </w:tc>
      </w:tr>
      <w:tr w:rsidR="00C64028" w:rsidRPr="00DD3DC1" w:rsidTr="00C64028">
        <w:trPr>
          <w:jc w:val="center"/>
        </w:trPr>
        <w:tc>
          <w:tcPr>
            <w:tcW w:w="794" w:type="dxa"/>
            <w:vAlign w:val="center"/>
          </w:tcPr>
          <w:p w:rsidR="00C64028" w:rsidRPr="00DD3DC1" w:rsidRDefault="00C6402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July 28</w:t>
            </w:r>
          </w:p>
        </w:tc>
        <w:tc>
          <w:tcPr>
            <w:tcW w:w="454" w:type="dxa"/>
          </w:tcPr>
          <w:p w:rsidR="00C64028" w:rsidRPr="00DD3DC1" w:rsidRDefault="00C64028" w:rsidP="004B7A81">
            <w:pPr>
              <w:autoSpaceDE w:val="0"/>
              <w:autoSpaceDN w:val="0"/>
              <w:adjustRightInd w:val="0"/>
              <w:spacing w:beforeLines="10" w:afterLines="10" w:line="0" w:lineRule="atLeast"/>
              <w:rPr>
                <w:rFonts w:ascii="Arial" w:hAnsi="Arial" w:cs="Arial"/>
                <w:color w:val="000000"/>
                <w:kern w:val="0"/>
                <w:sz w:val="21"/>
                <w:szCs w:val="21"/>
              </w:rPr>
            </w:pPr>
          </w:p>
        </w:tc>
        <w:tc>
          <w:tcPr>
            <w:tcW w:w="1672" w:type="dxa"/>
            <w:vAlign w:val="center"/>
          </w:tcPr>
          <w:p w:rsidR="00C64028" w:rsidRPr="00DD3DC1" w:rsidRDefault="00C6402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50</w:t>
            </w:r>
          </w:p>
        </w:tc>
        <w:tc>
          <w:tcPr>
            <w:tcW w:w="454" w:type="dxa"/>
          </w:tcPr>
          <w:p w:rsidR="00C64028" w:rsidRPr="00DD3DC1" w:rsidRDefault="00C64028"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C64028" w:rsidRPr="00DD3DC1" w:rsidRDefault="00C64028"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13   </w:t>
            </w:r>
          </w:p>
        </w:tc>
      </w:tr>
    </w:tbl>
    <w:p w:rsidR="00177407" w:rsidRPr="00DD3DC1" w:rsidRDefault="00177407"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On June 1, Abbott's sold 30 units, and on August 27, 35 more units. Prepare the perpetual inventory schedule for the above transactions using (a) FIFO and (b) moving-average cost.</w:t>
      </w:r>
    </w:p>
    <w:p w:rsidR="00177407" w:rsidRPr="00DD3DC1" w:rsidRDefault="00177407" w:rsidP="00177407">
      <w:pPr>
        <w:autoSpaceDE w:val="0"/>
        <w:autoSpaceDN w:val="0"/>
        <w:adjustRightInd w:val="0"/>
        <w:rPr>
          <w:rFonts w:ascii="Arial" w:hAnsi="Arial" w:cs="Arial"/>
          <w:b/>
          <w:bCs/>
          <w:color w:val="B21117"/>
          <w:kern w:val="0"/>
          <w:sz w:val="21"/>
          <w:szCs w:val="21"/>
        </w:rPr>
      </w:pPr>
    </w:p>
    <w:p w:rsidR="00177407" w:rsidRPr="00DD3DC1" w:rsidRDefault="00177407" w:rsidP="00177407">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lastRenderedPageBreak/>
        <w:t xml:space="preserve">*BE6-9. </w:t>
      </w:r>
      <w:r w:rsidR="005F420A"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Apply the gross profit method</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8)</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At May 31, Chang Company has net sales of ¥330,000 and cost of goods available for sale of ¥230,000. Compute the estimated cost of the ending inventory, assuming the gross profit rate is 4</w:t>
      </w:r>
      <w:r w:rsidR="000A43D3" w:rsidRPr="00DD3DC1">
        <w:rPr>
          <w:rFonts w:ascii="Arial" w:hAnsi="Arial" w:cs="Arial"/>
          <w:color w:val="000000"/>
          <w:kern w:val="0"/>
          <w:sz w:val="21"/>
          <w:szCs w:val="21"/>
        </w:rPr>
        <w:t>5</w:t>
      </w:r>
      <w:r w:rsidRPr="00DD3DC1">
        <w:rPr>
          <w:rFonts w:ascii="Arial" w:hAnsi="Arial" w:cs="Arial"/>
          <w:color w:val="000000"/>
          <w:kern w:val="0"/>
          <w:sz w:val="21"/>
          <w:szCs w:val="21"/>
        </w:rPr>
        <w:t>%.</w:t>
      </w:r>
    </w:p>
    <w:p w:rsidR="00177407" w:rsidRPr="00DD3DC1" w:rsidRDefault="00177407" w:rsidP="00177407">
      <w:pPr>
        <w:autoSpaceDE w:val="0"/>
        <w:autoSpaceDN w:val="0"/>
        <w:adjustRightInd w:val="0"/>
        <w:rPr>
          <w:rFonts w:ascii="Arial" w:hAnsi="Arial" w:cs="Arial"/>
          <w:b/>
          <w:bCs/>
          <w:color w:val="B21117"/>
          <w:kern w:val="0"/>
          <w:sz w:val="21"/>
          <w:szCs w:val="21"/>
        </w:rPr>
      </w:pPr>
    </w:p>
    <w:p w:rsidR="00177407" w:rsidRPr="00DD3DC1" w:rsidRDefault="00177407" w:rsidP="00177407">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*BE6-10. </w:t>
      </w:r>
      <w:r w:rsidRPr="00DD3DC1">
        <w:rPr>
          <w:rFonts w:ascii="Arial" w:hAnsi="Arial" w:cs="Arial"/>
          <w:i/>
          <w:iCs/>
          <w:color w:val="000000"/>
          <w:kern w:val="0"/>
          <w:sz w:val="21"/>
          <w:szCs w:val="21"/>
        </w:rPr>
        <w:t>Apply the retail inventory method</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8)</w:t>
      </w:r>
    </w:p>
    <w:p w:rsidR="00177407"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On June 30, </w:t>
      </w:r>
      <w:r w:rsidR="000A43D3" w:rsidRPr="00DD3DC1">
        <w:rPr>
          <w:rFonts w:ascii="Arial" w:hAnsi="Arial" w:cs="Arial"/>
          <w:color w:val="000000"/>
          <w:kern w:val="0"/>
          <w:sz w:val="21"/>
          <w:szCs w:val="21"/>
        </w:rPr>
        <w:t>Lyon</w:t>
      </w:r>
      <w:r w:rsidRPr="00DD3DC1">
        <w:rPr>
          <w:rFonts w:ascii="Arial" w:hAnsi="Arial" w:cs="Arial"/>
          <w:color w:val="000000"/>
          <w:kern w:val="0"/>
          <w:sz w:val="21"/>
          <w:szCs w:val="21"/>
        </w:rPr>
        <w:t xml:space="preserve"> Fabrics</w:t>
      </w:r>
      <w:r w:rsidR="000A43D3" w:rsidRPr="00DD3DC1">
        <w:rPr>
          <w:rFonts w:ascii="Arial" w:hAnsi="Arial" w:cs="Arial"/>
          <w:color w:val="000000"/>
          <w:kern w:val="0"/>
          <w:sz w:val="21"/>
          <w:szCs w:val="21"/>
        </w:rPr>
        <w:t>, SA</w:t>
      </w:r>
      <w:r w:rsidRPr="00DD3DC1">
        <w:rPr>
          <w:rFonts w:ascii="Arial" w:hAnsi="Arial" w:cs="Arial"/>
          <w:color w:val="000000"/>
          <w:kern w:val="0"/>
          <w:sz w:val="21"/>
          <w:szCs w:val="21"/>
        </w:rPr>
        <w:t xml:space="preserve"> has the following data pertaining to the retail inventory method: goods available for sale: at cost </w:t>
      </w:r>
      <w:r w:rsidR="000A43D3" w:rsidRPr="00DD3DC1">
        <w:rPr>
          <w:rFonts w:ascii="Arial" w:hAnsi="Arial" w:cs="Arial"/>
          <w:color w:val="000000"/>
          <w:kern w:val="0"/>
          <w:sz w:val="21"/>
          <w:szCs w:val="21"/>
        </w:rPr>
        <w:t>€</w:t>
      </w:r>
      <w:r w:rsidRPr="00DD3DC1">
        <w:rPr>
          <w:rFonts w:ascii="Arial" w:hAnsi="Arial" w:cs="Arial"/>
          <w:color w:val="000000"/>
          <w:kern w:val="0"/>
          <w:sz w:val="21"/>
          <w:szCs w:val="21"/>
        </w:rPr>
        <w:t xml:space="preserve">35,000, at retail </w:t>
      </w:r>
      <w:r w:rsidR="000A43D3" w:rsidRPr="00DD3DC1">
        <w:rPr>
          <w:rFonts w:ascii="Arial" w:hAnsi="Arial" w:cs="Arial"/>
          <w:color w:val="000000"/>
          <w:kern w:val="0"/>
          <w:sz w:val="21"/>
          <w:szCs w:val="21"/>
        </w:rPr>
        <w:t>€</w:t>
      </w:r>
      <w:r w:rsidRPr="00DD3DC1">
        <w:rPr>
          <w:rFonts w:ascii="Arial" w:hAnsi="Arial" w:cs="Arial"/>
          <w:color w:val="000000"/>
          <w:kern w:val="0"/>
          <w:sz w:val="21"/>
          <w:szCs w:val="21"/>
        </w:rPr>
        <w:t xml:space="preserve">50,000; net sales </w:t>
      </w:r>
      <w:r w:rsidR="000A43D3" w:rsidRPr="00DD3DC1">
        <w:rPr>
          <w:rFonts w:ascii="Arial" w:hAnsi="Arial" w:cs="Arial"/>
          <w:color w:val="000000"/>
          <w:kern w:val="0"/>
          <w:sz w:val="21"/>
          <w:szCs w:val="21"/>
        </w:rPr>
        <w:t>€</w:t>
      </w:r>
      <w:r w:rsidRPr="00DD3DC1">
        <w:rPr>
          <w:rFonts w:ascii="Arial" w:hAnsi="Arial" w:cs="Arial"/>
          <w:color w:val="000000"/>
          <w:kern w:val="0"/>
          <w:sz w:val="21"/>
          <w:szCs w:val="21"/>
        </w:rPr>
        <w:t xml:space="preserve">42,000; and ending inventory at retail </w:t>
      </w:r>
      <w:r w:rsidR="000A43D3" w:rsidRPr="00DD3DC1">
        <w:rPr>
          <w:rFonts w:ascii="Arial" w:hAnsi="Arial" w:cs="Arial"/>
          <w:color w:val="000000"/>
          <w:kern w:val="0"/>
          <w:sz w:val="21"/>
          <w:szCs w:val="21"/>
        </w:rPr>
        <w:t>€</w:t>
      </w:r>
      <w:r w:rsidRPr="00DD3DC1">
        <w:rPr>
          <w:rFonts w:ascii="Arial" w:hAnsi="Arial" w:cs="Arial"/>
          <w:color w:val="000000"/>
          <w:kern w:val="0"/>
          <w:sz w:val="21"/>
          <w:szCs w:val="21"/>
        </w:rPr>
        <w:t>8,000. Compute the estimated cost of the ending inventory using the retail inventory method.</w:t>
      </w:r>
    </w:p>
    <w:p w:rsidR="00177407" w:rsidRPr="00DD3DC1" w:rsidRDefault="00177407" w:rsidP="00177407">
      <w:pPr>
        <w:autoSpaceDE w:val="0"/>
        <w:autoSpaceDN w:val="0"/>
        <w:adjustRightInd w:val="0"/>
        <w:rPr>
          <w:rFonts w:ascii="Arial" w:hAnsi="Arial" w:cs="Arial"/>
          <w:b/>
          <w:bCs/>
          <w:color w:val="B21117"/>
          <w:kern w:val="0"/>
          <w:sz w:val="21"/>
          <w:szCs w:val="21"/>
        </w:rPr>
      </w:pPr>
    </w:p>
    <w:p w:rsidR="00177407" w:rsidRPr="00DD3DC1" w:rsidRDefault="00177407" w:rsidP="00177407">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*BE6-11. </w:t>
      </w:r>
      <w:r w:rsidRPr="00DD3DC1">
        <w:rPr>
          <w:rFonts w:ascii="Arial" w:hAnsi="Arial" w:cs="Arial"/>
          <w:i/>
          <w:iCs/>
          <w:color w:val="000000"/>
          <w:kern w:val="0"/>
          <w:sz w:val="21"/>
          <w:szCs w:val="21"/>
        </w:rPr>
        <w:t>Compute the ending inventory using LIFO (periodic)</w:t>
      </w:r>
      <w:r w:rsidRPr="00DD3DC1">
        <w:rPr>
          <w:rFonts w:ascii="Arial" w:hAnsi="Arial" w:cs="Arial"/>
          <w:color w:val="000000"/>
          <w:kern w:val="0"/>
          <w:sz w:val="21"/>
          <w:szCs w:val="21"/>
        </w:rPr>
        <w:t>.</w:t>
      </w:r>
    </w:p>
    <w:p w:rsidR="00177407" w:rsidRPr="00DD3DC1" w:rsidRDefault="00177407" w:rsidP="005F420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9)</w:t>
      </w:r>
    </w:p>
    <w:p w:rsidR="007E4631" w:rsidRPr="00DD3DC1" w:rsidRDefault="00177407" w:rsidP="005F420A">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Data for </w:t>
      </w:r>
      <w:r w:rsidR="000A43D3" w:rsidRPr="00DD3DC1">
        <w:rPr>
          <w:rFonts w:ascii="Arial" w:hAnsi="Arial" w:cs="Arial"/>
          <w:color w:val="000000"/>
          <w:kern w:val="0"/>
          <w:sz w:val="21"/>
          <w:szCs w:val="21"/>
        </w:rPr>
        <w:t>Tatung</w:t>
      </w:r>
      <w:r w:rsidRPr="00DD3DC1">
        <w:rPr>
          <w:rFonts w:ascii="Arial" w:hAnsi="Arial" w:cs="Arial"/>
          <w:color w:val="000000"/>
          <w:kern w:val="0"/>
          <w:sz w:val="21"/>
          <w:szCs w:val="21"/>
        </w:rPr>
        <w:t xml:space="preserve"> Company are presented in BE6-3. Compute the cost of the ending inventory under the LIFO method, assuming there are 4</w:t>
      </w:r>
      <w:r w:rsidR="000A43D3" w:rsidRPr="00DD3DC1">
        <w:rPr>
          <w:rFonts w:ascii="Arial" w:hAnsi="Arial" w:cs="Arial"/>
          <w:color w:val="000000"/>
          <w:kern w:val="0"/>
          <w:sz w:val="21"/>
          <w:szCs w:val="21"/>
        </w:rPr>
        <w:t>2</w:t>
      </w:r>
      <w:r w:rsidRPr="00DD3DC1">
        <w:rPr>
          <w:rFonts w:ascii="Arial" w:hAnsi="Arial" w:cs="Arial"/>
          <w:color w:val="000000"/>
          <w:kern w:val="0"/>
          <w:sz w:val="21"/>
          <w:szCs w:val="21"/>
        </w:rPr>
        <w:t xml:space="preserve">0 units on hand. </w:t>
      </w:r>
      <w:r w:rsidR="007E4631" w:rsidRPr="00DD3DC1">
        <w:rPr>
          <w:rFonts w:ascii="Arial" w:hAnsi="Arial" w:cs="Arial"/>
          <w:color w:val="000000"/>
          <w:kern w:val="0"/>
          <w:sz w:val="21"/>
          <w:szCs w:val="21"/>
        </w:rPr>
        <w:br w:type="page"/>
      </w:r>
    </w:p>
    <w:p w:rsidR="004E782A" w:rsidRPr="00DD3DC1" w:rsidRDefault="004E782A" w:rsidP="002855B8">
      <w:pPr>
        <w:autoSpaceDE w:val="0"/>
        <w:autoSpaceDN w:val="0"/>
        <w:adjustRightInd w:val="0"/>
        <w:rPr>
          <w:rFonts w:ascii="Arial" w:hAnsi="Arial" w:cs="Arial"/>
          <w:b/>
          <w:bCs/>
          <w:color w:val="6C6865"/>
          <w:kern w:val="0"/>
          <w:sz w:val="28"/>
          <w:szCs w:val="28"/>
        </w:rPr>
      </w:pPr>
      <w:r w:rsidRPr="00DD3DC1">
        <w:rPr>
          <w:rFonts w:ascii="Arial" w:hAnsi="Arial" w:cs="Arial"/>
          <w:b/>
          <w:bCs/>
          <w:color w:val="6C6865"/>
          <w:kern w:val="0"/>
          <w:sz w:val="28"/>
          <w:szCs w:val="28"/>
        </w:rPr>
        <w:lastRenderedPageBreak/>
        <w:t>DO IT! REVIEW</w:t>
      </w:r>
    </w:p>
    <w:p w:rsidR="004512D1" w:rsidRPr="00DD3DC1" w:rsidRDefault="004512D1" w:rsidP="004512D1">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DO IT! 6-1. </w:t>
      </w:r>
      <w:r w:rsidRPr="00DD3DC1">
        <w:rPr>
          <w:rFonts w:ascii="Arial" w:hAnsi="Arial" w:cs="Arial"/>
          <w:i/>
          <w:iCs/>
          <w:color w:val="000000"/>
          <w:kern w:val="0"/>
          <w:sz w:val="21"/>
          <w:szCs w:val="21"/>
        </w:rPr>
        <w:t>Apply rules of ownership to determine inventory cost</w:t>
      </w:r>
      <w:r w:rsidRPr="00DD3DC1">
        <w:rPr>
          <w:rFonts w:ascii="Arial" w:hAnsi="Arial" w:cs="Arial"/>
          <w:color w:val="000000"/>
          <w:kern w:val="0"/>
          <w:sz w:val="21"/>
          <w:szCs w:val="21"/>
        </w:rPr>
        <w:t>.</w:t>
      </w:r>
    </w:p>
    <w:p w:rsidR="004512D1" w:rsidRPr="00DD3DC1" w:rsidRDefault="004512D1" w:rsidP="004512D1">
      <w:pPr>
        <w:autoSpaceDE w:val="0"/>
        <w:autoSpaceDN w:val="0"/>
        <w:adjustRightInd w:val="0"/>
        <w:ind w:leftChars="472" w:left="1133"/>
        <w:rPr>
          <w:rFonts w:ascii="Arial" w:hAnsi="Arial" w:cs="Arial"/>
          <w:color w:val="038ACF"/>
          <w:kern w:val="0"/>
          <w:sz w:val="21"/>
          <w:szCs w:val="21"/>
        </w:rPr>
      </w:pPr>
      <w:r w:rsidRPr="00DD3DC1">
        <w:rPr>
          <w:rFonts w:ascii="Arial" w:hAnsi="Arial" w:cs="Arial"/>
          <w:color w:val="038ACF"/>
          <w:kern w:val="0"/>
          <w:sz w:val="21"/>
          <w:szCs w:val="21"/>
        </w:rPr>
        <w:t>(LO 1)</w:t>
      </w:r>
    </w:p>
    <w:p w:rsidR="004512D1" w:rsidRPr="00DD3DC1" w:rsidRDefault="004512D1" w:rsidP="004512D1">
      <w:pPr>
        <w:autoSpaceDE w:val="0"/>
        <w:autoSpaceDN w:val="0"/>
        <w:adjustRightInd w:val="0"/>
        <w:ind w:leftChars="472" w:left="1133"/>
        <w:rPr>
          <w:rFonts w:ascii="Arial" w:hAnsi="Arial" w:cs="Arial"/>
          <w:color w:val="000000"/>
          <w:kern w:val="0"/>
          <w:sz w:val="21"/>
          <w:szCs w:val="21"/>
        </w:rPr>
      </w:pPr>
      <w:r w:rsidRPr="00DD3DC1">
        <w:rPr>
          <w:rFonts w:ascii="Arial" w:hAnsi="Arial" w:cs="Arial"/>
          <w:color w:val="000000"/>
          <w:kern w:val="0"/>
          <w:sz w:val="21"/>
          <w:szCs w:val="21"/>
        </w:rPr>
        <w:t>Recife Company just took its physical inventory. The count of inventory items on hand at the company's business locations resulted in a total inventory cost of R$300,000. In reviewing the details of the count and related inventory transactions, you have discovered the following.</w:t>
      </w:r>
    </w:p>
    <w:p w:rsidR="004512D1" w:rsidRPr="00DD3DC1" w:rsidRDefault="004512D1" w:rsidP="00E32815">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1. </w:t>
      </w:r>
      <w:r w:rsidR="00E32815" w:rsidRPr="00DD3DC1">
        <w:rPr>
          <w:rFonts w:ascii="Arial" w:hAnsi="Arial" w:cs="Arial"/>
          <w:color w:val="000000"/>
          <w:kern w:val="0"/>
          <w:sz w:val="21"/>
          <w:szCs w:val="21"/>
        </w:rPr>
        <w:tab/>
      </w:r>
      <w:r w:rsidRPr="00DD3DC1">
        <w:rPr>
          <w:rFonts w:ascii="Arial" w:hAnsi="Arial" w:cs="Arial"/>
          <w:color w:val="000000"/>
          <w:kern w:val="0"/>
          <w:sz w:val="21"/>
          <w:szCs w:val="21"/>
        </w:rPr>
        <w:t>Recife has sent inventory costing R$</w:t>
      </w:r>
      <w:r w:rsidR="00EE2DE0" w:rsidRPr="00DD3DC1">
        <w:rPr>
          <w:rFonts w:ascii="Arial" w:hAnsi="Arial" w:cs="Arial"/>
          <w:color w:val="000000"/>
          <w:kern w:val="0"/>
          <w:sz w:val="21"/>
          <w:szCs w:val="21"/>
        </w:rPr>
        <w:t>18</w:t>
      </w:r>
      <w:r w:rsidRPr="00DD3DC1">
        <w:rPr>
          <w:rFonts w:ascii="Arial" w:hAnsi="Arial" w:cs="Arial"/>
          <w:color w:val="000000"/>
          <w:kern w:val="0"/>
          <w:sz w:val="21"/>
          <w:szCs w:val="21"/>
        </w:rPr>
        <w:t xml:space="preserve">,000 on consignment to Rio Company. </w:t>
      </w:r>
      <w:proofErr w:type="gramStart"/>
      <w:r w:rsidRPr="00DD3DC1">
        <w:rPr>
          <w:rFonts w:ascii="Arial" w:hAnsi="Arial" w:cs="Arial"/>
          <w:color w:val="000000"/>
          <w:kern w:val="0"/>
          <w:sz w:val="21"/>
          <w:szCs w:val="21"/>
        </w:rPr>
        <w:t>All of this</w:t>
      </w:r>
      <w:proofErr w:type="gramEnd"/>
      <w:r w:rsidRPr="00DD3DC1">
        <w:rPr>
          <w:rFonts w:ascii="Arial" w:hAnsi="Arial" w:cs="Arial"/>
          <w:color w:val="000000"/>
          <w:kern w:val="0"/>
          <w:sz w:val="21"/>
          <w:szCs w:val="21"/>
        </w:rPr>
        <w:t xml:space="preserve"> inventory was at Rio's showrooms on December 31.</w:t>
      </w:r>
    </w:p>
    <w:p w:rsidR="004512D1" w:rsidRPr="00DD3DC1" w:rsidRDefault="004512D1" w:rsidP="00E32815">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2. </w:t>
      </w:r>
      <w:r w:rsidR="00E32815" w:rsidRPr="00DD3DC1">
        <w:rPr>
          <w:rFonts w:ascii="Arial" w:hAnsi="Arial" w:cs="Arial"/>
          <w:color w:val="000000"/>
          <w:kern w:val="0"/>
          <w:sz w:val="21"/>
          <w:szCs w:val="21"/>
        </w:rPr>
        <w:tab/>
      </w:r>
      <w:r w:rsidRPr="00DD3DC1">
        <w:rPr>
          <w:rFonts w:ascii="Arial" w:hAnsi="Arial" w:cs="Arial"/>
          <w:color w:val="000000"/>
          <w:kern w:val="0"/>
          <w:sz w:val="21"/>
          <w:szCs w:val="21"/>
        </w:rPr>
        <w:t>The company did not include in the inventory</w:t>
      </w:r>
      <w:r w:rsidR="00EE2DE0" w:rsidRPr="00DD3DC1">
        <w:rPr>
          <w:rFonts w:ascii="Arial" w:hAnsi="Arial" w:cs="Arial"/>
          <w:color w:val="000000"/>
          <w:kern w:val="0"/>
          <w:sz w:val="21"/>
          <w:szCs w:val="21"/>
        </w:rPr>
        <w:t xml:space="preserve"> count</w:t>
      </w:r>
      <w:r w:rsidRPr="00DD3DC1">
        <w:rPr>
          <w:rFonts w:ascii="Arial" w:hAnsi="Arial" w:cs="Arial"/>
          <w:color w:val="000000"/>
          <w:kern w:val="0"/>
          <w:sz w:val="21"/>
          <w:szCs w:val="21"/>
        </w:rPr>
        <w:t xml:space="preserve"> (cost, R$20,000) that was purchased on December 28, terms FOB shipping point. The goods were in transit on December 31.</w:t>
      </w:r>
    </w:p>
    <w:p w:rsidR="00EE2DE0" w:rsidRPr="00DD3DC1" w:rsidRDefault="004512D1" w:rsidP="00E32815">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3. </w:t>
      </w:r>
      <w:r w:rsidR="00E32815" w:rsidRPr="00DD3DC1">
        <w:rPr>
          <w:rFonts w:ascii="Arial" w:hAnsi="Arial" w:cs="Arial"/>
          <w:color w:val="000000"/>
          <w:kern w:val="0"/>
          <w:sz w:val="21"/>
          <w:szCs w:val="21"/>
        </w:rPr>
        <w:tab/>
      </w:r>
      <w:r w:rsidRPr="00DD3DC1">
        <w:rPr>
          <w:rFonts w:ascii="Arial" w:hAnsi="Arial" w:cs="Arial"/>
          <w:color w:val="000000"/>
          <w:kern w:val="0"/>
          <w:sz w:val="21"/>
          <w:szCs w:val="21"/>
        </w:rPr>
        <w:t xml:space="preserve">The company did not include in the count inventory (cost, R$17,000) that was sold with terms of FOB shipping point. The goods were in transit on December 31. </w:t>
      </w:r>
    </w:p>
    <w:p w:rsidR="004512D1" w:rsidRPr="00DD3DC1" w:rsidRDefault="004512D1" w:rsidP="00E32815">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Compute the correct December 31 inventory.</w:t>
      </w:r>
    </w:p>
    <w:p w:rsidR="004512D1" w:rsidRPr="00DD3DC1" w:rsidRDefault="004512D1" w:rsidP="004512D1">
      <w:pPr>
        <w:autoSpaceDE w:val="0"/>
        <w:autoSpaceDN w:val="0"/>
        <w:adjustRightInd w:val="0"/>
        <w:rPr>
          <w:rFonts w:ascii="Arial" w:hAnsi="Arial" w:cs="Arial"/>
          <w:b/>
          <w:bCs/>
          <w:color w:val="B21117"/>
          <w:kern w:val="0"/>
          <w:sz w:val="21"/>
          <w:szCs w:val="21"/>
        </w:rPr>
      </w:pPr>
    </w:p>
    <w:p w:rsidR="004512D1" w:rsidRPr="00DD3DC1" w:rsidRDefault="004512D1" w:rsidP="004512D1">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DO IT! 6-2. </w:t>
      </w:r>
      <w:r w:rsidRPr="00DD3DC1">
        <w:rPr>
          <w:rFonts w:ascii="Arial" w:hAnsi="Arial" w:cs="Arial"/>
          <w:i/>
          <w:iCs/>
          <w:color w:val="000000"/>
          <w:kern w:val="0"/>
          <w:sz w:val="21"/>
          <w:szCs w:val="21"/>
        </w:rPr>
        <w:t>Compute cost of goods sold under different cost flow methods</w:t>
      </w:r>
      <w:r w:rsidRPr="00DD3DC1">
        <w:rPr>
          <w:rFonts w:ascii="Arial" w:hAnsi="Arial" w:cs="Arial"/>
          <w:color w:val="000000"/>
          <w:kern w:val="0"/>
          <w:sz w:val="21"/>
          <w:szCs w:val="21"/>
        </w:rPr>
        <w:t>.</w:t>
      </w:r>
    </w:p>
    <w:p w:rsidR="004512D1" w:rsidRPr="00DD3DC1" w:rsidRDefault="004512D1" w:rsidP="004512D1">
      <w:pPr>
        <w:autoSpaceDE w:val="0"/>
        <w:autoSpaceDN w:val="0"/>
        <w:adjustRightInd w:val="0"/>
        <w:ind w:leftChars="472" w:left="1133"/>
        <w:rPr>
          <w:rFonts w:ascii="Arial" w:hAnsi="Arial" w:cs="Arial"/>
          <w:color w:val="038ACF"/>
          <w:kern w:val="0"/>
          <w:sz w:val="21"/>
          <w:szCs w:val="21"/>
        </w:rPr>
      </w:pPr>
      <w:r w:rsidRPr="00DD3DC1">
        <w:rPr>
          <w:rFonts w:ascii="Arial" w:hAnsi="Arial" w:cs="Arial"/>
          <w:color w:val="038ACF"/>
          <w:kern w:val="0"/>
          <w:sz w:val="21"/>
          <w:szCs w:val="21"/>
        </w:rPr>
        <w:t>(LO 2)</w:t>
      </w:r>
    </w:p>
    <w:p w:rsidR="004512D1" w:rsidRPr="00DD3DC1" w:rsidRDefault="004512D1" w:rsidP="004B7A81">
      <w:pPr>
        <w:autoSpaceDE w:val="0"/>
        <w:autoSpaceDN w:val="0"/>
        <w:adjustRightInd w:val="0"/>
        <w:spacing w:afterLines="30"/>
        <w:ind w:leftChars="472" w:left="1133"/>
        <w:rPr>
          <w:rFonts w:ascii="Arial" w:hAnsi="Arial" w:cs="Arial"/>
          <w:color w:val="000000"/>
          <w:kern w:val="0"/>
          <w:sz w:val="21"/>
          <w:szCs w:val="21"/>
        </w:rPr>
      </w:pPr>
      <w:r w:rsidRPr="00DD3DC1">
        <w:rPr>
          <w:rFonts w:ascii="Arial" w:hAnsi="Arial" w:cs="Arial"/>
          <w:color w:val="000000"/>
          <w:kern w:val="0"/>
          <w:sz w:val="21"/>
          <w:szCs w:val="21"/>
        </w:rPr>
        <w:t>The accounting records of Connor Electronics</w:t>
      </w:r>
      <w:r w:rsidR="00EE2DE0" w:rsidRPr="00DD3DC1">
        <w:rPr>
          <w:rFonts w:ascii="Arial" w:hAnsi="Arial" w:cs="Arial"/>
          <w:color w:val="000000"/>
          <w:kern w:val="0"/>
          <w:sz w:val="21"/>
          <w:szCs w:val="21"/>
        </w:rPr>
        <w:t>, Ltd.</w:t>
      </w:r>
      <w:r w:rsidRPr="00DD3DC1">
        <w:rPr>
          <w:rFonts w:ascii="Arial" w:hAnsi="Arial" w:cs="Arial"/>
          <w:color w:val="000000"/>
          <w:kern w:val="0"/>
          <w:sz w:val="21"/>
          <w:szCs w:val="21"/>
        </w:rPr>
        <w:t xml:space="preserve"> show the following data.</w:t>
      </w:r>
    </w:p>
    <w:tbl>
      <w:tblPr>
        <w:tblStyle w:val="aa"/>
        <w:tblW w:w="0" w:type="auto"/>
        <w:jc w:val="center"/>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61"/>
        <w:gridCol w:w="1928"/>
      </w:tblGrid>
      <w:tr w:rsidR="00EE2DE0" w:rsidRPr="00DD3DC1" w:rsidTr="00EE2DE0">
        <w:trPr>
          <w:jc w:val="center"/>
        </w:trPr>
        <w:tc>
          <w:tcPr>
            <w:tcW w:w="3061" w:type="dxa"/>
            <w:vAlign w:val="center"/>
          </w:tcPr>
          <w:p w:rsidR="00EE2DE0" w:rsidRPr="00DD3DC1" w:rsidRDefault="00EE2DE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1928" w:type="dxa"/>
            <w:vAlign w:val="center"/>
          </w:tcPr>
          <w:p w:rsidR="00EE2DE0" w:rsidRPr="00DD3DC1" w:rsidRDefault="00EE2DE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3,000 units at £5</w:t>
            </w:r>
          </w:p>
        </w:tc>
      </w:tr>
      <w:tr w:rsidR="00EE2DE0" w:rsidRPr="00DD3DC1" w:rsidTr="00EE2DE0">
        <w:trPr>
          <w:jc w:val="center"/>
        </w:trPr>
        <w:tc>
          <w:tcPr>
            <w:tcW w:w="3061" w:type="dxa"/>
            <w:vAlign w:val="center"/>
          </w:tcPr>
          <w:p w:rsidR="00EE2DE0" w:rsidRPr="00DD3DC1" w:rsidRDefault="00EE2DE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Purchases</w:t>
            </w:r>
          </w:p>
        </w:tc>
        <w:tc>
          <w:tcPr>
            <w:tcW w:w="1928" w:type="dxa"/>
            <w:vAlign w:val="center"/>
          </w:tcPr>
          <w:p w:rsidR="00EE2DE0" w:rsidRPr="00DD3DC1" w:rsidRDefault="00EE2DE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8,000 units at £7</w:t>
            </w:r>
          </w:p>
        </w:tc>
      </w:tr>
      <w:tr w:rsidR="00EE2DE0" w:rsidRPr="00DD3DC1" w:rsidTr="00EE2DE0">
        <w:trPr>
          <w:jc w:val="center"/>
        </w:trPr>
        <w:tc>
          <w:tcPr>
            <w:tcW w:w="3061" w:type="dxa"/>
            <w:vAlign w:val="center"/>
          </w:tcPr>
          <w:p w:rsidR="00EE2DE0" w:rsidRPr="00DD3DC1" w:rsidRDefault="00EE2DE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Sales</w:t>
            </w:r>
          </w:p>
        </w:tc>
        <w:tc>
          <w:tcPr>
            <w:tcW w:w="1928" w:type="dxa"/>
            <w:vAlign w:val="center"/>
          </w:tcPr>
          <w:p w:rsidR="00EE2DE0" w:rsidRPr="00DD3DC1" w:rsidRDefault="00EE2DE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9,400 units at £10</w:t>
            </w:r>
          </w:p>
        </w:tc>
      </w:tr>
    </w:tbl>
    <w:p w:rsidR="004512D1" w:rsidRPr="00DD3DC1" w:rsidRDefault="004512D1" w:rsidP="004B7A81">
      <w:pPr>
        <w:autoSpaceDE w:val="0"/>
        <w:autoSpaceDN w:val="0"/>
        <w:adjustRightInd w:val="0"/>
        <w:spacing w:beforeLines="30"/>
        <w:ind w:leftChars="472" w:left="1133"/>
        <w:rPr>
          <w:rFonts w:ascii="Arial" w:hAnsi="Arial" w:cs="Arial"/>
          <w:color w:val="000000"/>
          <w:kern w:val="0"/>
          <w:sz w:val="21"/>
          <w:szCs w:val="21"/>
        </w:rPr>
      </w:pPr>
      <w:r w:rsidRPr="00DD3DC1">
        <w:rPr>
          <w:rFonts w:ascii="Arial" w:hAnsi="Arial" w:cs="Arial"/>
          <w:color w:val="000000"/>
          <w:kern w:val="0"/>
          <w:sz w:val="21"/>
          <w:szCs w:val="21"/>
        </w:rPr>
        <w:t>Determine cost of goods sold during the period under a periodic inventory system using (a) the FIFO method and (b) the average-cost method. (Round unit cost to nearest tenth of a cent.)</w:t>
      </w:r>
    </w:p>
    <w:p w:rsidR="004512D1" w:rsidRPr="00DD3DC1" w:rsidRDefault="004512D1" w:rsidP="004512D1">
      <w:pPr>
        <w:autoSpaceDE w:val="0"/>
        <w:autoSpaceDN w:val="0"/>
        <w:adjustRightInd w:val="0"/>
        <w:rPr>
          <w:rFonts w:ascii="Arial" w:hAnsi="Arial" w:cs="Arial"/>
          <w:b/>
          <w:bCs/>
          <w:color w:val="B21117"/>
          <w:kern w:val="0"/>
          <w:sz w:val="21"/>
          <w:szCs w:val="21"/>
        </w:rPr>
      </w:pPr>
    </w:p>
    <w:p w:rsidR="004512D1" w:rsidRPr="00DD3DC1" w:rsidRDefault="004512D1" w:rsidP="004512D1">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DO IT! 6-3. </w:t>
      </w:r>
      <w:r w:rsidRPr="00DD3DC1">
        <w:rPr>
          <w:rFonts w:ascii="Arial" w:hAnsi="Arial" w:cs="Arial"/>
          <w:i/>
          <w:iCs/>
          <w:color w:val="000000"/>
          <w:kern w:val="0"/>
          <w:sz w:val="21"/>
          <w:szCs w:val="21"/>
        </w:rPr>
        <w:t>Compute inventory value under LCNRV</w:t>
      </w:r>
      <w:r w:rsidRPr="00DD3DC1">
        <w:rPr>
          <w:rFonts w:ascii="Arial" w:hAnsi="Arial" w:cs="Arial"/>
          <w:color w:val="000000"/>
          <w:kern w:val="0"/>
          <w:sz w:val="21"/>
          <w:szCs w:val="21"/>
        </w:rPr>
        <w:t>.</w:t>
      </w:r>
    </w:p>
    <w:p w:rsidR="004512D1" w:rsidRPr="00DD3DC1" w:rsidRDefault="004512D1" w:rsidP="004512D1">
      <w:pPr>
        <w:autoSpaceDE w:val="0"/>
        <w:autoSpaceDN w:val="0"/>
        <w:adjustRightInd w:val="0"/>
        <w:ind w:leftChars="472" w:left="1133"/>
        <w:rPr>
          <w:rFonts w:ascii="Arial" w:hAnsi="Arial" w:cs="Arial"/>
          <w:color w:val="038ACF"/>
          <w:kern w:val="0"/>
          <w:sz w:val="21"/>
          <w:szCs w:val="21"/>
        </w:rPr>
      </w:pPr>
      <w:r w:rsidRPr="00DD3DC1">
        <w:rPr>
          <w:rFonts w:ascii="Arial" w:hAnsi="Arial" w:cs="Arial"/>
          <w:color w:val="038ACF"/>
          <w:kern w:val="0"/>
          <w:sz w:val="21"/>
          <w:szCs w:val="21"/>
        </w:rPr>
        <w:t>(LO 4)</w:t>
      </w:r>
    </w:p>
    <w:p w:rsidR="004512D1" w:rsidRPr="00DD3DC1" w:rsidRDefault="004512D1" w:rsidP="004B7A81">
      <w:pPr>
        <w:autoSpaceDE w:val="0"/>
        <w:autoSpaceDN w:val="0"/>
        <w:adjustRightInd w:val="0"/>
        <w:spacing w:afterLines="3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(a) </w:t>
      </w:r>
      <w:proofErr w:type="spellStart"/>
      <w:r w:rsidR="003058DB" w:rsidRPr="00DD3DC1">
        <w:rPr>
          <w:rFonts w:ascii="Arial" w:hAnsi="Arial" w:cs="Arial"/>
          <w:color w:val="000000"/>
          <w:kern w:val="0"/>
          <w:sz w:val="21"/>
          <w:szCs w:val="21"/>
        </w:rPr>
        <w:t>Guo</w:t>
      </w:r>
      <w:proofErr w:type="spellEnd"/>
      <w:r w:rsidRPr="00DD3DC1">
        <w:rPr>
          <w:rFonts w:ascii="Arial" w:hAnsi="Arial" w:cs="Arial"/>
          <w:color w:val="000000"/>
          <w:kern w:val="0"/>
          <w:sz w:val="21"/>
          <w:szCs w:val="21"/>
        </w:rPr>
        <w:t xml:space="preserve"> Company</w:t>
      </w:r>
      <w:r w:rsidR="003058DB" w:rsidRPr="00DD3DC1">
        <w:rPr>
          <w:rFonts w:ascii="Arial" w:hAnsi="Arial" w:cs="Arial"/>
          <w:color w:val="000000"/>
          <w:kern w:val="0"/>
          <w:sz w:val="21"/>
          <w:szCs w:val="21"/>
        </w:rPr>
        <w:t>, Ltd.</w:t>
      </w:r>
      <w:r w:rsidRPr="00DD3DC1">
        <w:rPr>
          <w:rFonts w:ascii="Arial" w:hAnsi="Arial" w:cs="Arial"/>
          <w:color w:val="000000"/>
          <w:kern w:val="0"/>
          <w:sz w:val="21"/>
          <w:szCs w:val="21"/>
        </w:rPr>
        <w:t xml:space="preserve"> sells three different categories of tools (small, medium, and large). The cost and net realizable value of its inventory of tools are as follows.</w:t>
      </w:r>
    </w:p>
    <w:tbl>
      <w:tblPr>
        <w:tblStyle w:val="a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846"/>
        <w:gridCol w:w="1417"/>
        <w:gridCol w:w="454"/>
        <w:gridCol w:w="2098"/>
      </w:tblGrid>
      <w:tr w:rsidR="00554055" w:rsidRPr="00DD3DC1" w:rsidTr="00554055">
        <w:tc>
          <w:tcPr>
            <w:tcW w:w="1846" w:type="dxa"/>
            <w:vAlign w:val="center"/>
          </w:tcPr>
          <w:p w:rsidR="003058DB" w:rsidRPr="00DD3DC1" w:rsidRDefault="003058DB"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tcBorders>
              <w:bottom w:val="single" w:sz="4" w:space="0" w:color="auto"/>
            </w:tcBorders>
            <w:vAlign w:val="center"/>
          </w:tcPr>
          <w:p w:rsidR="003058DB" w:rsidRPr="00DD3DC1" w:rsidRDefault="003058D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Cost</w:t>
            </w:r>
          </w:p>
        </w:tc>
        <w:tc>
          <w:tcPr>
            <w:tcW w:w="454" w:type="dxa"/>
            <w:vAlign w:val="center"/>
          </w:tcPr>
          <w:p w:rsidR="003058DB" w:rsidRPr="00DD3DC1" w:rsidRDefault="003058DB"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2098" w:type="dxa"/>
            <w:tcBorders>
              <w:bottom w:val="single" w:sz="4" w:space="0" w:color="auto"/>
            </w:tcBorders>
            <w:vAlign w:val="center"/>
          </w:tcPr>
          <w:p w:rsidR="003058DB" w:rsidRPr="00DD3DC1" w:rsidRDefault="003058D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Net Realizable Value</w:t>
            </w:r>
          </w:p>
        </w:tc>
      </w:tr>
      <w:tr w:rsidR="00554055" w:rsidRPr="00DD3DC1" w:rsidTr="00554055">
        <w:tc>
          <w:tcPr>
            <w:tcW w:w="1846" w:type="dxa"/>
          </w:tcPr>
          <w:p w:rsidR="003058DB" w:rsidRPr="00DD3DC1" w:rsidRDefault="003058D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Small</w:t>
            </w:r>
          </w:p>
        </w:tc>
        <w:tc>
          <w:tcPr>
            <w:tcW w:w="1417" w:type="dxa"/>
            <w:tcBorders>
              <w:top w:val="single" w:sz="4" w:space="0" w:color="auto"/>
            </w:tcBorders>
            <w:vAlign w:val="center"/>
          </w:tcPr>
          <w:p w:rsidR="003058DB" w:rsidRPr="00DD3DC1" w:rsidRDefault="003058D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HK$  640,000</w:t>
            </w:r>
          </w:p>
        </w:tc>
        <w:tc>
          <w:tcPr>
            <w:tcW w:w="454" w:type="dxa"/>
          </w:tcPr>
          <w:p w:rsidR="003058DB" w:rsidRPr="00DD3DC1" w:rsidRDefault="003058DB" w:rsidP="004B7A81">
            <w:pPr>
              <w:autoSpaceDE w:val="0"/>
              <w:autoSpaceDN w:val="0"/>
              <w:adjustRightInd w:val="0"/>
              <w:spacing w:beforeLines="10" w:afterLines="10" w:line="0" w:lineRule="atLeast"/>
              <w:rPr>
                <w:rFonts w:ascii="Arial" w:hAnsi="Arial" w:cs="Arial"/>
                <w:color w:val="000000"/>
                <w:kern w:val="0"/>
                <w:sz w:val="21"/>
                <w:szCs w:val="21"/>
              </w:rPr>
            </w:pPr>
          </w:p>
        </w:tc>
        <w:tc>
          <w:tcPr>
            <w:tcW w:w="2098" w:type="dxa"/>
            <w:tcBorders>
              <w:top w:val="single" w:sz="4" w:space="0" w:color="auto"/>
            </w:tcBorders>
            <w:vAlign w:val="center"/>
          </w:tcPr>
          <w:p w:rsidR="003058DB" w:rsidRPr="00DD3DC1" w:rsidRDefault="003058D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HK$  730,000</w:t>
            </w:r>
          </w:p>
        </w:tc>
      </w:tr>
      <w:tr w:rsidR="001D21C0" w:rsidRPr="00DD3DC1" w:rsidTr="00554055">
        <w:tc>
          <w:tcPr>
            <w:tcW w:w="1846" w:type="dxa"/>
          </w:tcPr>
          <w:p w:rsidR="003058DB" w:rsidRPr="00DD3DC1" w:rsidRDefault="003058D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Medium</w:t>
            </w:r>
          </w:p>
        </w:tc>
        <w:tc>
          <w:tcPr>
            <w:tcW w:w="1417" w:type="dxa"/>
            <w:vAlign w:val="center"/>
          </w:tcPr>
          <w:p w:rsidR="003058DB" w:rsidRPr="00DD3DC1" w:rsidRDefault="003058D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2,900,000</w:t>
            </w:r>
          </w:p>
        </w:tc>
        <w:tc>
          <w:tcPr>
            <w:tcW w:w="454" w:type="dxa"/>
          </w:tcPr>
          <w:p w:rsidR="003058DB" w:rsidRPr="00DD3DC1" w:rsidRDefault="003058DB" w:rsidP="004B7A81">
            <w:pPr>
              <w:autoSpaceDE w:val="0"/>
              <w:autoSpaceDN w:val="0"/>
              <w:adjustRightInd w:val="0"/>
              <w:spacing w:beforeLines="10" w:afterLines="10" w:line="0" w:lineRule="atLeast"/>
              <w:rPr>
                <w:rFonts w:ascii="Arial" w:hAnsi="Arial" w:cs="Arial"/>
                <w:color w:val="000000"/>
                <w:kern w:val="0"/>
                <w:sz w:val="21"/>
                <w:szCs w:val="21"/>
              </w:rPr>
            </w:pPr>
          </w:p>
        </w:tc>
        <w:tc>
          <w:tcPr>
            <w:tcW w:w="2098" w:type="dxa"/>
            <w:vAlign w:val="center"/>
          </w:tcPr>
          <w:p w:rsidR="003058DB" w:rsidRPr="00DD3DC1" w:rsidRDefault="003058DB"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2,600,000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r>
      <w:tr w:rsidR="001D21C0" w:rsidRPr="00DD3DC1" w:rsidTr="00554055">
        <w:tc>
          <w:tcPr>
            <w:tcW w:w="1846" w:type="dxa"/>
          </w:tcPr>
          <w:p w:rsidR="003058DB" w:rsidRPr="00DD3DC1" w:rsidRDefault="003058D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Large</w:t>
            </w:r>
          </w:p>
        </w:tc>
        <w:tc>
          <w:tcPr>
            <w:tcW w:w="1417" w:type="dxa"/>
            <w:vAlign w:val="center"/>
          </w:tcPr>
          <w:p w:rsidR="003058DB" w:rsidRPr="00DD3DC1" w:rsidRDefault="003058D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1,520,000</w:t>
            </w:r>
          </w:p>
        </w:tc>
        <w:tc>
          <w:tcPr>
            <w:tcW w:w="454" w:type="dxa"/>
          </w:tcPr>
          <w:p w:rsidR="003058DB" w:rsidRPr="00DD3DC1" w:rsidRDefault="003058DB" w:rsidP="004B7A81">
            <w:pPr>
              <w:autoSpaceDE w:val="0"/>
              <w:autoSpaceDN w:val="0"/>
              <w:adjustRightInd w:val="0"/>
              <w:spacing w:beforeLines="10" w:afterLines="10" w:line="0" w:lineRule="atLeast"/>
              <w:rPr>
                <w:rFonts w:ascii="Arial" w:hAnsi="Arial" w:cs="Arial"/>
                <w:color w:val="000000"/>
                <w:kern w:val="0"/>
                <w:sz w:val="21"/>
                <w:szCs w:val="21"/>
              </w:rPr>
            </w:pPr>
          </w:p>
        </w:tc>
        <w:tc>
          <w:tcPr>
            <w:tcW w:w="2098" w:type="dxa"/>
            <w:vAlign w:val="center"/>
          </w:tcPr>
          <w:p w:rsidR="003058DB" w:rsidRPr="00DD3DC1" w:rsidRDefault="003058DB"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1,475,000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r>
    </w:tbl>
    <w:p w:rsidR="004512D1" w:rsidRPr="00DD3DC1" w:rsidRDefault="004512D1" w:rsidP="004B7A81">
      <w:pPr>
        <w:autoSpaceDE w:val="0"/>
        <w:autoSpaceDN w:val="0"/>
        <w:adjustRightInd w:val="0"/>
        <w:spacing w:beforeLines="30"/>
        <w:ind w:leftChars="590" w:left="1418" w:hanging="2"/>
        <w:rPr>
          <w:rFonts w:ascii="Arial" w:hAnsi="Arial" w:cs="Arial"/>
          <w:color w:val="000000"/>
          <w:kern w:val="0"/>
          <w:sz w:val="21"/>
          <w:szCs w:val="21"/>
        </w:rPr>
      </w:pPr>
      <w:r w:rsidRPr="00DD3DC1">
        <w:rPr>
          <w:rFonts w:ascii="Arial" w:hAnsi="Arial" w:cs="Arial"/>
          <w:color w:val="000000"/>
          <w:kern w:val="0"/>
          <w:sz w:val="21"/>
          <w:szCs w:val="21"/>
        </w:rPr>
        <w:t>Determine the value of the company's inventory under the lower-of-cost-or-net realizable</w:t>
      </w:r>
      <w:r w:rsidR="00554055" w:rsidRPr="00DD3DC1">
        <w:rPr>
          <w:rFonts w:ascii="Arial" w:hAnsi="Arial" w:cs="Arial"/>
          <w:color w:val="000000"/>
          <w:kern w:val="0"/>
          <w:sz w:val="21"/>
          <w:szCs w:val="21"/>
        </w:rPr>
        <w:t xml:space="preserve"> </w:t>
      </w:r>
      <w:r w:rsidRPr="00DD3DC1">
        <w:rPr>
          <w:rFonts w:ascii="Arial" w:hAnsi="Arial" w:cs="Arial"/>
          <w:color w:val="000000"/>
          <w:kern w:val="0"/>
          <w:sz w:val="21"/>
          <w:szCs w:val="21"/>
        </w:rPr>
        <w:t>value approach.</w:t>
      </w:r>
    </w:p>
    <w:p w:rsidR="004512D1" w:rsidRPr="00DD3DC1" w:rsidRDefault="004512D1" w:rsidP="00554055">
      <w:pPr>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lastRenderedPageBreak/>
        <w:t xml:space="preserve">(b) </w:t>
      </w:r>
      <w:r w:rsidR="00554055" w:rsidRPr="00DD3DC1">
        <w:rPr>
          <w:rFonts w:ascii="Arial" w:hAnsi="Arial" w:cs="Arial"/>
          <w:color w:val="000000"/>
          <w:kern w:val="0"/>
          <w:sz w:val="21"/>
          <w:szCs w:val="21"/>
        </w:rPr>
        <w:t>Sun</w:t>
      </w:r>
      <w:r w:rsidRPr="00DD3DC1">
        <w:rPr>
          <w:rFonts w:ascii="Arial" w:hAnsi="Arial" w:cs="Arial"/>
          <w:color w:val="000000"/>
          <w:kern w:val="0"/>
          <w:sz w:val="21"/>
          <w:szCs w:val="21"/>
        </w:rPr>
        <w:t xml:space="preserve"> Company</w:t>
      </w:r>
      <w:r w:rsidR="00554055" w:rsidRPr="00DD3DC1">
        <w:rPr>
          <w:rFonts w:ascii="Arial" w:hAnsi="Arial" w:cs="Arial"/>
          <w:color w:val="000000"/>
          <w:kern w:val="0"/>
          <w:sz w:val="21"/>
          <w:szCs w:val="21"/>
        </w:rPr>
        <w:t>, Ltd.</w:t>
      </w:r>
      <w:r w:rsidRPr="00DD3DC1">
        <w:rPr>
          <w:rFonts w:ascii="Arial" w:hAnsi="Arial" w:cs="Arial"/>
          <w:color w:val="000000"/>
          <w:kern w:val="0"/>
          <w:sz w:val="21"/>
          <w:szCs w:val="21"/>
        </w:rPr>
        <w:t xml:space="preserve"> understated its 201</w:t>
      </w:r>
      <w:r w:rsidR="00554055" w:rsidRPr="00DD3DC1">
        <w:rPr>
          <w:rFonts w:ascii="Arial" w:hAnsi="Arial" w:cs="Arial"/>
          <w:color w:val="000000"/>
          <w:kern w:val="0"/>
          <w:sz w:val="21"/>
          <w:szCs w:val="21"/>
        </w:rPr>
        <w:t>6</w:t>
      </w:r>
      <w:r w:rsidRPr="00DD3DC1">
        <w:rPr>
          <w:rFonts w:ascii="Arial" w:hAnsi="Arial" w:cs="Arial"/>
          <w:color w:val="000000"/>
          <w:kern w:val="0"/>
          <w:sz w:val="21"/>
          <w:szCs w:val="21"/>
        </w:rPr>
        <w:t xml:space="preserve"> ending inventory by </w:t>
      </w:r>
      <w:r w:rsidR="00554055" w:rsidRPr="00DD3DC1">
        <w:rPr>
          <w:rFonts w:ascii="Arial" w:hAnsi="Arial" w:cs="Arial"/>
          <w:color w:val="000000"/>
          <w:kern w:val="0"/>
          <w:sz w:val="21"/>
          <w:szCs w:val="21"/>
        </w:rPr>
        <w:t>HK</w:t>
      </w:r>
      <w:r w:rsidRPr="00DD3DC1">
        <w:rPr>
          <w:rFonts w:ascii="Arial" w:hAnsi="Arial" w:cs="Arial"/>
          <w:color w:val="000000"/>
          <w:kern w:val="0"/>
          <w:sz w:val="21"/>
          <w:szCs w:val="21"/>
        </w:rPr>
        <w:t>$28</w:t>
      </w:r>
      <w:r w:rsidR="00554055" w:rsidRPr="00DD3DC1">
        <w:rPr>
          <w:rFonts w:ascii="Arial" w:hAnsi="Arial" w:cs="Arial"/>
          <w:color w:val="000000"/>
          <w:kern w:val="0"/>
          <w:sz w:val="21"/>
          <w:szCs w:val="21"/>
        </w:rPr>
        <w:t>4</w:t>
      </w:r>
      <w:r w:rsidRPr="00DD3DC1">
        <w:rPr>
          <w:rFonts w:ascii="Arial" w:hAnsi="Arial" w:cs="Arial"/>
          <w:color w:val="000000"/>
          <w:kern w:val="0"/>
          <w:sz w:val="21"/>
          <w:szCs w:val="21"/>
        </w:rPr>
        <w:t>,000. Determine the impact this error has on ending inventory, cost of goods sold, and equity in 201</w:t>
      </w:r>
      <w:r w:rsidR="00554055" w:rsidRPr="00DD3DC1">
        <w:rPr>
          <w:rFonts w:ascii="Arial" w:hAnsi="Arial" w:cs="Arial"/>
          <w:color w:val="000000"/>
          <w:kern w:val="0"/>
          <w:sz w:val="21"/>
          <w:szCs w:val="21"/>
        </w:rPr>
        <w:t>6</w:t>
      </w:r>
      <w:r w:rsidRPr="00DD3DC1">
        <w:rPr>
          <w:rFonts w:ascii="Arial" w:hAnsi="Arial" w:cs="Arial"/>
          <w:color w:val="000000"/>
          <w:kern w:val="0"/>
          <w:sz w:val="21"/>
          <w:szCs w:val="21"/>
        </w:rPr>
        <w:t xml:space="preserve"> and </w:t>
      </w:r>
      <w:r w:rsidR="00554055" w:rsidRPr="00DD3DC1">
        <w:rPr>
          <w:rFonts w:ascii="Arial" w:hAnsi="Arial" w:cs="Arial"/>
          <w:color w:val="000000"/>
          <w:kern w:val="0"/>
          <w:sz w:val="21"/>
          <w:szCs w:val="21"/>
        </w:rPr>
        <w:t>2017</w:t>
      </w:r>
      <w:r w:rsidRPr="00DD3DC1">
        <w:rPr>
          <w:rFonts w:ascii="Arial" w:hAnsi="Arial" w:cs="Arial"/>
          <w:color w:val="000000"/>
          <w:kern w:val="0"/>
          <w:sz w:val="21"/>
          <w:szCs w:val="21"/>
        </w:rPr>
        <w:t>.</w:t>
      </w:r>
    </w:p>
    <w:p w:rsidR="004512D1" w:rsidRPr="00DD3DC1" w:rsidRDefault="004512D1" w:rsidP="004512D1">
      <w:pPr>
        <w:autoSpaceDE w:val="0"/>
        <w:autoSpaceDN w:val="0"/>
        <w:adjustRightInd w:val="0"/>
        <w:rPr>
          <w:rFonts w:ascii="Arial" w:hAnsi="Arial" w:cs="Arial"/>
          <w:b/>
          <w:bCs/>
          <w:color w:val="B21117"/>
          <w:kern w:val="0"/>
          <w:sz w:val="21"/>
          <w:szCs w:val="21"/>
        </w:rPr>
      </w:pPr>
    </w:p>
    <w:p w:rsidR="004512D1" w:rsidRPr="00DD3DC1" w:rsidRDefault="004512D1" w:rsidP="004512D1">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DO IT! 6-4. </w:t>
      </w:r>
      <w:r w:rsidRPr="00DD3DC1">
        <w:rPr>
          <w:rFonts w:ascii="Arial" w:hAnsi="Arial" w:cs="Arial"/>
          <w:i/>
          <w:iCs/>
          <w:color w:val="000000"/>
          <w:kern w:val="0"/>
          <w:sz w:val="21"/>
          <w:szCs w:val="21"/>
        </w:rPr>
        <w:t>Compute inventory turnover ratio and assess inventory level</w:t>
      </w:r>
      <w:r w:rsidRPr="00DD3DC1">
        <w:rPr>
          <w:rFonts w:ascii="Arial" w:hAnsi="Arial" w:cs="Arial"/>
          <w:color w:val="000000"/>
          <w:kern w:val="0"/>
          <w:sz w:val="21"/>
          <w:szCs w:val="21"/>
        </w:rPr>
        <w:t>.</w:t>
      </w:r>
    </w:p>
    <w:p w:rsidR="004512D1" w:rsidRPr="00DD3DC1" w:rsidRDefault="004512D1" w:rsidP="004512D1">
      <w:pPr>
        <w:autoSpaceDE w:val="0"/>
        <w:autoSpaceDN w:val="0"/>
        <w:adjustRightInd w:val="0"/>
        <w:ind w:leftChars="472" w:left="1133"/>
        <w:rPr>
          <w:rFonts w:ascii="Arial" w:hAnsi="Arial" w:cs="Arial"/>
          <w:color w:val="038ACF"/>
          <w:kern w:val="0"/>
          <w:sz w:val="21"/>
          <w:szCs w:val="21"/>
        </w:rPr>
      </w:pPr>
      <w:r w:rsidRPr="00DD3DC1">
        <w:rPr>
          <w:rFonts w:ascii="Arial" w:hAnsi="Arial" w:cs="Arial"/>
          <w:color w:val="038ACF"/>
          <w:kern w:val="0"/>
          <w:sz w:val="21"/>
          <w:szCs w:val="21"/>
        </w:rPr>
        <w:t>(LO 6)</w:t>
      </w:r>
    </w:p>
    <w:p w:rsidR="004512D1" w:rsidRPr="00DD3DC1" w:rsidRDefault="004512D1" w:rsidP="004B7A81">
      <w:pPr>
        <w:autoSpaceDE w:val="0"/>
        <w:autoSpaceDN w:val="0"/>
        <w:adjustRightInd w:val="0"/>
        <w:spacing w:afterLines="30"/>
        <w:ind w:leftChars="472" w:left="1133"/>
        <w:rPr>
          <w:rFonts w:ascii="Arial" w:hAnsi="Arial" w:cs="Arial"/>
          <w:color w:val="000000"/>
          <w:kern w:val="0"/>
          <w:sz w:val="21"/>
          <w:szCs w:val="21"/>
        </w:rPr>
      </w:pPr>
      <w:r w:rsidRPr="00DD3DC1">
        <w:rPr>
          <w:rFonts w:ascii="Arial" w:hAnsi="Arial" w:cs="Arial"/>
          <w:color w:val="000000"/>
          <w:kern w:val="0"/>
          <w:sz w:val="21"/>
          <w:szCs w:val="21"/>
        </w:rPr>
        <w:t xml:space="preserve">Early in </w:t>
      </w:r>
      <w:r w:rsidR="00554055" w:rsidRPr="00DD3DC1">
        <w:rPr>
          <w:rFonts w:ascii="Arial" w:hAnsi="Arial" w:cs="Arial"/>
          <w:color w:val="000000"/>
          <w:kern w:val="0"/>
          <w:sz w:val="21"/>
          <w:szCs w:val="21"/>
        </w:rPr>
        <w:t>2017</w:t>
      </w:r>
      <w:r w:rsidRPr="00DD3DC1">
        <w:rPr>
          <w:rFonts w:ascii="Arial" w:hAnsi="Arial" w:cs="Arial"/>
          <w:color w:val="000000"/>
          <w:kern w:val="0"/>
          <w:sz w:val="21"/>
          <w:szCs w:val="21"/>
        </w:rPr>
        <w:t>, Lausanne Company</w:t>
      </w:r>
      <w:r w:rsidR="00554055" w:rsidRPr="00DD3DC1">
        <w:rPr>
          <w:rFonts w:ascii="Arial" w:hAnsi="Arial" w:cs="Arial"/>
          <w:color w:val="000000"/>
          <w:kern w:val="0"/>
          <w:sz w:val="21"/>
          <w:szCs w:val="21"/>
        </w:rPr>
        <w:t xml:space="preserve"> AG</w:t>
      </w:r>
      <w:r w:rsidRPr="00DD3DC1">
        <w:rPr>
          <w:rFonts w:ascii="Arial" w:hAnsi="Arial" w:cs="Arial"/>
          <w:color w:val="000000"/>
          <w:kern w:val="0"/>
          <w:sz w:val="21"/>
          <w:szCs w:val="21"/>
        </w:rPr>
        <w:t xml:space="preserve"> switched to a just-in-time inventory system. Its sales, cost of goods sold, and inventory amounts for 201</w:t>
      </w:r>
      <w:r w:rsidR="00554055" w:rsidRPr="00DD3DC1">
        <w:rPr>
          <w:rFonts w:ascii="Arial" w:hAnsi="Arial" w:cs="Arial"/>
          <w:color w:val="000000"/>
          <w:kern w:val="0"/>
          <w:sz w:val="21"/>
          <w:szCs w:val="21"/>
        </w:rPr>
        <w:t>6</w:t>
      </w:r>
      <w:r w:rsidRPr="00DD3DC1">
        <w:rPr>
          <w:rFonts w:ascii="Arial" w:hAnsi="Arial" w:cs="Arial"/>
          <w:color w:val="000000"/>
          <w:kern w:val="0"/>
          <w:sz w:val="21"/>
          <w:szCs w:val="21"/>
        </w:rPr>
        <w:t xml:space="preserve"> and </w:t>
      </w:r>
      <w:r w:rsidR="00554055"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are shown below.</w:t>
      </w:r>
    </w:p>
    <w:tbl>
      <w:tblPr>
        <w:tblStyle w:val="aa"/>
        <w:tblW w:w="0" w:type="auto"/>
        <w:jc w:val="center"/>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438"/>
        <w:gridCol w:w="1366"/>
        <w:gridCol w:w="454"/>
        <w:gridCol w:w="1376"/>
      </w:tblGrid>
      <w:tr w:rsidR="00554055" w:rsidRPr="00DD3DC1" w:rsidTr="00554055">
        <w:trPr>
          <w:jc w:val="center"/>
        </w:trPr>
        <w:tc>
          <w:tcPr>
            <w:tcW w:w="2438" w:type="dxa"/>
            <w:vAlign w:val="center"/>
          </w:tcPr>
          <w:p w:rsidR="00554055" w:rsidRPr="00DD3DC1" w:rsidRDefault="0055405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61" w:type="dxa"/>
            <w:tcBorders>
              <w:bottom w:val="single" w:sz="4" w:space="0" w:color="auto"/>
            </w:tcBorders>
            <w:vAlign w:val="center"/>
          </w:tcPr>
          <w:p w:rsidR="00554055" w:rsidRPr="00DD3DC1" w:rsidRDefault="0055405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2016</w:t>
            </w:r>
          </w:p>
        </w:tc>
        <w:tc>
          <w:tcPr>
            <w:tcW w:w="454" w:type="dxa"/>
            <w:vAlign w:val="center"/>
          </w:tcPr>
          <w:p w:rsidR="00554055" w:rsidRPr="00DD3DC1" w:rsidRDefault="0055405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76" w:type="dxa"/>
            <w:tcBorders>
              <w:bottom w:val="single" w:sz="4" w:space="0" w:color="auto"/>
            </w:tcBorders>
            <w:vAlign w:val="center"/>
          </w:tcPr>
          <w:p w:rsidR="00554055" w:rsidRPr="00DD3DC1" w:rsidRDefault="0055405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2017</w:t>
            </w:r>
          </w:p>
        </w:tc>
      </w:tr>
      <w:tr w:rsidR="00554055" w:rsidRPr="00DD3DC1" w:rsidTr="00554055">
        <w:trPr>
          <w:jc w:val="center"/>
        </w:trPr>
        <w:tc>
          <w:tcPr>
            <w:tcW w:w="2438" w:type="dxa"/>
            <w:vAlign w:val="center"/>
          </w:tcPr>
          <w:p w:rsidR="00554055" w:rsidRPr="00DD3DC1" w:rsidRDefault="00554055"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Sales</w:t>
            </w:r>
          </w:p>
        </w:tc>
        <w:tc>
          <w:tcPr>
            <w:tcW w:w="1361" w:type="dxa"/>
            <w:tcBorders>
              <w:top w:val="single" w:sz="4" w:space="0" w:color="auto"/>
            </w:tcBorders>
            <w:vAlign w:val="center"/>
          </w:tcPr>
          <w:p w:rsidR="00554055" w:rsidRPr="00DD3DC1" w:rsidRDefault="00554055"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CHF3,120,000</w:t>
            </w:r>
          </w:p>
        </w:tc>
        <w:tc>
          <w:tcPr>
            <w:tcW w:w="454" w:type="dxa"/>
          </w:tcPr>
          <w:p w:rsidR="00554055" w:rsidRPr="00DD3DC1" w:rsidRDefault="00554055" w:rsidP="004B7A81">
            <w:pPr>
              <w:autoSpaceDE w:val="0"/>
              <w:autoSpaceDN w:val="0"/>
              <w:adjustRightInd w:val="0"/>
              <w:spacing w:beforeLines="10" w:afterLines="10" w:line="0" w:lineRule="atLeast"/>
              <w:rPr>
                <w:rFonts w:ascii="Arial" w:hAnsi="Arial" w:cs="Arial"/>
                <w:color w:val="000000"/>
                <w:kern w:val="0"/>
                <w:sz w:val="21"/>
                <w:szCs w:val="21"/>
              </w:rPr>
            </w:pPr>
          </w:p>
        </w:tc>
        <w:tc>
          <w:tcPr>
            <w:tcW w:w="1376" w:type="dxa"/>
            <w:tcBorders>
              <w:top w:val="single" w:sz="4" w:space="0" w:color="auto"/>
            </w:tcBorders>
            <w:vAlign w:val="center"/>
          </w:tcPr>
          <w:p w:rsidR="00554055" w:rsidRPr="00DD3DC1" w:rsidRDefault="00554055"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CHF3,713,000</w:t>
            </w:r>
          </w:p>
        </w:tc>
      </w:tr>
      <w:tr w:rsidR="00554055" w:rsidRPr="00DD3DC1" w:rsidTr="00554055">
        <w:trPr>
          <w:jc w:val="center"/>
        </w:trPr>
        <w:tc>
          <w:tcPr>
            <w:tcW w:w="2438" w:type="dxa"/>
            <w:vAlign w:val="center"/>
          </w:tcPr>
          <w:p w:rsidR="00554055" w:rsidRPr="00DD3DC1" w:rsidRDefault="00554055"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Cost of goods sold</w:t>
            </w:r>
          </w:p>
        </w:tc>
        <w:tc>
          <w:tcPr>
            <w:tcW w:w="1361" w:type="dxa"/>
            <w:vAlign w:val="center"/>
          </w:tcPr>
          <w:p w:rsidR="00554055" w:rsidRPr="00DD3DC1" w:rsidRDefault="00554055"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1,200,000</w:t>
            </w:r>
          </w:p>
        </w:tc>
        <w:tc>
          <w:tcPr>
            <w:tcW w:w="454" w:type="dxa"/>
          </w:tcPr>
          <w:p w:rsidR="00554055" w:rsidRPr="00DD3DC1" w:rsidRDefault="00554055" w:rsidP="004B7A81">
            <w:pPr>
              <w:autoSpaceDE w:val="0"/>
              <w:autoSpaceDN w:val="0"/>
              <w:adjustRightInd w:val="0"/>
              <w:spacing w:beforeLines="10" w:afterLines="10" w:line="0" w:lineRule="atLeast"/>
              <w:rPr>
                <w:rFonts w:ascii="Arial" w:hAnsi="Arial" w:cs="Arial"/>
                <w:color w:val="000000"/>
                <w:kern w:val="0"/>
                <w:sz w:val="21"/>
                <w:szCs w:val="21"/>
              </w:rPr>
            </w:pPr>
          </w:p>
        </w:tc>
        <w:tc>
          <w:tcPr>
            <w:tcW w:w="1376" w:type="dxa"/>
            <w:vAlign w:val="center"/>
          </w:tcPr>
          <w:p w:rsidR="00554055" w:rsidRPr="00DD3DC1" w:rsidRDefault="00554055"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1,425,000</w:t>
            </w:r>
          </w:p>
        </w:tc>
      </w:tr>
      <w:tr w:rsidR="00554055" w:rsidRPr="00DD3DC1" w:rsidTr="00554055">
        <w:trPr>
          <w:jc w:val="center"/>
        </w:trPr>
        <w:tc>
          <w:tcPr>
            <w:tcW w:w="2438" w:type="dxa"/>
            <w:vAlign w:val="center"/>
          </w:tcPr>
          <w:p w:rsidR="00554055" w:rsidRPr="00DD3DC1" w:rsidRDefault="00554055"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1361" w:type="dxa"/>
            <w:vAlign w:val="center"/>
          </w:tcPr>
          <w:p w:rsidR="00554055" w:rsidRPr="00DD3DC1" w:rsidRDefault="00554055"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180,000</w:t>
            </w:r>
          </w:p>
        </w:tc>
        <w:tc>
          <w:tcPr>
            <w:tcW w:w="454" w:type="dxa"/>
          </w:tcPr>
          <w:p w:rsidR="00554055" w:rsidRPr="00DD3DC1" w:rsidRDefault="00554055" w:rsidP="004B7A81">
            <w:pPr>
              <w:autoSpaceDE w:val="0"/>
              <w:autoSpaceDN w:val="0"/>
              <w:adjustRightInd w:val="0"/>
              <w:spacing w:beforeLines="10" w:afterLines="10" w:line="0" w:lineRule="atLeast"/>
              <w:rPr>
                <w:rFonts w:ascii="Arial" w:hAnsi="Arial" w:cs="Arial"/>
                <w:color w:val="000000"/>
                <w:kern w:val="0"/>
                <w:sz w:val="21"/>
                <w:szCs w:val="21"/>
              </w:rPr>
            </w:pPr>
          </w:p>
        </w:tc>
        <w:tc>
          <w:tcPr>
            <w:tcW w:w="1376" w:type="dxa"/>
            <w:vAlign w:val="center"/>
          </w:tcPr>
          <w:p w:rsidR="00554055" w:rsidRPr="00DD3DC1" w:rsidRDefault="00554055"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220,000</w:t>
            </w:r>
          </w:p>
        </w:tc>
      </w:tr>
      <w:tr w:rsidR="00554055" w:rsidRPr="00DD3DC1" w:rsidTr="00554055">
        <w:trPr>
          <w:jc w:val="center"/>
        </w:trPr>
        <w:tc>
          <w:tcPr>
            <w:tcW w:w="2438" w:type="dxa"/>
            <w:vAlign w:val="center"/>
          </w:tcPr>
          <w:p w:rsidR="00554055" w:rsidRPr="00DD3DC1" w:rsidRDefault="00554055"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Ending inventory</w:t>
            </w:r>
          </w:p>
        </w:tc>
        <w:tc>
          <w:tcPr>
            <w:tcW w:w="1361" w:type="dxa"/>
            <w:vAlign w:val="center"/>
          </w:tcPr>
          <w:p w:rsidR="00554055" w:rsidRPr="00DD3DC1" w:rsidRDefault="00554055"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220,000</w:t>
            </w:r>
          </w:p>
        </w:tc>
        <w:tc>
          <w:tcPr>
            <w:tcW w:w="454" w:type="dxa"/>
          </w:tcPr>
          <w:p w:rsidR="00554055" w:rsidRPr="00DD3DC1" w:rsidRDefault="00554055" w:rsidP="004B7A81">
            <w:pPr>
              <w:autoSpaceDE w:val="0"/>
              <w:autoSpaceDN w:val="0"/>
              <w:adjustRightInd w:val="0"/>
              <w:spacing w:beforeLines="10" w:afterLines="10" w:line="0" w:lineRule="atLeast"/>
              <w:rPr>
                <w:rFonts w:ascii="Arial" w:hAnsi="Arial" w:cs="Arial"/>
                <w:color w:val="000000"/>
                <w:kern w:val="0"/>
                <w:sz w:val="21"/>
                <w:szCs w:val="21"/>
              </w:rPr>
            </w:pPr>
          </w:p>
        </w:tc>
        <w:tc>
          <w:tcPr>
            <w:tcW w:w="1376" w:type="dxa"/>
            <w:vAlign w:val="center"/>
          </w:tcPr>
          <w:p w:rsidR="00554055" w:rsidRPr="00DD3DC1" w:rsidRDefault="00554055"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100,000</w:t>
            </w:r>
          </w:p>
        </w:tc>
      </w:tr>
    </w:tbl>
    <w:p w:rsidR="004E782A" w:rsidRPr="00DD3DC1" w:rsidRDefault="004512D1" w:rsidP="004B7A81">
      <w:pPr>
        <w:autoSpaceDE w:val="0"/>
        <w:autoSpaceDN w:val="0"/>
        <w:adjustRightInd w:val="0"/>
        <w:spacing w:beforeLines="30"/>
        <w:ind w:leftChars="472" w:left="1133"/>
        <w:rPr>
          <w:rFonts w:ascii="Arial" w:hAnsi="Arial" w:cs="Arial"/>
          <w:color w:val="6C6865"/>
          <w:kern w:val="0"/>
          <w:sz w:val="28"/>
          <w:szCs w:val="28"/>
        </w:rPr>
      </w:pPr>
      <w:r w:rsidRPr="00DD3DC1">
        <w:rPr>
          <w:rFonts w:ascii="Arial" w:hAnsi="Arial" w:cs="Arial"/>
          <w:color w:val="000000"/>
          <w:kern w:val="0"/>
          <w:sz w:val="21"/>
          <w:szCs w:val="21"/>
        </w:rPr>
        <w:t>Determine the inventory turnover and days in inventory for 201</w:t>
      </w:r>
      <w:r w:rsidR="00A64CE5" w:rsidRPr="00DD3DC1">
        <w:rPr>
          <w:rFonts w:ascii="Arial" w:hAnsi="Arial" w:cs="Arial"/>
          <w:color w:val="000000"/>
          <w:kern w:val="0"/>
          <w:sz w:val="21"/>
          <w:szCs w:val="21"/>
        </w:rPr>
        <w:t>6</w:t>
      </w:r>
      <w:r w:rsidRPr="00DD3DC1">
        <w:rPr>
          <w:rFonts w:ascii="Arial" w:hAnsi="Arial" w:cs="Arial"/>
          <w:color w:val="000000"/>
          <w:kern w:val="0"/>
          <w:sz w:val="21"/>
          <w:szCs w:val="21"/>
        </w:rPr>
        <w:t xml:space="preserve"> and </w:t>
      </w:r>
      <w:r w:rsidR="00554055" w:rsidRPr="00DD3DC1">
        <w:rPr>
          <w:rFonts w:ascii="Arial" w:hAnsi="Arial" w:cs="Arial"/>
          <w:color w:val="000000"/>
          <w:kern w:val="0"/>
          <w:sz w:val="21"/>
          <w:szCs w:val="21"/>
        </w:rPr>
        <w:t>2017</w:t>
      </w:r>
      <w:r w:rsidRPr="00DD3DC1">
        <w:rPr>
          <w:rFonts w:ascii="Arial" w:hAnsi="Arial" w:cs="Arial"/>
          <w:color w:val="000000"/>
          <w:kern w:val="0"/>
          <w:sz w:val="21"/>
          <w:szCs w:val="21"/>
        </w:rPr>
        <w:t>. Discuss the</w:t>
      </w:r>
      <w:r w:rsidR="00A64CE5" w:rsidRPr="00DD3DC1">
        <w:rPr>
          <w:rFonts w:ascii="Arial" w:hAnsi="Arial" w:cs="Arial"/>
          <w:color w:val="000000"/>
          <w:kern w:val="0"/>
          <w:sz w:val="21"/>
          <w:szCs w:val="21"/>
        </w:rPr>
        <w:t xml:space="preserve"> </w:t>
      </w:r>
      <w:r w:rsidRPr="00DD3DC1">
        <w:rPr>
          <w:rFonts w:ascii="Arial" w:hAnsi="Arial" w:cs="Arial"/>
          <w:color w:val="000000"/>
          <w:kern w:val="0"/>
          <w:sz w:val="21"/>
          <w:szCs w:val="21"/>
        </w:rPr>
        <w:t>changes in the amount of inventory, the inventory turnover and days in inventory, and the</w:t>
      </w:r>
      <w:r w:rsidR="00A64CE5" w:rsidRPr="00DD3DC1">
        <w:rPr>
          <w:rFonts w:ascii="Arial" w:hAnsi="Arial" w:cs="Arial"/>
          <w:color w:val="000000"/>
          <w:kern w:val="0"/>
          <w:sz w:val="21"/>
          <w:szCs w:val="21"/>
        </w:rPr>
        <w:t xml:space="preserve"> </w:t>
      </w:r>
      <w:r w:rsidRPr="00DD3DC1">
        <w:rPr>
          <w:rFonts w:ascii="Arial" w:hAnsi="Arial" w:cs="Arial"/>
          <w:color w:val="000000"/>
          <w:kern w:val="0"/>
          <w:sz w:val="21"/>
          <w:szCs w:val="21"/>
        </w:rPr>
        <w:t>amount of sales across the two years.</w:t>
      </w:r>
      <w:r w:rsidRPr="00DD3DC1">
        <w:rPr>
          <w:rFonts w:ascii="Arial" w:hAnsi="Arial" w:cs="Arial"/>
          <w:color w:val="6C6865"/>
          <w:kern w:val="0"/>
          <w:sz w:val="28"/>
          <w:szCs w:val="28"/>
        </w:rPr>
        <w:t xml:space="preserve"> </w:t>
      </w:r>
      <w:r w:rsidR="004E782A" w:rsidRPr="00DD3DC1">
        <w:rPr>
          <w:rFonts w:ascii="Arial" w:hAnsi="Arial" w:cs="Arial"/>
          <w:color w:val="6C6865"/>
          <w:kern w:val="0"/>
          <w:sz w:val="28"/>
          <w:szCs w:val="28"/>
        </w:rPr>
        <w:br w:type="page"/>
      </w:r>
    </w:p>
    <w:p w:rsidR="007E4631" w:rsidRPr="00DD3DC1" w:rsidRDefault="007E4631" w:rsidP="007E4631">
      <w:pPr>
        <w:autoSpaceDE w:val="0"/>
        <w:autoSpaceDN w:val="0"/>
        <w:adjustRightInd w:val="0"/>
        <w:ind w:left="378" w:hangingChars="135" w:hanging="378"/>
        <w:rPr>
          <w:rFonts w:ascii="Arial" w:hAnsi="Arial" w:cs="Arial"/>
          <w:color w:val="6C6865"/>
          <w:kern w:val="0"/>
          <w:sz w:val="28"/>
          <w:szCs w:val="28"/>
        </w:rPr>
      </w:pPr>
      <w:r w:rsidRPr="00DD3DC1">
        <w:rPr>
          <w:rFonts w:ascii="Arial" w:hAnsi="Arial" w:cs="Arial"/>
          <w:color w:val="6C6865"/>
          <w:kern w:val="0"/>
          <w:sz w:val="28"/>
          <w:szCs w:val="28"/>
        </w:rPr>
        <w:lastRenderedPageBreak/>
        <w:t>EXERCISES</w:t>
      </w: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E6-1.</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 the correct inventory amount</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1)</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Premier Bank and Trust is considering giving Alou Company a loan. Before doing so, management</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decides that further discussions with Alou's accountant may be desirable. One area of particular concern</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is the inventory account, which has a year-end balance of </w:t>
      </w:r>
      <w:r w:rsidR="00732FCB" w:rsidRPr="00DD3DC1">
        <w:rPr>
          <w:rFonts w:ascii="Arial" w:hAnsi="Arial" w:cs="Arial"/>
          <w:color w:val="000000"/>
          <w:kern w:val="0"/>
          <w:sz w:val="21"/>
          <w:szCs w:val="21"/>
        </w:rPr>
        <w:t>£</w:t>
      </w:r>
      <w:r w:rsidRPr="00DD3DC1">
        <w:rPr>
          <w:rFonts w:ascii="Arial" w:hAnsi="Arial" w:cs="Arial"/>
          <w:color w:val="000000"/>
          <w:kern w:val="0"/>
          <w:sz w:val="21"/>
          <w:szCs w:val="21"/>
        </w:rPr>
        <w:t>297,000. Discussions with the accountant</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reveal the following.</w:t>
      </w:r>
    </w:p>
    <w:p w:rsidR="003E7063" w:rsidRPr="00DD3DC1" w:rsidRDefault="003E7063" w:rsidP="007F6596">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1. </w:t>
      </w:r>
      <w:r w:rsidR="007F6596" w:rsidRPr="00DD3DC1">
        <w:rPr>
          <w:rFonts w:ascii="Arial" w:hAnsi="Arial" w:cs="Arial"/>
          <w:color w:val="000000"/>
          <w:kern w:val="0"/>
          <w:sz w:val="21"/>
          <w:szCs w:val="21"/>
        </w:rPr>
        <w:tab/>
      </w:r>
      <w:r w:rsidRPr="00DD3DC1">
        <w:rPr>
          <w:rFonts w:ascii="Arial" w:hAnsi="Arial" w:cs="Arial"/>
          <w:color w:val="000000"/>
          <w:kern w:val="0"/>
          <w:sz w:val="21"/>
          <w:szCs w:val="21"/>
        </w:rPr>
        <w:t xml:space="preserve">Alou sold goods costing </w:t>
      </w:r>
      <w:r w:rsidR="00732FCB" w:rsidRPr="00DD3DC1">
        <w:rPr>
          <w:rFonts w:ascii="Arial" w:hAnsi="Arial" w:cs="Arial"/>
          <w:color w:val="000000"/>
          <w:kern w:val="0"/>
          <w:sz w:val="21"/>
          <w:szCs w:val="21"/>
        </w:rPr>
        <w:t>£</w:t>
      </w:r>
      <w:r w:rsidRPr="00DD3DC1">
        <w:rPr>
          <w:rFonts w:ascii="Arial" w:hAnsi="Arial" w:cs="Arial"/>
          <w:color w:val="000000"/>
          <w:kern w:val="0"/>
          <w:sz w:val="21"/>
          <w:szCs w:val="21"/>
        </w:rPr>
        <w:t xml:space="preserve">38,000 to </w:t>
      </w:r>
      <w:proofErr w:type="spellStart"/>
      <w:r w:rsidRPr="00DD3DC1">
        <w:rPr>
          <w:rFonts w:ascii="Arial" w:hAnsi="Arial" w:cs="Arial"/>
          <w:color w:val="000000"/>
          <w:kern w:val="0"/>
          <w:sz w:val="21"/>
          <w:szCs w:val="21"/>
        </w:rPr>
        <w:t>Comerico</w:t>
      </w:r>
      <w:proofErr w:type="spellEnd"/>
      <w:r w:rsidRPr="00DD3DC1">
        <w:rPr>
          <w:rFonts w:ascii="Arial" w:hAnsi="Arial" w:cs="Arial"/>
          <w:color w:val="000000"/>
          <w:kern w:val="0"/>
          <w:sz w:val="21"/>
          <w:szCs w:val="21"/>
        </w:rPr>
        <w:t xml:space="preserve"> Company, FOB shipping point, on December 28.</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The goods are not expected to arrive at </w:t>
      </w:r>
      <w:proofErr w:type="spellStart"/>
      <w:r w:rsidRPr="00DD3DC1">
        <w:rPr>
          <w:rFonts w:ascii="Arial" w:hAnsi="Arial" w:cs="Arial"/>
          <w:color w:val="000000"/>
          <w:kern w:val="0"/>
          <w:sz w:val="21"/>
          <w:szCs w:val="21"/>
        </w:rPr>
        <w:t>Comerico</w:t>
      </w:r>
      <w:proofErr w:type="spellEnd"/>
      <w:r w:rsidRPr="00DD3DC1">
        <w:rPr>
          <w:rFonts w:ascii="Arial" w:hAnsi="Arial" w:cs="Arial"/>
          <w:color w:val="000000"/>
          <w:kern w:val="0"/>
          <w:sz w:val="21"/>
          <w:szCs w:val="21"/>
        </w:rPr>
        <w:t xml:space="preserve"> until January 12. The goods were not included</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in the physical inventory because they were not in the warehouse.</w:t>
      </w:r>
    </w:p>
    <w:p w:rsidR="003E7063" w:rsidRPr="00DD3DC1" w:rsidRDefault="003E7063" w:rsidP="007F6596">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2. </w:t>
      </w:r>
      <w:r w:rsidR="007F6596" w:rsidRPr="00DD3DC1">
        <w:rPr>
          <w:rFonts w:ascii="Arial" w:hAnsi="Arial" w:cs="Arial"/>
          <w:color w:val="000000"/>
          <w:kern w:val="0"/>
          <w:sz w:val="21"/>
          <w:szCs w:val="21"/>
        </w:rPr>
        <w:tab/>
      </w:r>
      <w:r w:rsidRPr="00DD3DC1">
        <w:rPr>
          <w:rFonts w:ascii="Arial" w:hAnsi="Arial" w:cs="Arial"/>
          <w:color w:val="000000"/>
          <w:kern w:val="0"/>
          <w:sz w:val="21"/>
          <w:szCs w:val="21"/>
        </w:rPr>
        <w:t xml:space="preserve">The physical count of the inventory did not include goods costing </w:t>
      </w:r>
      <w:r w:rsidR="00732FCB" w:rsidRPr="00DD3DC1">
        <w:rPr>
          <w:rFonts w:ascii="Arial" w:hAnsi="Arial" w:cs="Arial"/>
          <w:color w:val="000000"/>
          <w:kern w:val="0"/>
          <w:sz w:val="21"/>
          <w:szCs w:val="21"/>
        </w:rPr>
        <w:t>£</w:t>
      </w:r>
      <w:r w:rsidRPr="00DD3DC1">
        <w:rPr>
          <w:rFonts w:ascii="Arial" w:hAnsi="Arial" w:cs="Arial"/>
          <w:color w:val="000000"/>
          <w:kern w:val="0"/>
          <w:sz w:val="21"/>
          <w:szCs w:val="21"/>
        </w:rPr>
        <w:t>9</w:t>
      </w:r>
      <w:r w:rsidR="00732FCB" w:rsidRPr="00DD3DC1">
        <w:rPr>
          <w:rFonts w:ascii="Arial" w:hAnsi="Arial" w:cs="Arial"/>
          <w:color w:val="000000"/>
          <w:kern w:val="0"/>
          <w:sz w:val="21"/>
          <w:szCs w:val="21"/>
        </w:rPr>
        <w:t>1</w:t>
      </w:r>
      <w:r w:rsidRPr="00DD3DC1">
        <w:rPr>
          <w:rFonts w:ascii="Arial" w:hAnsi="Arial" w:cs="Arial"/>
          <w:color w:val="000000"/>
          <w:kern w:val="0"/>
          <w:sz w:val="21"/>
          <w:szCs w:val="21"/>
        </w:rPr>
        <w:t>,000 that were shipped to</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Alou FOB destination on December 27 and were still in transit at year-end.</w:t>
      </w:r>
    </w:p>
    <w:p w:rsidR="003E7063" w:rsidRPr="00DD3DC1" w:rsidRDefault="003E7063" w:rsidP="007F6596">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3. </w:t>
      </w:r>
      <w:r w:rsidR="007F6596" w:rsidRPr="00DD3DC1">
        <w:rPr>
          <w:rFonts w:ascii="Arial" w:hAnsi="Arial" w:cs="Arial"/>
          <w:color w:val="000000"/>
          <w:kern w:val="0"/>
          <w:sz w:val="21"/>
          <w:szCs w:val="21"/>
        </w:rPr>
        <w:tab/>
      </w:r>
      <w:r w:rsidRPr="00DD3DC1">
        <w:rPr>
          <w:rFonts w:ascii="Arial" w:hAnsi="Arial" w:cs="Arial"/>
          <w:color w:val="000000"/>
          <w:kern w:val="0"/>
          <w:sz w:val="21"/>
          <w:szCs w:val="21"/>
        </w:rPr>
        <w:t xml:space="preserve">Alou received goods costing </w:t>
      </w:r>
      <w:r w:rsidR="00732FCB" w:rsidRPr="00DD3DC1">
        <w:rPr>
          <w:rFonts w:ascii="Arial" w:hAnsi="Arial" w:cs="Arial"/>
          <w:color w:val="000000"/>
          <w:kern w:val="0"/>
          <w:sz w:val="21"/>
          <w:szCs w:val="21"/>
        </w:rPr>
        <w:t>£25</w:t>
      </w:r>
      <w:r w:rsidRPr="00DD3DC1">
        <w:rPr>
          <w:rFonts w:ascii="Arial" w:hAnsi="Arial" w:cs="Arial"/>
          <w:color w:val="000000"/>
          <w:kern w:val="0"/>
          <w:sz w:val="21"/>
          <w:szCs w:val="21"/>
        </w:rPr>
        <w:t>,000 on January 2. The goods were shipped FOB shipping point</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on December 26 by Grant Co. The goods were not included in the physical count.</w:t>
      </w:r>
    </w:p>
    <w:p w:rsidR="003E7063" w:rsidRPr="00DD3DC1" w:rsidRDefault="003E7063" w:rsidP="007F6596">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4. </w:t>
      </w:r>
      <w:r w:rsidR="007F6596" w:rsidRPr="00DD3DC1">
        <w:rPr>
          <w:rFonts w:ascii="Arial" w:hAnsi="Arial" w:cs="Arial"/>
          <w:color w:val="000000"/>
          <w:kern w:val="0"/>
          <w:sz w:val="21"/>
          <w:szCs w:val="21"/>
        </w:rPr>
        <w:tab/>
      </w:r>
      <w:r w:rsidRPr="00DD3DC1">
        <w:rPr>
          <w:rFonts w:ascii="Arial" w:hAnsi="Arial" w:cs="Arial"/>
          <w:color w:val="000000"/>
          <w:kern w:val="0"/>
          <w:sz w:val="21"/>
          <w:szCs w:val="21"/>
        </w:rPr>
        <w:t xml:space="preserve">Alou sold goods costing </w:t>
      </w:r>
      <w:r w:rsidR="00732FCB" w:rsidRPr="00DD3DC1">
        <w:rPr>
          <w:rFonts w:ascii="Arial" w:hAnsi="Arial" w:cs="Arial"/>
          <w:color w:val="000000"/>
          <w:kern w:val="0"/>
          <w:sz w:val="21"/>
          <w:szCs w:val="21"/>
        </w:rPr>
        <w:t>£</w:t>
      </w:r>
      <w:r w:rsidRPr="00DD3DC1">
        <w:rPr>
          <w:rFonts w:ascii="Arial" w:hAnsi="Arial" w:cs="Arial"/>
          <w:color w:val="000000"/>
          <w:kern w:val="0"/>
          <w:sz w:val="21"/>
          <w:szCs w:val="21"/>
        </w:rPr>
        <w:t xml:space="preserve">35,000 to </w:t>
      </w:r>
      <w:proofErr w:type="spellStart"/>
      <w:r w:rsidRPr="00DD3DC1">
        <w:rPr>
          <w:rFonts w:ascii="Arial" w:hAnsi="Arial" w:cs="Arial"/>
          <w:color w:val="000000"/>
          <w:kern w:val="0"/>
          <w:sz w:val="21"/>
          <w:szCs w:val="21"/>
        </w:rPr>
        <w:t>Emerick</w:t>
      </w:r>
      <w:proofErr w:type="spellEnd"/>
      <w:r w:rsidRPr="00DD3DC1">
        <w:rPr>
          <w:rFonts w:ascii="Arial" w:hAnsi="Arial" w:cs="Arial"/>
          <w:color w:val="000000"/>
          <w:kern w:val="0"/>
          <w:sz w:val="21"/>
          <w:szCs w:val="21"/>
        </w:rPr>
        <w:t xml:space="preserve"> Co., FOB destination, on December 30. The goods</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were received at </w:t>
      </w:r>
      <w:proofErr w:type="spellStart"/>
      <w:r w:rsidRPr="00DD3DC1">
        <w:rPr>
          <w:rFonts w:ascii="Arial" w:hAnsi="Arial" w:cs="Arial"/>
          <w:color w:val="000000"/>
          <w:kern w:val="0"/>
          <w:sz w:val="21"/>
          <w:szCs w:val="21"/>
        </w:rPr>
        <w:t>Emerick</w:t>
      </w:r>
      <w:proofErr w:type="spellEnd"/>
      <w:r w:rsidRPr="00DD3DC1">
        <w:rPr>
          <w:rFonts w:ascii="Arial" w:hAnsi="Arial" w:cs="Arial"/>
          <w:color w:val="000000"/>
          <w:kern w:val="0"/>
          <w:sz w:val="21"/>
          <w:szCs w:val="21"/>
        </w:rPr>
        <w:t xml:space="preserve"> on January 8. They were not included in Alou's physical inventory.</w:t>
      </w:r>
    </w:p>
    <w:p w:rsidR="003E7063" w:rsidRPr="00DD3DC1" w:rsidRDefault="003E7063" w:rsidP="007F6596">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5. </w:t>
      </w:r>
      <w:r w:rsidR="007F6596" w:rsidRPr="00DD3DC1">
        <w:rPr>
          <w:rFonts w:ascii="Arial" w:hAnsi="Arial" w:cs="Arial"/>
          <w:color w:val="000000"/>
          <w:kern w:val="0"/>
          <w:sz w:val="21"/>
          <w:szCs w:val="21"/>
        </w:rPr>
        <w:tab/>
      </w:r>
      <w:r w:rsidRPr="00DD3DC1">
        <w:rPr>
          <w:rFonts w:ascii="Arial" w:hAnsi="Arial" w:cs="Arial"/>
          <w:color w:val="000000"/>
          <w:kern w:val="0"/>
          <w:sz w:val="21"/>
          <w:szCs w:val="21"/>
        </w:rPr>
        <w:t xml:space="preserve">Alou received goods costing </w:t>
      </w:r>
      <w:r w:rsidR="00732FCB" w:rsidRPr="00DD3DC1">
        <w:rPr>
          <w:rFonts w:ascii="Arial" w:hAnsi="Arial" w:cs="Arial"/>
          <w:color w:val="000000"/>
          <w:kern w:val="0"/>
          <w:sz w:val="21"/>
          <w:szCs w:val="21"/>
        </w:rPr>
        <w:t>£</w:t>
      </w:r>
      <w:r w:rsidRPr="00DD3DC1">
        <w:rPr>
          <w:rFonts w:ascii="Arial" w:hAnsi="Arial" w:cs="Arial"/>
          <w:color w:val="000000"/>
          <w:kern w:val="0"/>
          <w:sz w:val="21"/>
          <w:szCs w:val="21"/>
        </w:rPr>
        <w:t>44,000 on January 2 that were shipped FOB shipping point on</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December 29. The shipment was a rush order that was supposed to arrive December 31. This</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purchase was included in the ending inventory of </w:t>
      </w:r>
      <w:r w:rsidR="00732FCB" w:rsidRPr="00DD3DC1">
        <w:rPr>
          <w:rFonts w:ascii="Arial" w:hAnsi="Arial" w:cs="Arial"/>
          <w:color w:val="000000"/>
          <w:kern w:val="0"/>
          <w:sz w:val="21"/>
          <w:szCs w:val="21"/>
        </w:rPr>
        <w:t>£</w:t>
      </w:r>
      <w:r w:rsidRPr="00DD3DC1">
        <w:rPr>
          <w:rFonts w:ascii="Arial" w:hAnsi="Arial" w:cs="Arial"/>
          <w:color w:val="000000"/>
          <w:kern w:val="0"/>
          <w:sz w:val="21"/>
          <w:szCs w:val="21"/>
        </w:rPr>
        <w:t>297,000.</w:t>
      </w:r>
    </w:p>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Determine the correct inventory amount on December 31.</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E6-2.</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 the correct inventory amount</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1)</w:t>
      </w:r>
    </w:p>
    <w:p w:rsidR="003E7063" w:rsidRPr="00DD3DC1" w:rsidRDefault="003E7063" w:rsidP="004B7A81">
      <w:pPr>
        <w:autoSpaceDE w:val="0"/>
        <w:autoSpaceDN w:val="0"/>
        <w:adjustRightInd w:val="0"/>
        <w:spacing w:afterLines="20"/>
        <w:ind w:leftChars="295" w:left="708"/>
        <w:rPr>
          <w:rFonts w:ascii="Arial" w:hAnsi="Arial" w:cs="Arial"/>
          <w:color w:val="000000"/>
          <w:kern w:val="0"/>
          <w:sz w:val="21"/>
          <w:szCs w:val="21"/>
        </w:rPr>
      </w:pPr>
      <w:r w:rsidRPr="00DD3DC1">
        <w:rPr>
          <w:rFonts w:ascii="Arial" w:hAnsi="Arial" w:cs="Arial"/>
          <w:color w:val="000000"/>
          <w:kern w:val="0"/>
          <w:sz w:val="21"/>
          <w:szCs w:val="21"/>
        </w:rPr>
        <w:t>Kale Wilson, an auditor with Sneed Chartered Accountants, is performing a review of Platinum</w:t>
      </w:r>
      <w:r w:rsidR="00732FCB" w:rsidRPr="00DD3DC1">
        <w:rPr>
          <w:rFonts w:ascii="Arial" w:hAnsi="Arial" w:cs="Arial"/>
          <w:color w:val="000000"/>
          <w:kern w:val="0"/>
          <w:sz w:val="21"/>
          <w:szCs w:val="21"/>
        </w:rPr>
        <w:t xml:space="preserve"> </w:t>
      </w:r>
      <w:r w:rsidRPr="00DD3DC1">
        <w:rPr>
          <w:rFonts w:ascii="Arial" w:hAnsi="Arial" w:cs="Arial"/>
          <w:color w:val="000000"/>
          <w:kern w:val="0"/>
          <w:sz w:val="21"/>
          <w:szCs w:val="21"/>
        </w:rPr>
        <w:t>Company's inventory account. Platinum did not have a good year, and top management is under pressure</w:t>
      </w:r>
      <w:r w:rsidR="00732FCB" w:rsidRPr="00DD3DC1">
        <w:rPr>
          <w:rFonts w:ascii="Arial" w:hAnsi="Arial" w:cs="Arial"/>
          <w:color w:val="000000"/>
          <w:kern w:val="0"/>
          <w:sz w:val="21"/>
          <w:szCs w:val="21"/>
        </w:rPr>
        <w:t xml:space="preserve"> </w:t>
      </w:r>
      <w:r w:rsidRPr="00DD3DC1">
        <w:rPr>
          <w:rFonts w:ascii="Arial" w:hAnsi="Arial" w:cs="Arial"/>
          <w:color w:val="000000"/>
          <w:kern w:val="0"/>
          <w:sz w:val="21"/>
          <w:szCs w:val="21"/>
        </w:rPr>
        <w:t>to boost reported income. According to its records, the inventory balance at year-end was £740,000.</w:t>
      </w:r>
      <w:r w:rsidR="00732FCB" w:rsidRPr="00DD3DC1">
        <w:rPr>
          <w:rFonts w:ascii="Arial" w:hAnsi="Arial" w:cs="Arial"/>
          <w:color w:val="000000"/>
          <w:kern w:val="0"/>
          <w:sz w:val="21"/>
          <w:szCs w:val="21"/>
        </w:rPr>
        <w:t xml:space="preserve"> </w:t>
      </w:r>
      <w:r w:rsidRPr="00DD3DC1">
        <w:rPr>
          <w:rFonts w:ascii="Arial" w:hAnsi="Arial" w:cs="Arial"/>
          <w:color w:val="000000"/>
          <w:kern w:val="0"/>
          <w:sz w:val="21"/>
          <w:szCs w:val="21"/>
        </w:rPr>
        <w:t>However, the following information was not considered when determining that amount.</w:t>
      </w:r>
    </w:p>
    <w:p w:rsidR="00732FCB" w:rsidRPr="00DD3DC1" w:rsidRDefault="003E7063" w:rsidP="00732FCB">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1. </w:t>
      </w:r>
      <w:r w:rsidR="00732FCB" w:rsidRPr="00DD3DC1">
        <w:rPr>
          <w:rFonts w:ascii="Arial" w:hAnsi="Arial" w:cs="Arial"/>
          <w:color w:val="000000"/>
          <w:kern w:val="0"/>
          <w:sz w:val="21"/>
          <w:szCs w:val="21"/>
        </w:rPr>
        <w:tab/>
      </w:r>
      <w:r w:rsidRPr="00DD3DC1">
        <w:rPr>
          <w:rFonts w:ascii="Arial" w:hAnsi="Arial" w:cs="Arial"/>
          <w:color w:val="000000"/>
          <w:kern w:val="0"/>
          <w:sz w:val="21"/>
          <w:szCs w:val="21"/>
        </w:rPr>
        <w:t>Included in the company's count were goods with a cost of £250,000 that the company is holding</w:t>
      </w:r>
      <w:r w:rsidR="00732FCB" w:rsidRPr="00DD3DC1">
        <w:rPr>
          <w:rFonts w:ascii="Arial" w:hAnsi="Arial" w:cs="Arial"/>
          <w:color w:val="000000"/>
          <w:kern w:val="0"/>
          <w:sz w:val="21"/>
          <w:szCs w:val="21"/>
        </w:rPr>
        <w:t xml:space="preserve"> </w:t>
      </w:r>
      <w:r w:rsidRPr="00DD3DC1">
        <w:rPr>
          <w:rFonts w:ascii="Arial" w:hAnsi="Arial" w:cs="Arial"/>
          <w:color w:val="000000"/>
          <w:kern w:val="0"/>
          <w:sz w:val="21"/>
          <w:szCs w:val="21"/>
        </w:rPr>
        <w:t>on consignment. The goods belong to Superior</w:t>
      </w:r>
      <w:r w:rsidR="00732FCB" w:rsidRPr="00DD3DC1">
        <w:rPr>
          <w:rFonts w:ascii="Arial" w:hAnsi="Arial" w:cs="Arial"/>
          <w:color w:val="000000"/>
          <w:kern w:val="0"/>
          <w:sz w:val="21"/>
          <w:szCs w:val="21"/>
        </w:rPr>
        <w:t>, Ltd</w:t>
      </w:r>
      <w:r w:rsidRPr="00DD3DC1">
        <w:rPr>
          <w:rFonts w:ascii="Arial" w:hAnsi="Arial" w:cs="Arial"/>
          <w:color w:val="000000"/>
          <w:kern w:val="0"/>
          <w:sz w:val="21"/>
          <w:szCs w:val="21"/>
        </w:rPr>
        <w:t>.</w:t>
      </w:r>
    </w:p>
    <w:p w:rsidR="00732FCB" w:rsidRPr="00DD3DC1" w:rsidRDefault="003E7063" w:rsidP="00732FCB">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2. </w:t>
      </w:r>
      <w:r w:rsidR="00732FCB" w:rsidRPr="00DD3DC1">
        <w:rPr>
          <w:rFonts w:ascii="Arial" w:hAnsi="Arial" w:cs="Arial"/>
          <w:color w:val="000000"/>
          <w:kern w:val="0"/>
          <w:sz w:val="21"/>
          <w:szCs w:val="21"/>
        </w:rPr>
        <w:tab/>
      </w:r>
      <w:r w:rsidRPr="00DD3DC1">
        <w:rPr>
          <w:rFonts w:ascii="Arial" w:hAnsi="Arial" w:cs="Arial"/>
          <w:color w:val="000000"/>
          <w:kern w:val="0"/>
          <w:sz w:val="21"/>
          <w:szCs w:val="21"/>
        </w:rPr>
        <w:t xml:space="preserve">The physical count did not include goods purchased by Platinum with a cost of </w:t>
      </w:r>
      <w:r w:rsidRPr="00DD3DC1">
        <w:rPr>
          <w:rFonts w:ascii="Arial" w:hAnsi="Arial" w:cs="Arial"/>
          <w:color w:val="000000"/>
          <w:kern w:val="0"/>
          <w:sz w:val="21"/>
          <w:szCs w:val="21"/>
        </w:rPr>
        <w:lastRenderedPageBreak/>
        <w:t>£40,000 that were</w:t>
      </w:r>
      <w:r w:rsidR="00732FCB" w:rsidRPr="00DD3DC1">
        <w:rPr>
          <w:rFonts w:ascii="Arial" w:hAnsi="Arial" w:cs="Arial"/>
          <w:color w:val="000000"/>
          <w:kern w:val="0"/>
          <w:sz w:val="21"/>
          <w:szCs w:val="21"/>
        </w:rPr>
        <w:t xml:space="preserve"> </w:t>
      </w:r>
      <w:r w:rsidRPr="00DD3DC1">
        <w:rPr>
          <w:rFonts w:ascii="Arial" w:hAnsi="Arial" w:cs="Arial"/>
          <w:color w:val="000000"/>
          <w:kern w:val="0"/>
          <w:sz w:val="21"/>
          <w:szCs w:val="21"/>
        </w:rPr>
        <w:t>shipped FOB destination on December 28 and did not arrive at Platinum's warehouse until</w:t>
      </w:r>
      <w:r w:rsidR="00732FCB" w:rsidRPr="00DD3DC1">
        <w:rPr>
          <w:rFonts w:ascii="Arial" w:hAnsi="Arial" w:cs="Arial"/>
          <w:color w:val="000000"/>
          <w:kern w:val="0"/>
          <w:sz w:val="21"/>
          <w:szCs w:val="21"/>
        </w:rPr>
        <w:t xml:space="preserve"> </w:t>
      </w:r>
      <w:r w:rsidRPr="00DD3DC1">
        <w:rPr>
          <w:rFonts w:ascii="Arial" w:hAnsi="Arial" w:cs="Arial"/>
          <w:color w:val="000000"/>
          <w:kern w:val="0"/>
          <w:sz w:val="21"/>
          <w:szCs w:val="21"/>
        </w:rPr>
        <w:t>January 3.</w:t>
      </w:r>
    </w:p>
    <w:p w:rsidR="006603E0" w:rsidRPr="00DD3DC1" w:rsidRDefault="003E7063" w:rsidP="006603E0">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3. </w:t>
      </w:r>
      <w:r w:rsidR="00732FCB" w:rsidRPr="00DD3DC1">
        <w:rPr>
          <w:rFonts w:ascii="Arial" w:hAnsi="Arial" w:cs="Arial"/>
          <w:color w:val="000000"/>
          <w:kern w:val="0"/>
          <w:sz w:val="21"/>
          <w:szCs w:val="21"/>
        </w:rPr>
        <w:tab/>
      </w:r>
      <w:r w:rsidRPr="00DD3DC1">
        <w:rPr>
          <w:rFonts w:ascii="Arial" w:hAnsi="Arial" w:cs="Arial"/>
          <w:color w:val="000000"/>
          <w:kern w:val="0"/>
          <w:sz w:val="21"/>
          <w:szCs w:val="21"/>
        </w:rPr>
        <w:t>Included in the inventory account was £17,000 of office supplies that were stored in the</w:t>
      </w:r>
      <w:r w:rsidR="00732FCB" w:rsidRPr="00DD3DC1">
        <w:rPr>
          <w:rFonts w:ascii="Arial" w:hAnsi="Arial" w:cs="Arial"/>
          <w:color w:val="000000"/>
          <w:kern w:val="0"/>
          <w:sz w:val="21"/>
          <w:szCs w:val="21"/>
        </w:rPr>
        <w:t xml:space="preserve"> </w:t>
      </w:r>
      <w:r w:rsidRPr="00DD3DC1">
        <w:rPr>
          <w:rFonts w:ascii="Arial" w:hAnsi="Arial" w:cs="Arial"/>
          <w:color w:val="000000"/>
          <w:kern w:val="0"/>
          <w:sz w:val="21"/>
          <w:szCs w:val="21"/>
        </w:rPr>
        <w:t>warehouse and were to be used by the company's supervisors and managers during the coming</w:t>
      </w:r>
      <w:r w:rsidR="00732FCB" w:rsidRPr="00DD3DC1">
        <w:rPr>
          <w:rFonts w:ascii="Arial" w:hAnsi="Arial" w:cs="Arial"/>
          <w:color w:val="000000"/>
          <w:kern w:val="0"/>
          <w:sz w:val="21"/>
          <w:szCs w:val="21"/>
        </w:rPr>
        <w:t xml:space="preserve"> </w:t>
      </w:r>
      <w:r w:rsidRPr="00DD3DC1">
        <w:rPr>
          <w:rFonts w:ascii="Arial" w:hAnsi="Arial" w:cs="Arial"/>
          <w:color w:val="000000"/>
          <w:kern w:val="0"/>
          <w:sz w:val="21"/>
          <w:szCs w:val="21"/>
        </w:rPr>
        <w:t>year.</w:t>
      </w:r>
    </w:p>
    <w:p w:rsidR="001A199E" w:rsidRPr="00DD3DC1" w:rsidRDefault="003E7063" w:rsidP="001A199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4. </w:t>
      </w:r>
      <w:r w:rsidR="006603E0" w:rsidRPr="00DD3DC1">
        <w:rPr>
          <w:rFonts w:ascii="Arial" w:hAnsi="Arial" w:cs="Arial"/>
          <w:color w:val="000000"/>
          <w:kern w:val="0"/>
          <w:sz w:val="21"/>
          <w:szCs w:val="21"/>
        </w:rPr>
        <w:tab/>
      </w:r>
      <w:r w:rsidRPr="00DD3DC1">
        <w:rPr>
          <w:rFonts w:ascii="Arial" w:hAnsi="Arial" w:cs="Arial"/>
          <w:color w:val="000000"/>
          <w:kern w:val="0"/>
          <w:sz w:val="21"/>
          <w:szCs w:val="21"/>
        </w:rPr>
        <w:t>The company received an order on December 29 that was boxed and sitting on the loading dock</w:t>
      </w:r>
      <w:r w:rsidR="006603E0" w:rsidRPr="00DD3DC1">
        <w:rPr>
          <w:rFonts w:ascii="Arial" w:hAnsi="Arial" w:cs="Arial"/>
          <w:color w:val="000000"/>
          <w:kern w:val="0"/>
          <w:sz w:val="21"/>
          <w:szCs w:val="21"/>
        </w:rPr>
        <w:t xml:space="preserve"> </w:t>
      </w:r>
      <w:r w:rsidRPr="00DD3DC1">
        <w:rPr>
          <w:rFonts w:ascii="Arial" w:hAnsi="Arial" w:cs="Arial"/>
          <w:color w:val="000000"/>
          <w:kern w:val="0"/>
          <w:sz w:val="21"/>
          <w:szCs w:val="21"/>
        </w:rPr>
        <w:t>awaiting pick-up on December 31. The shipper picked up the goods on January 1 and delivered</w:t>
      </w:r>
      <w:r w:rsidR="004F5B7C" w:rsidRPr="00DD3DC1">
        <w:rPr>
          <w:rFonts w:ascii="Arial" w:hAnsi="Arial" w:cs="Arial"/>
          <w:color w:val="000000"/>
          <w:kern w:val="0"/>
          <w:sz w:val="21"/>
          <w:szCs w:val="21"/>
        </w:rPr>
        <w:t xml:space="preserve"> </w:t>
      </w:r>
      <w:r w:rsidRPr="00DD3DC1">
        <w:rPr>
          <w:rFonts w:ascii="Arial" w:hAnsi="Arial" w:cs="Arial"/>
          <w:color w:val="000000"/>
          <w:kern w:val="0"/>
          <w:sz w:val="21"/>
          <w:szCs w:val="21"/>
        </w:rPr>
        <w:t>them on January 6. The shipping terms were FOB shipping point. The goods had a selling price of</w:t>
      </w:r>
      <w:r w:rsidR="004F5B7C" w:rsidRPr="00DD3DC1">
        <w:rPr>
          <w:rFonts w:ascii="Arial" w:hAnsi="Arial" w:cs="Arial"/>
          <w:color w:val="000000"/>
          <w:kern w:val="0"/>
          <w:sz w:val="21"/>
          <w:szCs w:val="21"/>
        </w:rPr>
        <w:t xml:space="preserve"> </w:t>
      </w:r>
      <w:r w:rsidRPr="00DD3DC1">
        <w:rPr>
          <w:rFonts w:ascii="Arial" w:hAnsi="Arial" w:cs="Arial"/>
          <w:color w:val="000000"/>
          <w:kern w:val="0"/>
          <w:sz w:val="21"/>
          <w:szCs w:val="21"/>
        </w:rPr>
        <w:t>£49,000 and a cost of £33,000. The goods were not included in the count because they were sitting</w:t>
      </w:r>
      <w:r w:rsidR="004F5B7C" w:rsidRPr="00DD3DC1">
        <w:rPr>
          <w:rFonts w:ascii="Arial" w:hAnsi="Arial" w:cs="Arial"/>
          <w:color w:val="000000"/>
          <w:kern w:val="0"/>
          <w:sz w:val="21"/>
          <w:szCs w:val="21"/>
        </w:rPr>
        <w:t xml:space="preserve"> </w:t>
      </w:r>
      <w:r w:rsidRPr="00DD3DC1">
        <w:rPr>
          <w:rFonts w:ascii="Arial" w:hAnsi="Arial" w:cs="Arial"/>
          <w:color w:val="000000"/>
          <w:kern w:val="0"/>
          <w:sz w:val="21"/>
          <w:szCs w:val="21"/>
        </w:rPr>
        <w:t>on the dock.</w:t>
      </w:r>
    </w:p>
    <w:p w:rsidR="003E7063" w:rsidRPr="00DD3DC1" w:rsidRDefault="001A199E" w:rsidP="001A199E">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5</w:t>
      </w:r>
      <w:r w:rsidR="003E7063" w:rsidRPr="00DD3DC1">
        <w:rPr>
          <w:rFonts w:ascii="Arial" w:hAnsi="Arial" w:cs="Arial"/>
          <w:color w:val="000000"/>
          <w:kern w:val="0"/>
          <w:sz w:val="21"/>
          <w:szCs w:val="21"/>
        </w:rPr>
        <w:t>. Included in the count was £48,000 of goods that were parts for a machine that the company no</w:t>
      </w:r>
      <w:r w:rsidRPr="00DD3DC1">
        <w:rPr>
          <w:rFonts w:ascii="Arial" w:hAnsi="Arial" w:cs="Arial"/>
          <w:color w:val="000000"/>
          <w:kern w:val="0"/>
          <w:sz w:val="21"/>
          <w:szCs w:val="21"/>
        </w:rPr>
        <w:t xml:space="preserve"> </w:t>
      </w:r>
      <w:r w:rsidR="003E7063" w:rsidRPr="00DD3DC1">
        <w:rPr>
          <w:rFonts w:ascii="Arial" w:hAnsi="Arial" w:cs="Arial"/>
          <w:color w:val="000000"/>
          <w:kern w:val="0"/>
          <w:sz w:val="21"/>
          <w:szCs w:val="21"/>
        </w:rPr>
        <w:t>longer made. Given the high-tech nature of Platinum's products, it was unlikely that these obsolete</w:t>
      </w:r>
      <w:r w:rsidRPr="00DD3DC1">
        <w:rPr>
          <w:rFonts w:ascii="Arial" w:hAnsi="Arial" w:cs="Arial"/>
          <w:color w:val="000000"/>
          <w:kern w:val="0"/>
          <w:sz w:val="21"/>
          <w:szCs w:val="21"/>
        </w:rPr>
        <w:t xml:space="preserve"> </w:t>
      </w:r>
      <w:r w:rsidR="003E7063" w:rsidRPr="00DD3DC1">
        <w:rPr>
          <w:rFonts w:ascii="Arial" w:hAnsi="Arial" w:cs="Arial"/>
          <w:color w:val="000000"/>
          <w:kern w:val="0"/>
          <w:sz w:val="21"/>
          <w:szCs w:val="21"/>
        </w:rPr>
        <w:t>parts had any other use. However, management would prefer to keep them on the books at cost,</w:t>
      </w:r>
      <w:r w:rsidRPr="00DD3DC1">
        <w:rPr>
          <w:rFonts w:ascii="Arial" w:hAnsi="Arial" w:cs="Arial"/>
          <w:color w:val="000000"/>
          <w:kern w:val="0"/>
          <w:sz w:val="21"/>
          <w:szCs w:val="21"/>
        </w:rPr>
        <w:t xml:space="preserve"> </w:t>
      </w:r>
      <w:r w:rsidR="003E7063" w:rsidRPr="00DD3DC1">
        <w:rPr>
          <w:rFonts w:ascii="Arial" w:hAnsi="Arial" w:cs="Arial"/>
          <w:color w:val="000000"/>
          <w:kern w:val="0"/>
          <w:sz w:val="21"/>
          <w:szCs w:val="21"/>
        </w:rPr>
        <w:t>“since that is what we paid for them, after all.”</w:t>
      </w:r>
    </w:p>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Prepare a schedule to determine the correct inventory amount. Provide explanations for each item above,</w:t>
      </w:r>
      <w:r w:rsidR="001A199E" w:rsidRPr="00DD3DC1">
        <w:rPr>
          <w:rFonts w:ascii="Arial" w:hAnsi="Arial" w:cs="Arial"/>
          <w:color w:val="000000"/>
          <w:kern w:val="0"/>
          <w:sz w:val="21"/>
          <w:szCs w:val="21"/>
        </w:rPr>
        <w:t xml:space="preserve"> </w:t>
      </w:r>
      <w:r w:rsidRPr="00DD3DC1">
        <w:rPr>
          <w:rFonts w:ascii="Arial" w:hAnsi="Arial" w:cs="Arial"/>
          <w:color w:val="000000"/>
          <w:kern w:val="0"/>
          <w:sz w:val="21"/>
          <w:szCs w:val="21"/>
        </w:rPr>
        <w:t>saying why you did or did not make an adjustment for each item.</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E6-3.</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Calculate cost of goods sold using specific identification and FIFO</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2, 3)</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On December 1, Discount Electronics Ltd. has three DVD players left in stock. All are identical, all are</w:t>
      </w:r>
      <w:r w:rsidR="001A199E"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priced to sell at </w:t>
      </w:r>
      <w:r w:rsidR="001A199E" w:rsidRPr="00DD3DC1">
        <w:rPr>
          <w:rFonts w:ascii="Arial" w:hAnsi="Arial" w:cs="Arial"/>
          <w:color w:val="000000"/>
          <w:kern w:val="0"/>
          <w:sz w:val="21"/>
          <w:szCs w:val="21"/>
        </w:rPr>
        <w:t>NT</w:t>
      </w:r>
      <w:r w:rsidRPr="00DD3DC1">
        <w:rPr>
          <w:rFonts w:ascii="Arial" w:hAnsi="Arial" w:cs="Arial"/>
          <w:color w:val="000000"/>
          <w:kern w:val="0"/>
          <w:sz w:val="21"/>
          <w:szCs w:val="21"/>
        </w:rPr>
        <w:t>$</w:t>
      </w:r>
      <w:r w:rsidR="001A199E" w:rsidRPr="00DD3DC1">
        <w:rPr>
          <w:rFonts w:ascii="Arial" w:hAnsi="Arial" w:cs="Arial"/>
          <w:color w:val="000000"/>
          <w:kern w:val="0"/>
          <w:sz w:val="21"/>
          <w:szCs w:val="21"/>
        </w:rPr>
        <w:t>4,</w:t>
      </w:r>
      <w:r w:rsidRPr="00DD3DC1">
        <w:rPr>
          <w:rFonts w:ascii="Arial" w:hAnsi="Arial" w:cs="Arial"/>
          <w:color w:val="000000"/>
          <w:kern w:val="0"/>
          <w:sz w:val="21"/>
          <w:szCs w:val="21"/>
        </w:rPr>
        <w:t>5</w:t>
      </w:r>
      <w:r w:rsidR="001A199E" w:rsidRPr="00DD3DC1">
        <w:rPr>
          <w:rFonts w:ascii="Arial" w:hAnsi="Arial" w:cs="Arial"/>
          <w:color w:val="000000"/>
          <w:kern w:val="0"/>
          <w:sz w:val="21"/>
          <w:szCs w:val="21"/>
        </w:rPr>
        <w:t>0</w:t>
      </w:r>
      <w:r w:rsidRPr="00DD3DC1">
        <w:rPr>
          <w:rFonts w:ascii="Arial" w:hAnsi="Arial" w:cs="Arial"/>
          <w:color w:val="000000"/>
          <w:kern w:val="0"/>
          <w:sz w:val="21"/>
          <w:szCs w:val="21"/>
        </w:rPr>
        <w:t>0. One of the three DVD players left in stock, with serial #1012, was purchased on</w:t>
      </w:r>
      <w:r w:rsidR="002A0C4B"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June 1 at a cost of </w:t>
      </w:r>
      <w:r w:rsidR="002A0C4B" w:rsidRPr="00DD3DC1">
        <w:rPr>
          <w:rFonts w:ascii="Arial" w:hAnsi="Arial" w:cs="Arial"/>
          <w:color w:val="000000"/>
          <w:kern w:val="0"/>
          <w:sz w:val="21"/>
          <w:szCs w:val="21"/>
        </w:rPr>
        <w:t>NT</w:t>
      </w:r>
      <w:r w:rsidRPr="00DD3DC1">
        <w:rPr>
          <w:rFonts w:ascii="Arial" w:hAnsi="Arial" w:cs="Arial"/>
          <w:color w:val="000000"/>
          <w:kern w:val="0"/>
          <w:sz w:val="21"/>
          <w:szCs w:val="21"/>
        </w:rPr>
        <w:t>$</w:t>
      </w:r>
      <w:r w:rsidR="002A0C4B" w:rsidRPr="00DD3DC1">
        <w:rPr>
          <w:rFonts w:ascii="Arial" w:hAnsi="Arial" w:cs="Arial"/>
          <w:color w:val="000000"/>
          <w:kern w:val="0"/>
          <w:sz w:val="21"/>
          <w:szCs w:val="21"/>
        </w:rPr>
        <w:t>3,</w:t>
      </w:r>
      <w:r w:rsidRPr="00DD3DC1">
        <w:rPr>
          <w:rFonts w:ascii="Arial" w:hAnsi="Arial" w:cs="Arial"/>
          <w:color w:val="000000"/>
          <w:kern w:val="0"/>
          <w:sz w:val="21"/>
          <w:szCs w:val="21"/>
        </w:rPr>
        <w:t>0</w:t>
      </w:r>
      <w:r w:rsidR="002A0C4B" w:rsidRPr="00DD3DC1">
        <w:rPr>
          <w:rFonts w:ascii="Arial" w:hAnsi="Arial" w:cs="Arial"/>
          <w:color w:val="000000"/>
          <w:kern w:val="0"/>
          <w:sz w:val="21"/>
          <w:szCs w:val="21"/>
        </w:rPr>
        <w:t>0</w:t>
      </w:r>
      <w:r w:rsidRPr="00DD3DC1">
        <w:rPr>
          <w:rFonts w:ascii="Arial" w:hAnsi="Arial" w:cs="Arial"/>
          <w:color w:val="000000"/>
          <w:kern w:val="0"/>
          <w:sz w:val="21"/>
          <w:szCs w:val="21"/>
        </w:rPr>
        <w:t xml:space="preserve">0. Another, with serial #1045, was purchased on November 1 for </w:t>
      </w:r>
      <w:r w:rsidR="002A0C4B" w:rsidRPr="00DD3DC1">
        <w:rPr>
          <w:rFonts w:ascii="Arial" w:hAnsi="Arial" w:cs="Arial"/>
          <w:color w:val="000000"/>
          <w:kern w:val="0"/>
          <w:sz w:val="21"/>
          <w:szCs w:val="21"/>
        </w:rPr>
        <w:t>NT</w:t>
      </w:r>
      <w:r w:rsidRPr="00DD3DC1">
        <w:rPr>
          <w:rFonts w:ascii="Arial" w:hAnsi="Arial" w:cs="Arial"/>
          <w:color w:val="000000"/>
          <w:kern w:val="0"/>
          <w:sz w:val="21"/>
          <w:szCs w:val="21"/>
        </w:rPr>
        <w:t>$</w:t>
      </w:r>
      <w:r w:rsidR="002A0C4B" w:rsidRPr="00DD3DC1">
        <w:rPr>
          <w:rFonts w:ascii="Arial" w:hAnsi="Arial" w:cs="Arial"/>
          <w:color w:val="000000"/>
          <w:kern w:val="0"/>
          <w:sz w:val="21"/>
          <w:szCs w:val="21"/>
        </w:rPr>
        <w:t>2,76</w:t>
      </w:r>
      <w:r w:rsidRPr="00DD3DC1">
        <w:rPr>
          <w:rFonts w:ascii="Arial" w:hAnsi="Arial" w:cs="Arial"/>
          <w:color w:val="000000"/>
          <w:kern w:val="0"/>
          <w:sz w:val="21"/>
          <w:szCs w:val="21"/>
        </w:rPr>
        <w:t>0. The last</w:t>
      </w:r>
      <w:r w:rsidR="002A0C4B"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player, serial #1056, was purchased on November 30 for </w:t>
      </w:r>
      <w:r w:rsidR="002A0C4B" w:rsidRPr="00DD3DC1">
        <w:rPr>
          <w:rFonts w:ascii="Arial" w:hAnsi="Arial" w:cs="Arial"/>
          <w:color w:val="000000"/>
          <w:kern w:val="0"/>
          <w:sz w:val="21"/>
          <w:szCs w:val="21"/>
        </w:rPr>
        <w:t>NT</w:t>
      </w:r>
      <w:r w:rsidRPr="00DD3DC1">
        <w:rPr>
          <w:rFonts w:ascii="Arial" w:hAnsi="Arial" w:cs="Arial"/>
          <w:color w:val="000000"/>
          <w:kern w:val="0"/>
          <w:sz w:val="21"/>
          <w:szCs w:val="21"/>
        </w:rPr>
        <w:t>$</w:t>
      </w:r>
      <w:r w:rsidR="002A0C4B" w:rsidRPr="00DD3DC1">
        <w:rPr>
          <w:rFonts w:ascii="Arial" w:hAnsi="Arial" w:cs="Arial"/>
          <w:color w:val="000000"/>
          <w:kern w:val="0"/>
          <w:sz w:val="21"/>
          <w:szCs w:val="21"/>
        </w:rPr>
        <w:t>2,520</w:t>
      </w:r>
      <w:r w:rsidRPr="00DD3DC1">
        <w:rPr>
          <w:rFonts w:ascii="Arial" w:hAnsi="Arial" w:cs="Arial"/>
          <w:color w:val="000000"/>
          <w:kern w:val="0"/>
          <w:sz w:val="21"/>
          <w:szCs w:val="21"/>
        </w:rPr>
        <w:t>.</w:t>
      </w:r>
    </w:p>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(a) Calculate the cost of goods sold using the FIFO periodic inventory method assuming that two of the</w:t>
      </w:r>
      <w:r w:rsidR="00AC38E8" w:rsidRPr="00DD3DC1">
        <w:rPr>
          <w:rFonts w:ascii="Arial" w:hAnsi="Arial" w:cs="Arial"/>
          <w:color w:val="000000"/>
          <w:kern w:val="0"/>
          <w:sz w:val="21"/>
          <w:szCs w:val="21"/>
        </w:rPr>
        <w:t xml:space="preserve"> </w:t>
      </w:r>
      <w:r w:rsidRPr="00DD3DC1">
        <w:rPr>
          <w:rFonts w:ascii="Arial" w:hAnsi="Arial" w:cs="Arial"/>
          <w:color w:val="000000"/>
          <w:kern w:val="0"/>
          <w:sz w:val="21"/>
          <w:szCs w:val="21"/>
        </w:rPr>
        <w:t>three players were sold by the end of December, Discount Electronics' year-end.</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(b) If Discount Electronics used the specific identification method instead of the FIFO method, how</w:t>
      </w:r>
      <w:r w:rsidR="00AC38E8" w:rsidRPr="00DD3DC1">
        <w:rPr>
          <w:rFonts w:ascii="Arial" w:hAnsi="Arial" w:cs="Arial"/>
          <w:color w:val="000000"/>
          <w:kern w:val="0"/>
          <w:sz w:val="21"/>
          <w:szCs w:val="21"/>
        </w:rPr>
        <w:t xml:space="preserve"> </w:t>
      </w:r>
      <w:r w:rsidRPr="00DD3DC1">
        <w:rPr>
          <w:rFonts w:ascii="Arial" w:hAnsi="Arial" w:cs="Arial"/>
          <w:color w:val="000000"/>
          <w:kern w:val="0"/>
          <w:sz w:val="21"/>
          <w:szCs w:val="21"/>
        </w:rPr>
        <w:t>might it alter its earnings by “selectively choosing” which particular players to sell to the two</w:t>
      </w:r>
      <w:r w:rsidR="00AC38E8" w:rsidRPr="00DD3DC1">
        <w:rPr>
          <w:rFonts w:ascii="Arial" w:hAnsi="Arial" w:cs="Arial"/>
          <w:color w:val="000000"/>
          <w:kern w:val="0"/>
          <w:sz w:val="21"/>
          <w:szCs w:val="21"/>
        </w:rPr>
        <w:t xml:space="preserve"> </w:t>
      </w:r>
      <w:r w:rsidRPr="00DD3DC1">
        <w:rPr>
          <w:rFonts w:ascii="Arial" w:hAnsi="Arial" w:cs="Arial"/>
          <w:color w:val="000000"/>
          <w:kern w:val="0"/>
          <w:sz w:val="21"/>
          <w:szCs w:val="21"/>
        </w:rPr>
        <w:t>customers? What would Discount's cost of goods sold be if the company wished to minimize</w:t>
      </w:r>
      <w:r w:rsidR="00AC38E8" w:rsidRPr="00DD3DC1">
        <w:rPr>
          <w:rFonts w:ascii="Arial" w:hAnsi="Arial" w:cs="Arial"/>
          <w:color w:val="000000"/>
          <w:kern w:val="0"/>
          <w:sz w:val="21"/>
          <w:szCs w:val="21"/>
        </w:rPr>
        <w:t xml:space="preserve"> </w:t>
      </w:r>
      <w:r w:rsidRPr="00DD3DC1">
        <w:rPr>
          <w:rFonts w:ascii="Arial" w:hAnsi="Arial" w:cs="Arial"/>
          <w:color w:val="000000"/>
          <w:kern w:val="0"/>
          <w:sz w:val="21"/>
          <w:szCs w:val="21"/>
        </w:rPr>
        <w:t>earnings? Maximize earnings?</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lastRenderedPageBreak/>
        <w:t>(c) Which of the two inventory methods do you recommend that Discount use? Explain why.</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E6-4.</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 inventory and cost of goods sold using FIFO and average-cost</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2)</w:t>
      </w:r>
    </w:p>
    <w:p w:rsidR="003E7063" w:rsidRPr="00DD3DC1" w:rsidRDefault="001D21C0" w:rsidP="004B7A81">
      <w:pPr>
        <w:autoSpaceDE w:val="0"/>
        <w:autoSpaceDN w:val="0"/>
        <w:adjustRightInd w:val="0"/>
        <w:spacing w:afterLines="30"/>
        <w:ind w:leftChars="295" w:left="708"/>
        <w:rPr>
          <w:rFonts w:ascii="Arial" w:hAnsi="Arial" w:cs="Arial"/>
          <w:color w:val="000000"/>
          <w:kern w:val="0"/>
          <w:sz w:val="21"/>
          <w:szCs w:val="21"/>
        </w:rPr>
      </w:pPr>
      <w:r w:rsidRPr="00DD3DC1">
        <w:rPr>
          <w:rFonts w:ascii="Arial" w:hAnsi="Arial" w:cs="Arial"/>
          <w:color w:val="000000"/>
          <w:kern w:val="0"/>
          <w:sz w:val="21"/>
          <w:szCs w:val="21"/>
        </w:rPr>
        <w:t>Zhu</w:t>
      </w:r>
      <w:r w:rsidR="003E7063" w:rsidRPr="00DD3DC1">
        <w:rPr>
          <w:rFonts w:ascii="Arial" w:hAnsi="Arial" w:cs="Arial"/>
          <w:color w:val="000000"/>
          <w:kern w:val="0"/>
          <w:sz w:val="21"/>
          <w:szCs w:val="21"/>
        </w:rPr>
        <w:t xml:space="preserve"> Boards sells a snowboard, </w:t>
      </w:r>
      <w:proofErr w:type="spellStart"/>
      <w:proofErr w:type="gramStart"/>
      <w:r w:rsidR="003E7063" w:rsidRPr="00DD3DC1">
        <w:rPr>
          <w:rFonts w:ascii="Arial" w:hAnsi="Arial" w:cs="Arial"/>
          <w:color w:val="000000"/>
          <w:kern w:val="0"/>
          <w:sz w:val="21"/>
          <w:szCs w:val="21"/>
        </w:rPr>
        <w:t>Xpert</w:t>
      </w:r>
      <w:proofErr w:type="spellEnd"/>
      <w:r w:rsidR="003E7063" w:rsidRPr="00DD3DC1">
        <w:rPr>
          <w:rFonts w:ascii="Arial" w:hAnsi="Arial" w:cs="Arial"/>
          <w:color w:val="000000"/>
          <w:kern w:val="0"/>
          <w:sz w:val="21"/>
          <w:szCs w:val="21"/>
        </w:rPr>
        <w:t>, that</w:t>
      </w:r>
      <w:proofErr w:type="gramEnd"/>
      <w:r w:rsidR="003E7063" w:rsidRPr="00DD3DC1">
        <w:rPr>
          <w:rFonts w:ascii="Arial" w:hAnsi="Arial" w:cs="Arial"/>
          <w:color w:val="000000"/>
          <w:kern w:val="0"/>
          <w:sz w:val="21"/>
          <w:szCs w:val="21"/>
        </w:rPr>
        <w:t xml:space="preserve"> is popular with snowboard enthusiasts. Information</w:t>
      </w:r>
      <w:r w:rsidRPr="00DD3DC1">
        <w:rPr>
          <w:rFonts w:ascii="Arial" w:hAnsi="Arial" w:cs="Arial"/>
          <w:color w:val="000000"/>
          <w:kern w:val="0"/>
          <w:sz w:val="21"/>
          <w:szCs w:val="21"/>
        </w:rPr>
        <w:t xml:space="preserve"> </w:t>
      </w:r>
      <w:r w:rsidR="003E7063" w:rsidRPr="00DD3DC1">
        <w:rPr>
          <w:rFonts w:ascii="Arial" w:hAnsi="Arial" w:cs="Arial"/>
          <w:color w:val="000000"/>
          <w:kern w:val="0"/>
          <w:sz w:val="21"/>
          <w:szCs w:val="21"/>
        </w:rPr>
        <w:t xml:space="preserve">relating to </w:t>
      </w:r>
      <w:r w:rsidRPr="00DD3DC1">
        <w:rPr>
          <w:rFonts w:ascii="Arial" w:hAnsi="Arial" w:cs="Arial"/>
          <w:color w:val="000000"/>
          <w:kern w:val="0"/>
          <w:sz w:val="21"/>
          <w:szCs w:val="21"/>
        </w:rPr>
        <w:t>Zhu</w:t>
      </w:r>
      <w:r w:rsidR="003E7063" w:rsidRPr="00DD3DC1">
        <w:rPr>
          <w:rFonts w:ascii="Arial" w:hAnsi="Arial" w:cs="Arial"/>
          <w:color w:val="000000"/>
          <w:kern w:val="0"/>
          <w:sz w:val="21"/>
          <w:szCs w:val="21"/>
        </w:rPr>
        <w:t xml:space="preserve">'s purchases of </w:t>
      </w:r>
      <w:proofErr w:type="spellStart"/>
      <w:r w:rsidR="003E7063" w:rsidRPr="00DD3DC1">
        <w:rPr>
          <w:rFonts w:ascii="Arial" w:hAnsi="Arial" w:cs="Arial"/>
          <w:color w:val="000000"/>
          <w:kern w:val="0"/>
          <w:sz w:val="21"/>
          <w:szCs w:val="21"/>
        </w:rPr>
        <w:t>Xpert</w:t>
      </w:r>
      <w:proofErr w:type="spellEnd"/>
      <w:r w:rsidR="003E7063" w:rsidRPr="00DD3DC1">
        <w:rPr>
          <w:rFonts w:ascii="Arial" w:hAnsi="Arial" w:cs="Arial"/>
          <w:color w:val="000000"/>
          <w:kern w:val="0"/>
          <w:sz w:val="21"/>
          <w:szCs w:val="21"/>
        </w:rPr>
        <w:t xml:space="preserve"> snowboards during September is shown below. During the same</w:t>
      </w:r>
      <w:r w:rsidRPr="00DD3DC1">
        <w:rPr>
          <w:rFonts w:ascii="Arial" w:hAnsi="Arial" w:cs="Arial"/>
          <w:color w:val="000000"/>
          <w:kern w:val="0"/>
          <w:sz w:val="21"/>
          <w:szCs w:val="21"/>
        </w:rPr>
        <w:t xml:space="preserve"> </w:t>
      </w:r>
      <w:r w:rsidR="003E7063" w:rsidRPr="00DD3DC1">
        <w:rPr>
          <w:rFonts w:ascii="Arial" w:hAnsi="Arial" w:cs="Arial"/>
          <w:color w:val="000000"/>
          <w:kern w:val="0"/>
          <w:sz w:val="21"/>
          <w:szCs w:val="21"/>
        </w:rPr>
        <w:t xml:space="preserve">month, 121 </w:t>
      </w:r>
      <w:proofErr w:type="spellStart"/>
      <w:r w:rsidR="003E7063" w:rsidRPr="00DD3DC1">
        <w:rPr>
          <w:rFonts w:ascii="Arial" w:hAnsi="Arial" w:cs="Arial"/>
          <w:color w:val="000000"/>
          <w:kern w:val="0"/>
          <w:sz w:val="21"/>
          <w:szCs w:val="21"/>
        </w:rPr>
        <w:t>Xpert</w:t>
      </w:r>
      <w:proofErr w:type="spellEnd"/>
      <w:r w:rsidR="003E7063" w:rsidRPr="00DD3DC1">
        <w:rPr>
          <w:rFonts w:ascii="Arial" w:hAnsi="Arial" w:cs="Arial"/>
          <w:color w:val="000000"/>
          <w:kern w:val="0"/>
          <w:sz w:val="21"/>
          <w:szCs w:val="21"/>
        </w:rPr>
        <w:t xml:space="preserve"> snowboards </w:t>
      </w:r>
      <w:r w:rsidRPr="00DD3DC1">
        <w:rPr>
          <w:rFonts w:ascii="Arial" w:hAnsi="Arial" w:cs="Arial"/>
          <w:color w:val="000000"/>
          <w:kern w:val="0"/>
          <w:sz w:val="21"/>
          <w:szCs w:val="21"/>
        </w:rPr>
        <w:t>were sold. Zhu</w:t>
      </w:r>
      <w:r w:rsidR="003E7063" w:rsidRPr="00DD3DC1">
        <w:rPr>
          <w:rFonts w:ascii="Arial" w:hAnsi="Arial" w:cs="Arial"/>
          <w:color w:val="000000"/>
          <w:kern w:val="0"/>
          <w:sz w:val="21"/>
          <w:szCs w:val="21"/>
        </w:rPr>
        <w:t>'s uses a periodic inventory system.</w:t>
      </w:r>
    </w:p>
    <w:tbl>
      <w:tblPr>
        <w:tblStyle w:val="aa"/>
        <w:tblW w:w="66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850"/>
        <w:gridCol w:w="453"/>
        <w:gridCol w:w="1201"/>
        <w:gridCol w:w="453"/>
        <w:gridCol w:w="567"/>
        <w:gridCol w:w="453"/>
        <w:gridCol w:w="1020"/>
        <w:gridCol w:w="453"/>
        <w:gridCol w:w="1247"/>
      </w:tblGrid>
      <w:tr w:rsidR="001D21C0" w:rsidRPr="00DD3DC1" w:rsidTr="001D21C0">
        <w:trPr>
          <w:jc w:val="center"/>
        </w:trPr>
        <w:tc>
          <w:tcPr>
            <w:tcW w:w="850" w:type="dxa"/>
            <w:tcBorders>
              <w:bottom w:val="single" w:sz="4" w:space="0" w:color="auto"/>
            </w:tcBorders>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b/>
                <w:bCs/>
                <w:color w:val="000000"/>
                <w:kern w:val="0"/>
                <w:sz w:val="21"/>
                <w:szCs w:val="21"/>
              </w:rPr>
              <w:t>Date</w:t>
            </w:r>
          </w:p>
        </w:tc>
        <w:tc>
          <w:tcPr>
            <w:tcW w:w="453"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p>
        </w:tc>
        <w:tc>
          <w:tcPr>
            <w:tcW w:w="1201" w:type="dxa"/>
            <w:tcBorders>
              <w:bottom w:val="single" w:sz="4" w:space="0" w:color="auto"/>
            </w:tcBorders>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b/>
                <w:bCs/>
                <w:color w:val="000000"/>
                <w:kern w:val="0"/>
                <w:sz w:val="21"/>
                <w:szCs w:val="21"/>
              </w:rPr>
              <w:t>Explanation</w:t>
            </w:r>
          </w:p>
        </w:tc>
        <w:tc>
          <w:tcPr>
            <w:tcW w:w="453"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p>
        </w:tc>
        <w:tc>
          <w:tcPr>
            <w:tcW w:w="567" w:type="dxa"/>
            <w:tcBorders>
              <w:bottom w:val="single" w:sz="4" w:space="0" w:color="auto"/>
            </w:tcBorders>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b/>
                <w:bCs/>
                <w:color w:val="000000"/>
                <w:kern w:val="0"/>
                <w:sz w:val="21"/>
                <w:szCs w:val="21"/>
              </w:rPr>
              <w:t>Units</w:t>
            </w:r>
          </w:p>
        </w:tc>
        <w:tc>
          <w:tcPr>
            <w:tcW w:w="453"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p>
        </w:tc>
        <w:tc>
          <w:tcPr>
            <w:tcW w:w="1020" w:type="dxa"/>
            <w:tcBorders>
              <w:bottom w:val="single" w:sz="4" w:space="0" w:color="auto"/>
            </w:tcBorders>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b/>
                <w:bCs/>
                <w:color w:val="000000"/>
                <w:kern w:val="0"/>
                <w:sz w:val="21"/>
                <w:szCs w:val="21"/>
              </w:rPr>
              <w:t>Unit Cost</w:t>
            </w:r>
          </w:p>
        </w:tc>
        <w:tc>
          <w:tcPr>
            <w:tcW w:w="453"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p>
        </w:tc>
        <w:tc>
          <w:tcPr>
            <w:tcW w:w="1247" w:type="dxa"/>
            <w:tcBorders>
              <w:bottom w:val="single" w:sz="4" w:space="0" w:color="auto"/>
            </w:tcBorders>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b/>
                <w:bCs/>
                <w:color w:val="000000"/>
                <w:kern w:val="0"/>
                <w:sz w:val="21"/>
                <w:szCs w:val="21"/>
              </w:rPr>
              <w:t>Total Cost</w:t>
            </w:r>
          </w:p>
        </w:tc>
      </w:tr>
      <w:tr w:rsidR="001D21C0" w:rsidRPr="00DD3DC1" w:rsidTr="001D21C0">
        <w:trPr>
          <w:jc w:val="center"/>
        </w:trPr>
        <w:tc>
          <w:tcPr>
            <w:tcW w:w="850" w:type="dxa"/>
            <w:tcBorders>
              <w:top w:val="single" w:sz="4" w:space="0" w:color="auto"/>
            </w:tcBorders>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 xml:space="preserve">Sept. </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1</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201" w:type="dxa"/>
            <w:tcBorders>
              <w:top w:val="single" w:sz="4" w:space="0" w:color="auto"/>
            </w:tcBorders>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Inventory</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567" w:type="dxa"/>
            <w:tcBorders>
              <w:top w:val="single" w:sz="4" w:space="0" w:color="auto"/>
            </w:tcBorders>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23</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020" w:type="dxa"/>
            <w:tcBorders>
              <w:top w:val="single" w:sz="4" w:space="0" w:color="auto"/>
            </w:tcBorders>
            <w:vAlign w:val="center"/>
          </w:tcPr>
          <w:p w:rsidR="001D21C0" w:rsidRPr="00DD3DC1" w:rsidRDefault="001D21C0" w:rsidP="001D21C0">
            <w:pPr>
              <w:autoSpaceDE w:val="0"/>
              <w:autoSpaceDN w:val="0"/>
              <w:adjustRightInd w:val="0"/>
              <w:jc w:val="right"/>
              <w:rPr>
                <w:rFonts w:ascii="Arial" w:hAnsi="Arial" w:cs="Arial"/>
                <w:color w:val="000000"/>
                <w:kern w:val="0"/>
                <w:sz w:val="21"/>
                <w:szCs w:val="21"/>
              </w:rPr>
            </w:pPr>
            <w:r w:rsidRPr="00DD3DC1">
              <w:rPr>
                <w:rFonts w:ascii="Arial" w:hAnsi="Arial" w:cs="Arial"/>
                <w:color w:val="000000"/>
                <w:kern w:val="0"/>
                <w:sz w:val="21"/>
                <w:szCs w:val="21"/>
              </w:rPr>
              <w:t>HK$</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970</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247" w:type="dxa"/>
            <w:tcBorders>
              <w:top w:val="single" w:sz="4" w:space="0" w:color="auto"/>
            </w:tcBorders>
            <w:vAlign w:val="center"/>
          </w:tcPr>
          <w:p w:rsidR="001D21C0" w:rsidRPr="00DD3DC1" w:rsidRDefault="001D21C0" w:rsidP="001D21C0">
            <w:pPr>
              <w:autoSpaceDE w:val="0"/>
              <w:autoSpaceDN w:val="0"/>
              <w:adjustRightInd w:val="0"/>
              <w:jc w:val="right"/>
              <w:rPr>
                <w:rFonts w:ascii="Arial" w:hAnsi="Arial" w:cs="Arial"/>
                <w:color w:val="000000"/>
                <w:kern w:val="0"/>
                <w:sz w:val="21"/>
                <w:szCs w:val="21"/>
              </w:rPr>
            </w:pPr>
            <w:r w:rsidRPr="00DD3DC1">
              <w:rPr>
                <w:rFonts w:ascii="Arial" w:hAnsi="Arial" w:cs="Arial"/>
                <w:color w:val="000000"/>
                <w:kern w:val="0"/>
                <w:sz w:val="21"/>
                <w:szCs w:val="21"/>
              </w:rPr>
              <w:t>HK$</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22,310</w:t>
            </w:r>
          </w:p>
        </w:tc>
      </w:tr>
      <w:tr w:rsidR="001D21C0" w:rsidRPr="00DD3DC1" w:rsidTr="001D21C0">
        <w:trPr>
          <w:jc w:val="center"/>
        </w:trPr>
        <w:tc>
          <w:tcPr>
            <w:tcW w:w="850"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Sept. 12</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201"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Purchases</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567"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45</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020" w:type="dxa"/>
            <w:vAlign w:val="center"/>
          </w:tcPr>
          <w:p w:rsidR="001D21C0" w:rsidRPr="00DD3DC1" w:rsidRDefault="001D21C0" w:rsidP="001D21C0">
            <w:pPr>
              <w:autoSpaceDE w:val="0"/>
              <w:autoSpaceDN w:val="0"/>
              <w:adjustRightInd w:val="0"/>
              <w:jc w:val="right"/>
              <w:rPr>
                <w:rFonts w:ascii="Arial" w:hAnsi="Arial" w:cs="Arial"/>
                <w:color w:val="000000"/>
                <w:kern w:val="0"/>
                <w:sz w:val="21"/>
                <w:szCs w:val="21"/>
              </w:rPr>
            </w:pPr>
            <w:r w:rsidRPr="00DD3DC1">
              <w:rPr>
                <w:rFonts w:ascii="Arial" w:hAnsi="Arial" w:cs="Arial"/>
                <w:color w:val="000000"/>
                <w:kern w:val="0"/>
                <w:sz w:val="21"/>
                <w:szCs w:val="21"/>
              </w:rPr>
              <w:t>1,020</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247" w:type="dxa"/>
            <w:vAlign w:val="center"/>
          </w:tcPr>
          <w:p w:rsidR="001D21C0" w:rsidRPr="00DD3DC1" w:rsidRDefault="001D21C0" w:rsidP="001D21C0">
            <w:pPr>
              <w:autoSpaceDE w:val="0"/>
              <w:autoSpaceDN w:val="0"/>
              <w:adjustRightInd w:val="0"/>
              <w:jc w:val="right"/>
              <w:rPr>
                <w:rFonts w:ascii="Arial" w:hAnsi="Arial" w:cs="Arial"/>
                <w:color w:val="000000"/>
                <w:kern w:val="0"/>
                <w:sz w:val="21"/>
                <w:szCs w:val="21"/>
              </w:rPr>
            </w:pPr>
            <w:r w:rsidRPr="00DD3DC1">
              <w:rPr>
                <w:rFonts w:ascii="Arial" w:hAnsi="Arial" w:cs="Arial"/>
                <w:color w:val="000000"/>
                <w:kern w:val="0"/>
                <w:sz w:val="21"/>
                <w:szCs w:val="21"/>
              </w:rPr>
              <w:t>45,900</w:t>
            </w:r>
          </w:p>
        </w:tc>
      </w:tr>
      <w:tr w:rsidR="001D21C0" w:rsidRPr="00DD3DC1" w:rsidTr="001D21C0">
        <w:trPr>
          <w:jc w:val="center"/>
        </w:trPr>
        <w:tc>
          <w:tcPr>
            <w:tcW w:w="850"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Sept. 19</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201"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Purchases</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567"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20</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020" w:type="dxa"/>
            <w:vAlign w:val="center"/>
          </w:tcPr>
          <w:p w:rsidR="001D21C0" w:rsidRPr="00DD3DC1" w:rsidRDefault="001D21C0" w:rsidP="001D21C0">
            <w:pPr>
              <w:autoSpaceDE w:val="0"/>
              <w:autoSpaceDN w:val="0"/>
              <w:adjustRightInd w:val="0"/>
              <w:jc w:val="right"/>
              <w:rPr>
                <w:rFonts w:ascii="Arial" w:hAnsi="Arial" w:cs="Arial"/>
                <w:color w:val="000000"/>
                <w:kern w:val="0"/>
                <w:sz w:val="21"/>
                <w:szCs w:val="21"/>
              </w:rPr>
            </w:pPr>
            <w:r w:rsidRPr="00DD3DC1">
              <w:rPr>
                <w:rFonts w:ascii="Arial" w:hAnsi="Arial" w:cs="Arial"/>
                <w:color w:val="000000"/>
                <w:kern w:val="0"/>
                <w:sz w:val="21"/>
                <w:szCs w:val="21"/>
              </w:rPr>
              <w:t>1,040</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247" w:type="dxa"/>
            <w:vAlign w:val="center"/>
          </w:tcPr>
          <w:p w:rsidR="001D21C0" w:rsidRPr="00DD3DC1" w:rsidRDefault="001D21C0" w:rsidP="001D21C0">
            <w:pPr>
              <w:autoSpaceDE w:val="0"/>
              <w:autoSpaceDN w:val="0"/>
              <w:adjustRightInd w:val="0"/>
              <w:jc w:val="right"/>
              <w:rPr>
                <w:rFonts w:ascii="Arial" w:hAnsi="Arial" w:cs="Arial"/>
                <w:color w:val="000000"/>
                <w:kern w:val="0"/>
                <w:sz w:val="21"/>
                <w:szCs w:val="21"/>
              </w:rPr>
            </w:pPr>
            <w:r w:rsidRPr="00DD3DC1">
              <w:rPr>
                <w:rFonts w:ascii="Arial" w:hAnsi="Arial" w:cs="Arial"/>
                <w:color w:val="000000"/>
                <w:kern w:val="0"/>
                <w:sz w:val="21"/>
                <w:szCs w:val="21"/>
              </w:rPr>
              <w:t>20,800</w:t>
            </w:r>
          </w:p>
        </w:tc>
      </w:tr>
      <w:tr w:rsidR="001D21C0" w:rsidRPr="00DD3DC1" w:rsidTr="001D21C0">
        <w:trPr>
          <w:jc w:val="center"/>
        </w:trPr>
        <w:tc>
          <w:tcPr>
            <w:tcW w:w="850"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Sept. 26</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201"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Purchases</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567" w:type="dxa"/>
            <w:tcBorders>
              <w:bottom w:val="single" w:sz="4" w:space="0" w:color="auto"/>
            </w:tcBorders>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44</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020" w:type="dxa"/>
            <w:vAlign w:val="center"/>
          </w:tcPr>
          <w:p w:rsidR="001D21C0" w:rsidRPr="00DD3DC1" w:rsidRDefault="001D21C0" w:rsidP="001D21C0">
            <w:pPr>
              <w:autoSpaceDE w:val="0"/>
              <w:autoSpaceDN w:val="0"/>
              <w:adjustRightInd w:val="0"/>
              <w:jc w:val="right"/>
              <w:rPr>
                <w:rFonts w:ascii="Arial" w:hAnsi="Arial" w:cs="Arial"/>
                <w:color w:val="000000"/>
                <w:kern w:val="0"/>
                <w:sz w:val="21"/>
                <w:szCs w:val="21"/>
              </w:rPr>
            </w:pPr>
            <w:r w:rsidRPr="00DD3DC1">
              <w:rPr>
                <w:rFonts w:ascii="Arial" w:hAnsi="Arial" w:cs="Arial"/>
                <w:color w:val="000000"/>
                <w:kern w:val="0"/>
                <w:sz w:val="21"/>
                <w:szCs w:val="21"/>
              </w:rPr>
              <w:t>1,050</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247" w:type="dxa"/>
            <w:tcBorders>
              <w:bottom w:val="single" w:sz="4" w:space="0" w:color="auto"/>
            </w:tcBorders>
            <w:vAlign w:val="center"/>
          </w:tcPr>
          <w:p w:rsidR="001D21C0" w:rsidRPr="00DD3DC1" w:rsidRDefault="001D21C0" w:rsidP="001D21C0">
            <w:pPr>
              <w:autoSpaceDE w:val="0"/>
              <w:autoSpaceDN w:val="0"/>
              <w:adjustRightInd w:val="0"/>
              <w:jc w:val="right"/>
              <w:rPr>
                <w:rFonts w:ascii="Arial" w:hAnsi="Arial" w:cs="Arial"/>
                <w:color w:val="000000"/>
                <w:kern w:val="0"/>
                <w:sz w:val="21"/>
                <w:szCs w:val="21"/>
              </w:rPr>
            </w:pPr>
            <w:r w:rsidRPr="00DD3DC1">
              <w:rPr>
                <w:rFonts w:ascii="Arial" w:hAnsi="Arial" w:cs="Arial"/>
                <w:color w:val="000000"/>
                <w:kern w:val="0"/>
                <w:sz w:val="21"/>
                <w:szCs w:val="21"/>
              </w:rPr>
              <w:t>46,200</w:t>
            </w:r>
          </w:p>
        </w:tc>
      </w:tr>
      <w:tr w:rsidR="001D21C0" w:rsidRPr="00DD3DC1" w:rsidTr="001D21C0">
        <w:trPr>
          <w:jc w:val="center"/>
        </w:trPr>
        <w:tc>
          <w:tcPr>
            <w:tcW w:w="850"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201" w:type="dxa"/>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Totals</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567" w:type="dxa"/>
            <w:tcBorders>
              <w:top w:val="single" w:sz="4" w:space="0" w:color="auto"/>
              <w:bottom w:val="double" w:sz="4" w:space="0" w:color="auto"/>
            </w:tcBorders>
            <w:vAlign w:val="center"/>
          </w:tcPr>
          <w:p w:rsidR="001D21C0" w:rsidRPr="00DD3DC1" w:rsidRDefault="001D21C0" w:rsidP="001D21C0">
            <w:pPr>
              <w:autoSpaceDE w:val="0"/>
              <w:autoSpaceDN w:val="0"/>
              <w:adjustRightInd w:val="0"/>
              <w:jc w:val="center"/>
              <w:rPr>
                <w:rFonts w:ascii="Arial" w:hAnsi="Arial" w:cs="Arial"/>
                <w:color w:val="000000"/>
                <w:kern w:val="0"/>
                <w:sz w:val="21"/>
                <w:szCs w:val="21"/>
              </w:rPr>
            </w:pPr>
            <w:r w:rsidRPr="00DD3DC1">
              <w:rPr>
                <w:rFonts w:ascii="Arial" w:hAnsi="Arial" w:cs="Arial"/>
                <w:color w:val="000000"/>
                <w:kern w:val="0"/>
                <w:sz w:val="21"/>
                <w:szCs w:val="21"/>
              </w:rPr>
              <w:t>132</w:t>
            </w: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020"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453" w:type="dxa"/>
          </w:tcPr>
          <w:p w:rsidR="001D21C0" w:rsidRPr="00DD3DC1" w:rsidRDefault="001D21C0" w:rsidP="007F6596">
            <w:pPr>
              <w:autoSpaceDE w:val="0"/>
              <w:autoSpaceDN w:val="0"/>
              <w:adjustRightInd w:val="0"/>
              <w:rPr>
                <w:rFonts w:ascii="Arial" w:hAnsi="Arial" w:cs="Arial"/>
                <w:color w:val="000000"/>
                <w:kern w:val="0"/>
                <w:sz w:val="21"/>
                <w:szCs w:val="21"/>
              </w:rPr>
            </w:pPr>
          </w:p>
        </w:tc>
        <w:tc>
          <w:tcPr>
            <w:tcW w:w="1247" w:type="dxa"/>
            <w:tcBorders>
              <w:top w:val="single" w:sz="4" w:space="0" w:color="auto"/>
              <w:bottom w:val="double" w:sz="4" w:space="0" w:color="auto"/>
            </w:tcBorders>
            <w:vAlign w:val="center"/>
          </w:tcPr>
          <w:p w:rsidR="001D21C0" w:rsidRPr="00DD3DC1" w:rsidRDefault="001D21C0" w:rsidP="001D21C0">
            <w:pPr>
              <w:autoSpaceDE w:val="0"/>
              <w:autoSpaceDN w:val="0"/>
              <w:adjustRightInd w:val="0"/>
              <w:jc w:val="right"/>
              <w:rPr>
                <w:rFonts w:ascii="Arial" w:hAnsi="Arial" w:cs="Arial"/>
                <w:color w:val="000000"/>
                <w:kern w:val="0"/>
                <w:sz w:val="21"/>
                <w:szCs w:val="21"/>
              </w:rPr>
            </w:pPr>
            <w:r w:rsidRPr="00DD3DC1">
              <w:rPr>
                <w:rFonts w:ascii="Arial" w:hAnsi="Arial" w:cs="Arial"/>
                <w:color w:val="000000"/>
                <w:kern w:val="0"/>
                <w:sz w:val="21"/>
                <w:szCs w:val="21"/>
              </w:rPr>
              <w:t>HK$135,210</w:t>
            </w:r>
          </w:p>
        </w:tc>
      </w:tr>
    </w:tbl>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(a) Compute the ending inventory at September 30 and cost of goods sold using the FIFO and average</w:t>
      </w:r>
      <w:r w:rsidR="0084409A" w:rsidRPr="00DD3DC1">
        <w:rPr>
          <w:rFonts w:ascii="Arial" w:hAnsi="Arial" w:cs="Arial"/>
          <w:color w:val="000000"/>
          <w:kern w:val="0"/>
          <w:sz w:val="21"/>
          <w:szCs w:val="21"/>
        </w:rPr>
        <w:t>-</w:t>
      </w:r>
      <w:r w:rsidRPr="00DD3DC1">
        <w:rPr>
          <w:rFonts w:ascii="Arial" w:hAnsi="Arial" w:cs="Arial"/>
          <w:color w:val="000000"/>
          <w:kern w:val="0"/>
          <w:sz w:val="21"/>
          <w:szCs w:val="21"/>
        </w:rPr>
        <w:t>cost</w:t>
      </w:r>
      <w:r w:rsidR="0084409A" w:rsidRPr="00DD3DC1">
        <w:rPr>
          <w:rFonts w:ascii="Arial" w:hAnsi="Arial" w:cs="Arial"/>
          <w:color w:val="000000"/>
          <w:kern w:val="0"/>
          <w:sz w:val="21"/>
          <w:szCs w:val="21"/>
        </w:rPr>
        <w:t xml:space="preserve"> </w:t>
      </w:r>
      <w:r w:rsidRPr="00DD3DC1">
        <w:rPr>
          <w:rFonts w:ascii="Arial" w:hAnsi="Arial" w:cs="Arial"/>
          <w:color w:val="000000"/>
          <w:kern w:val="0"/>
          <w:sz w:val="21"/>
          <w:szCs w:val="21"/>
        </w:rPr>
        <w:t>methods. Prove the amount allocated to cost of goods sold under each method.</w:t>
      </w:r>
    </w:p>
    <w:p w:rsidR="003E7063" w:rsidRPr="00DD3DC1" w:rsidRDefault="003E7063" w:rsidP="0084409A">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(b) For both FIFO and average-cost, calculate the sum of ending inventory and cost of goods sold. What</w:t>
      </w:r>
      <w:r w:rsidR="0084409A" w:rsidRPr="00DD3DC1">
        <w:rPr>
          <w:rFonts w:ascii="Arial" w:hAnsi="Arial" w:cs="Arial"/>
          <w:color w:val="000000"/>
          <w:kern w:val="0"/>
          <w:sz w:val="21"/>
          <w:szCs w:val="21"/>
        </w:rPr>
        <w:t xml:space="preserve"> </w:t>
      </w:r>
      <w:r w:rsidRPr="00DD3DC1">
        <w:rPr>
          <w:rFonts w:ascii="Arial" w:hAnsi="Arial" w:cs="Arial"/>
          <w:color w:val="000000"/>
          <w:kern w:val="0"/>
          <w:sz w:val="21"/>
          <w:szCs w:val="21"/>
        </w:rPr>
        <w:t>do you notice about the answers you found for each method?</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E6-5.</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 inventory and cost of goods sold using FIFO and average-cost</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2)</w:t>
      </w:r>
    </w:p>
    <w:p w:rsidR="003E7063" w:rsidRPr="00DD3DC1" w:rsidRDefault="003E7063" w:rsidP="004B7A81">
      <w:pPr>
        <w:autoSpaceDE w:val="0"/>
        <w:autoSpaceDN w:val="0"/>
        <w:adjustRightInd w:val="0"/>
        <w:spacing w:afterLines="30"/>
        <w:ind w:leftChars="295" w:left="708"/>
        <w:rPr>
          <w:rFonts w:ascii="Arial" w:hAnsi="Arial" w:cs="Arial"/>
          <w:color w:val="000000"/>
          <w:kern w:val="0"/>
          <w:sz w:val="21"/>
          <w:szCs w:val="21"/>
        </w:rPr>
      </w:pPr>
      <w:r w:rsidRPr="00DD3DC1">
        <w:rPr>
          <w:rFonts w:ascii="Arial" w:hAnsi="Arial" w:cs="Arial"/>
          <w:color w:val="000000"/>
          <w:kern w:val="0"/>
          <w:sz w:val="21"/>
          <w:szCs w:val="21"/>
        </w:rPr>
        <w:t>Zambian Co. uses a periodic inventory system. Its records show the following for the month of May, in</w:t>
      </w:r>
      <w:r w:rsidR="00177954" w:rsidRPr="00DD3DC1">
        <w:rPr>
          <w:rFonts w:ascii="Arial" w:hAnsi="Arial" w:cs="Arial"/>
          <w:color w:val="000000"/>
          <w:kern w:val="0"/>
          <w:sz w:val="21"/>
          <w:szCs w:val="21"/>
        </w:rPr>
        <w:t xml:space="preserve"> </w:t>
      </w:r>
      <w:r w:rsidRPr="00DD3DC1">
        <w:rPr>
          <w:rFonts w:ascii="Arial" w:hAnsi="Arial" w:cs="Arial"/>
          <w:color w:val="000000"/>
          <w:kern w:val="0"/>
          <w:sz w:val="21"/>
          <w:szCs w:val="21"/>
        </w:rPr>
        <w:t>which 68 units were sold.</w:t>
      </w:r>
    </w:p>
    <w:tbl>
      <w:tblPr>
        <w:tblStyle w:val="a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80"/>
        <w:gridCol w:w="454"/>
        <w:gridCol w:w="1020"/>
        <w:gridCol w:w="454"/>
        <w:gridCol w:w="301"/>
        <w:gridCol w:w="250"/>
        <w:gridCol w:w="294"/>
        <w:gridCol w:w="454"/>
        <w:gridCol w:w="964"/>
        <w:gridCol w:w="454"/>
        <w:gridCol w:w="288"/>
        <w:gridCol w:w="476"/>
        <w:gridCol w:w="12"/>
        <w:gridCol w:w="301"/>
      </w:tblGrid>
      <w:tr w:rsidR="00177954" w:rsidRPr="00DD3DC1" w:rsidTr="00177954">
        <w:tc>
          <w:tcPr>
            <w:tcW w:w="680" w:type="dxa"/>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845" w:type="dxa"/>
            <w:gridSpan w:val="3"/>
            <w:tcBorders>
              <w:bottom w:val="single" w:sz="4" w:space="0" w:color="auto"/>
            </w:tcBorders>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Units</w:t>
            </w:r>
          </w:p>
        </w:tc>
        <w:tc>
          <w:tcPr>
            <w:tcW w:w="454" w:type="dxa"/>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bottom w:val="single" w:sz="4" w:space="0" w:color="auto"/>
            </w:tcBorders>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w:t>
            </w:r>
          </w:p>
        </w:tc>
        <w:tc>
          <w:tcPr>
            <w:tcW w:w="454" w:type="dxa"/>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gridSpan w:val="4"/>
            <w:tcBorders>
              <w:bottom w:val="single" w:sz="4" w:space="0" w:color="auto"/>
            </w:tcBorders>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Total Cost</w:t>
            </w:r>
          </w:p>
        </w:tc>
      </w:tr>
      <w:tr w:rsidR="00177954" w:rsidRPr="00DD3DC1" w:rsidTr="00177954">
        <w:tc>
          <w:tcPr>
            <w:tcW w:w="680"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May</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1</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177954" w:rsidRPr="00DD3DC1" w:rsidRDefault="0017795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Inventory</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845" w:type="dxa"/>
            <w:gridSpan w:val="3"/>
            <w:tcBorders>
              <w:top w:val="single" w:sz="4" w:space="0" w:color="auto"/>
            </w:tcBorders>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30</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9</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gridSpan w:val="4"/>
            <w:tcBorders>
              <w:top w:val="single" w:sz="4" w:space="0" w:color="auto"/>
            </w:tcBorders>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€270</w:t>
            </w:r>
          </w:p>
        </w:tc>
      </w:tr>
      <w:tr w:rsidR="00177954" w:rsidRPr="00DD3DC1" w:rsidTr="00177954">
        <w:tc>
          <w:tcPr>
            <w:tcW w:w="680" w:type="dxa"/>
          </w:tcPr>
          <w:p w:rsidR="00177954" w:rsidRPr="00DD3DC1" w:rsidRDefault="00177954" w:rsidP="004B7A81">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DD3DC1">
              <w:rPr>
                <w:rFonts w:ascii="Arial" w:hAnsi="Arial" w:cs="Arial"/>
                <w:color w:val="000000"/>
                <w:kern w:val="0"/>
                <w:sz w:val="21"/>
                <w:szCs w:val="21"/>
              </w:rPr>
              <w:t>15</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177954" w:rsidRPr="00DD3DC1" w:rsidRDefault="0017795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Purchases</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845" w:type="dxa"/>
            <w:gridSpan w:val="3"/>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22</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177954" w:rsidRPr="00DD3DC1" w:rsidRDefault="00177954"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11</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gridSpan w:val="4"/>
            <w:vAlign w:val="center"/>
          </w:tcPr>
          <w:p w:rsidR="00177954" w:rsidRPr="00DD3DC1" w:rsidRDefault="00177954"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242   </w:t>
            </w:r>
          </w:p>
        </w:tc>
      </w:tr>
      <w:tr w:rsidR="00177954" w:rsidRPr="00DD3DC1" w:rsidTr="007B017B">
        <w:tc>
          <w:tcPr>
            <w:tcW w:w="680" w:type="dxa"/>
          </w:tcPr>
          <w:p w:rsidR="00177954" w:rsidRPr="00DD3DC1" w:rsidRDefault="00177954" w:rsidP="004B7A81">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DD3DC1">
              <w:rPr>
                <w:rFonts w:ascii="Arial" w:hAnsi="Arial" w:cs="Arial"/>
                <w:color w:val="000000"/>
                <w:kern w:val="0"/>
                <w:sz w:val="21"/>
                <w:szCs w:val="21"/>
              </w:rPr>
              <w:t>24</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177954" w:rsidRPr="00DD3DC1" w:rsidRDefault="0017795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Purchases</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845" w:type="dxa"/>
            <w:gridSpan w:val="3"/>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38</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177954" w:rsidRPr="00DD3DC1" w:rsidRDefault="00177954"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gridSpan w:val="4"/>
            <w:vAlign w:val="center"/>
          </w:tcPr>
          <w:p w:rsidR="00177954" w:rsidRPr="00DD3DC1" w:rsidRDefault="00177954"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456   </w:t>
            </w:r>
          </w:p>
        </w:tc>
      </w:tr>
      <w:tr w:rsidR="007B017B" w:rsidRPr="00DD3DC1" w:rsidTr="007B017B">
        <w:tc>
          <w:tcPr>
            <w:tcW w:w="680" w:type="dxa"/>
          </w:tcPr>
          <w:p w:rsidR="007B017B" w:rsidRPr="00DD3DC1" w:rsidRDefault="007B017B" w:rsidP="007B017B">
            <w:pPr>
              <w:autoSpaceDE w:val="0"/>
              <w:autoSpaceDN w:val="0"/>
              <w:adjustRightInd w:val="0"/>
              <w:spacing w:line="0" w:lineRule="atLeast"/>
              <w:ind w:firstLineChars="200" w:firstLine="40"/>
              <w:rPr>
                <w:rFonts w:ascii="Arial" w:hAnsi="Arial" w:cs="Arial"/>
                <w:color w:val="000000"/>
                <w:kern w:val="0"/>
                <w:sz w:val="2"/>
                <w:szCs w:val="2"/>
              </w:rPr>
            </w:pPr>
          </w:p>
        </w:tc>
        <w:tc>
          <w:tcPr>
            <w:tcW w:w="454" w:type="dxa"/>
          </w:tcPr>
          <w:p w:rsidR="007B017B" w:rsidRPr="00DD3DC1" w:rsidRDefault="007B017B" w:rsidP="007B017B">
            <w:pPr>
              <w:autoSpaceDE w:val="0"/>
              <w:autoSpaceDN w:val="0"/>
              <w:adjustRightInd w:val="0"/>
              <w:spacing w:line="0" w:lineRule="atLeast"/>
              <w:rPr>
                <w:rFonts w:ascii="Arial" w:hAnsi="Arial" w:cs="Arial"/>
                <w:color w:val="000000"/>
                <w:kern w:val="0"/>
                <w:sz w:val="2"/>
                <w:szCs w:val="2"/>
              </w:rPr>
            </w:pPr>
          </w:p>
        </w:tc>
        <w:tc>
          <w:tcPr>
            <w:tcW w:w="1020" w:type="dxa"/>
            <w:vAlign w:val="center"/>
          </w:tcPr>
          <w:p w:rsidR="007B017B" w:rsidRPr="00DD3DC1" w:rsidRDefault="007B017B" w:rsidP="007B017B">
            <w:pPr>
              <w:autoSpaceDE w:val="0"/>
              <w:autoSpaceDN w:val="0"/>
              <w:adjustRightInd w:val="0"/>
              <w:spacing w:line="0" w:lineRule="atLeast"/>
              <w:jc w:val="both"/>
              <w:rPr>
                <w:rFonts w:ascii="Arial" w:hAnsi="Arial" w:cs="Arial"/>
                <w:color w:val="000000"/>
                <w:kern w:val="0"/>
                <w:sz w:val="2"/>
                <w:szCs w:val="2"/>
              </w:rPr>
            </w:pPr>
          </w:p>
        </w:tc>
        <w:tc>
          <w:tcPr>
            <w:tcW w:w="454" w:type="dxa"/>
          </w:tcPr>
          <w:p w:rsidR="007B017B" w:rsidRPr="00DD3DC1" w:rsidRDefault="007B017B" w:rsidP="007B017B">
            <w:pPr>
              <w:autoSpaceDE w:val="0"/>
              <w:autoSpaceDN w:val="0"/>
              <w:adjustRightInd w:val="0"/>
              <w:spacing w:line="0" w:lineRule="atLeast"/>
              <w:rPr>
                <w:rFonts w:ascii="Arial" w:hAnsi="Arial" w:cs="Arial"/>
                <w:color w:val="000000"/>
                <w:kern w:val="0"/>
                <w:sz w:val="2"/>
                <w:szCs w:val="2"/>
              </w:rPr>
            </w:pPr>
          </w:p>
        </w:tc>
        <w:tc>
          <w:tcPr>
            <w:tcW w:w="301" w:type="dxa"/>
            <w:vAlign w:val="center"/>
          </w:tcPr>
          <w:p w:rsidR="007B017B" w:rsidRPr="00DD3DC1" w:rsidRDefault="007B017B" w:rsidP="007B017B">
            <w:pPr>
              <w:autoSpaceDE w:val="0"/>
              <w:autoSpaceDN w:val="0"/>
              <w:adjustRightInd w:val="0"/>
              <w:spacing w:line="0" w:lineRule="atLeast"/>
              <w:jc w:val="center"/>
              <w:rPr>
                <w:rFonts w:ascii="Arial" w:hAnsi="Arial" w:cs="Arial"/>
                <w:color w:val="000000"/>
                <w:kern w:val="0"/>
                <w:sz w:val="2"/>
                <w:szCs w:val="2"/>
              </w:rPr>
            </w:pPr>
          </w:p>
        </w:tc>
        <w:tc>
          <w:tcPr>
            <w:tcW w:w="250" w:type="dxa"/>
            <w:tcBorders>
              <w:top w:val="single" w:sz="4" w:space="0" w:color="auto"/>
            </w:tcBorders>
            <w:vAlign w:val="center"/>
          </w:tcPr>
          <w:p w:rsidR="007B017B" w:rsidRPr="00DD3DC1" w:rsidRDefault="007B017B" w:rsidP="007B017B">
            <w:pPr>
              <w:autoSpaceDE w:val="0"/>
              <w:autoSpaceDN w:val="0"/>
              <w:adjustRightInd w:val="0"/>
              <w:spacing w:line="0" w:lineRule="atLeast"/>
              <w:jc w:val="center"/>
              <w:rPr>
                <w:rFonts w:ascii="Arial" w:hAnsi="Arial" w:cs="Arial"/>
                <w:color w:val="000000"/>
                <w:kern w:val="0"/>
                <w:sz w:val="2"/>
                <w:szCs w:val="2"/>
              </w:rPr>
            </w:pPr>
          </w:p>
        </w:tc>
        <w:tc>
          <w:tcPr>
            <w:tcW w:w="294" w:type="dxa"/>
            <w:vAlign w:val="center"/>
          </w:tcPr>
          <w:p w:rsidR="007B017B" w:rsidRPr="00DD3DC1" w:rsidRDefault="007B017B" w:rsidP="007B017B">
            <w:pPr>
              <w:autoSpaceDE w:val="0"/>
              <w:autoSpaceDN w:val="0"/>
              <w:adjustRightInd w:val="0"/>
              <w:spacing w:line="0" w:lineRule="atLeast"/>
              <w:jc w:val="center"/>
              <w:rPr>
                <w:rFonts w:ascii="Arial" w:hAnsi="Arial" w:cs="Arial"/>
                <w:color w:val="000000"/>
                <w:kern w:val="0"/>
                <w:sz w:val="2"/>
                <w:szCs w:val="2"/>
              </w:rPr>
            </w:pPr>
          </w:p>
        </w:tc>
        <w:tc>
          <w:tcPr>
            <w:tcW w:w="454" w:type="dxa"/>
          </w:tcPr>
          <w:p w:rsidR="007B017B" w:rsidRPr="00DD3DC1" w:rsidRDefault="007B017B" w:rsidP="007B017B">
            <w:pPr>
              <w:autoSpaceDE w:val="0"/>
              <w:autoSpaceDN w:val="0"/>
              <w:adjustRightInd w:val="0"/>
              <w:spacing w:line="0" w:lineRule="atLeast"/>
              <w:rPr>
                <w:rFonts w:ascii="Arial" w:hAnsi="Arial" w:cs="Arial"/>
                <w:color w:val="000000"/>
                <w:kern w:val="0"/>
                <w:sz w:val="2"/>
                <w:szCs w:val="2"/>
              </w:rPr>
            </w:pPr>
          </w:p>
        </w:tc>
        <w:tc>
          <w:tcPr>
            <w:tcW w:w="964" w:type="dxa"/>
            <w:vAlign w:val="center"/>
          </w:tcPr>
          <w:p w:rsidR="007B017B" w:rsidRPr="00DD3DC1" w:rsidRDefault="007B017B" w:rsidP="007B017B">
            <w:pPr>
              <w:autoSpaceDE w:val="0"/>
              <w:autoSpaceDN w:val="0"/>
              <w:adjustRightInd w:val="0"/>
              <w:spacing w:line="0" w:lineRule="atLeast"/>
              <w:jc w:val="right"/>
              <w:rPr>
                <w:rFonts w:ascii="Arial" w:hAnsi="Arial" w:cs="Arial"/>
                <w:color w:val="000000"/>
                <w:kern w:val="0"/>
                <w:sz w:val="2"/>
                <w:szCs w:val="2"/>
              </w:rPr>
            </w:pPr>
          </w:p>
        </w:tc>
        <w:tc>
          <w:tcPr>
            <w:tcW w:w="454" w:type="dxa"/>
          </w:tcPr>
          <w:p w:rsidR="007B017B" w:rsidRPr="00DD3DC1" w:rsidRDefault="007B017B" w:rsidP="007B017B">
            <w:pPr>
              <w:autoSpaceDE w:val="0"/>
              <w:autoSpaceDN w:val="0"/>
              <w:adjustRightInd w:val="0"/>
              <w:spacing w:line="0" w:lineRule="atLeast"/>
              <w:rPr>
                <w:rFonts w:ascii="Arial" w:hAnsi="Arial" w:cs="Arial"/>
                <w:color w:val="000000"/>
                <w:kern w:val="0"/>
                <w:sz w:val="2"/>
                <w:szCs w:val="2"/>
              </w:rPr>
            </w:pPr>
          </w:p>
        </w:tc>
        <w:tc>
          <w:tcPr>
            <w:tcW w:w="288" w:type="dxa"/>
            <w:vAlign w:val="center"/>
          </w:tcPr>
          <w:p w:rsidR="007B017B" w:rsidRPr="00DD3DC1" w:rsidRDefault="007B017B" w:rsidP="007B017B">
            <w:pPr>
              <w:autoSpaceDE w:val="0"/>
              <w:autoSpaceDN w:val="0"/>
              <w:adjustRightInd w:val="0"/>
              <w:spacing w:line="0" w:lineRule="atLeast"/>
              <w:jc w:val="right"/>
              <w:rPr>
                <w:rFonts w:ascii="Arial" w:hAnsi="Arial" w:cs="Arial"/>
                <w:color w:val="000000"/>
                <w:kern w:val="0"/>
                <w:sz w:val="2"/>
                <w:szCs w:val="2"/>
              </w:rPr>
            </w:pPr>
          </w:p>
        </w:tc>
        <w:tc>
          <w:tcPr>
            <w:tcW w:w="488" w:type="dxa"/>
            <w:gridSpan w:val="2"/>
            <w:tcBorders>
              <w:bottom w:val="single" w:sz="4" w:space="0" w:color="auto"/>
            </w:tcBorders>
            <w:vAlign w:val="center"/>
          </w:tcPr>
          <w:p w:rsidR="007B017B" w:rsidRPr="00DD3DC1" w:rsidRDefault="007B017B" w:rsidP="007B017B">
            <w:pPr>
              <w:autoSpaceDE w:val="0"/>
              <w:autoSpaceDN w:val="0"/>
              <w:adjustRightInd w:val="0"/>
              <w:spacing w:line="0" w:lineRule="atLeast"/>
              <w:jc w:val="right"/>
              <w:rPr>
                <w:rFonts w:ascii="Arial" w:hAnsi="Arial" w:cs="Arial"/>
                <w:color w:val="000000"/>
                <w:kern w:val="0"/>
                <w:sz w:val="2"/>
                <w:szCs w:val="2"/>
              </w:rPr>
            </w:pPr>
          </w:p>
        </w:tc>
        <w:tc>
          <w:tcPr>
            <w:tcW w:w="301" w:type="dxa"/>
            <w:vAlign w:val="center"/>
          </w:tcPr>
          <w:p w:rsidR="007B017B" w:rsidRPr="00DD3DC1" w:rsidRDefault="007B017B" w:rsidP="007B017B">
            <w:pPr>
              <w:autoSpaceDE w:val="0"/>
              <w:autoSpaceDN w:val="0"/>
              <w:adjustRightInd w:val="0"/>
              <w:spacing w:line="0" w:lineRule="atLeast"/>
              <w:jc w:val="right"/>
              <w:rPr>
                <w:rFonts w:ascii="Arial" w:hAnsi="Arial" w:cs="Arial"/>
                <w:color w:val="000000"/>
                <w:kern w:val="0"/>
                <w:sz w:val="2"/>
                <w:szCs w:val="2"/>
              </w:rPr>
            </w:pPr>
          </w:p>
        </w:tc>
      </w:tr>
      <w:tr w:rsidR="00177954" w:rsidRPr="00DD3DC1" w:rsidTr="007B017B">
        <w:tc>
          <w:tcPr>
            <w:tcW w:w="680"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177954" w:rsidRPr="00DD3DC1" w:rsidRDefault="0017795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Totals</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845" w:type="dxa"/>
            <w:gridSpan w:val="3"/>
            <w:vAlign w:val="center"/>
          </w:tcPr>
          <w:p w:rsidR="00177954" w:rsidRPr="00DD3DC1" w:rsidRDefault="0017795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90</w:t>
            </w: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177954" w:rsidRPr="00DD3DC1" w:rsidRDefault="00177954" w:rsidP="004B7A81">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177954" w:rsidRPr="00DD3DC1" w:rsidRDefault="0017795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gridSpan w:val="4"/>
            <w:vAlign w:val="center"/>
          </w:tcPr>
          <w:p w:rsidR="00177954" w:rsidRPr="00DD3DC1" w:rsidRDefault="00177954"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€968   </w:t>
            </w:r>
          </w:p>
        </w:tc>
      </w:tr>
      <w:tr w:rsidR="007B017B" w:rsidRPr="00DD3DC1" w:rsidTr="007B017B">
        <w:tc>
          <w:tcPr>
            <w:tcW w:w="680" w:type="dxa"/>
          </w:tcPr>
          <w:p w:rsidR="007B017B" w:rsidRPr="00DD3DC1" w:rsidRDefault="007B017B" w:rsidP="007B017B">
            <w:pPr>
              <w:autoSpaceDE w:val="0"/>
              <w:autoSpaceDN w:val="0"/>
              <w:adjustRightInd w:val="0"/>
              <w:spacing w:line="0" w:lineRule="atLeast"/>
              <w:rPr>
                <w:rFonts w:ascii="Arial" w:hAnsi="Arial" w:cs="Arial"/>
                <w:color w:val="000000"/>
                <w:kern w:val="0"/>
                <w:sz w:val="2"/>
                <w:szCs w:val="2"/>
              </w:rPr>
            </w:pPr>
          </w:p>
        </w:tc>
        <w:tc>
          <w:tcPr>
            <w:tcW w:w="454" w:type="dxa"/>
          </w:tcPr>
          <w:p w:rsidR="007B017B" w:rsidRPr="00DD3DC1" w:rsidRDefault="007B017B" w:rsidP="007B017B">
            <w:pPr>
              <w:autoSpaceDE w:val="0"/>
              <w:autoSpaceDN w:val="0"/>
              <w:adjustRightInd w:val="0"/>
              <w:spacing w:line="0" w:lineRule="atLeast"/>
              <w:rPr>
                <w:rFonts w:ascii="Arial" w:hAnsi="Arial" w:cs="Arial"/>
                <w:color w:val="000000"/>
                <w:kern w:val="0"/>
                <w:sz w:val="2"/>
                <w:szCs w:val="2"/>
              </w:rPr>
            </w:pPr>
          </w:p>
        </w:tc>
        <w:tc>
          <w:tcPr>
            <w:tcW w:w="1020" w:type="dxa"/>
            <w:vAlign w:val="center"/>
          </w:tcPr>
          <w:p w:rsidR="007B017B" w:rsidRPr="00DD3DC1" w:rsidRDefault="007B017B" w:rsidP="007B017B">
            <w:pPr>
              <w:autoSpaceDE w:val="0"/>
              <w:autoSpaceDN w:val="0"/>
              <w:adjustRightInd w:val="0"/>
              <w:spacing w:line="0" w:lineRule="atLeast"/>
              <w:jc w:val="both"/>
              <w:rPr>
                <w:rFonts w:ascii="Arial" w:hAnsi="Arial" w:cs="Arial"/>
                <w:color w:val="000000"/>
                <w:kern w:val="0"/>
                <w:sz w:val="2"/>
                <w:szCs w:val="2"/>
              </w:rPr>
            </w:pPr>
          </w:p>
        </w:tc>
        <w:tc>
          <w:tcPr>
            <w:tcW w:w="454" w:type="dxa"/>
          </w:tcPr>
          <w:p w:rsidR="007B017B" w:rsidRPr="00DD3DC1" w:rsidRDefault="007B017B" w:rsidP="007B017B">
            <w:pPr>
              <w:autoSpaceDE w:val="0"/>
              <w:autoSpaceDN w:val="0"/>
              <w:adjustRightInd w:val="0"/>
              <w:spacing w:line="0" w:lineRule="atLeast"/>
              <w:rPr>
                <w:rFonts w:ascii="Arial" w:hAnsi="Arial" w:cs="Arial"/>
                <w:color w:val="000000"/>
                <w:kern w:val="0"/>
                <w:sz w:val="2"/>
                <w:szCs w:val="2"/>
              </w:rPr>
            </w:pPr>
          </w:p>
        </w:tc>
        <w:tc>
          <w:tcPr>
            <w:tcW w:w="301" w:type="dxa"/>
            <w:vAlign w:val="center"/>
          </w:tcPr>
          <w:p w:rsidR="007B017B" w:rsidRPr="00DD3DC1" w:rsidRDefault="007B017B" w:rsidP="007B017B">
            <w:pPr>
              <w:autoSpaceDE w:val="0"/>
              <w:autoSpaceDN w:val="0"/>
              <w:adjustRightInd w:val="0"/>
              <w:spacing w:line="0" w:lineRule="atLeast"/>
              <w:jc w:val="center"/>
              <w:rPr>
                <w:rFonts w:ascii="Arial" w:hAnsi="Arial" w:cs="Arial"/>
                <w:color w:val="000000"/>
                <w:kern w:val="0"/>
                <w:sz w:val="2"/>
                <w:szCs w:val="2"/>
              </w:rPr>
            </w:pPr>
          </w:p>
        </w:tc>
        <w:tc>
          <w:tcPr>
            <w:tcW w:w="250" w:type="dxa"/>
            <w:tcBorders>
              <w:top w:val="double" w:sz="4" w:space="0" w:color="auto"/>
            </w:tcBorders>
            <w:vAlign w:val="center"/>
          </w:tcPr>
          <w:p w:rsidR="007B017B" w:rsidRPr="00DD3DC1" w:rsidRDefault="007B017B" w:rsidP="007B017B">
            <w:pPr>
              <w:autoSpaceDE w:val="0"/>
              <w:autoSpaceDN w:val="0"/>
              <w:adjustRightInd w:val="0"/>
              <w:spacing w:line="0" w:lineRule="atLeast"/>
              <w:jc w:val="center"/>
              <w:rPr>
                <w:rFonts w:ascii="Arial" w:hAnsi="Arial" w:cs="Arial"/>
                <w:color w:val="000000"/>
                <w:kern w:val="0"/>
                <w:sz w:val="2"/>
                <w:szCs w:val="2"/>
              </w:rPr>
            </w:pPr>
          </w:p>
        </w:tc>
        <w:tc>
          <w:tcPr>
            <w:tcW w:w="294" w:type="dxa"/>
            <w:vAlign w:val="center"/>
          </w:tcPr>
          <w:p w:rsidR="007B017B" w:rsidRPr="00DD3DC1" w:rsidRDefault="007B017B" w:rsidP="007B017B">
            <w:pPr>
              <w:autoSpaceDE w:val="0"/>
              <w:autoSpaceDN w:val="0"/>
              <w:adjustRightInd w:val="0"/>
              <w:spacing w:line="0" w:lineRule="atLeast"/>
              <w:jc w:val="center"/>
              <w:rPr>
                <w:rFonts w:ascii="Arial" w:hAnsi="Arial" w:cs="Arial"/>
                <w:color w:val="000000"/>
                <w:kern w:val="0"/>
                <w:sz w:val="2"/>
                <w:szCs w:val="2"/>
              </w:rPr>
            </w:pPr>
          </w:p>
        </w:tc>
        <w:tc>
          <w:tcPr>
            <w:tcW w:w="454" w:type="dxa"/>
          </w:tcPr>
          <w:p w:rsidR="007B017B" w:rsidRPr="00DD3DC1" w:rsidRDefault="007B017B" w:rsidP="007B017B">
            <w:pPr>
              <w:autoSpaceDE w:val="0"/>
              <w:autoSpaceDN w:val="0"/>
              <w:adjustRightInd w:val="0"/>
              <w:spacing w:line="0" w:lineRule="atLeast"/>
              <w:rPr>
                <w:rFonts w:ascii="Arial" w:hAnsi="Arial" w:cs="Arial"/>
                <w:color w:val="000000"/>
                <w:kern w:val="0"/>
                <w:sz w:val="2"/>
                <w:szCs w:val="2"/>
              </w:rPr>
            </w:pPr>
          </w:p>
        </w:tc>
        <w:tc>
          <w:tcPr>
            <w:tcW w:w="964" w:type="dxa"/>
            <w:vAlign w:val="center"/>
          </w:tcPr>
          <w:p w:rsidR="007B017B" w:rsidRPr="00DD3DC1" w:rsidRDefault="007B017B" w:rsidP="007B017B">
            <w:pPr>
              <w:autoSpaceDE w:val="0"/>
              <w:autoSpaceDN w:val="0"/>
              <w:adjustRightInd w:val="0"/>
              <w:spacing w:line="0" w:lineRule="atLeast"/>
              <w:jc w:val="right"/>
              <w:rPr>
                <w:rFonts w:ascii="Arial" w:hAnsi="Arial" w:cs="Arial"/>
                <w:color w:val="000000"/>
                <w:kern w:val="0"/>
                <w:sz w:val="2"/>
                <w:szCs w:val="2"/>
              </w:rPr>
            </w:pPr>
          </w:p>
        </w:tc>
        <w:tc>
          <w:tcPr>
            <w:tcW w:w="454" w:type="dxa"/>
          </w:tcPr>
          <w:p w:rsidR="007B017B" w:rsidRPr="00DD3DC1" w:rsidRDefault="007B017B" w:rsidP="007B017B">
            <w:pPr>
              <w:autoSpaceDE w:val="0"/>
              <w:autoSpaceDN w:val="0"/>
              <w:adjustRightInd w:val="0"/>
              <w:spacing w:line="0" w:lineRule="atLeast"/>
              <w:rPr>
                <w:rFonts w:ascii="Arial" w:hAnsi="Arial" w:cs="Arial"/>
                <w:color w:val="000000"/>
                <w:kern w:val="0"/>
                <w:sz w:val="2"/>
                <w:szCs w:val="2"/>
              </w:rPr>
            </w:pPr>
          </w:p>
        </w:tc>
        <w:tc>
          <w:tcPr>
            <w:tcW w:w="288" w:type="dxa"/>
            <w:vAlign w:val="center"/>
          </w:tcPr>
          <w:p w:rsidR="007B017B" w:rsidRPr="00DD3DC1" w:rsidRDefault="007B017B" w:rsidP="007B017B">
            <w:pPr>
              <w:autoSpaceDE w:val="0"/>
              <w:autoSpaceDN w:val="0"/>
              <w:adjustRightInd w:val="0"/>
              <w:spacing w:line="0" w:lineRule="atLeast"/>
              <w:jc w:val="right"/>
              <w:rPr>
                <w:rFonts w:ascii="Arial" w:hAnsi="Arial" w:cs="Arial"/>
                <w:color w:val="000000"/>
                <w:kern w:val="0"/>
                <w:sz w:val="2"/>
                <w:szCs w:val="2"/>
              </w:rPr>
            </w:pPr>
          </w:p>
        </w:tc>
        <w:tc>
          <w:tcPr>
            <w:tcW w:w="476" w:type="dxa"/>
            <w:tcBorders>
              <w:top w:val="double" w:sz="4" w:space="0" w:color="auto"/>
            </w:tcBorders>
            <w:vAlign w:val="center"/>
          </w:tcPr>
          <w:p w:rsidR="007B017B" w:rsidRPr="00DD3DC1" w:rsidRDefault="007B017B" w:rsidP="007B017B">
            <w:pPr>
              <w:autoSpaceDE w:val="0"/>
              <w:autoSpaceDN w:val="0"/>
              <w:adjustRightInd w:val="0"/>
              <w:spacing w:line="0" w:lineRule="atLeast"/>
              <w:jc w:val="right"/>
              <w:rPr>
                <w:rFonts w:ascii="Arial" w:hAnsi="Arial" w:cs="Arial"/>
                <w:color w:val="000000"/>
                <w:kern w:val="0"/>
                <w:sz w:val="2"/>
                <w:szCs w:val="2"/>
              </w:rPr>
            </w:pPr>
          </w:p>
        </w:tc>
        <w:tc>
          <w:tcPr>
            <w:tcW w:w="313" w:type="dxa"/>
            <w:gridSpan w:val="2"/>
            <w:vAlign w:val="center"/>
          </w:tcPr>
          <w:p w:rsidR="007B017B" w:rsidRPr="00DD3DC1" w:rsidRDefault="007B017B" w:rsidP="007B017B">
            <w:pPr>
              <w:autoSpaceDE w:val="0"/>
              <w:autoSpaceDN w:val="0"/>
              <w:adjustRightInd w:val="0"/>
              <w:spacing w:line="0" w:lineRule="atLeast"/>
              <w:jc w:val="right"/>
              <w:rPr>
                <w:rFonts w:ascii="Arial" w:hAnsi="Arial" w:cs="Arial"/>
                <w:color w:val="000000"/>
                <w:kern w:val="0"/>
                <w:sz w:val="2"/>
                <w:szCs w:val="2"/>
              </w:rPr>
            </w:pPr>
          </w:p>
        </w:tc>
      </w:tr>
    </w:tbl>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Compute the ending inventory at May 31 and cost of goods sold using the FIFO and average-cost</w:t>
      </w:r>
      <w:r w:rsidR="00470D85" w:rsidRPr="00DD3DC1">
        <w:rPr>
          <w:rFonts w:ascii="Arial" w:hAnsi="Arial" w:cs="Arial"/>
          <w:color w:val="000000"/>
          <w:kern w:val="0"/>
          <w:sz w:val="21"/>
          <w:szCs w:val="21"/>
        </w:rPr>
        <w:t xml:space="preserve"> </w:t>
      </w:r>
      <w:r w:rsidRPr="00DD3DC1">
        <w:rPr>
          <w:rFonts w:ascii="Arial" w:hAnsi="Arial" w:cs="Arial"/>
          <w:color w:val="000000"/>
          <w:kern w:val="0"/>
          <w:sz w:val="21"/>
          <w:szCs w:val="21"/>
        </w:rPr>
        <w:t>methods. Prove the amount allocated to cost of goods sold under each method.</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lastRenderedPageBreak/>
        <w:t>E6-6.</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 inventory and cost of goods sold using FIFO and average-cost</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2, 3)</w:t>
      </w:r>
    </w:p>
    <w:p w:rsidR="003E7063" w:rsidRPr="00DD3DC1" w:rsidRDefault="00470D85" w:rsidP="004B7A81">
      <w:pPr>
        <w:autoSpaceDE w:val="0"/>
        <w:autoSpaceDN w:val="0"/>
        <w:adjustRightInd w:val="0"/>
        <w:spacing w:afterLines="30"/>
        <w:ind w:leftChars="295" w:left="708"/>
        <w:rPr>
          <w:rFonts w:ascii="Arial" w:hAnsi="Arial" w:cs="Arial"/>
          <w:color w:val="000000"/>
          <w:kern w:val="0"/>
          <w:sz w:val="21"/>
          <w:szCs w:val="21"/>
        </w:rPr>
      </w:pPr>
      <w:proofErr w:type="spellStart"/>
      <w:r w:rsidRPr="00DD3DC1">
        <w:rPr>
          <w:rFonts w:ascii="Arial" w:hAnsi="Arial" w:cs="Arial"/>
          <w:color w:val="000000"/>
          <w:kern w:val="0"/>
          <w:sz w:val="21"/>
          <w:szCs w:val="21"/>
        </w:rPr>
        <w:t>Howsham</w:t>
      </w:r>
      <w:proofErr w:type="spellEnd"/>
      <w:r w:rsidR="003E7063" w:rsidRPr="00DD3DC1">
        <w:rPr>
          <w:rFonts w:ascii="Arial" w:hAnsi="Arial" w:cs="Arial"/>
          <w:color w:val="000000"/>
          <w:kern w:val="0"/>
          <w:sz w:val="21"/>
          <w:szCs w:val="21"/>
        </w:rPr>
        <w:t xml:space="preserve"> Company</w:t>
      </w:r>
      <w:r w:rsidRPr="00DD3DC1">
        <w:rPr>
          <w:rFonts w:ascii="Arial" w:hAnsi="Arial" w:cs="Arial"/>
          <w:color w:val="000000"/>
          <w:kern w:val="0"/>
          <w:sz w:val="21"/>
          <w:szCs w:val="21"/>
        </w:rPr>
        <w:t>, Ltd.</w:t>
      </w:r>
      <w:r w:rsidR="003E7063" w:rsidRPr="00DD3DC1">
        <w:rPr>
          <w:rFonts w:ascii="Arial" w:hAnsi="Arial" w:cs="Arial"/>
          <w:color w:val="000000"/>
          <w:kern w:val="0"/>
          <w:sz w:val="21"/>
          <w:szCs w:val="21"/>
        </w:rPr>
        <w:t xml:space="preserve"> reports the following for the month of June.</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80"/>
        <w:gridCol w:w="454"/>
        <w:gridCol w:w="1020"/>
        <w:gridCol w:w="454"/>
        <w:gridCol w:w="567"/>
        <w:gridCol w:w="454"/>
        <w:gridCol w:w="964"/>
        <w:gridCol w:w="454"/>
        <w:gridCol w:w="1077"/>
      </w:tblGrid>
      <w:tr w:rsidR="00470D85" w:rsidRPr="00DD3DC1" w:rsidTr="00470D85">
        <w:trPr>
          <w:jc w:val="center"/>
        </w:trPr>
        <w:tc>
          <w:tcPr>
            <w:tcW w:w="680"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bottom w:val="single" w:sz="4" w:space="0" w:color="auto"/>
            </w:tcBorders>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Units</w:t>
            </w:r>
          </w:p>
        </w:tc>
        <w:tc>
          <w:tcPr>
            <w:tcW w:w="454" w:type="dxa"/>
            <w:vAlign w:val="center"/>
          </w:tcPr>
          <w:p w:rsidR="00470D85" w:rsidRPr="00DD3DC1" w:rsidRDefault="00470D85" w:rsidP="004B7A81">
            <w:pPr>
              <w:tabs>
                <w:tab w:val="left" w:pos="601"/>
              </w:tabs>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bottom w:val="single" w:sz="4" w:space="0" w:color="auto"/>
            </w:tcBorders>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bottom w:val="single" w:sz="4" w:space="0" w:color="auto"/>
            </w:tcBorders>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Total Cost</w:t>
            </w:r>
          </w:p>
        </w:tc>
      </w:tr>
      <w:tr w:rsidR="00470D85" w:rsidRPr="00DD3DC1" w:rsidTr="00470D85">
        <w:trPr>
          <w:jc w:val="center"/>
        </w:trPr>
        <w:tc>
          <w:tcPr>
            <w:tcW w:w="680"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June 1</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Inventory</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top w:val="single" w:sz="4" w:space="0" w:color="auto"/>
            </w:tcBorders>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200</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top w:val="single" w:sz="4" w:space="0" w:color="auto"/>
            </w:tcBorders>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top w:val="single" w:sz="4" w:space="0" w:color="auto"/>
            </w:tcBorders>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£1,000</w:t>
            </w:r>
          </w:p>
        </w:tc>
      </w:tr>
      <w:tr w:rsidR="00470D85" w:rsidRPr="00DD3DC1" w:rsidTr="00470D85">
        <w:trPr>
          <w:jc w:val="center"/>
        </w:trPr>
        <w:tc>
          <w:tcPr>
            <w:tcW w:w="680"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12</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300</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6</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1,800</w:t>
            </w:r>
          </w:p>
        </w:tc>
      </w:tr>
      <w:tr w:rsidR="00470D85" w:rsidRPr="00DD3DC1" w:rsidTr="00470D85">
        <w:trPr>
          <w:jc w:val="center"/>
        </w:trPr>
        <w:tc>
          <w:tcPr>
            <w:tcW w:w="680"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23</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500</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7</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3,500</w:t>
            </w:r>
          </w:p>
        </w:tc>
      </w:tr>
      <w:tr w:rsidR="00470D85" w:rsidRPr="00DD3DC1" w:rsidTr="00470D85">
        <w:trPr>
          <w:jc w:val="center"/>
        </w:trPr>
        <w:tc>
          <w:tcPr>
            <w:tcW w:w="680"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30</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Inventory</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160</w:t>
            </w: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Pr>
          <w:p w:rsidR="00470D85" w:rsidRPr="00DD3DC1" w:rsidRDefault="00470D85" w:rsidP="004B7A81">
            <w:pPr>
              <w:autoSpaceDE w:val="0"/>
              <w:autoSpaceDN w:val="0"/>
              <w:adjustRightInd w:val="0"/>
              <w:spacing w:beforeLines="10" w:afterLines="10" w:line="0" w:lineRule="atLeast"/>
              <w:rPr>
                <w:rFonts w:ascii="Arial" w:hAnsi="Arial" w:cs="Arial"/>
                <w:color w:val="000000"/>
                <w:kern w:val="0"/>
                <w:sz w:val="21"/>
                <w:szCs w:val="21"/>
              </w:rPr>
            </w:pPr>
          </w:p>
        </w:tc>
        <w:tc>
          <w:tcPr>
            <w:tcW w:w="454" w:type="dxa"/>
            <w:vAlign w:val="center"/>
          </w:tcPr>
          <w:p w:rsidR="00470D85" w:rsidRPr="00DD3DC1" w:rsidRDefault="00470D85"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Pr>
          <w:p w:rsidR="00470D85" w:rsidRPr="00DD3DC1" w:rsidRDefault="00470D85" w:rsidP="004B7A81">
            <w:pPr>
              <w:autoSpaceDE w:val="0"/>
              <w:autoSpaceDN w:val="0"/>
              <w:adjustRightInd w:val="0"/>
              <w:spacing w:beforeLines="10" w:afterLines="10" w:line="0" w:lineRule="atLeast"/>
              <w:rPr>
                <w:rFonts w:ascii="Arial" w:hAnsi="Arial" w:cs="Arial"/>
                <w:color w:val="000000"/>
                <w:kern w:val="0"/>
                <w:sz w:val="21"/>
                <w:szCs w:val="21"/>
              </w:rPr>
            </w:pPr>
          </w:p>
        </w:tc>
      </w:tr>
    </w:tbl>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(a) Compute the cost of the ending inventory and the cost of goods sold under (1) FIFO and (2) average</w:t>
      </w:r>
      <w:r w:rsidR="00D62E53" w:rsidRPr="00DD3DC1">
        <w:rPr>
          <w:rFonts w:ascii="Arial" w:hAnsi="Arial" w:cs="Arial"/>
          <w:color w:val="000000"/>
          <w:kern w:val="0"/>
          <w:sz w:val="21"/>
          <w:szCs w:val="21"/>
        </w:rPr>
        <w:t>-</w:t>
      </w:r>
      <w:r w:rsidRPr="00DD3DC1">
        <w:rPr>
          <w:rFonts w:ascii="Arial" w:hAnsi="Arial" w:cs="Arial"/>
          <w:color w:val="000000"/>
          <w:kern w:val="0"/>
          <w:sz w:val="21"/>
          <w:szCs w:val="21"/>
        </w:rPr>
        <w:t>cost.</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(b) Which costing method gives the higher ending inventory? Why?</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(c) Which method results in the higher cost of goods sold? Why?</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E6-7.</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 inventory under FIFO and average-cost</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2, 3)</w:t>
      </w:r>
    </w:p>
    <w:p w:rsidR="003E7063" w:rsidRPr="00DD3DC1" w:rsidRDefault="00D62E53" w:rsidP="007F6596">
      <w:pPr>
        <w:autoSpaceDE w:val="0"/>
        <w:autoSpaceDN w:val="0"/>
        <w:adjustRightInd w:val="0"/>
        <w:ind w:leftChars="295" w:left="708"/>
        <w:rPr>
          <w:rFonts w:ascii="Arial" w:hAnsi="Arial" w:cs="Arial"/>
          <w:color w:val="000000"/>
          <w:kern w:val="0"/>
          <w:sz w:val="21"/>
          <w:szCs w:val="21"/>
        </w:rPr>
      </w:pPr>
      <w:proofErr w:type="spellStart"/>
      <w:r w:rsidRPr="00DD3DC1">
        <w:rPr>
          <w:rFonts w:ascii="Arial" w:hAnsi="Arial" w:cs="Arial"/>
          <w:color w:val="000000"/>
          <w:kern w:val="0"/>
          <w:sz w:val="21"/>
          <w:szCs w:val="21"/>
        </w:rPr>
        <w:t>Thaam</w:t>
      </w:r>
      <w:proofErr w:type="spellEnd"/>
      <w:r w:rsidR="003E7063" w:rsidRPr="00DD3DC1">
        <w:rPr>
          <w:rFonts w:ascii="Arial" w:hAnsi="Arial" w:cs="Arial"/>
          <w:color w:val="000000"/>
          <w:kern w:val="0"/>
          <w:sz w:val="21"/>
          <w:szCs w:val="21"/>
        </w:rPr>
        <w:t xml:space="preserve"> Company</w:t>
      </w:r>
      <w:r w:rsidRPr="00DD3DC1">
        <w:rPr>
          <w:rFonts w:ascii="Arial" w:hAnsi="Arial" w:cs="Arial"/>
          <w:color w:val="000000"/>
          <w:kern w:val="0"/>
          <w:sz w:val="21"/>
          <w:szCs w:val="21"/>
        </w:rPr>
        <w:t>, Ltd.</w:t>
      </w:r>
      <w:r w:rsidR="003E7063" w:rsidRPr="00DD3DC1">
        <w:rPr>
          <w:rFonts w:ascii="Arial" w:hAnsi="Arial" w:cs="Arial"/>
          <w:color w:val="000000"/>
          <w:kern w:val="0"/>
          <w:sz w:val="21"/>
          <w:szCs w:val="21"/>
        </w:rPr>
        <w:t xml:space="preserve"> had 100 units in beginning inventory at a total cost of </w:t>
      </w:r>
      <w:r w:rsidRPr="00DD3DC1">
        <w:rPr>
          <w:rFonts w:ascii="Arial" w:hAnsi="Arial" w:cs="Arial"/>
          <w:color w:val="000000"/>
          <w:kern w:val="0"/>
          <w:sz w:val="21"/>
          <w:szCs w:val="21"/>
        </w:rPr>
        <w:t>NT</w:t>
      </w:r>
      <w:r w:rsidR="003E7063" w:rsidRPr="00DD3DC1">
        <w:rPr>
          <w:rFonts w:ascii="Arial" w:hAnsi="Arial" w:cs="Arial"/>
          <w:color w:val="000000"/>
          <w:kern w:val="0"/>
          <w:sz w:val="21"/>
          <w:szCs w:val="21"/>
        </w:rPr>
        <w:t>$</w:t>
      </w:r>
      <w:r w:rsidRPr="00DD3DC1">
        <w:rPr>
          <w:rFonts w:ascii="Arial" w:hAnsi="Arial" w:cs="Arial"/>
          <w:color w:val="000000"/>
          <w:kern w:val="0"/>
          <w:sz w:val="21"/>
          <w:szCs w:val="21"/>
        </w:rPr>
        <w:t>30</w:t>
      </w:r>
      <w:r w:rsidR="003E7063" w:rsidRPr="00DD3DC1">
        <w:rPr>
          <w:rFonts w:ascii="Arial" w:hAnsi="Arial" w:cs="Arial"/>
          <w:color w:val="000000"/>
          <w:kern w:val="0"/>
          <w:sz w:val="21"/>
          <w:szCs w:val="21"/>
        </w:rPr>
        <w:t>0,000. The company</w:t>
      </w:r>
      <w:r w:rsidRPr="00DD3DC1">
        <w:rPr>
          <w:rFonts w:ascii="Arial" w:hAnsi="Arial" w:cs="Arial"/>
          <w:color w:val="000000"/>
          <w:kern w:val="0"/>
          <w:sz w:val="21"/>
          <w:szCs w:val="21"/>
        </w:rPr>
        <w:t xml:space="preserve"> </w:t>
      </w:r>
      <w:r w:rsidR="003E7063" w:rsidRPr="00DD3DC1">
        <w:rPr>
          <w:rFonts w:ascii="Arial" w:hAnsi="Arial" w:cs="Arial"/>
          <w:color w:val="000000"/>
          <w:kern w:val="0"/>
          <w:sz w:val="21"/>
          <w:szCs w:val="21"/>
        </w:rPr>
        <w:t xml:space="preserve">purchased 200 units at a total cost of </w:t>
      </w:r>
      <w:r w:rsidRPr="00DD3DC1">
        <w:rPr>
          <w:rFonts w:ascii="Arial" w:hAnsi="Arial" w:cs="Arial"/>
          <w:color w:val="000000"/>
          <w:kern w:val="0"/>
          <w:sz w:val="21"/>
          <w:szCs w:val="21"/>
        </w:rPr>
        <w:t>NT</w:t>
      </w:r>
      <w:r w:rsidR="003E7063" w:rsidRPr="00DD3DC1">
        <w:rPr>
          <w:rFonts w:ascii="Arial" w:hAnsi="Arial" w:cs="Arial"/>
          <w:color w:val="000000"/>
          <w:kern w:val="0"/>
          <w:sz w:val="21"/>
          <w:szCs w:val="21"/>
        </w:rPr>
        <w:t>$</w:t>
      </w:r>
      <w:r w:rsidRPr="00DD3DC1">
        <w:rPr>
          <w:rFonts w:ascii="Arial" w:hAnsi="Arial" w:cs="Arial"/>
          <w:color w:val="000000"/>
          <w:kern w:val="0"/>
          <w:sz w:val="21"/>
          <w:szCs w:val="21"/>
        </w:rPr>
        <w:t>680</w:t>
      </w:r>
      <w:r w:rsidR="003E7063" w:rsidRPr="00DD3DC1">
        <w:rPr>
          <w:rFonts w:ascii="Arial" w:hAnsi="Arial" w:cs="Arial"/>
          <w:color w:val="000000"/>
          <w:kern w:val="0"/>
          <w:sz w:val="21"/>
          <w:szCs w:val="21"/>
        </w:rPr>
        <w:t>,000. At the end of the year, Givens had 75 units in ending</w:t>
      </w:r>
      <w:r w:rsidRPr="00DD3DC1">
        <w:rPr>
          <w:rFonts w:ascii="Arial" w:hAnsi="Arial" w:cs="Arial"/>
          <w:color w:val="000000"/>
          <w:kern w:val="0"/>
          <w:sz w:val="21"/>
          <w:szCs w:val="21"/>
        </w:rPr>
        <w:t xml:space="preserve"> </w:t>
      </w:r>
      <w:r w:rsidR="003E7063" w:rsidRPr="00DD3DC1">
        <w:rPr>
          <w:rFonts w:ascii="Arial" w:hAnsi="Arial" w:cs="Arial"/>
          <w:color w:val="000000"/>
          <w:kern w:val="0"/>
          <w:sz w:val="21"/>
          <w:szCs w:val="21"/>
        </w:rPr>
        <w:t>inventory.</w:t>
      </w:r>
    </w:p>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(a) Compute the cost of the ending inventory and the cost of goods sold under (1) FIFO and (2) average</w:t>
      </w:r>
      <w:r w:rsidR="00D62E53" w:rsidRPr="00DD3DC1">
        <w:rPr>
          <w:rFonts w:ascii="Arial" w:hAnsi="Arial" w:cs="Arial"/>
          <w:color w:val="000000"/>
          <w:kern w:val="0"/>
          <w:sz w:val="21"/>
          <w:szCs w:val="21"/>
        </w:rPr>
        <w:t>-</w:t>
      </w:r>
      <w:r w:rsidRPr="00DD3DC1">
        <w:rPr>
          <w:rFonts w:ascii="Arial" w:hAnsi="Arial" w:cs="Arial"/>
          <w:color w:val="000000"/>
          <w:kern w:val="0"/>
          <w:sz w:val="21"/>
          <w:szCs w:val="21"/>
        </w:rPr>
        <w:t>cost.</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(b) Which cost flow method would result in the higher net income?</w:t>
      </w:r>
    </w:p>
    <w:p w:rsidR="003E7063" w:rsidRPr="00DD3DC1" w:rsidRDefault="003E7063" w:rsidP="00D62E53">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(c) Which cost flow method would result in inventories approximating current cost in the statement of</w:t>
      </w:r>
      <w:r w:rsidR="00D62E53" w:rsidRPr="00DD3DC1">
        <w:rPr>
          <w:rFonts w:ascii="Arial" w:hAnsi="Arial" w:cs="Arial"/>
          <w:color w:val="000000"/>
          <w:kern w:val="0"/>
          <w:sz w:val="21"/>
          <w:szCs w:val="21"/>
        </w:rPr>
        <w:t xml:space="preserve"> </w:t>
      </w:r>
      <w:r w:rsidRPr="00DD3DC1">
        <w:rPr>
          <w:rFonts w:ascii="Arial" w:hAnsi="Arial" w:cs="Arial"/>
          <w:color w:val="000000"/>
          <w:kern w:val="0"/>
          <w:sz w:val="21"/>
          <w:szCs w:val="21"/>
        </w:rPr>
        <w:t>financial position?</w:t>
      </w:r>
    </w:p>
    <w:p w:rsidR="003E7063" w:rsidRPr="00DD3DC1" w:rsidRDefault="003E7063" w:rsidP="00D62E53">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(d) Which cost flow method would result in </w:t>
      </w:r>
      <w:proofErr w:type="spellStart"/>
      <w:r w:rsidR="00D62E53" w:rsidRPr="00DD3DC1">
        <w:rPr>
          <w:rFonts w:ascii="Arial" w:hAnsi="Arial" w:cs="Arial"/>
          <w:color w:val="000000"/>
          <w:kern w:val="0"/>
          <w:sz w:val="21"/>
          <w:szCs w:val="21"/>
        </w:rPr>
        <w:t>Thaam</w:t>
      </w:r>
      <w:proofErr w:type="spellEnd"/>
      <w:r w:rsidRPr="00DD3DC1">
        <w:rPr>
          <w:rFonts w:ascii="Arial" w:hAnsi="Arial" w:cs="Arial"/>
          <w:color w:val="000000"/>
          <w:kern w:val="0"/>
          <w:sz w:val="21"/>
          <w:szCs w:val="21"/>
        </w:rPr>
        <w:t xml:space="preserve"> paying fewer taxes in the first year?</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E6-8.</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 ending inventory under LCNRV</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4)</w:t>
      </w:r>
    </w:p>
    <w:p w:rsidR="003E7063" w:rsidRPr="00DD3DC1" w:rsidRDefault="003E7063" w:rsidP="004B7A81">
      <w:pPr>
        <w:autoSpaceDE w:val="0"/>
        <w:autoSpaceDN w:val="0"/>
        <w:adjustRightInd w:val="0"/>
        <w:spacing w:afterLines="30"/>
        <w:ind w:leftChars="295" w:left="708"/>
        <w:rPr>
          <w:rFonts w:ascii="Arial" w:hAnsi="Arial" w:cs="Arial"/>
          <w:color w:val="000000"/>
          <w:kern w:val="0"/>
          <w:sz w:val="21"/>
          <w:szCs w:val="21"/>
        </w:rPr>
      </w:pPr>
      <w:r w:rsidRPr="00DD3DC1">
        <w:rPr>
          <w:rFonts w:ascii="Arial" w:hAnsi="Arial" w:cs="Arial"/>
          <w:color w:val="000000"/>
          <w:kern w:val="0"/>
          <w:sz w:val="21"/>
          <w:szCs w:val="21"/>
        </w:rPr>
        <w:t>Kinshasa Camera Shop uses the lower-of-cost-or-net realizable value basis for its inventory. The</w:t>
      </w:r>
      <w:r w:rsidR="008D3C70" w:rsidRPr="00DD3DC1">
        <w:rPr>
          <w:rFonts w:ascii="Arial" w:hAnsi="Arial" w:cs="Arial"/>
          <w:color w:val="000000"/>
          <w:kern w:val="0"/>
          <w:sz w:val="21"/>
          <w:szCs w:val="21"/>
        </w:rPr>
        <w:t xml:space="preserve"> </w:t>
      </w:r>
      <w:r w:rsidRPr="00DD3DC1">
        <w:rPr>
          <w:rFonts w:ascii="Arial" w:hAnsi="Arial" w:cs="Arial"/>
          <w:color w:val="000000"/>
          <w:kern w:val="0"/>
          <w:sz w:val="21"/>
          <w:szCs w:val="21"/>
        </w:rPr>
        <w:t>following data are available at December 31.</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47"/>
        <w:gridCol w:w="454"/>
        <w:gridCol w:w="567"/>
        <w:gridCol w:w="454"/>
        <w:gridCol w:w="964"/>
        <w:gridCol w:w="454"/>
        <w:gridCol w:w="1474"/>
      </w:tblGrid>
      <w:tr w:rsidR="00AE15D9" w:rsidRPr="00DD3DC1" w:rsidTr="00AE15D9">
        <w:trPr>
          <w:jc w:val="center"/>
        </w:trPr>
        <w:tc>
          <w:tcPr>
            <w:tcW w:w="1247" w:type="dxa"/>
            <w:tcBorders>
              <w:bottom w:val="single" w:sz="4" w:space="0" w:color="auto"/>
            </w:tcBorders>
            <w:vAlign w:val="bottom"/>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Item</w:t>
            </w:r>
          </w:p>
        </w:tc>
        <w:tc>
          <w:tcPr>
            <w:tcW w:w="454" w:type="dxa"/>
            <w:vAlign w:val="bottom"/>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bottom w:val="single" w:sz="4" w:space="0" w:color="auto"/>
            </w:tcBorders>
            <w:vAlign w:val="bottom"/>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Units</w:t>
            </w:r>
          </w:p>
        </w:tc>
        <w:tc>
          <w:tcPr>
            <w:tcW w:w="454" w:type="dxa"/>
            <w:vAlign w:val="bottom"/>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bottom w:val="single" w:sz="4" w:space="0" w:color="auto"/>
            </w:tcBorders>
            <w:vAlign w:val="bottom"/>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w:t>
            </w:r>
          </w:p>
        </w:tc>
        <w:tc>
          <w:tcPr>
            <w:tcW w:w="454" w:type="dxa"/>
            <w:vAlign w:val="bottom"/>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474" w:type="dxa"/>
            <w:tcBorders>
              <w:bottom w:val="single" w:sz="4" w:space="0" w:color="auto"/>
            </w:tcBorders>
            <w:vAlign w:val="bottom"/>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Net Realizable Value</w:t>
            </w:r>
          </w:p>
        </w:tc>
      </w:tr>
      <w:tr w:rsidR="00AE15D9" w:rsidRPr="00DD3DC1" w:rsidTr="00AE15D9">
        <w:trPr>
          <w:jc w:val="center"/>
        </w:trPr>
        <w:tc>
          <w:tcPr>
            <w:tcW w:w="1247" w:type="dxa"/>
            <w:tcBorders>
              <w:top w:val="single" w:sz="4" w:space="0" w:color="auto"/>
            </w:tcBorders>
            <w:vAlign w:val="center"/>
          </w:tcPr>
          <w:p w:rsidR="008D3C70" w:rsidRPr="00DD3DC1" w:rsidRDefault="008D3C7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Cameras:</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top w:val="single" w:sz="4" w:space="0" w:color="auto"/>
            </w:tcBorders>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top w:val="single" w:sz="4" w:space="0" w:color="auto"/>
            </w:tcBorders>
            <w:vAlign w:val="center"/>
          </w:tcPr>
          <w:p w:rsidR="008D3C70" w:rsidRPr="00DD3DC1" w:rsidRDefault="008D3C70" w:rsidP="004B7A81">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474" w:type="dxa"/>
            <w:tcBorders>
              <w:top w:val="single" w:sz="4" w:space="0" w:color="auto"/>
            </w:tcBorders>
            <w:vAlign w:val="center"/>
          </w:tcPr>
          <w:p w:rsidR="008D3C70" w:rsidRPr="00DD3DC1" w:rsidRDefault="008D3C70" w:rsidP="004B7A81">
            <w:pPr>
              <w:autoSpaceDE w:val="0"/>
              <w:autoSpaceDN w:val="0"/>
              <w:adjustRightInd w:val="0"/>
              <w:spacing w:beforeLines="10" w:afterLines="10" w:line="0" w:lineRule="atLeast"/>
              <w:jc w:val="right"/>
              <w:rPr>
                <w:rFonts w:ascii="Arial" w:hAnsi="Arial" w:cs="Arial"/>
                <w:color w:val="000000"/>
                <w:kern w:val="0"/>
                <w:sz w:val="21"/>
                <w:szCs w:val="21"/>
              </w:rPr>
            </w:pPr>
          </w:p>
        </w:tc>
      </w:tr>
      <w:tr w:rsidR="008D3C70" w:rsidRPr="00DD3DC1" w:rsidTr="00AE15D9">
        <w:trPr>
          <w:jc w:val="center"/>
        </w:trPr>
        <w:tc>
          <w:tcPr>
            <w:tcW w:w="1247" w:type="dxa"/>
            <w:vAlign w:val="center"/>
          </w:tcPr>
          <w:p w:rsidR="008D3C70" w:rsidRPr="00DD3DC1" w:rsidRDefault="008D3C70" w:rsidP="004B7A81">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DD3DC1">
              <w:rPr>
                <w:rFonts w:ascii="Arial" w:hAnsi="Arial" w:cs="Arial"/>
                <w:color w:val="000000"/>
                <w:kern w:val="0"/>
                <w:sz w:val="21"/>
                <w:szCs w:val="21"/>
              </w:rPr>
              <w:t>Minolta</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8D3C70" w:rsidRPr="00DD3DC1" w:rsidRDefault="00AE15D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8</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8D3C70" w:rsidRPr="00DD3DC1" w:rsidRDefault="00AE15D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₩170,000</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474" w:type="dxa"/>
            <w:vAlign w:val="center"/>
          </w:tcPr>
          <w:p w:rsidR="008D3C70" w:rsidRPr="00DD3DC1" w:rsidRDefault="00AE15D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₩156,000</w:t>
            </w:r>
          </w:p>
        </w:tc>
      </w:tr>
      <w:tr w:rsidR="008D3C70" w:rsidRPr="00DD3DC1" w:rsidTr="00AE15D9">
        <w:trPr>
          <w:jc w:val="center"/>
        </w:trPr>
        <w:tc>
          <w:tcPr>
            <w:tcW w:w="1247" w:type="dxa"/>
            <w:vAlign w:val="center"/>
          </w:tcPr>
          <w:p w:rsidR="008D3C70" w:rsidRPr="00DD3DC1" w:rsidRDefault="008D3C70" w:rsidP="004B7A81">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DD3DC1">
              <w:rPr>
                <w:rFonts w:ascii="Arial" w:hAnsi="Arial" w:cs="Arial"/>
                <w:color w:val="000000"/>
                <w:kern w:val="0"/>
                <w:sz w:val="21"/>
                <w:szCs w:val="21"/>
              </w:rPr>
              <w:t>Canon</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8D3C70" w:rsidRPr="00DD3DC1" w:rsidRDefault="00AE15D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6</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8D3C70" w:rsidRPr="00DD3DC1" w:rsidRDefault="00AE15D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150,000</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474" w:type="dxa"/>
            <w:vAlign w:val="center"/>
          </w:tcPr>
          <w:p w:rsidR="008D3C70" w:rsidRPr="00DD3DC1" w:rsidRDefault="00AE15D9"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152,000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r>
      <w:tr w:rsidR="008D3C70" w:rsidRPr="00DD3DC1" w:rsidTr="00AE15D9">
        <w:trPr>
          <w:jc w:val="center"/>
        </w:trPr>
        <w:tc>
          <w:tcPr>
            <w:tcW w:w="1247" w:type="dxa"/>
            <w:vAlign w:val="center"/>
          </w:tcPr>
          <w:p w:rsidR="008D3C70" w:rsidRPr="00DD3DC1" w:rsidRDefault="008D3C70" w:rsidP="00AE15D9">
            <w:pPr>
              <w:autoSpaceDE w:val="0"/>
              <w:autoSpaceDN w:val="0"/>
              <w:adjustRightInd w:val="0"/>
              <w:spacing w:before="10" w:after="10" w:line="0" w:lineRule="atLeast"/>
              <w:jc w:val="both"/>
              <w:rPr>
                <w:rFonts w:ascii="Arial" w:hAnsi="Arial" w:cs="Arial"/>
                <w:color w:val="000000"/>
                <w:kern w:val="0"/>
                <w:sz w:val="21"/>
                <w:szCs w:val="21"/>
              </w:rPr>
            </w:pPr>
            <w:r w:rsidRPr="00DD3DC1">
              <w:rPr>
                <w:rFonts w:ascii="Arial" w:hAnsi="Arial" w:cs="Arial"/>
                <w:color w:val="000000"/>
                <w:kern w:val="0"/>
                <w:sz w:val="21"/>
                <w:szCs w:val="21"/>
              </w:rPr>
              <w:t>Light meters:</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8D3C70" w:rsidRPr="00DD3DC1" w:rsidRDefault="008D3C70" w:rsidP="004B7A81">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474" w:type="dxa"/>
            <w:vAlign w:val="center"/>
          </w:tcPr>
          <w:p w:rsidR="008D3C70" w:rsidRPr="00DD3DC1" w:rsidRDefault="008D3C70" w:rsidP="004B7A81">
            <w:pPr>
              <w:autoSpaceDE w:val="0"/>
              <w:autoSpaceDN w:val="0"/>
              <w:adjustRightInd w:val="0"/>
              <w:spacing w:beforeLines="10" w:afterLines="10" w:line="0" w:lineRule="atLeast"/>
              <w:jc w:val="right"/>
              <w:rPr>
                <w:rFonts w:ascii="Arial" w:hAnsi="Arial" w:cs="Arial"/>
                <w:color w:val="000000"/>
                <w:kern w:val="0"/>
                <w:sz w:val="21"/>
                <w:szCs w:val="21"/>
              </w:rPr>
            </w:pPr>
          </w:p>
        </w:tc>
      </w:tr>
      <w:tr w:rsidR="008D3C70" w:rsidRPr="00DD3DC1" w:rsidTr="00AE15D9">
        <w:trPr>
          <w:jc w:val="center"/>
        </w:trPr>
        <w:tc>
          <w:tcPr>
            <w:tcW w:w="1247" w:type="dxa"/>
            <w:vAlign w:val="center"/>
          </w:tcPr>
          <w:p w:rsidR="008D3C70" w:rsidRPr="00DD3DC1" w:rsidRDefault="008D3C70" w:rsidP="004B7A81">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proofErr w:type="spellStart"/>
            <w:r w:rsidRPr="00DD3DC1">
              <w:rPr>
                <w:rFonts w:ascii="Arial" w:hAnsi="Arial" w:cs="Arial"/>
                <w:color w:val="000000"/>
                <w:kern w:val="0"/>
                <w:sz w:val="21"/>
                <w:szCs w:val="21"/>
              </w:rPr>
              <w:lastRenderedPageBreak/>
              <w:t>Vivitar</w:t>
            </w:r>
            <w:proofErr w:type="spellEnd"/>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8D3C70" w:rsidRPr="00DD3DC1" w:rsidRDefault="00AE15D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12</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8D3C70" w:rsidRPr="00DD3DC1" w:rsidRDefault="00AE15D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125,000</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474" w:type="dxa"/>
            <w:vAlign w:val="center"/>
          </w:tcPr>
          <w:p w:rsidR="008D3C70" w:rsidRPr="00DD3DC1" w:rsidRDefault="00AE15D9"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115,000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r>
      <w:tr w:rsidR="008D3C70" w:rsidRPr="00DD3DC1" w:rsidTr="00AE15D9">
        <w:trPr>
          <w:jc w:val="center"/>
        </w:trPr>
        <w:tc>
          <w:tcPr>
            <w:tcW w:w="1247" w:type="dxa"/>
            <w:vAlign w:val="center"/>
          </w:tcPr>
          <w:p w:rsidR="008D3C70" w:rsidRPr="00DD3DC1" w:rsidRDefault="008D3C70" w:rsidP="004B7A81">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DD3DC1">
              <w:rPr>
                <w:rFonts w:ascii="Arial" w:hAnsi="Arial" w:cs="Arial"/>
                <w:color w:val="000000"/>
                <w:kern w:val="0"/>
                <w:sz w:val="21"/>
                <w:szCs w:val="21"/>
              </w:rPr>
              <w:t>Kodak</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vAlign w:val="center"/>
          </w:tcPr>
          <w:p w:rsidR="008D3C70" w:rsidRPr="00DD3DC1" w:rsidRDefault="00AE15D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14</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8D3C70" w:rsidRPr="00DD3DC1" w:rsidRDefault="00AE15D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115,000</w:t>
            </w:r>
          </w:p>
        </w:tc>
        <w:tc>
          <w:tcPr>
            <w:tcW w:w="454" w:type="dxa"/>
            <w:vAlign w:val="center"/>
          </w:tcPr>
          <w:p w:rsidR="008D3C70" w:rsidRPr="00DD3DC1" w:rsidRDefault="008D3C7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474" w:type="dxa"/>
            <w:vAlign w:val="center"/>
          </w:tcPr>
          <w:p w:rsidR="008D3C70" w:rsidRPr="00DD3DC1" w:rsidRDefault="00AE15D9"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135,000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r>
    </w:tbl>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Determine the amount of the ending inventory by applying the lower-of-cost-or-net realizable value</w:t>
      </w:r>
      <w:r w:rsidR="006052DD" w:rsidRPr="00DD3DC1">
        <w:rPr>
          <w:rFonts w:ascii="Arial" w:hAnsi="Arial" w:cs="Arial"/>
          <w:color w:val="000000"/>
          <w:kern w:val="0"/>
          <w:sz w:val="21"/>
          <w:szCs w:val="21"/>
        </w:rPr>
        <w:t xml:space="preserve"> </w:t>
      </w:r>
      <w:r w:rsidRPr="00DD3DC1">
        <w:rPr>
          <w:rFonts w:ascii="Arial" w:hAnsi="Arial" w:cs="Arial"/>
          <w:color w:val="000000"/>
          <w:kern w:val="0"/>
          <w:sz w:val="21"/>
          <w:szCs w:val="21"/>
        </w:rPr>
        <w:t>basis.</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E6-9.</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 lower-of-cost-or-net realizable value</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4)</w:t>
      </w:r>
    </w:p>
    <w:p w:rsidR="003E7063" w:rsidRPr="00DD3DC1" w:rsidRDefault="006052DD" w:rsidP="004B7A81">
      <w:pPr>
        <w:autoSpaceDE w:val="0"/>
        <w:autoSpaceDN w:val="0"/>
        <w:adjustRightInd w:val="0"/>
        <w:spacing w:afterLines="30"/>
        <w:ind w:leftChars="295" w:left="708"/>
        <w:rPr>
          <w:rFonts w:ascii="Arial" w:hAnsi="Arial" w:cs="Arial"/>
          <w:color w:val="000000"/>
          <w:kern w:val="0"/>
          <w:sz w:val="21"/>
          <w:szCs w:val="21"/>
        </w:rPr>
      </w:pPr>
      <w:proofErr w:type="spellStart"/>
      <w:r w:rsidRPr="00DD3DC1">
        <w:rPr>
          <w:rFonts w:ascii="Arial" w:hAnsi="Arial" w:cs="Arial"/>
          <w:color w:val="000000"/>
          <w:kern w:val="0"/>
          <w:sz w:val="21"/>
          <w:szCs w:val="21"/>
        </w:rPr>
        <w:t>Banovic</w:t>
      </w:r>
      <w:proofErr w:type="spellEnd"/>
      <w:r w:rsidR="003E7063" w:rsidRPr="00DD3DC1">
        <w:rPr>
          <w:rFonts w:ascii="Arial" w:hAnsi="Arial" w:cs="Arial"/>
          <w:color w:val="000000"/>
          <w:kern w:val="0"/>
          <w:sz w:val="21"/>
          <w:szCs w:val="21"/>
        </w:rPr>
        <w:t xml:space="preserve"> Company</w:t>
      </w:r>
      <w:r w:rsidRPr="00DD3DC1">
        <w:rPr>
          <w:rFonts w:ascii="Arial" w:hAnsi="Arial" w:cs="Arial"/>
          <w:color w:val="000000"/>
          <w:kern w:val="0"/>
          <w:sz w:val="21"/>
          <w:szCs w:val="21"/>
        </w:rPr>
        <w:t xml:space="preserve"> OAO</w:t>
      </w:r>
      <w:r w:rsidR="003E7063" w:rsidRPr="00DD3DC1">
        <w:rPr>
          <w:rFonts w:ascii="Arial" w:hAnsi="Arial" w:cs="Arial"/>
          <w:color w:val="000000"/>
          <w:kern w:val="0"/>
          <w:sz w:val="21"/>
          <w:szCs w:val="21"/>
        </w:rPr>
        <w:t xml:space="preserve"> applied FIFO to its inventory and got the following results for its ending inventory.</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7"/>
        <w:gridCol w:w="3402"/>
      </w:tblGrid>
      <w:tr w:rsidR="006052DD" w:rsidRPr="00DD3DC1" w:rsidTr="006052DD">
        <w:trPr>
          <w:jc w:val="center"/>
        </w:trPr>
        <w:tc>
          <w:tcPr>
            <w:tcW w:w="2377" w:type="dxa"/>
          </w:tcPr>
          <w:p w:rsidR="006052DD" w:rsidRPr="00DD3DC1" w:rsidRDefault="006052DD" w:rsidP="007F6596">
            <w:pPr>
              <w:autoSpaceDE w:val="0"/>
              <w:autoSpaceDN w:val="0"/>
              <w:adjustRightInd w:val="0"/>
              <w:rPr>
                <w:rFonts w:ascii="Arial" w:hAnsi="Arial" w:cs="Arial"/>
                <w:color w:val="000000"/>
                <w:kern w:val="0"/>
                <w:sz w:val="21"/>
                <w:szCs w:val="21"/>
              </w:rPr>
            </w:pPr>
            <w:r w:rsidRPr="00DD3DC1">
              <w:rPr>
                <w:rFonts w:ascii="Arial" w:hAnsi="Arial" w:cs="Arial"/>
                <w:color w:val="000000"/>
                <w:kern w:val="0"/>
                <w:sz w:val="21"/>
                <w:szCs w:val="21"/>
              </w:rPr>
              <w:t>Tennis shoes</w:t>
            </w:r>
          </w:p>
        </w:tc>
        <w:tc>
          <w:tcPr>
            <w:tcW w:w="3402" w:type="dxa"/>
          </w:tcPr>
          <w:p w:rsidR="006052DD" w:rsidRPr="00DD3DC1" w:rsidRDefault="006052DD" w:rsidP="006052DD">
            <w:pPr>
              <w:autoSpaceDE w:val="0"/>
              <w:autoSpaceDN w:val="0"/>
              <w:adjustRightInd w:val="0"/>
              <w:rPr>
                <w:rFonts w:ascii="Arial" w:hAnsi="Arial" w:cs="Arial"/>
                <w:color w:val="000000"/>
                <w:kern w:val="0"/>
                <w:sz w:val="21"/>
                <w:szCs w:val="21"/>
              </w:rPr>
            </w:pPr>
            <w:r w:rsidRPr="00DD3DC1">
              <w:rPr>
                <w:rFonts w:ascii="Arial" w:hAnsi="Arial" w:cs="Arial"/>
                <w:color w:val="000000"/>
                <w:kern w:val="0"/>
                <w:sz w:val="21"/>
                <w:szCs w:val="21"/>
              </w:rPr>
              <w:t>100 units at a cost per unit of €68</w:t>
            </w:r>
          </w:p>
        </w:tc>
      </w:tr>
      <w:tr w:rsidR="006052DD" w:rsidRPr="00DD3DC1" w:rsidTr="006052DD">
        <w:trPr>
          <w:jc w:val="center"/>
        </w:trPr>
        <w:tc>
          <w:tcPr>
            <w:tcW w:w="2377" w:type="dxa"/>
          </w:tcPr>
          <w:p w:rsidR="006052DD" w:rsidRPr="00DD3DC1" w:rsidRDefault="006052DD" w:rsidP="007F6596">
            <w:pPr>
              <w:autoSpaceDE w:val="0"/>
              <w:autoSpaceDN w:val="0"/>
              <w:adjustRightInd w:val="0"/>
              <w:rPr>
                <w:rFonts w:ascii="Arial" w:hAnsi="Arial" w:cs="Arial"/>
                <w:color w:val="000000"/>
                <w:kern w:val="0"/>
                <w:sz w:val="21"/>
                <w:szCs w:val="21"/>
              </w:rPr>
            </w:pPr>
            <w:r w:rsidRPr="00DD3DC1">
              <w:rPr>
                <w:rFonts w:ascii="Arial" w:hAnsi="Arial" w:cs="Arial"/>
                <w:color w:val="000000"/>
                <w:kern w:val="0"/>
                <w:sz w:val="21"/>
                <w:szCs w:val="21"/>
              </w:rPr>
              <w:t>Running shoes</w:t>
            </w:r>
          </w:p>
        </w:tc>
        <w:tc>
          <w:tcPr>
            <w:tcW w:w="3402" w:type="dxa"/>
          </w:tcPr>
          <w:p w:rsidR="006052DD" w:rsidRPr="00DD3DC1" w:rsidRDefault="006052DD" w:rsidP="007F6596">
            <w:pPr>
              <w:autoSpaceDE w:val="0"/>
              <w:autoSpaceDN w:val="0"/>
              <w:adjustRightInd w:val="0"/>
              <w:rPr>
                <w:rFonts w:ascii="Arial" w:hAnsi="Arial" w:cs="Arial"/>
                <w:color w:val="000000"/>
                <w:kern w:val="0"/>
                <w:sz w:val="21"/>
                <w:szCs w:val="21"/>
              </w:rPr>
            </w:pPr>
            <w:r w:rsidRPr="00DD3DC1">
              <w:rPr>
                <w:rFonts w:ascii="Arial" w:hAnsi="Arial" w:cs="Arial"/>
                <w:color w:val="000000"/>
                <w:kern w:val="0"/>
                <w:sz w:val="21"/>
                <w:szCs w:val="21"/>
              </w:rPr>
              <w:t>150 units at a cost per unit of €75</w:t>
            </w:r>
          </w:p>
        </w:tc>
      </w:tr>
      <w:tr w:rsidR="006052DD" w:rsidRPr="00DD3DC1" w:rsidTr="006052DD">
        <w:trPr>
          <w:jc w:val="center"/>
        </w:trPr>
        <w:tc>
          <w:tcPr>
            <w:tcW w:w="2377" w:type="dxa"/>
          </w:tcPr>
          <w:p w:rsidR="006052DD" w:rsidRPr="00DD3DC1" w:rsidRDefault="006052DD" w:rsidP="007F6596">
            <w:pPr>
              <w:autoSpaceDE w:val="0"/>
              <w:autoSpaceDN w:val="0"/>
              <w:adjustRightInd w:val="0"/>
              <w:rPr>
                <w:rFonts w:ascii="Arial" w:hAnsi="Arial" w:cs="Arial"/>
                <w:color w:val="000000"/>
                <w:kern w:val="0"/>
                <w:sz w:val="21"/>
                <w:szCs w:val="21"/>
              </w:rPr>
            </w:pPr>
            <w:r w:rsidRPr="00DD3DC1">
              <w:rPr>
                <w:rFonts w:ascii="Arial" w:hAnsi="Arial" w:cs="Arial"/>
                <w:color w:val="000000"/>
                <w:kern w:val="0"/>
                <w:sz w:val="21"/>
                <w:szCs w:val="21"/>
              </w:rPr>
              <w:t>Basketball shoes</w:t>
            </w:r>
          </w:p>
        </w:tc>
        <w:tc>
          <w:tcPr>
            <w:tcW w:w="3402" w:type="dxa"/>
          </w:tcPr>
          <w:p w:rsidR="006052DD" w:rsidRPr="00DD3DC1" w:rsidRDefault="006052DD" w:rsidP="007F6596">
            <w:pPr>
              <w:autoSpaceDE w:val="0"/>
              <w:autoSpaceDN w:val="0"/>
              <w:adjustRightInd w:val="0"/>
              <w:rPr>
                <w:rFonts w:ascii="Arial" w:hAnsi="Arial" w:cs="Arial"/>
                <w:color w:val="000000"/>
                <w:kern w:val="0"/>
                <w:sz w:val="21"/>
                <w:szCs w:val="21"/>
              </w:rPr>
            </w:pPr>
            <w:r w:rsidRPr="00DD3DC1">
              <w:rPr>
                <w:rFonts w:ascii="Arial" w:hAnsi="Arial" w:cs="Arial"/>
                <w:color w:val="000000"/>
                <w:kern w:val="0"/>
                <w:sz w:val="21"/>
                <w:szCs w:val="21"/>
              </w:rPr>
              <w:t>125 units at a cost per unit of €80</w:t>
            </w:r>
          </w:p>
        </w:tc>
      </w:tr>
    </w:tbl>
    <w:p w:rsidR="003E7063" w:rsidRPr="00DD3DC1" w:rsidRDefault="003E7063" w:rsidP="004B7A81">
      <w:pPr>
        <w:autoSpaceDE w:val="0"/>
        <w:autoSpaceDN w:val="0"/>
        <w:adjustRightInd w:val="0"/>
        <w:spacing w:beforeLines="30"/>
        <w:ind w:leftChars="295" w:left="708"/>
        <w:rPr>
          <w:rFonts w:ascii="Arial" w:hAnsi="Arial" w:cs="Arial"/>
          <w:color w:val="000000"/>
          <w:kern w:val="0"/>
          <w:sz w:val="21"/>
          <w:szCs w:val="21"/>
        </w:rPr>
      </w:pPr>
      <w:r w:rsidRPr="00DD3DC1">
        <w:rPr>
          <w:rFonts w:ascii="Arial" w:hAnsi="Arial" w:cs="Arial"/>
          <w:color w:val="000000"/>
          <w:kern w:val="0"/>
          <w:sz w:val="21"/>
          <w:szCs w:val="21"/>
        </w:rPr>
        <w:t xml:space="preserve">The net realizable value per unit at year-end was </w:t>
      </w:r>
      <w:r w:rsidR="006052DD" w:rsidRPr="00DD3DC1">
        <w:rPr>
          <w:rFonts w:ascii="Arial" w:hAnsi="Arial" w:cs="Arial"/>
          <w:color w:val="000000"/>
          <w:kern w:val="0"/>
          <w:sz w:val="21"/>
          <w:szCs w:val="21"/>
        </w:rPr>
        <w:t>tennis shoes</w:t>
      </w:r>
      <w:r w:rsidRPr="00DD3DC1">
        <w:rPr>
          <w:rFonts w:ascii="Arial" w:hAnsi="Arial" w:cs="Arial"/>
          <w:color w:val="000000"/>
          <w:kern w:val="0"/>
          <w:sz w:val="21"/>
          <w:szCs w:val="21"/>
        </w:rPr>
        <w:t xml:space="preserve"> </w:t>
      </w:r>
      <w:r w:rsidR="006052DD" w:rsidRPr="00DD3DC1">
        <w:rPr>
          <w:rFonts w:ascii="Arial" w:hAnsi="Arial" w:cs="Arial"/>
          <w:color w:val="000000"/>
          <w:kern w:val="0"/>
          <w:sz w:val="21"/>
          <w:szCs w:val="21"/>
        </w:rPr>
        <w:t>€</w:t>
      </w:r>
      <w:r w:rsidRPr="00DD3DC1">
        <w:rPr>
          <w:rFonts w:ascii="Arial" w:hAnsi="Arial" w:cs="Arial"/>
          <w:color w:val="000000"/>
          <w:kern w:val="0"/>
          <w:sz w:val="21"/>
          <w:szCs w:val="21"/>
        </w:rPr>
        <w:t xml:space="preserve">70, </w:t>
      </w:r>
      <w:r w:rsidR="006052DD" w:rsidRPr="00DD3DC1">
        <w:rPr>
          <w:rFonts w:ascii="Arial" w:hAnsi="Arial" w:cs="Arial"/>
          <w:color w:val="000000"/>
          <w:kern w:val="0"/>
          <w:sz w:val="21"/>
          <w:szCs w:val="21"/>
        </w:rPr>
        <w:t>running shoes</w:t>
      </w:r>
      <w:r w:rsidRPr="00DD3DC1">
        <w:rPr>
          <w:rFonts w:ascii="Arial" w:hAnsi="Arial" w:cs="Arial"/>
          <w:color w:val="000000"/>
          <w:kern w:val="0"/>
          <w:sz w:val="21"/>
          <w:szCs w:val="21"/>
        </w:rPr>
        <w:t xml:space="preserve"> </w:t>
      </w:r>
      <w:r w:rsidR="006052DD" w:rsidRPr="00DD3DC1">
        <w:rPr>
          <w:rFonts w:ascii="Arial" w:hAnsi="Arial" w:cs="Arial"/>
          <w:color w:val="000000"/>
          <w:kern w:val="0"/>
          <w:sz w:val="21"/>
          <w:szCs w:val="21"/>
        </w:rPr>
        <w:t>€71</w:t>
      </w:r>
      <w:r w:rsidRPr="00DD3DC1">
        <w:rPr>
          <w:rFonts w:ascii="Arial" w:hAnsi="Arial" w:cs="Arial"/>
          <w:color w:val="000000"/>
          <w:kern w:val="0"/>
          <w:sz w:val="21"/>
          <w:szCs w:val="21"/>
        </w:rPr>
        <w:t xml:space="preserve">, and </w:t>
      </w:r>
      <w:r w:rsidR="006052DD" w:rsidRPr="00DD3DC1">
        <w:rPr>
          <w:rFonts w:ascii="Arial" w:hAnsi="Arial" w:cs="Arial"/>
          <w:color w:val="000000"/>
          <w:kern w:val="0"/>
          <w:sz w:val="21"/>
          <w:szCs w:val="21"/>
        </w:rPr>
        <w:t>basketball shoes</w:t>
      </w:r>
      <w:r w:rsidRPr="00DD3DC1">
        <w:rPr>
          <w:rFonts w:ascii="Arial" w:hAnsi="Arial" w:cs="Arial"/>
          <w:color w:val="000000"/>
          <w:kern w:val="0"/>
          <w:sz w:val="21"/>
          <w:szCs w:val="21"/>
        </w:rPr>
        <w:t xml:space="preserve"> </w:t>
      </w:r>
      <w:r w:rsidR="006052DD" w:rsidRPr="00DD3DC1">
        <w:rPr>
          <w:rFonts w:ascii="Arial" w:hAnsi="Arial" w:cs="Arial"/>
          <w:color w:val="000000"/>
          <w:kern w:val="0"/>
          <w:sz w:val="21"/>
          <w:szCs w:val="21"/>
        </w:rPr>
        <w:t>€</w:t>
      </w:r>
      <w:r w:rsidRPr="00DD3DC1">
        <w:rPr>
          <w:rFonts w:ascii="Arial" w:hAnsi="Arial" w:cs="Arial"/>
          <w:color w:val="000000"/>
          <w:kern w:val="0"/>
          <w:sz w:val="21"/>
          <w:szCs w:val="21"/>
        </w:rPr>
        <w:t>7</w:t>
      </w:r>
      <w:r w:rsidR="006052DD" w:rsidRPr="00DD3DC1">
        <w:rPr>
          <w:rFonts w:ascii="Arial" w:hAnsi="Arial" w:cs="Arial"/>
          <w:color w:val="000000"/>
          <w:kern w:val="0"/>
          <w:sz w:val="21"/>
          <w:szCs w:val="21"/>
        </w:rPr>
        <w:t>4</w:t>
      </w:r>
      <w:r w:rsidRPr="00DD3DC1">
        <w:rPr>
          <w:rFonts w:ascii="Arial" w:hAnsi="Arial" w:cs="Arial"/>
          <w:color w:val="000000"/>
          <w:kern w:val="0"/>
          <w:sz w:val="21"/>
          <w:szCs w:val="21"/>
        </w:rPr>
        <w:t>.</w:t>
      </w:r>
    </w:p>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Determine the amount of ending inventory at lower-of-cost-or-net realizable value.</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E6-10.</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 effects of inventory errors</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5)</w:t>
      </w:r>
    </w:p>
    <w:p w:rsidR="003E7063" w:rsidRPr="00DD3DC1" w:rsidRDefault="003E7063" w:rsidP="004B7A81">
      <w:pPr>
        <w:autoSpaceDE w:val="0"/>
        <w:autoSpaceDN w:val="0"/>
        <w:adjustRightInd w:val="0"/>
        <w:spacing w:afterLines="30"/>
        <w:ind w:leftChars="295" w:left="708"/>
        <w:rPr>
          <w:rFonts w:ascii="Arial" w:hAnsi="Arial" w:cs="Arial"/>
          <w:color w:val="000000"/>
          <w:kern w:val="0"/>
          <w:sz w:val="21"/>
          <w:szCs w:val="21"/>
        </w:rPr>
      </w:pPr>
      <w:proofErr w:type="spellStart"/>
      <w:r w:rsidRPr="00DD3DC1">
        <w:rPr>
          <w:rFonts w:ascii="Arial" w:hAnsi="Arial" w:cs="Arial"/>
          <w:color w:val="000000"/>
          <w:kern w:val="0"/>
          <w:sz w:val="21"/>
          <w:szCs w:val="21"/>
        </w:rPr>
        <w:t>Bamburgh</w:t>
      </w:r>
      <w:proofErr w:type="spellEnd"/>
      <w:r w:rsidRPr="00DD3DC1">
        <w:rPr>
          <w:rFonts w:ascii="Arial" w:hAnsi="Arial" w:cs="Arial"/>
          <w:color w:val="000000"/>
          <w:kern w:val="0"/>
          <w:sz w:val="21"/>
          <w:szCs w:val="21"/>
        </w:rPr>
        <w:t xml:space="preserve"> Hardware reported cost of goods sold as follows.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515"/>
        <w:gridCol w:w="964"/>
        <w:gridCol w:w="454"/>
        <w:gridCol w:w="964"/>
      </w:tblGrid>
      <w:tr w:rsidR="003654CC" w:rsidRPr="00DD3DC1" w:rsidTr="003654CC">
        <w:trPr>
          <w:jc w:val="center"/>
        </w:trPr>
        <w:tc>
          <w:tcPr>
            <w:tcW w:w="3515" w:type="dxa"/>
            <w:vAlign w:val="center"/>
          </w:tcPr>
          <w:p w:rsidR="002F187C" w:rsidRPr="00DD3DC1" w:rsidRDefault="002F187C" w:rsidP="004B7A81">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4" w:space="0" w:color="auto"/>
            </w:tcBorders>
            <w:vAlign w:val="center"/>
          </w:tcPr>
          <w:p w:rsidR="002F187C" w:rsidRPr="00DD3DC1" w:rsidRDefault="002F187C" w:rsidP="004B7A81">
            <w:pPr>
              <w:autoSpaceDE w:val="0"/>
              <w:autoSpaceDN w:val="0"/>
              <w:adjustRightInd w:val="0"/>
              <w:spacing w:beforeLines="10" w:afterLines="10" w:line="0" w:lineRule="atLeast"/>
              <w:jc w:val="center"/>
              <w:rPr>
                <w:rFonts w:ascii="Arial" w:hAnsi="Arial" w:cs="Arial"/>
                <w:b/>
                <w:color w:val="000000"/>
                <w:kern w:val="0"/>
                <w:sz w:val="21"/>
                <w:szCs w:val="21"/>
              </w:rPr>
            </w:pPr>
            <w:r w:rsidRPr="00DD3DC1">
              <w:rPr>
                <w:rFonts w:ascii="Arial" w:hAnsi="Arial" w:cs="Arial"/>
                <w:b/>
                <w:color w:val="000000"/>
                <w:kern w:val="0"/>
                <w:sz w:val="21"/>
                <w:szCs w:val="21"/>
              </w:rPr>
              <w:t>2016</w:t>
            </w:r>
          </w:p>
        </w:tc>
        <w:tc>
          <w:tcPr>
            <w:tcW w:w="454" w:type="dxa"/>
            <w:vAlign w:val="center"/>
          </w:tcPr>
          <w:p w:rsidR="002F187C" w:rsidRPr="00DD3DC1" w:rsidRDefault="002F187C" w:rsidP="004B7A81">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4" w:space="0" w:color="auto"/>
            </w:tcBorders>
            <w:vAlign w:val="center"/>
          </w:tcPr>
          <w:p w:rsidR="002F187C" w:rsidRPr="00DD3DC1" w:rsidRDefault="002F187C" w:rsidP="004B7A81">
            <w:pPr>
              <w:autoSpaceDE w:val="0"/>
              <w:autoSpaceDN w:val="0"/>
              <w:adjustRightInd w:val="0"/>
              <w:spacing w:beforeLines="10" w:afterLines="10" w:line="0" w:lineRule="atLeast"/>
              <w:jc w:val="center"/>
              <w:rPr>
                <w:rFonts w:ascii="Arial" w:hAnsi="Arial" w:cs="Arial"/>
                <w:b/>
                <w:color w:val="000000"/>
                <w:kern w:val="0"/>
                <w:sz w:val="21"/>
                <w:szCs w:val="21"/>
              </w:rPr>
            </w:pPr>
            <w:r w:rsidRPr="00DD3DC1">
              <w:rPr>
                <w:rFonts w:ascii="Arial" w:hAnsi="Arial" w:cs="Arial"/>
                <w:b/>
                <w:color w:val="000000"/>
                <w:kern w:val="0"/>
                <w:sz w:val="21"/>
                <w:szCs w:val="21"/>
              </w:rPr>
              <w:t>2017</w:t>
            </w:r>
          </w:p>
        </w:tc>
      </w:tr>
      <w:tr w:rsidR="003654CC" w:rsidRPr="00DD3DC1" w:rsidTr="003654CC">
        <w:trPr>
          <w:jc w:val="center"/>
        </w:trPr>
        <w:tc>
          <w:tcPr>
            <w:tcW w:w="3515" w:type="dxa"/>
          </w:tcPr>
          <w:p w:rsidR="002F187C" w:rsidRPr="00DD3DC1" w:rsidRDefault="003654C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964" w:type="dxa"/>
            <w:tcBorders>
              <w:top w:val="single" w:sz="4" w:space="0" w:color="auto"/>
            </w:tcBorders>
            <w:vAlign w:val="center"/>
          </w:tcPr>
          <w:p w:rsidR="002F187C" w:rsidRPr="00DD3DC1" w:rsidRDefault="0036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20,000</w:t>
            </w:r>
          </w:p>
        </w:tc>
        <w:tc>
          <w:tcPr>
            <w:tcW w:w="454" w:type="dxa"/>
          </w:tcPr>
          <w:p w:rsidR="002F187C" w:rsidRPr="00DD3DC1" w:rsidRDefault="002F187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2F187C" w:rsidRPr="00DD3DC1" w:rsidRDefault="0036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30,000</w:t>
            </w:r>
          </w:p>
        </w:tc>
      </w:tr>
      <w:tr w:rsidR="003654CC" w:rsidRPr="00DD3DC1" w:rsidTr="003654CC">
        <w:trPr>
          <w:jc w:val="center"/>
        </w:trPr>
        <w:tc>
          <w:tcPr>
            <w:tcW w:w="3515" w:type="dxa"/>
          </w:tcPr>
          <w:p w:rsidR="002F187C" w:rsidRPr="00DD3DC1" w:rsidRDefault="003654C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purchased</w:t>
            </w:r>
          </w:p>
        </w:tc>
        <w:tc>
          <w:tcPr>
            <w:tcW w:w="964" w:type="dxa"/>
            <w:vAlign w:val="center"/>
          </w:tcPr>
          <w:p w:rsidR="002F187C" w:rsidRPr="00DD3DC1" w:rsidRDefault="0036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150,000</w:t>
            </w:r>
          </w:p>
        </w:tc>
        <w:tc>
          <w:tcPr>
            <w:tcW w:w="454" w:type="dxa"/>
          </w:tcPr>
          <w:p w:rsidR="002F187C" w:rsidRPr="00DD3DC1" w:rsidRDefault="002F187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F187C" w:rsidRPr="00DD3DC1" w:rsidRDefault="0036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175,000</w:t>
            </w:r>
          </w:p>
        </w:tc>
      </w:tr>
      <w:tr w:rsidR="003654CC" w:rsidRPr="00DD3DC1" w:rsidTr="003654CC">
        <w:trPr>
          <w:jc w:val="center"/>
        </w:trPr>
        <w:tc>
          <w:tcPr>
            <w:tcW w:w="3515" w:type="dxa"/>
          </w:tcPr>
          <w:p w:rsidR="002F187C" w:rsidRPr="00DD3DC1" w:rsidRDefault="003654C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available for sale</w:t>
            </w:r>
          </w:p>
        </w:tc>
        <w:tc>
          <w:tcPr>
            <w:tcW w:w="964" w:type="dxa"/>
            <w:vAlign w:val="center"/>
          </w:tcPr>
          <w:p w:rsidR="002F187C" w:rsidRPr="00DD3DC1" w:rsidRDefault="0036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170,000</w:t>
            </w:r>
          </w:p>
        </w:tc>
        <w:tc>
          <w:tcPr>
            <w:tcW w:w="454" w:type="dxa"/>
          </w:tcPr>
          <w:p w:rsidR="002F187C" w:rsidRPr="00DD3DC1" w:rsidRDefault="002F187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F187C" w:rsidRPr="00DD3DC1" w:rsidRDefault="0036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205,000</w:t>
            </w:r>
          </w:p>
        </w:tc>
      </w:tr>
      <w:tr w:rsidR="003654CC" w:rsidRPr="00DD3DC1" w:rsidTr="003654CC">
        <w:trPr>
          <w:jc w:val="center"/>
        </w:trPr>
        <w:tc>
          <w:tcPr>
            <w:tcW w:w="3515" w:type="dxa"/>
          </w:tcPr>
          <w:p w:rsidR="002F187C" w:rsidRPr="00DD3DC1" w:rsidRDefault="003654C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Ending inventory</w:t>
            </w:r>
          </w:p>
        </w:tc>
        <w:tc>
          <w:tcPr>
            <w:tcW w:w="964" w:type="dxa"/>
            <w:tcBorders>
              <w:bottom w:val="single" w:sz="4" w:space="0" w:color="auto"/>
            </w:tcBorders>
            <w:vAlign w:val="center"/>
          </w:tcPr>
          <w:p w:rsidR="002F187C" w:rsidRPr="00DD3DC1" w:rsidRDefault="0036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30,000</w:t>
            </w:r>
          </w:p>
        </w:tc>
        <w:tc>
          <w:tcPr>
            <w:tcW w:w="454" w:type="dxa"/>
          </w:tcPr>
          <w:p w:rsidR="002F187C" w:rsidRPr="00DD3DC1" w:rsidRDefault="002F187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4" w:space="0" w:color="auto"/>
            </w:tcBorders>
            <w:vAlign w:val="center"/>
          </w:tcPr>
          <w:p w:rsidR="002F187C" w:rsidRPr="00DD3DC1" w:rsidRDefault="0036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35,000</w:t>
            </w:r>
          </w:p>
        </w:tc>
      </w:tr>
      <w:tr w:rsidR="003654CC" w:rsidRPr="00DD3DC1" w:rsidTr="003654CC">
        <w:trPr>
          <w:jc w:val="center"/>
        </w:trPr>
        <w:tc>
          <w:tcPr>
            <w:tcW w:w="3515" w:type="dxa"/>
          </w:tcPr>
          <w:p w:rsidR="002F187C" w:rsidRPr="00DD3DC1" w:rsidRDefault="003654C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sold</w:t>
            </w:r>
          </w:p>
        </w:tc>
        <w:tc>
          <w:tcPr>
            <w:tcW w:w="964" w:type="dxa"/>
            <w:tcBorders>
              <w:top w:val="single" w:sz="4" w:space="0" w:color="auto"/>
              <w:bottom w:val="double" w:sz="4" w:space="0" w:color="auto"/>
            </w:tcBorders>
            <w:vAlign w:val="center"/>
          </w:tcPr>
          <w:p w:rsidR="002F187C" w:rsidRPr="00DD3DC1" w:rsidRDefault="0036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€140,000</w:t>
            </w:r>
          </w:p>
        </w:tc>
        <w:tc>
          <w:tcPr>
            <w:tcW w:w="454" w:type="dxa"/>
          </w:tcPr>
          <w:p w:rsidR="002F187C" w:rsidRPr="00DD3DC1" w:rsidRDefault="002F187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2F187C" w:rsidRPr="00DD3DC1" w:rsidRDefault="0036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€170,000</w:t>
            </w:r>
          </w:p>
        </w:tc>
      </w:tr>
    </w:tbl>
    <w:p w:rsidR="003E7063" w:rsidRPr="00DD3DC1" w:rsidRDefault="003E7063" w:rsidP="004B7A81">
      <w:pPr>
        <w:autoSpaceDE w:val="0"/>
        <w:autoSpaceDN w:val="0"/>
        <w:adjustRightInd w:val="0"/>
        <w:spacing w:beforeLines="30"/>
        <w:ind w:leftChars="295" w:left="708"/>
        <w:rPr>
          <w:rFonts w:ascii="Arial" w:hAnsi="Arial" w:cs="Arial"/>
          <w:color w:val="000000"/>
          <w:kern w:val="0"/>
          <w:sz w:val="21"/>
          <w:szCs w:val="21"/>
        </w:rPr>
      </w:pPr>
      <w:proofErr w:type="spellStart"/>
      <w:r w:rsidRPr="00DD3DC1">
        <w:rPr>
          <w:rFonts w:ascii="Arial" w:hAnsi="Arial" w:cs="Arial"/>
          <w:color w:val="000000"/>
          <w:kern w:val="0"/>
          <w:sz w:val="21"/>
          <w:szCs w:val="21"/>
        </w:rPr>
        <w:t>Bamburgh</w:t>
      </w:r>
      <w:proofErr w:type="spellEnd"/>
      <w:r w:rsidRPr="00DD3DC1">
        <w:rPr>
          <w:rFonts w:ascii="Arial" w:hAnsi="Arial" w:cs="Arial"/>
          <w:color w:val="000000"/>
          <w:kern w:val="0"/>
          <w:sz w:val="21"/>
          <w:szCs w:val="21"/>
        </w:rPr>
        <w:t xml:space="preserve"> made two errors: (1) </w:t>
      </w:r>
      <w:r w:rsidR="006052DD" w:rsidRPr="00DD3DC1">
        <w:rPr>
          <w:rFonts w:ascii="Arial" w:hAnsi="Arial" w:cs="Arial"/>
          <w:color w:val="000000"/>
          <w:kern w:val="0"/>
          <w:sz w:val="21"/>
          <w:szCs w:val="21"/>
        </w:rPr>
        <w:t>2016</w:t>
      </w:r>
      <w:r w:rsidRPr="00DD3DC1">
        <w:rPr>
          <w:rFonts w:ascii="Arial" w:hAnsi="Arial" w:cs="Arial"/>
          <w:color w:val="000000"/>
          <w:kern w:val="0"/>
          <w:sz w:val="21"/>
          <w:szCs w:val="21"/>
        </w:rPr>
        <w:t xml:space="preserve"> ending inventory was overstated €2,000, and (2) </w:t>
      </w:r>
      <w:r w:rsidR="006052DD"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ending</w:t>
      </w:r>
      <w:r w:rsidR="00572A3C" w:rsidRPr="00DD3DC1">
        <w:rPr>
          <w:rFonts w:ascii="Arial" w:hAnsi="Arial" w:cs="Arial"/>
          <w:color w:val="000000"/>
          <w:kern w:val="0"/>
          <w:sz w:val="21"/>
          <w:szCs w:val="21"/>
        </w:rPr>
        <w:t xml:space="preserve"> </w:t>
      </w:r>
      <w:r w:rsidRPr="00DD3DC1">
        <w:rPr>
          <w:rFonts w:ascii="Arial" w:hAnsi="Arial" w:cs="Arial"/>
          <w:color w:val="000000"/>
          <w:kern w:val="0"/>
          <w:sz w:val="21"/>
          <w:szCs w:val="21"/>
        </w:rPr>
        <w:t>inventory was understated €6,000.</w:t>
      </w:r>
    </w:p>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Compute the correct cost of goods sold for each year.</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E6-11.</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Prepare correct income statements</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5)</w:t>
      </w:r>
    </w:p>
    <w:p w:rsidR="003E7063" w:rsidRPr="00DD3DC1" w:rsidRDefault="00DD753B" w:rsidP="004B7A81">
      <w:pPr>
        <w:autoSpaceDE w:val="0"/>
        <w:autoSpaceDN w:val="0"/>
        <w:adjustRightInd w:val="0"/>
        <w:spacing w:afterLines="30"/>
        <w:ind w:leftChars="295" w:left="708"/>
        <w:rPr>
          <w:rFonts w:ascii="Arial" w:hAnsi="Arial" w:cs="Arial"/>
          <w:color w:val="000000"/>
          <w:kern w:val="0"/>
          <w:sz w:val="21"/>
          <w:szCs w:val="21"/>
        </w:rPr>
      </w:pPr>
      <w:r w:rsidRPr="00DD3DC1">
        <w:rPr>
          <w:rFonts w:ascii="Arial" w:hAnsi="Arial" w:cs="Arial"/>
          <w:color w:val="000000"/>
          <w:kern w:val="0"/>
          <w:sz w:val="21"/>
          <w:szCs w:val="21"/>
        </w:rPr>
        <w:t>Wu</w:t>
      </w:r>
      <w:r w:rsidR="003E7063" w:rsidRPr="00DD3DC1">
        <w:rPr>
          <w:rFonts w:ascii="Arial" w:hAnsi="Arial" w:cs="Arial"/>
          <w:color w:val="000000"/>
          <w:kern w:val="0"/>
          <w:sz w:val="21"/>
          <w:szCs w:val="21"/>
        </w:rPr>
        <w:t xml:space="preserve"> Watch Company</w:t>
      </w:r>
      <w:r w:rsidRPr="00DD3DC1">
        <w:rPr>
          <w:rFonts w:ascii="Arial" w:hAnsi="Arial" w:cs="Arial"/>
          <w:color w:val="000000"/>
          <w:kern w:val="0"/>
          <w:sz w:val="21"/>
          <w:szCs w:val="21"/>
        </w:rPr>
        <w:t>, Ltd.</w:t>
      </w:r>
      <w:r w:rsidR="003E7063" w:rsidRPr="00DD3DC1">
        <w:rPr>
          <w:rFonts w:ascii="Arial" w:hAnsi="Arial" w:cs="Arial"/>
          <w:color w:val="000000"/>
          <w:kern w:val="0"/>
          <w:sz w:val="21"/>
          <w:szCs w:val="21"/>
        </w:rPr>
        <w:t xml:space="preserve"> reported the following income statement data for a 2-year period.</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1361"/>
        <w:gridCol w:w="454"/>
        <w:gridCol w:w="1361"/>
      </w:tblGrid>
      <w:tr w:rsidR="00DD753B" w:rsidRPr="00DD3DC1" w:rsidTr="00DD753B">
        <w:trPr>
          <w:jc w:val="center"/>
        </w:trPr>
        <w:tc>
          <w:tcPr>
            <w:tcW w:w="3402" w:type="dxa"/>
            <w:vAlign w:val="center"/>
          </w:tcPr>
          <w:p w:rsidR="00DD753B" w:rsidRPr="00DD3DC1" w:rsidRDefault="00DD753B"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61" w:type="dxa"/>
            <w:tcBorders>
              <w:bottom w:val="single" w:sz="4" w:space="0" w:color="auto"/>
            </w:tcBorders>
            <w:vAlign w:val="center"/>
          </w:tcPr>
          <w:p w:rsidR="00DD753B" w:rsidRPr="00DD3DC1" w:rsidRDefault="00DD753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2016</w:t>
            </w:r>
          </w:p>
        </w:tc>
        <w:tc>
          <w:tcPr>
            <w:tcW w:w="454" w:type="dxa"/>
            <w:vAlign w:val="center"/>
          </w:tcPr>
          <w:p w:rsidR="00DD753B" w:rsidRPr="00DD3DC1" w:rsidRDefault="00DD753B"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61" w:type="dxa"/>
            <w:tcBorders>
              <w:bottom w:val="single" w:sz="4" w:space="0" w:color="auto"/>
            </w:tcBorders>
            <w:vAlign w:val="center"/>
          </w:tcPr>
          <w:p w:rsidR="00DD753B" w:rsidRPr="00DD3DC1" w:rsidRDefault="00DD753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2017</w:t>
            </w:r>
          </w:p>
        </w:tc>
      </w:tr>
      <w:tr w:rsidR="00DD753B" w:rsidRPr="00DD3DC1" w:rsidTr="00DD753B">
        <w:trPr>
          <w:jc w:val="center"/>
        </w:trPr>
        <w:tc>
          <w:tcPr>
            <w:tcW w:w="3402"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Sales revenue</w:t>
            </w:r>
          </w:p>
        </w:tc>
        <w:tc>
          <w:tcPr>
            <w:tcW w:w="1361" w:type="dxa"/>
            <w:tcBorders>
              <w:top w:val="sing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HK$2,100,000</w:t>
            </w:r>
          </w:p>
        </w:tc>
        <w:tc>
          <w:tcPr>
            <w:tcW w:w="454"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tcBorders>
              <w:top w:val="sing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HK$2,500,000</w:t>
            </w:r>
          </w:p>
        </w:tc>
      </w:tr>
      <w:tr w:rsidR="00DD753B" w:rsidRPr="00DD3DC1" w:rsidTr="00DD753B">
        <w:trPr>
          <w:jc w:val="center"/>
        </w:trPr>
        <w:tc>
          <w:tcPr>
            <w:tcW w:w="3402"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sold</w:t>
            </w:r>
          </w:p>
        </w:tc>
        <w:tc>
          <w:tcPr>
            <w:tcW w:w="1361" w:type="dxa"/>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p>
        </w:tc>
      </w:tr>
      <w:tr w:rsidR="00DD753B" w:rsidRPr="00DD3DC1" w:rsidTr="00DD753B">
        <w:trPr>
          <w:jc w:val="center"/>
        </w:trPr>
        <w:tc>
          <w:tcPr>
            <w:tcW w:w="3402"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1361" w:type="dxa"/>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320,000</w:t>
            </w:r>
          </w:p>
        </w:tc>
        <w:tc>
          <w:tcPr>
            <w:tcW w:w="454"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440,000</w:t>
            </w:r>
          </w:p>
        </w:tc>
      </w:tr>
      <w:tr w:rsidR="00DD753B" w:rsidRPr="00DD3DC1" w:rsidTr="00DD753B">
        <w:trPr>
          <w:jc w:val="center"/>
        </w:trPr>
        <w:tc>
          <w:tcPr>
            <w:tcW w:w="3402"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purchased</w:t>
            </w:r>
          </w:p>
        </w:tc>
        <w:tc>
          <w:tcPr>
            <w:tcW w:w="1361" w:type="dxa"/>
            <w:tcBorders>
              <w:bottom w:val="sing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1,730,000</w:t>
            </w:r>
          </w:p>
        </w:tc>
        <w:tc>
          <w:tcPr>
            <w:tcW w:w="454"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tcBorders>
              <w:bottom w:val="sing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2,040,000</w:t>
            </w:r>
          </w:p>
        </w:tc>
      </w:tr>
      <w:tr w:rsidR="00DD753B" w:rsidRPr="00DD3DC1" w:rsidTr="00DD753B">
        <w:trPr>
          <w:jc w:val="center"/>
        </w:trPr>
        <w:tc>
          <w:tcPr>
            <w:tcW w:w="3402"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available for sale</w:t>
            </w:r>
          </w:p>
        </w:tc>
        <w:tc>
          <w:tcPr>
            <w:tcW w:w="1361" w:type="dxa"/>
            <w:tcBorders>
              <w:top w:val="sing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2,050,000</w:t>
            </w:r>
          </w:p>
        </w:tc>
        <w:tc>
          <w:tcPr>
            <w:tcW w:w="454"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tcBorders>
              <w:top w:val="sing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2,480,000</w:t>
            </w:r>
          </w:p>
        </w:tc>
      </w:tr>
      <w:tr w:rsidR="00DD753B" w:rsidRPr="00DD3DC1" w:rsidTr="00DD753B">
        <w:trPr>
          <w:jc w:val="center"/>
        </w:trPr>
        <w:tc>
          <w:tcPr>
            <w:tcW w:w="3402"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Ending inventory</w:t>
            </w:r>
          </w:p>
        </w:tc>
        <w:tc>
          <w:tcPr>
            <w:tcW w:w="1361" w:type="dxa"/>
            <w:tcBorders>
              <w:bottom w:val="sing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440,000</w:t>
            </w:r>
          </w:p>
        </w:tc>
        <w:tc>
          <w:tcPr>
            <w:tcW w:w="454"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tcBorders>
              <w:bottom w:val="sing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520,000</w:t>
            </w:r>
          </w:p>
        </w:tc>
      </w:tr>
      <w:tr w:rsidR="00DD753B" w:rsidRPr="00DD3DC1" w:rsidTr="00DD753B">
        <w:trPr>
          <w:jc w:val="center"/>
        </w:trPr>
        <w:tc>
          <w:tcPr>
            <w:tcW w:w="3402"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sold</w:t>
            </w:r>
          </w:p>
        </w:tc>
        <w:tc>
          <w:tcPr>
            <w:tcW w:w="1361" w:type="dxa"/>
            <w:tcBorders>
              <w:top w:val="single" w:sz="4" w:space="0" w:color="auto"/>
              <w:bottom w:val="sing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1,610,000</w:t>
            </w:r>
          </w:p>
        </w:tc>
        <w:tc>
          <w:tcPr>
            <w:tcW w:w="454"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tcBorders>
              <w:top w:val="single" w:sz="4" w:space="0" w:color="auto"/>
              <w:bottom w:val="sing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1,960,000</w:t>
            </w:r>
          </w:p>
        </w:tc>
      </w:tr>
      <w:tr w:rsidR="00DD753B" w:rsidRPr="00DD3DC1" w:rsidTr="00DD753B">
        <w:trPr>
          <w:jc w:val="center"/>
        </w:trPr>
        <w:tc>
          <w:tcPr>
            <w:tcW w:w="3402"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Gross profit</w:t>
            </w:r>
          </w:p>
        </w:tc>
        <w:tc>
          <w:tcPr>
            <w:tcW w:w="1361" w:type="dxa"/>
            <w:tcBorders>
              <w:top w:val="single" w:sz="4" w:space="0" w:color="auto"/>
              <w:bottom w:val="doub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HK$</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490,000</w:t>
            </w:r>
          </w:p>
        </w:tc>
        <w:tc>
          <w:tcPr>
            <w:tcW w:w="454" w:type="dxa"/>
          </w:tcPr>
          <w:p w:rsidR="00DD753B" w:rsidRPr="00DD3DC1" w:rsidRDefault="00DD753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tcBorders>
              <w:top w:val="single" w:sz="4" w:space="0" w:color="auto"/>
              <w:bottom w:val="double" w:sz="4" w:space="0" w:color="auto"/>
            </w:tcBorders>
            <w:vAlign w:val="center"/>
          </w:tcPr>
          <w:p w:rsidR="00DD753B" w:rsidRPr="00DD3DC1" w:rsidRDefault="00DD753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HK$</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540,000</w:t>
            </w:r>
          </w:p>
        </w:tc>
      </w:tr>
    </w:tbl>
    <w:p w:rsidR="003E7063" w:rsidRPr="00DD3DC1" w:rsidRDefault="00DD753B" w:rsidP="004B7A81">
      <w:pPr>
        <w:autoSpaceDE w:val="0"/>
        <w:autoSpaceDN w:val="0"/>
        <w:adjustRightInd w:val="0"/>
        <w:spacing w:beforeLines="30"/>
        <w:ind w:leftChars="295" w:left="708"/>
        <w:rPr>
          <w:rFonts w:ascii="Arial" w:hAnsi="Arial" w:cs="Arial"/>
          <w:color w:val="000000"/>
          <w:kern w:val="0"/>
          <w:sz w:val="21"/>
          <w:szCs w:val="21"/>
        </w:rPr>
      </w:pPr>
      <w:r w:rsidRPr="00DD3DC1">
        <w:rPr>
          <w:rFonts w:ascii="Arial" w:hAnsi="Arial" w:cs="Arial"/>
          <w:color w:val="000000"/>
          <w:kern w:val="0"/>
          <w:sz w:val="21"/>
          <w:szCs w:val="21"/>
        </w:rPr>
        <w:t>Wu</w:t>
      </w:r>
      <w:r w:rsidR="003E7063" w:rsidRPr="00DD3DC1">
        <w:rPr>
          <w:rFonts w:ascii="Arial" w:hAnsi="Arial" w:cs="Arial"/>
          <w:color w:val="000000"/>
          <w:kern w:val="0"/>
          <w:sz w:val="21"/>
          <w:szCs w:val="21"/>
        </w:rPr>
        <w:t xml:space="preserve"> uses a periodic inventory system. The inventories at January 1, </w:t>
      </w:r>
      <w:r w:rsidR="006052DD" w:rsidRPr="00DD3DC1">
        <w:rPr>
          <w:rFonts w:ascii="Arial" w:hAnsi="Arial" w:cs="Arial"/>
          <w:color w:val="000000"/>
          <w:kern w:val="0"/>
          <w:sz w:val="21"/>
          <w:szCs w:val="21"/>
        </w:rPr>
        <w:t>2016</w:t>
      </w:r>
      <w:r w:rsidR="003E7063" w:rsidRPr="00DD3DC1">
        <w:rPr>
          <w:rFonts w:ascii="Arial" w:hAnsi="Arial" w:cs="Arial"/>
          <w:color w:val="000000"/>
          <w:kern w:val="0"/>
          <w:sz w:val="21"/>
          <w:szCs w:val="21"/>
        </w:rPr>
        <w:t xml:space="preserve">, and December 31, </w:t>
      </w:r>
      <w:r w:rsidR="006052DD" w:rsidRPr="00DD3DC1">
        <w:rPr>
          <w:rFonts w:ascii="Arial" w:hAnsi="Arial" w:cs="Arial"/>
          <w:color w:val="000000"/>
          <w:kern w:val="0"/>
          <w:sz w:val="21"/>
          <w:szCs w:val="21"/>
        </w:rPr>
        <w:t>2017</w:t>
      </w:r>
      <w:r w:rsidR="003E7063" w:rsidRPr="00DD3DC1">
        <w:rPr>
          <w:rFonts w:ascii="Arial" w:hAnsi="Arial" w:cs="Arial"/>
          <w:color w:val="000000"/>
          <w:kern w:val="0"/>
          <w:sz w:val="21"/>
          <w:szCs w:val="21"/>
        </w:rPr>
        <w:t>,</w:t>
      </w:r>
      <w:r w:rsidR="00510BEC" w:rsidRPr="00DD3DC1">
        <w:rPr>
          <w:rFonts w:ascii="Arial" w:hAnsi="Arial" w:cs="Arial"/>
          <w:color w:val="000000"/>
          <w:kern w:val="0"/>
          <w:sz w:val="21"/>
          <w:szCs w:val="21"/>
        </w:rPr>
        <w:t xml:space="preserve"> </w:t>
      </w:r>
      <w:r w:rsidR="003E7063" w:rsidRPr="00DD3DC1">
        <w:rPr>
          <w:rFonts w:ascii="Arial" w:hAnsi="Arial" w:cs="Arial"/>
          <w:color w:val="000000"/>
          <w:kern w:val="0"/>
          <w:sz w:val="21"/>
          <w:szCs w:val="21"/>
        </w:rPr>
        <w:t xml:space="preserve">are correct. However, the ending inventory at December 31, </w:t>
      </w:r>
      <w:r w:rsidR="006052DD" w:rsidRPr="00DD3DC1">
        <w:rPr>
          <w:rFonts w:ascii="Arial" w:hAnsi="Arial" w:cs="Arial"/>
          <w:color w:val="000000"/>
          <w:kern w:val="0"/>
          <w:sz w:val="21"/>
          <w:szCs w:val="21"/>
        </w:rPr>
        <w:t>2016</w:t>
      </w:r>
      <w:r w:rsidR="003E7063" w:rsidRPr="00DD3DC1">
        <w:rPr>
          <w:rFonts w:ascii="Arial" w:hAnsi="Arial" w:cs="Arial"/>
          <w:color w:val="000000"/>
          <w:kern w:val="0"/>
          <w:sz w:val="21"/>
          <w:szCs w:val="21"/>
        </w:rPr>
        <w:t xml:space="preserve">, was understated </w:t>
      </w:r>
      <w:r w:rsidR="00510BEC" w:rsidRPr="00DD3DC1">
        <w:rPr>
          <w:rFonts w:ascii="Arial" w:hAnsi="Arial" w:cs="Arial"/>
          <w:color w:val="000000"/>
          <w:kern w:val="0"/>
          <w:sz w:val="21"/>
          <w:szCs w:val="21"/>
        </w:rPr>
        <w:t>HK</w:t>
      </w:r>
      <w:r w:rsidR="003E7063" w:rsidRPr="00DD3DC1">
        <w:rPr>
          <w:rFonts w:ascii="Arial" w:hAnsi="Arial" w:cs="Arial"/>
          <w:color w:val="000000"/>
          <w:kern w:val="0"/>
          <w:sz w:val="21"/>
          <w:szCs w:val="21"/>
        </w:rPr>
        <w:t>$6</w:t>
      </w:r>
      <w:r w:rsidR="00510BEC" w:rsidRPr="00DD3DC1">
        <w:rPr>
          <w:rFonts w:ascii="Arial" w:hAnsi="Arial" w:cs="Arial"/>
          <w:color w:val="000000"/>
          <w:kern w:val="0"/>
          <w:sz w:val="21"/>
          <w:szCs w:val="21"/>
        </w:rPr>
        <w:t>0</w:t>
      </w:r>
      <w:r w:rsidR="003E7063" w:rsidRPr="00DD3DC1">
        <w:rPr>
          <w:rFonts w:ascii="Arial" w:hAnsi="Arial" w:cs="Arial"/>
          <w:color w:val="000000"/>
          <w:kern w:val="0"/>
          <w:sz w:val="21"/>
          <w:szCs w:val="21"/>
        </w:rPr>
        <w:t>,000.</w:t>
      </w:r>
    </w:p>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(a) Prepare correct income statement data for the 2 years.</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(b) What is the cumulative effect of the inventory error on total gross profit for the 2 years?</w:t>
      </w:r>
    </w:p>
    <w:p w:rsidR="003E7063" w:rsidRPr="00DD3DC1" w:rsidRDefault="003E7063" w:rsidP="00FE3227">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(c)</w:t>
      </w:r>
      <w:r w:rsidR="00510BEC"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Explain in a letter to the president of </w:t>
      </w:r>
      <w:r w:rsidR="00DD753B" w:rsidRPr="00DD3DC1">
        <w:rPr>
          <w:rFonts w:ascii="Arial" w:hAnsi="Arial" w:cs="Arial"/>
          <w:color w:val="000000"/>
          <w:kern w:val="0"/>
          <w:sz w:val="21"/>
          <w:szCs w:val="21"/>
        </w:rPr>
        <w:t>Wu</w:t>
      </w:r>
      <w:r w:rsidRPr="00DD3DC1">
        <w:rPr>
          <w:rFonts w:ascii="Arial" w:hAnsi="Arial" w:cs="Arial"/>
          <w:color w:val="000000"/>
          <w:kern w:val="0"/>
          <w:sz w:val="21"/>
          <w:szCs w:val="21"/>
        </w:rPr>
        <w:t xml:space="preserve"> Watch Company</w:t>
      </w:r>
      <w:r w:rsidR="00510BEC" w:rsidRPr="00DD3DC1">
        <w:rPr>
          <w:rFonts w:ascii="Arial" w:hAnsi="Arial" w:cs="Arial"/>
          <w:color w:val="000000"/>
          <w:kern w:val="0"/>
          <w:sz w:val="21"/>
          <w:szCs w:val="21"/>
        </w:rPr>
        <w:t>, Ltd.</w:t>
      </w:r>
      <w:r w:rsidRPr="00DD3DC1">
        <w:rPr>
          <w:rFonts w:ascii="Arial" w:hAnsi="Arial" w:cs="Arial"/>
          <w:color w:val="000000"/>
          <w:kern w:val="0"/>
          <w:sz w:val="21"/>
          <w:szCs w:val="21"/>
        </w:rPr>
        <w:t xml:space="preserve"> what has happened, i.e., the nature of</w:t>
      </w:r>
      <w:r w:rsidR="00FE3227" w:rsidRPr="00DD3DC1">
        <w:rPr>
          <w:rFonts w:ascii="Arial" w:hAnsi="Arial" w:cs="Arial"/>
          <w:color w:val="000000"/>
          <w:kern w:val="0"/>
          <w:sz w:val="21"/>
          <w:szCs w:val="21"/>
        </w:rPr>
        <w:t xml:space="preserve"> </w:t>
      </w:r>
      <w:r w:rsidRPr="00DD3DC1">
        <w:rPr>
          <w:rFonts w:ascii="Arial" w:hAnsi="Arial" w:cs="Arial"/>
          <w:color w:val="000000"/>
          <w:kern w:val="0"/>
          <w:sz w:val="21"/>
          <w:szCs w:val="21"/>
        </w:rPr>
        <w:t>the error and its effect on the financial statements.</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E6-12.</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 inventory turnover, days in inventory, and gross profit rate</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6)</w:t>
      </w:r>
    </w:p>
    <w:p w:rsidR="003E7063" w:rsidRPr="00DD3DC1" w:rsidRDefault="003E7063" w:rsidP="004B7A81">
      <w:pPr>
        <w:autoSpaceDE w:val="0"/>
        <w:autoSpaceDN w:val="0"/>
        <w:adjustRightInd w:val="0"/>
        <w:spacing w:afterLines="30"/>
        <w:ind w:leftChars="295" w:left="708"/>
        <w:rPr>
          <w:rFonts w:ascii="Arial" w:hAnsi="Arial" w:cs="Arial"/>
          <w:color w:val="000000"/>
          <w:kern w:val="0"/>
          <w:sz w:val="21"/>
          <w:szCs w:val="21"/>
        </w:rPr>
      </w:pPr>
      <w:r w:rsidRPr="00DD3DC1">
        <w:rPr>
          <w:rFonts w:ascii="Arial" w:hAnsi="Arial" w:cs="Arial"/>
          <w:color w:val="000000"/>
          <w:kern w:val="0"/>
          <w:sz w:val="21"/>
          <w:szCs w:val="21"/>
        </w:rPr>
        <w:t>This information is available for Sepia Photo</w:t>
      </w:r>
      <w:r w:rsidR="00FE3227" w:rsidRPr="00DD3DC1">
        <w:rPr>
          <w:rFonts w:ascii="Arial" w:hAnsi="Arial" w:cs="Arial"/>
          <w:color w:val="000000"/>
          <w:kern w:val="0"/>
          <w:sz w:val="21"/>
          <w:szCs w:val="21"/>
        </w:rPr>
        <w:t>, Ltd.</w:t>
      </w:r>
      <w:r w:rsidRPr="00DD3DC1">
        <w:rPr>
          <w:rFonts w:ascii="Arial" w:hAnsi="Arial" w:cs="Arial"/>
          <w:color w:val="000000"/>
          <w:kern w:val="0"/>
          <w:sz w:val="21"/>
          <w:szCs w:val="21"/>
        </w:rPr>
        <w:t xml:space="preserve"> Corporation for 201</w:t>
      </w:r>
      <w:r w:rsidR="00FE3227" w:rsidRPr="00DD3DC1">
        <w:rPr>
          <w:rFonts w:ascii="Arial" w:hAnsi="Arial" w:cs="Arial"/>
          <w:color w:val="000000"/>
          <w:kern w:val="0"/>
          <w:sz w:val="21"/>
          <w:szCs w:val="21"/>
        </w:rPr>
        <w:t>5</w:t>
      </w:r>
      <w:r w:rsidRPr="00DD3DC1">
        <w:rPr>
          <w:rFonts w:ascii="Arial" w:hAnsi="Arial" w:cs="Arial"/>
          <w:color w:val="000000"/>
          <w:kern w:val="0"/>
          <w:sz w:val="21"/>
          <w:szCs w:val="21"/>
        </w:rPr>
        <w:t xml:space="preserve">, </w:t>
      </w:r>
      <w:r w:rsidR="006052DD" w:rsidRPr="00DD3DC1">
        <w:rPr>
          <w:rFonts w:ascii="Arial" w:hAnsi="Arial" w:cs="Arial"/>
          <w:color w:val="000000"/>
          <w:kern w:val="0"/>
          <w:sz w:val="21"/>
          <w:szCs w:val="21"/>
        </w:rPr>
        <w:t>2016</w:t>
      </w:r>
      <w:r w:rsidRPr="00DD3DC1">
        <w:rPr>
          <w:rFonts w:ascii="Arial" w:hAnsi="Arial" w:cs="Arial"/>
          <w:color w:val="000000"/>
          <w:kern w:val="0"/>
          <w:sz w:val="21"/>
          <w:szCs w:val="21"/>
        </w:rPr>
        <w:t xml:space="preserve">, and </w:t>
      </w:r>
      <w:r w:rsidR="006052DD" w:rsidRPr="00DD3DC1">
        <w:rPr>
          <w:rFonts w:ascii="Arial" w:hAnsi="Arial" w:cs="Arial"/>
          <w:color w:val="000000"/>
          <w:kern w:val="0"/>
          <w:sz w:val="21"/>
          <w:szCs w:val="21"/>
        </w:rPr>
        <w:t>2017</w:t>
      </w:r>
      <w:r w:rsidRPr="00DD3DC1">
        <w:rPr>
          <w:rFonts w:ascii="Arial" w:hAnsi="Arial" w:cs="Arial"/>
          <w:color w:val="000000"/>
          <w:kern w:val="0"/>
          <w:sz w:val="21"/>
          <w:szCs w:val="21"/>
        </w:rPr>
        <w:t>.</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608"/>
        <w:gridCol w:w="1077"/>
        <w:gridCol w:w="450"/>
        <w:gridCol w:w="1077"/>
        <w:gridCol w:w="450"/>
        <w:gridCol w:w="1077"/>
      </w:tblGrid>
      <w:tr w:rsidR="00FE3227" w:rsidRPr="00DD3DC1" w:rsidTr="00FE3227">
        <w:trPr>
          <w:jc w:val="center"/>
        </w:trPr>
        <w:tc>
          <w:tcPr>
            <w:tcW w:w="2608" w:type="dxa"/>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bottom w:val="single" w:sz="4" w:space="0" w:color="auto"/>
            </w:tcBorders>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2015</w:t>
            </w:r>
          </w:p>
        </w:tc>
        <w:tc>
          <w:tcPr>
            <w:tcW w:w="450" w:type="dxa"/>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bottom w:val="single" w:sz="4" w:space="0" w:color="auto"/>
            </w:tcBorders>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2016</w:t>
            </w:r>
          </w:p>
        </w:tc>
        <w:tc>
          <w:tcPr>
            <w:tcW w:w="450" w:type="dxa"/>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bottom w:val="single" w:sz="4" w:space="0" w:color="auto"/>
            </w:tcBorders>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2017</w:t>
            </w:r>
          </w:p>
        </w:tc>
      </w:tr>
      <w:tr w:rsidR="00FE3227" w:rsidRPr="00DD3DC1" w:rsidTr="00FE3227">
        <w:trPr>
          <w:jc w:val="center"/>
        </w:trPr>
        <w:tc>
          <w:tcPr>
            <w:tcW w:w="2608"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1077" w:type="dxa"/>
            <w:tcBorders>
              <w:top w:val="single" w:sz="4" w:space="0" w:color="auto"/>
            </w:tcBorders>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100,000</w:t>
            </w:r>
          </w:p>
        </w:tc>
        <w:tc>
          <w:tcPr>
            <w:tcW w:w="450"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tcBorders>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330,000</w:t>
            </w:r>
          </w:p>
        </w:tc>
        <w:tc>
          <w:tcPr>
            <w:tcW w:w="450"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tcBorders>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400,000</w:t>
            </w:r>
          </w:p>
        </w:tc>
      </w:tr>
      <w:tr w:rsidR="00FE3227" w:rsidRPr="00DD3DC1" w:rsidTr="00FE3227">
        <w:trPr>
          <w:jc w:val="center"/>
        </w:trPr>
        <w:tc>
          <w:tcPr>
            <w:tcW w:w="2608"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Ending inventory</w:t>
            </w:r>
          </w:p>
        </w:tc>
        <w:tc>
          <w:tcPr>
            <w:tcW w:w="1077" w:type="dxa"/>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330,000</w:t>
            </w:r>
          </w:p>
        </w:tc>
        <w:tc>
          <w:tcPr>
            <w:tcW w:w="450"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400,000</w:t>
            </w:r>
          </w:p>
        </w:tc>
        <w:tc>
          <w:tcPr>
            <w:tcW w:w="450"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480,000</w:t>
            </w:r>
          </w:p>
        </w:tc>
      </w:tr>
      <w:tr w:rsidR="00FE3227" w:rsidRPr="00DD3DC1" w:rsidTr="00FE3227">
        <w:trPr>
          <w:jc w:val="center"/>
        </w:trPr>
        <w:tc>
          <w:tcPr>
            <w:tcW w:w="2608"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sold</w:t>
            </w:r>
          </w:p>
        </w:tc>
        <w:tc>
          <w:tcPr>
            <w:tcW w:w="1077" w:type="dxa"/>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900,000</w:t>
            </w:r>
          </w:p>
        </w:tc>
        <w:tc>
          <w:tcPr>
            <w:tcW w:w="450"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1,120,000</w:t>
            </w:r>
          </w:p>
        </w:tc>
        <w:tc>
          <w:tcPr>
            <w:tcW w:w="450"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1,300,000</w:t>
            </w:r>
          </w:p>
        </w:tc>
      </w:tr>
      <w:tr w:rsidR="00FE3227" w:rsidRPr="00DD3DC1" w:rsidTr="00FE3227">
        <w:trPr>
          <w:jc w:val="center"/>
        </w:trPr>
        <w:tc>
          <w:tcPr>
            <w:tcW w:w="2608"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Sales revenue</w:t>
            </w:r>
          </w:p>
        </w:tc>
        <w:tc>
          <w:tcPr>
            <w:tcW w:w="1077" w:type="dxa"/>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1,200,000</w:t>
            </w:r>
          </w:p>
        </w:tc>
        <w:tc>
          <w:tcPr>
            <w:tcW w:w="450"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1,600,000</w:t>
            </w:r>
          </w:p>
        </w:tc>
        <w:tc>
          <w:tcPr>
            <w:tcW w:w="450"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E3227" w:rsidRPr="00DD3DC1" w:rsidRDefault="00FE3227"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1,900,000</w:t>
            </w:r>
          </w:p>
        </w:tc>
      </w:tr>
    </w:tbl>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Calculate inventory turnover, days in inventory, and gross profit rate (from Chapter 5) for Sepia Photo</w:t>
      </w:r>
      <w:r w:rsidR="00FE3227" w:rsidRPr="00DD3DC1">
        <w:rPr>
          <w:rFonts w:ascii="Arial" w:hAnsi="Arial" w:cs="Arial"/>
          <w:color w:val="000000"/>
          <w:kern w:val="0"/>
          <w:sz w:val="21"/>
          <w:szCs w:val="21"/>
        </w:rPr>
        <w:t xml:space="preserve"> </w:t>
      </w:r>
      <w:r w:rsidRPr="00DD3DC1">
        <w:rPr>
          <w:rFonts w:ascii="Arial" w:hAnsi="Arial" w:cs="Arial"/>
          <w:color w:val="000000"/>
          <w:kern w:val="0"/>
          <w:sz w:val="21"/>
          <w:szCs w:val="21"/>
        </w:rPr>
        <w:t>Corporation for 201</w:t>
      </w:r>
      <w:r w:rsidR="00FE3227" w:rsidRPr="00DD3DC1">
        <w:rPr>
          <w:rFonts w:ascii="Arial" w:hAnsi="Arial" w:cs="Arial"/>
          <w:color w:val="000000"/>
          <w:kern w:val="0"/>
          <w:sz w:val="21"/>
          <w:szCs w:val="21"/>
        </w:rPr>
        <w:t>5</w:t>
      </w:r>
      <w:r w:rsidRPr="00DD3DC1">
        <w:rPr>
          <w:rFonts w:ascii="Arial" w:hAnsi="Arial" w:cs="Arial"/>
          <w:color w:val="000000"/>
          <w:kern w:val="0"/>
          <w:sz w:val="21"/>
          <w:szCs w:val="21"/>
        </w:rPr>
        <w:t xml:space="preserve">, </w:t>
      </w:r>
      <w:r w:rsidR="006052DD" w:rsidRPr="00DD3DC1">
        <w:rPr>
          <w:rFonts w:ascii="Arial" w:hAnsi="Arial" w:cs="Arial"/>
          <w:color w:val="000000"/>
          <w:kern w:val="0"/>
          <w:sz w:val="21"/>
          <w:szCs w:val="21"/>
        </w:rPr>
        <w:t>2016</w:t>
      </w:r>
      <w:r w:rsidRPr="00DD3DC1">
        <w:rPr>
          <w:rFonts w:ascii="Arial" w:hAnsi="Arial" w:cs="Arial"/>
          <w:color w:val="000000"/>
          <w:kern w:val="0"/>
          <w:sz w:val="21"/>
          <w:szCs w:val="21"/>
        </w:rPr>
        <w:t xml:space="preserve">, and </w:t>
      </w:r>
      <w:r w:rsidR="006052DD" w:rsidRPr="00DD3DC1">
        <w:rPr>
          <w:rFonts w:ascii="Arial" w:hAnsi="Arial" w:cs="Arial"/>
          <w:color w:val="000000"/>
          <w:kern w:val="0"/>
          <w:sz w:val="21"/>
          <w:szCs w:val="21"/>
        </w:rPr>
        <w:t>2017</w:t>
      </w:r>
      <w:r w:rsidRPr="00DD3DC1">
        <w:rPr>
          <w:rFonts w:ascii="Arial" w:hAnsi="Arial" w:cs="Arial"/>
          <w:color w:val="000000"/>
          <w:kern w:val="0"/>
          <w:sz w:val="21"/>
          <w:szCs w:val="21"/>
        </w:rPr>
        <w:t>. Comment on any trends.</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proofErr w:type="gramStart"/>
      <w:r w:rsidRPr="00DD3DC1">
        <w:rPr>
          <w:rFonts w:ascii="Arial" w:hAnsi="Arial" w:cs="Arial"/>
          <w:b/>
          <w:bCs/>
          <w:color w:val="B21117"/>
          <w:kern w:val="0"/>
          <w:sz w:val="21"/>
          <w:szCs w:val="21"/>
        </w:rPr>
        <w:t>E6-13.</w:t>
      </w:r>
      <w:proofErr w:type="gramEnd"/>
      <w:r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 inventory turnover and days in inventory</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6)</w:t>
      </w:r>
    </w:p>
    <w:p w:rsidR="003E7063" w:rsidRPr="00DD3DC1" w:rsidRDefault="003E7063" w:rsidP="004B7A81">
      <w:pPr>
        <w:autoSpaceDE w:val="0"/>
        <w:autoSpaceDN w:val="0"/>
        <w:adjustRightInd w:val="0"/>
        <w:spacing w:afterLines="30"/>
        <w:ind w:leftChars="295" w:left="708"/>
        <w:rPr>
          <w:rFonts w:ascii="Arial" w:hAnsi="Arial" w:cs="Arial"/>
          <w:color w:val="000000"/>
          <w:kern w:val="0"/>
          <w:sz w:val="21"/>
          <w:szCs w:val="21"/>
        </w:rPr>
      </w:pPr>
      <w:r w:rsidRPr="00DD3DC1">
        <w:rPr>
          <w:rFonts w:ascii="Arial" w:hAnsi="Arial" w:cs="Arial"/>
          <w:color w:val="000000"/>
          <w:kern w:val="0"/>
          <w:sz w:val="21"/>
          <w:szCs w:val="21"/>
        </w:rPr>
        <w:t>The cost of goods sold computations for Gouda Company</w:t>
      </w:r>
      <w:r w:rsidR="00FE3227" w:rsidRPr="00DD3DC1">
        <w:rPr>
          <w:rFonts w:ascii="Arial" w:hAnsi="Arial" w:cs="Arial"/>
          <w:color w:val="000000"/>
          <w:kern w:val="0"/>
          <w:sz w:val="21"/>
          <w:szCs w:val="21"/>
        </w:rPr>
        <w:t xml:space="preserve"> NV</w:t>
      </w:r>
      <w:r w:rsidRPr="00DD3DC1">
        <w:rPr>
          <w:rFonts w:ascii="Arial" w:hAnsi="Arial" w:cs="Arial"/>
          <w:color w:val="000000"/>
          <w:kern w:val="0"/>
          <w:sz w:val="21"/>
          <w:szCs w:val="21"/>
        </w:rPr>
        <w:t xml:space="preserve"> and Edam Company</w:t>
      </w:r>
      <w:r w:rsidR="00FE3227" w:rsidRPr="00DD3DC1">
        <w:rPr>
          <w:rFonts w:ascii="Arial" w:hAnsi="Arial" w:cs="Arial"/>
          <w:color w:val="000000"/>
          <w:kern w:val="0"/>
          <w:sz w:val="21"/>
          <w:szCs w:val="21"/>
        </w:rPr>
        <w:t xml:space="preserve"> NV</w:t>
      </w:r>
      <w:r w:rsidRPr="00DD3DC1">
        <w:rPr>
          <w:rFonts w:ascii="Arial" w:hAnsi="Arial" w:cs="Arial"/>
          <w:color w:val="000000"/>
          <w:kern w:val="0"/>
          <w:sz w:val="21"/>
          <w:szCs w:val="21"/>
        </w:rPr>
        <w:t xml:space="preserve"> are shown below.</w:t>
      </w:r>
    </w:p>
    <w:tbl>
      <w:tblPr>
        <w:tblStyle w:val="aa"/>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311"/>
        <w:gridCol w:w="401"/>
        <w:gridCol w:w="12"/>
        <w:gridCol w:w="88"/>
        <w:gridCol w:w="776"/>
        <w:gridCol w:w="13"/>
        <w:gridCol w:w="411"/>
        <w:gridCol w:w="442"/>
        <w:gridCol w:w="363"/>
        <w:gridCol w:w="13"/>
        <w:gridCol w:w="100"/>
        <w:gridCol w:w="777"/>
        <w:gridCol w:w="24"/>
        <w:gridCol w:w="368"/>
      </w:tblGrid>
      <w:tr w:rsidR="00CD1AF2" w:rsidRPr="00DD3DC1" w:rsidTr="00CD1AF2">
        <w:tc>
          <w:tcPr>
            <w:tcW w:w="3311" w:type="dxa"/>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1" w:type="dxa"/>
            <w:gridSpan w:val="6"/>
            <w:tcBorders>
              <w:bottom w:val="single" w:sz="4" w:space="0" w:color="auto"/>
            </w:tcBorders>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color w:val="000000"/>
                <w:kern w:val="0"/>
                <w:sz w:val="21"/>
                <w:szCs w:val="21"/>
              </w:rPr>
              <w:t>Gouda Company</w:t>
            </w:r>
          </w:p>
        </w:tc>
        <w:tc>
          <w:tcPr>
            <w:tcW w:w="442" w:type="dxa"/>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644" w:type="dxa"/>
            <w:gridSpan w:val="6"/>
            <w:tcBorders>
              <w:bottom w:val="single" w:sz="4" w:space="0" w:color="auto"/>
            </w:tcBorders>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color w:val="000000"/>
                <w:kern w:val="0"/>
                <w:sz w:val="21"/>
                <w:szCs w:val="21"/>
              </w:rPr>
              <w:t>Edam Company</w:t>
            </w:r>
          </w:p>
        </w:tc>
      </w:tr>
      <w:tr w:rsidR="00CD1AF2" w:rsidRPr="00DD3DC1" w:rsidTr="00CD1AF2">
        <w:tc>
          <w:tcPr>
            <w:tcW w:w="3311"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1701" w:type="dxa"/>
            <w:gridSpan w:val="6"/>
            <w:tcBorders>
              <w:top w:val="single" w:sz="4" w:space="0" w:color="auto"/>
            </w:tcBorders>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47,000</w:t>
            </w:r>
          </w:p>
        </w:tc>
        <w:tc>
          <w:tcPr>
            <w:tcW w:w="442"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644" w:type="dxa"/>
            <w:gridSpan w:val="6"/>
            <w:tcBorders>
              <w:top w:val="single" w:sz="4" w:space="0" w:color="auto"/>
            </w:tcBorders>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71,000</w:t>
            </w:r>
          </w:p>
        </w:tc>
      </w:tr>
      <w:tr w:rsidR="0069332C" w:rsidRPr="00DD3DC1" w:rsidTr="0069332C">
        <w:tc>
          <w:tcPr>
            <w:tcW w:w="3311"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lastRenderedPageBreak/>
              <w:t>Cost of goods purchased</w:t>
            </w:r>
          </w:p>
        </w:tc>
        <w:tc>
          <w:tcPr>
            <w:tcW w:w="1701" w:type="dxa"/>
            <w:gridSpan w:val="6"/>
            <w:vAlign w:val="center"/>
          </w:tcPr>
          <w:p w:rsidR="00FE3227" w:rsidRPr="00DD3DC1" w:rsidRDefault="00FE3227"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200,000    </w:t>
            </w:r>
          </w:p>
        </w:tc>
        <w:tc>
          <w:tcPr>
            <w:tcW w:w="442"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644" w:type="dxa"/>
            <w:gridSpan w:val="6"/>
            <w:vAlign w:val="center"/>
          </w:tcPr>
          <w:p w:rsidR="00FE3227" w:rsidRPr="00DD3DC1" w:rsidRDefault="00FE3227"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290,000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r>
      <w:tr w:rsidR="0069332C" w:rsidRPr="00DD3DC1" w:rsidTr="0069332C">
        <w:tc>
          <w:tcPr>
            <w:tcW w:w="3311" w:type="dxa"/>
          </w:tcPr>
          <w:p w:rsidR="0069332C" w:rsidRPr="00DD3DC1" w:rsidRDefault="0069332C" w:rsidP="0069332C">
            <w:pPr>
              <w:autoSpaceDE w:val="0"/>
              <w:autoSpaceDN w:val="0"/>
              <w:adjustRightInd w:val="0"/>
              <w:spacing w:line="0" w:lineRule="atLeast"/>
              <w:rPr>
                <w:rFonts w:ascii="Arial" w:hAnsi="Arial" w:cs="Arial"/>
                <w:color w:val="000000"/>
                <w:kern w:val="0"/>
                <w:sz w:val="2"/>
                <w:szCs w:val="2"/>
              </w:rPr>
            </w:pPr>
          </w:p>
        </w:tc>
        <w:tc>
          <w:tcPr>
            <w:tcW w:w="501" w:type="dxa"/>
            <w:gridSpan w:val="3"/>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c>
          <w:tcPr>
            <w:tcW w:w="789" w:type="dxa"/>
            <w:gridSpan w:val="2"/>
            <w:tcBorders>
              <w:top w:val="single" w:sz="4" w:space="0" w:color="auto"/>
            </w:tcBorders>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c>
          <w:tcPr>
            <w:tcW w:w="411" w:type="dxa"/>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c>
          <w:tcPr>
            <w:tcW w:w="442" w:type="dxa"/>
          </w:tcPr>
          <w:p w:rsidR="0069332C" w:rsidRPr="00DD3DC1" w:rsidRDefault="0069332C" w:rsidP="0069332C">
            <w:pPr>
              <w:autoSpaceDE w:val="0"/>
              <w:autoSpaceDN w:val="0"/>
              <w:adjustRightInd w:val="0"/>
              <w:spacing w:line="0" w:lineRule="atLeast"/>
              <w:rPr>
                <w:rFonts w:ascii="Arial" w:hAnsi="Arial" w:cs="Arial"/>
                <w:color w:val="000000"/>
                <w:kern w:val="0"/>
                <w:sz w:val="2"/>
                <w:szCs w:val="2"/>
              </w:rPr>
            </w:pPr>
          </w:p>
        </w:tc>
        <w:tc>
          <w:tcPr>
            <w:tcW w:w="476" w:type="dxa"/>
            <w:gridSpan w:val="3"/>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c>
          <w:tcPr>
            <w:tcW w:w="801" w:type="dxa"/>
            <w:gridSpan w:val="2"/>
            <w:tcBorders>
              <w:top w:val="single" w:sz="4" w:space="0" w:color="auto"/>
            </w:tcBorders>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c>
          <w:tcPr>
            <w:tcW w:w="367" w:type="dxa"/>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r>
      <w:tr w:rsidR="00CD1AF2" w:rsidRPr="00DD3DC1" w:rsidTr="0069332C">
        <w:tc>
          <w:tcPr>
            <w:tcW w:w="3311"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available for sale</w:t>
            </w:r>
          </w:p>
        </w:tc>
        <w:tc>
          <w:tcPr>
            <w:tcW w:w="1701" w:type="dxa"/>
            <w:gridSpan w:val="6"/>
            <w:vAlign w:val="center"/>
          </w:tcPr>
          <w:p w:rsidR="00FE3227" w:rsidRPr="00DD3DC1" w:rsidRDefault="00FE3227"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247,000    </w:t>
            </w:r>
          </w:p>
        </w:tc>
        <w:tc>
          <w:tcPr>
            <w:tcW w:w="442"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644" w:type="dxa"/>
            <w:gridSpan w:val="6"/>
            <w:vAlign w:val="center"/>
          </w:tcPr>
          <w:p w:rsidR="00FE3227" w:rsidRPr="00DD3DC1" w:rsidRDefault="00FE3227"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361,000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r>
      <w:tr w:rsidR="00CD1AF2" w:rsidRPr="00DD3DC1" w:rsidTr="0069332C">
        <w:tc>
          <w:tcPr>
            <w:tcW w:w="3311"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Ending inventory</w:t>
            </w:r>
          </w:p>
        </w:tc>
        <w:tc>
          <w:tcPr>
            <w:tcW w:w="1701" w:type="dxa"/>
            <w:gridSpan w:val="6"/>
            <w:vAlign w:val="center"/>
          </w:tcPr>
          <w:p w:rsidR="00FE3227" w:rsidRPr="00DD3DC1" w:rsidRDefault="00FE3227"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58,000    </w:t>
            </w:r>
          </w:p>
        </w:tc>
        <w:tc>
          <w:tcPr>
            <w:tcW w:w="442"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644" w:type="dxa"/>
            <w:gridSpan w:val="6"/>
            <w:vAlign w:val="center"/>
          </w:tcPr>
          <w:p w:rsidR="00FE3227" w:rsidRPr="00DD3DC1" w:rsidRDefault="00FE3227"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69,000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r>
      <w:tr w:rsidR="0069332C" w:rsidRPr="00DD3DC1" w:rsidTr="0069332C">
        <w:tc>
          <w:tcPr>
            <w:tcW w:w="3311" w:type="dxa"/>
          </w:tcPr>
          <w:p w:rsidR="0069332C" w:rsidRPr="00DD3DC1" w:rsidRDefault="0069332C" w:rsidP="0069332C">
            <w:pPr>
              <w:autoSpaceDE w:val="0"/>
              <w:autoSpaceDN w:val="0"/>
              <w:adjustRightInd w:val="0"/>
              <w:spacing w:line="0" w:lineRule="atLeast"/>
              <w:rPr>
                <w:rFonts w:ascii="Arial" w:hAnsi="Arial" w:cs="Arial"/>
                <w:color w:val="000000"/>
                <w:kern w:val="0"/>
                <w:sz w:val="2"/>
                <w:szCs w:val="2"/>
              </w:rPr>
            </w:pPr>
          </w:p>
        </w:tc>
        <w:tc>
          <w:tcPr>
            <w:tcW w:w="401" w:type="dxa"/>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c>
          <w:tcPr>
            <w:tcW w:w="889" w:type="dxa"/>
            <w:gridSpan w:val="4"/>
            <w:tcBorders>
              <w:top w:val="single" w:sz="4" w:space="0" w:color="auto"/>
            </w:tcBorders>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c>
          <w:tcPr>
            <w:tcW w:w="411" w:type="dxa"/>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c>
          <w:tcPr>
            <w:tcW w:w="442" w:type="dxa"/>
          </w:tcPr>
          <w:p w:rsidR="0069332C" w:rsidRPr="00DD3DC1" w:rsidRDefault="0069332C" w:rsidP="0069332C">
            <w:pPr>
              <w:autoSpaceDE w:val="0"/>
              <w:autoSpaceDN w:val="0"/>
              <w:adjustRightInd w:val="0"/>
              <w:spacing w:line="0" w:lineRule="atLeast"/>
              <w:rPr>
                <w:rFonts w:ascii="Arial" w:hAnsi="Arial" w:cs="Arial"/>
                <w:color w:val="000000"/>
                <w:kern w:val="0"/>
                <w:sz w:val="2"/>
                <w:szCs w:val="2"/>
              </w:rPr>
            </w:pPr>
          </w:p>
        </w:tc>
        <w:tc>
          <w:tcPr>
            <w:tcW w:w="363" w:type="dxa"/>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c>
          <w:tcPr>
            <w:tcW w:w="889" w:type="dxa"/>
            <w:gridSpan w:val="3"/>
            <w:tcBorders>
              <w:top w:val="single" w:sz="4" w:space="0" w:color="auto"/>
            </w:tcBorders>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c>
          <w:tcPr>
            <w:tcW w:w="392" w:type="dxa"/>
            <w:gridSpan w:val="2"/>
            <w:vAlign w:val="center"/>
          </w:tcPr>
          <w:p w:rsidR="0069332C" w:rsidRPr="00DD3DC1" w:rsidRDefault="0069332C" w:rsidP="0069332C">
            <w:pPr>
              <w:autoSpaceDE w:val="0"/>
              <w:autoSpaceDN w:val="0"/>
              <w:adjustRightInd w:val="0"/>
              <w:spacing w:line="0" w:lineRule="atLeast"/>
              <w:jc w:val="right"/>
              <w:rPr>
                <w:rFonts w:ascii="Arial" w:hAnsi="Arial" w:cs="Arial"/>
                <w:color w:val="000000"/>
                <w:kern w:val="0"/>
                <w:sz w:val="2"/>
                <w:szCs w:val="2"/>
              </w:rPr>
            </w:pPr>
          </w:p>
        </w:tc>
      </w:tr>
      <w:tr w:rsidR="00CD1AF2" w:rsidRPr="00DD3DC1" w:rsidTr="0069332C">
        <w:tc>
          <w:tcPr>
            <w:tcW w:w="3311"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sold</w:t>
            </w:r>
          </w:p>
        </w:tc>
        <w:tc>
          <w:tcPr>
            <w:tcW w:w="1701" w:type="dxa"/>
            <w:gridSpan w:val="6"/>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€189,000</w:t>
            </w:r>
          </w:p>
        </w:tc>
        <w:tc>
          <w:tcPr>
            <w:tcW w:w="442" w:type="dxa"/>
          </w:tcPr>
          <w:p w:rsidR="00FE3227" w:rsidRPr="00DD3DC1" w:rsidRDefault="00FE3227" w:rsidP="004B7A81">
            <w:pPr>
              <w:autoSpaceDE w:val="0"/>
              <w:autoSpaceDN w:val="0"/>
              <w:adjustRightInd w:val="0"/>
              <w:spacing w:beforeLines="10" w:afterLines="10" w:line="0" w:lineRule="atLeast"/>
              <w:rPr>
                <w:rFonts w:ascii="Arial" w:hAnsi="Arial" w:cs="Arial"/>
                <w:color w:val="000000"/>
                <w:kern w:val="0"/>
                <w:sz w:val="21"/>
                <w:szCs w:val="21"/>
              </w:rPr>
            </w:pPr>
          </w:p>
        </w:tc>
        <w:tc>
          <w:tcPr>
            <w:tcW w:w="1644" w:type="dxa"/>
            <w:gridSpan w:val="6"/>
            <w:vAlign w:val="center"/>
          </w:tcPr>
          <w:p w:rsidR="00FE3227" w:rsidRPr="00DD3DC1" w:rsidRDefault="00FE3227"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€292,000</w:t>
            </w:r>
          </w:p>
        </w:tc>
      </w:tr>
      <w:tr w:rsidR="0069332C" w:rsidRPr="00DD3DC1" w:rsidTr="0069332C">
        <w:tc>
          <w:tcPr>
            <w:tcW w:w="3311" w:type="dxa"/>
          </w:tcPr>
          <w:p w:rsidR="0069332C" w:rsidRPr="00DD3DC1" w:rsidRDefault="0069332C" w:rsidP="0069332C">
            <w:pPr>
              <w:autoSpaceDE w:val="0"/>
              <w:autoSpaceDN w:val="0"/>
              <w:adjustRightInd w:val="0"/>
              <w:spacing w:line="0" w:lineRule="atLeast"/>
              <w:rPr>
                <w:rFonts w:ascii="Arial" w:hAnsi="Arial" w:cs="Arial"/>
                <w:color w:val="000000"/>
                <w:kern w:val="0"/>
                <w:sz w:val="2"/>
                <w:szCs w:val="2"/>
              </w:rPr>
            </w:pPr>
          </w:p>
        </w:tc>
        <w:tc>
          <w:tcPr>
            <w:tcW w:w="413" w:type="dxa"/>
            <w:gridSpan w:val="2"/>
            <w:vAlign w:val="center"/>
          </w:tcPr>
          <w:p w:rsidR="0069332C" w:rsidRPr="00DD3DC1" w:rsidRDefault="0069332C" w:rsidP="0069332C">
            <w:pPr>
              <w:autoSpaceDE w:val="0"/>
              <w:autoSpaceDN w:val="0"/>
              <w:adjustRightInd w:val="0"/>
              <w:spacing w:line="0" w:lineRule="atLeast"/>
              <w:jc w:val="center"/>
              <w:rPr>
                <w:rFonts w:ascii="Arial" w:hAnsi="Arial" w:cs="Arial"/>
                <w:color w:val="000000"/>
                <w:kern w:val="0"/>
                <w:sz w:val="2"/>
                <w:szCs w:val="2"/>
              </w:rPr>
            </w:pPr>
          </w:p>
        </w:tc>
        <w:tc>
          <w:tcPr>
            <w:tcW w:w="864" w:type="dxa"/>
            <w:gridSpan w:val="2"/>
            <w:tcBorders>
              <w:top w:val="double" w:sz="4" w:space="0" w:color="auto"/>
            </w:tcBorders>
            <w:vAlign w:val="center"/>
          </w:tcPr>
          <w:p w:rsidR="0069332C" w:rsidRPr="00DD3DC1" w:rsidRDefault="0069332C" w:rsidP="0069332C">
            <w:pPr>
              <w:autoSpaceDE w:val="0"/>
              <w:autoSpaceDN w:val="0"/>
              <w:adjustRightInd w:val="0"/>
              <w:spacing w:line="0" w:lineRule="atLeast"/>
              <w:jc w:val="center"/>
              <w:rPr>
                <w:rFonts w:ascii="Arial" w:hAnsi="Arial" w:cs="Arial"/>
                <w:color w:val="000000"/>
                <w:kern w:val="0"/>
                <w:sz w:val="2"/>
                <w:szCs w:val="2"/>
              </w:rPr>
            </w:pPr>
          </w:p>
        </w:tc>
        <w:tc>
          <w:tcPr>
            <w:tcW w:w="424" w:type="dxa"/>
            <w:gridSpan w:val="2"/>
            <w:vAlign w:val="center"/>
          </w:tcPr>
          <w:p w:rsidR="0069332C" w:rsidRPr="00DD3DC1" w:rsidRDefault="0069332C" w:rsidP="0069332C">
            <w:pPr>
              <w:autoSpaceDE w:val="0"/>
              <w:autoSpaceDN w:val="0"/>
              <w:adjustRightInd w:val="0"/>
              <w:spacing w:line="0" w:lineRule="atLeast"/>
              <w:jc w:val="center"/>
              <w:rPr>
                <w:rFonts w:ascii="Arial" w:hAnsi="Arial" w:cs="Arial"/>
                <w:color w:val="000000"/>
                <w:kern w:val="0"/>
                <w:sz w:val="2"/>
                <w:szCs w:val="2"/>
              </w:rPr>
            </w:pPr>
          </w:p>
        </w:tc>
        <w:tc>
          <w:tcPr>
            <w:tcW w:w="442" w:type="dxa"/>
          </w:tcPr>
          <w:p w:rsidR="0069332C" w:rsidRPr="00DD3DC1" w:rsidRDefault="0069332C" w:rsidP="0069332C">
            <w:pPr>
              <w:autoSpaceDE w:val="0"/>
              <w:autoSpaceDN w:val="0"/>
              <w:adjustRightInd w:val="0"/>
              <w:spacing w:line="0" w:lineRule="atLeast"/>
              <w:rPr>
                <w:rFonts w:ascii="Arial" w:hAnsi="Arial" w:cs="Arial"/>
                <w:color w:val="000000"/>
                <w:kern w:val="0"/>
                <w:sz w:val="2"/>
                <w:szCs w:val="2"/>
              </w:rPr>
            </w:pPr>
          </w:p>
        </w:tc>
        <w:tc>
          <w:tcPr>
            <w:tcW w:w="376" w:type="dxa"/>
            <w:gridSpan w:val="2"/>
            <w:vAlign w:val="center"/>
          </w:tcPr>
          <w:p w:rsidR="0069332C" w:rsidRPr="00DD3DC1" w:rsidRDefault="0069332C" w:rsidP="0069332C">
            <w:pPr>
              <w:autoSpaceDE w:val="0"/>
              <w:autoSpaceDN w:val="0"/>
              <w:adjustRightInd w:val="0"/>
              <w:spacing w:line="0" w:lineRule="atLeast"/>
              <w:jc w:val="center"/>
              <w:rPr>
                <w:rFonts w:ascii="Arial" w:hAnsi="Arial" w:cs="Arial"/>
                <w:color w:val="000000"/>
                <w:kern w:val="0"/>
                <w:sz w:val="2"/>
                <w:szCs w:val="2"/>
              </w:rPr>
            </w:pPr>
          </w:p>
        </w:tc>
        <w:tc>
          <w:tcPr>
            <w:tcW w:w="877" w:type="dxa"/>
            <w:gridSpan w:val="2"/>
            <w:tcBorders>
              <w:top w:val="double" w:sz="4" w:space="0" w:color="auto"/>
            </w:tcBorders>
            <w:vAlign w:val="center"/>
          </w:tcPr>
          <w:p w:rsidR="0069332C" w:rsidRPr="00DD3DC1" w:rsidRDefault="0069332C" w:rsidP="0069332C">
            <w:pPr>
              <w:autoSpaceDE w:val="0"/>
              <w:autoSpaceDN w:val="0"/>
              <w:adjustRightInd w:val="0"/>
              <w:spacing w:line="0" w:lineRule="atLeast"/>
              <w:jc w:val="center"/>
              <w:rPr>
                <w:rFonts w:ascii="Arial" w:hAnsi="Arial" w:cs="Arial"/>
                <w:color w:val="000000"/>
                <w:kern w:val="0"/>
                <w:sz w:val="2"/>
                <w:szCs w:val="2"/>
              </w:rPr>
            </w:pPr>
          </w:p>
        </w:tc>
        <w:tc>
          <w:tcPr>
            <w:tcW w:w="391" w:type="dxa"/>
            <w:gridSpan w:val="2"/>
            <w:vAlign w:val="center"/>
          </w:tcPr>
          <w:p w:rsidR="0069332C" w:rsidRPr="00DD3DC1" w:rsidRDefault="0069332C" w:rsidP="0069332C">
            <w:pPr>
              <w:autoSpaceDE w:val="0"/>
              <w:autoSpaceDN w:val="0"/>
              <w:adjustRightInd w:val="0"/>
              <w:spacing w:line="0" w:lineRule="atLeast"/>
              <w:jc w:val="center"/>
              <w:rPr>
                <w:rFonts w:ascii="Arial" w:hAnsi="Arial" w:cs="Arial"/>
                <w:color w:val="000000"/>
                <w:kern w:val="0"/>
                <w:sz w:val="2"/>
                <w:szCs w:val="2"/>
              </w:rPr>
            </w:pPr>
          </w:p>
        </w:tc>
      </w:tr>
    </w:tbl>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(a) Compute inventory turnover and days in inventory for each company.</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(b) Which company moves its inventory more quickly?</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*E6-14. </w:t>
      </w:r>
      <w:r w:rsidRPr="00DD3DC1">
        <w:rPr>
          <w:rFonts w:ascii="Arial" w:hAnsi="Arial" w:cs="Arial"/>
          <w:i/>
          <w:iCs/>
          <w:color w:val="000000"/>
          <w:kern w:val="0"/>
          <w:sz w:val="21"/>
          <w:szCs w:val="21"/>
        </w:rPr>
        <w:t>Apply cost flow methods to perpetual records</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7)</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Roselle Appliance</w:t>
      </w:r>
      <w:r w:rsidR="004D1FF1" w:rsidRPr="00DD3DC1">
        <w:rPr>
          <w:rFonts w:ascii="Arial" w:hAnsi="Arial" w:cs="Arial"/>
          <w:color w:val="000000"/>
          <w:kern w:val="0"/>
          <w:sz w:val="21"/>
          <w:szCs w:val="21"/>
        </w:rPr>
        <w:t xml:space="preserve"> SA</w:t>
      </w:r>
      <w:r w:rsidRPr="00DD3DC1">
        <w:rPr>
          <w:rFonts w:ascii="Arial" w:hAnsi="Arial" w:cs="Arial"/>
          <w:color w:val="000000"/>
          <w:kern w:val="0"/>
          <w:sz w:val="21"/>
          <w:szCs w:val="21"/>
        </w:rPr>
        <w:t xml:space="preserve"> uses a perpetual inventory system. For its flat-screen television sets, the January 1</w:t>
      </w:r>
      <w:r w:rsidR="004D1FF1"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inventory was 3 sets at </w:t>
      </w:r>
      <w:r w:rsidR="004D1FF1" w:rsidRPr="00DD3DC1">
        <w:rPr>
          <w:rFonts w:ascii="Arial" w:hAnsi="Arial" w:cs="Arial"/>
          <w:color w:val="000000"/>
          <w:kern w:val="0"/>
          <w:sz w:val="21"/>
          <w:szCs w:val="21"/>
        </w:rPr>
        <w:t>€</w:t>
      </w:r>
      <w:r w:rsidRPr="00DD3DC1">
        <w:rPr>
          <w:rFonts w:ascii="Arial" w:hAnsi="Arial" w:cs="Arial"/>
          <w:color w:val="000000"/>
          <w:kern w:val="0"/>
          <w:sz w:val="21"/>
          <w:szCs w:val="21"/>
        </w:rPr>
        <w:t xml:space="preserve">600 each. On January 10, Roselle purchased 6 units at </w:t>
      </w:r>
      <w:r w:rsidR="004D1FF1" w:rsidRPr="00DD3DC1">
        <w:rPr>
          <w:rFonts w:ascii="Arial" w:hAnsi="Arial" w:cs="Arial"/>
          <w:color w:val="000000"/>
          <w:kern w:val="0"/>
          <w:sz w:val="21"/>
          <w:szCs w:val="21"/>
        </w:rPr>
        <w:t>€</w:t>
      </w:r>
      <w:r w:rsidRPr="00DD3DC1">
        <w:rPr>
          <w:rFonts w:ascii="Arial" w:hAnsi="Arial" w:cs="Arial"/>
          <w:color w:val="000000"/>
          <w:kern w:val="0"/>
          <w:sz w:val="21"/>
          <w:szCs w:val="21"/>
        </w:rPr>
        <w:t>648 each. The</w:t>
      </w:r>
      <w:r w:rsidR="004D1FF1" w:rsidRPr="00DD3DC1">
        <w:rPr>
          <w:rFonts w:ascii="Arial" w:hAnsi="Arial" w:cs="Arial"/>
          <w:color w:val="000000"/>
          <w:kern w:val="0"/>
          <w:sz w:val="21"/>
          <w:szCs w:val="21"/>
        </w:rPr>
        <w:t xml:space="preserve"> </w:t>
      </w:r>
      <w:r w:rsidRPr="00DD3DC1">
        <w:rPr>
          <w:rFonts w:ascii="Arial" w:hAnsi="Arial" w:cs="Arial"/>
          <w:color w:val="000000"/>
          <w:kern w:val="0"/>
          <w:sz w:val="21"/>
          <w:szCs w:val="21"/>
        </w:rPr>
        <w:t>company sold 2 units on January 8 and 4 units on January 15.</w:t>
      </w:r>
    </w:p>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Compute the ending inventory under (1) FIFO and (2) moving-average cost. (Round the unit cost to</w:t>
      </w:r>
      <w:r w:rsidR="004D1FF1" w:rsidRPr="00DD3DC1">
        <w:rPr>
          <w:rFonts w:ascii="Arial" w:hAnsi="Arial" w:cs="Arial"/>
          <w:color w:val="000000"/>
          <w:kern w:val="0"/>
          <w:sz w:val="21"/>
          <w:szCs w:val="21"/>
        </w:rPr>
        <w:t xml:space="preserve"> </w:t>
      </w:r>
      <w:r w:rsidRPr="00DD3DC1">
        <w:rPr>
          <w:rFonts w:ascii="Arial" w:hAnsi="Arial" w:cs="Arial"/>
          <w:color w:val="000000"/>
          <w:kern w:val="0"/>
          <w:sz w:val="21"/>
          <w:szCs w:val="21"/>
        </w:rPr>
        <w:t>the nearest cent.)</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4D1FF1">
      <w:pPr>
        <w:autoSpaceDE w:val="0"/>
        <w:autoSpaceDN w:val="0"/>
        <w:adjustRightInd w:val="0"/>
        <w:ind w:left="708" w:hangingChars="337" w:hanging="708"/>
        <w:rPr>
          <w:rFonts w:ascii="Arial" w:hAnsi="Arial" w:cs="Arial"/>
          <w:color w:val="000000"/>
          <w:kern w:val="0"/>
          <w:sz w:val="21"/>
          <w:szCs w:val="21"/>
        </w:rPr>
      </w:pPr>
      <w:r w:rsidRPr="00DD3DC1">
        <w:rPr>
          <w:rFonts w:ascii="Arial" w:hAnsi="Arial" w:cs="Arial"/>
          <w:b/>
          <w:bCs/>
          <w:color w:val="B21117"/>
          <w:kern w:val="0"/>
          <w:sz w:val="21"/>
          <w:szCs w:val="21"/>
        </w:rPr>
        <w:t xml:space="preserve">*E6-15. </w:t>
      </w:r>
      <w:r w:rsidRPr="00DD3DC1">
        <w:rPr>
          <w:rFonts w:ascii="Arial" w:hAnsi="Arial" w:cs="Arial"/>
          <w:i/>
          <w:iCs/>
          <w:color w:val="000000"/>
          <w:kern w:val="0"/>
          <w:sz w:val="21"/>
          <w:szCs w:val="21"/>
        </w:rPr>
        <w:t>Calculate inventory and cost of goods sold using two cost flow methods in a perpetual inventory</w:t>
      </w:r>
      <w:r w:rsidR="004D1FF1" w:rsidRPr="00DD3DC1">
        <w:rPr>
          <w:rFonts w:ascii="Arial" w:hAnsi="Arial" w:cs="Arial"/>
          <w:i/>
          <w:iCs/>
          <w:color w:val="000000"/>
          <w:kern w:val="0"/>
          <w:sz w:val="21"/>
          <w:szCs w:val="21"/>
        </w:rPr>
        <w:t xml:space="preserve"> </w:t>
      </w:r>
      <w:r w:rsidRPr="00DD3DC1">
        <w:rPr>
          <w:rFonts w:ascii="Arial" w:hAnsi="Arial" w:cs="Arial"/>
          <w:i/>
          <w:iCs/>
          <w:color w:val="000000"/>
          <w:kern w:val="0"/>
          <w:sz w:val="21"/>
          <w:szCs w:val="21"/>
        </w:rPr>
        <w:t>system</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7)</w:t>
      </w:r>
    </w:p>
    <w:p w:rsidR="003E7063" w:rsidRPr="00DD3DC1" w:rsidRDefault="004D1FF1" w:rsidP="004B7A81">
      <w:pPr>
        <w:autoSpaceDE w:val="0"/>
        <w:autoSpaceDN w:val="0"/>
        <w:adjustRightInd w:val="0"/>
        <w:spacing w:afterLines="30"/>
        <w:ind w:leftChars="295" w:left="708"/>
        <w:rPr>
          <w:rFonts w:ascii="Arial" w:hAnsi="Arial" w:cs="Arial"/>
          <w:color w:val="000000"/>
          <w:kern w:val="0"/>
          <w:sz w:val="21"/>
          <w:szCs w:val="21"/>
        </w:rPr>
      </w:pPr>
      <w:proofErr w:type="spellStart"/>
      <w:r w:rsidRPr="00DD3DC1">
        <w:rPr>
          <w:rFonts w:ascii="Arial" w:hAnsi="Arial" w:cs="Arial"/>
          <w:color w:val="000000"/>
          <w:kern w:val="0"/>
          <w:sz w:val="21"/>
          <w:szCs w:val="21"/>
        </w:rPr>
        <w:t>Howsham</w:t>
      </w:r>
      <w:proofErr w:type="spellEnd"/>
      <w:r w:rsidR="003E7063" w:rsidRPr="00DD3DC1">
        <w:rPr>
          <w:rFonts w:ascii="Arial" w:hAnsi="Arial" w:cs="Arial"/>
          <w:color w:val="000000"/>
          <w:kern w:val="0"/>
          <w:sz w:val="21"/>
          <w:szCs w:val="21"/>
        </w:rPr>
        <w:t xml:space="preserve"> Company</w:t>
      </w:r>
      <w:r w:rsidRPr="00DD3DC1">
        <w:rPr>
          <w:rFonts w:ascii="Arial" w:hAnsi="Arial" w:cs="Arial"/>
          <w:color w:val="000000"/>
          <w:kern w:val="0"/>
          <w:sz w:val="21"/>
          <w:szCs w:val="21"/>
        </w:rPr>
        <w:t>, Ltd.</w:t>
      </w:r>
      <w:r w:rsidR="003E7063" w:rsidRPr="00DD3DC1">
        <w:rPr>
          <w:rFonts w:ascii="Arial" w:hAnsi="Arial" w:cs="Arial"/>
          <w:color w:val="000000"/>
          <w:kern w:val="0"/>
          <w:sz w:val="21"/>
          <w:szCs w:val="21"/>
        </w:rPr>
        <w:t xml:space="preserve"> reports the following for the month of June.</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37"/>
        <w:gridCol w:w="454"/>
        <w:gridCol w:w="1247"/>
        <w:gridCol w:w="454"/>
        <w:gridCol w:w="624"/>
        <w:gridCol w:w="454"/>
        <w:gridCol w:w="964"/>
        <w:gridCol w:w="454"/>
        <w:gridCol w:w="1077"/>
      </w:tblGrid>
      <w:tr w:rsidR="004D1FF1" w:rsidRPr="00DD3DC1" w:rsidTr="00DE182B">
        <w:trPr>
          <w:jc w:val="center"/>
        </w:trPr>
        <w:tc>
          <w:tcPr>
            <w:tcW w:w="737" w:type="dxa"/>
            <w:tcBorders>
              <w:bottom w:val="single" w:sz="4" w:space="0" w:color="auto"/>
            </w:tcBorders>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Date</w:t>
            </w:r>
          </w:p>
        </w:tc>
        <w:tc>
          <w:tcPr>
            <w:tcW w:w="454"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247" w:type="dxa"/>
            <w:tcBorders>
              <w:bottom w:val="single" w:sz="4" w:space="0" w:color="auto"/>
            </w:tcBorders>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Explanation</w:t>
            </w:r>
          </w:p>
        </w:tc>
        <w:tc>
          <w:tcPr>
            <w:tcW w:w="454"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624" w:type="dxa"/>
            <w:tcBorders>
              <w:bottom w:val="single" w:sz="4" w:space="0" w:color="auto"/>
            </w:tcBorders>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Units</w:t>
            </w:r>
          </w:p>
        </w:tc>
        <w:tc>
          <w:tcPr>
            <w:tcW w:w="454"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bottom w:val="single" w:sz="4" w:space="0" w:color="auto"/>
            </w:tcBorders>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w:t>
            </w:r>
          </w:p>
        </w:tc>
        <w:tc>
          <w:tcPr>
            <w:tcW w:w="454"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bottom w:val="single" w:sz="4" w:space="0" w:color="auto"/>
            </w:tcBorders>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Total Cost</w:t>
            </w:r>
          </w:p>
        </w:tc>
      </w:tr>
      <w:tr w:rsidR="004D1FF1" w:rsidRPr="00DD3DC1" w:rsidTr="00DE182B">
        <w:trPr>
          <w:jc w:val="center"/>
        </w:trPr>
        <w:tc>
          <w:tcPr>
            <w:tcW w:w="737" w:type="dxa"/>
            <w:tcBorders>
              <w:top w:val="single" w:sz="4" w:space="0" w:color="auto"/>
            </w:tcBorders>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June</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1</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1247" w:type="dxa"/>
            <w:tcBorders>
              <w:top w:val="single" w:sz="4" w:space="0" w:color="auto"/>
            </w:tcBorders>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Inventory</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624" w:type="dxa"/>
            <w:tcBorders>
              <w:top w:val="single" w:sz="4" w:space="0" w:color="auto"/>
            </w:tcBorders>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200</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tcBorders>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£1,000</w:t>
            </w:r>
          </w:p>
        </w:tc>
      </w:tr>
      <w:tr w:rsidR="004D1FF1" w:rsidRPr="00DD3DC1" w:rsidTr="00DE182B">
        <w:trPr>
          <w:jc w:val="center"/>
        </w:trPr>
        <w:tc>
          <w:tcPr>
            <w:tcW w:w="737" w:type="dxa"/>
            <w:vAlign w:val="center"/>
          </w:tcPr>
          <w:p w:rsidR="004D1FF1" w:rsidRPr="00DD3DC1" w:rsidRDefault="004D1FF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300</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6</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1,800</w:t>
            </w:r>
          </w:p>
        </w:tc>
      </w:tr>
      <w:tr w:rsidR="004D1FF1" w:rsidRPr="00DD3DC1" w:rsidTr="00DE182B">
        <w:trPr>
          <w:jc w:val="center"/>
        </w:trPr>
        <w:tc>
          <w:tcPr>
            <w:tcW w:w="737" w:type="dxa"/>
            <w:vAlign w:val="center"/>
          </w:tcPr>
          <w:p w:rsidR="004D1FF1" w:rsidRPr="00DD3DC1" w:rsidRDefault="004D1FF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23</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500</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7</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3,500</w:t>
            </w:r>
          </w:p>
        </w:tc>
      </w:tr>
      <w:tr w:rsidR="004D1FF1" w:rsidRPr="00DD3DC1" w:rsidTr="00DE182B">
        <w:trPr>
          <w:jc w:val="center"/>
        </w:trPr>
        <w:tc>
          <w:tcPr>
            <w:tcW w:w="737" w:type="dxa"/>
            <w:vAlign w:val="center"/>
          </w:tcPr>
          <w:p w:rsidR="004D1FF1" w:rsidRPr="00DD3DC1" w:rsidRDefault="004D1FF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30</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Inventory</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624"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160</w:t>
            </w: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4D1FF1" w:rsidRPr="00DD3DC1" w:rsidRDefault="004D1FF1"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4D1FF1" w:rsidRPr="00DD3DC1" w:rsidRDefault="004D1FF1" w:rsidP="004B7A81">
            <w:pPr>
              <w:autoSpaceDE w:val="0"/>
              <w:autoSpaceDN w:val="0"/>
              <w:adjustRightInd w:val="0"/>
              <w:spacing w:beforeLines="10" w:afterLines="10" w:line="0" w:lineRule="atLeast"/>
              <w:jc w:val="center"/>
              <w:rPr>
                <w:rFonts w:ascii="Arial" w:hAnsi="Arial" w:cs="Arial"/>
                <w:color w:val="000000"/>
                <w:kern w:val="0"/>
                <w:sz w:val="21"/>
                <w:szCs w:val="21"/>
              </w:rPr>
            </w:pPr>
          </w:p>
        </w:tc>
      </w:tr>
    </w:tbl>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011E90" w:rsidRPr="00DD3DC1" w:rsidRDefault="003E7063" w:rsidP="00011E90">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DD3DC1">
        <w:rPr>
          <w:rFonts w:ascii="Arial" w:hAnsi="Arial" w:cs="Arial"/>
          <w:color w:val="000000"/>
          <w:kern w:val="0"/>
          <w:sz w:val="21"/>
          <w:szCs w:val="21"/>
        </w:rPr>
        <w:t xml:space="preserve">(a) </w:t>
      </w:r>
      <w:r w:rsidR="00011E90" w:rsidRPr="00DD3DC1">
        <w:rPr>
          <w:rFonts w:ascii="Arial" w:hAnsi="Arial" w:cs="Arial"/>
          <w:color w:val="000000"/>
          <w:kern w:val="0"/>
          <w:sz w:val="21"/>
          <w:szCs w:val="21"/>
        </w:rPr>
        <w:tab/>
      </w:r>
      <w:r w:rsidRPr="00DD3DC1">
        <w:rPr>
          <w:rFonts w:ascii="Arial" w:hAnsi="Arial" w:cs="Arial"/>
          <w:color w:val="000000"/>
          <w:kern w:val="0"/>
          <w:sz w:val="21"/>
          <w:szCs w:val="21"/>
        </w:rPr>
        <w:t>Calculate the cost of the ending inventory and the cost of goods sold for (1) FIFO and (2) moving</w:t>
      </w:r>
      <w:r w:rsidR="00F20B58" w:rsidRPr="00DD3DC1">
        <w:rPr>
          <w:rFonts w:ascii="Arial" w:hAnsi="Arial" w:cs="Arial"/>
          <w:color w:val="000000"/>
          <w:kern w:val="0"/>
          <w:sz w:val="21"/>
          <w:szCs w:val="21"/>
        </w:rPr>
        <w:t>-</w:t>
      </w:r>
      <w:r w:rsidRPr="00DD3DC1">
        <w:rPr>
          <w:rFonts w:ascii="Arial" w:hAnsi="Arial" w:cs="Arial"/>
          <w:color w:val="000000"/>
          <w:kern w:val="0"/>
          <w:sz w:val="21"/>
          <w:szCs w:val="21"/>
        </w:rPr>
        <w:t>average</w:t>
      </w:r>
      <w:r w:rsidR="00011E90" w:rsidRPr="00DD3DC1">
        <w:rPr>
          <w:rFonts w:ascii="Arial" w:hAnsi="Arial" w:cs="Arial"/>
          <w:color w:val="000000"/>
          <w:kern w:val="0"/>
          <w:sz w:val="21"/>
          <w:szCs w:val="21"/>
        </w:rPr>
        <w:t xml:space="preserve"> </w:t>
      </w:r>
      <w:r w:rsidRPr="00DD3DC1">
        <w:rPr>
          <w:rFonts w:ascii="Arial" w:hAnsi="Arial" w:cs="Arial"/>
          <w:color w:val="000000"/>
          <w:kern w:val="0"/>
          <w:sz w:val="21"/>
          <w:szCs w:val="21"/>
        </w:rPr>
        <w:t>cost, using a perpetual inventory system. Assume a sale of 400 units occurred on June 15</w:t>
      </w:r>
      <w:r w:rsidR="00011E90"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for a selling price of </w:t>
      </w:r>
      <w:r w:rsidR="00F20B58" w:rsidRPr="00DD3DC1">
        <w:rPr>
          <w:rFonts w:ascii="Arial" w:hAnsi="Arial" w:cs="Arial"/>
          <w:color w:val="000000"/>
          <w:kern w:val="0"/>
          <w:sz w:val="21"/>
          <w:szCs w:val="21"/>
        </w:rPr>
        <w:t>£</w:t>
      </w:r>
      <w:r w:rsidRPr="00DD3DC1">
        <w:rPr>
          <w:rFonts w:ascii="Arial" w:hAnsi="Arial" w:cs="Arial"/>
          <w:color w:val="000000"/>
          <w:kern w:val="0"/>
          <w:sz w:val="21"/>
          <w:szCs w:val="21"/>
        </w:rPr>
        <w:t xml:space="preserve">8 and a sale of 440 units on June 27 for </w:t>
      </w:r>
      <w:r w:rsidR="00F20B58" w:rsidRPr="00DD3DC1">
        <w:rPr>
          <w:rFonts w:ascii="Arial" w:hAnsi="Arial" w:cs="Arial"/>
          <w:color w:val="000000"/>
          <w:kern w:val="0"/>
          <w:sz w:val="21"/>
          <w:szCs w:val="21"/>
        </w:rPr>
        <w:t>£</w:t>
      </w:r>
      <w:r w:rsidRPr="00DD3DC1">
        <w:rPr>
          <w:rFonts w:ascii="Arial" w:hAnsi="Arial" w:cs="Arial"/>
          <w:color w:val="000000"/>
          <w:kern w:val="0"/>
          <w:sz w:val="21"/>
          <w:szCs w:val="21"/>
        </w:rPr>
        <w:t>9.</w:t>
      </w:r>
    </w:p>
    <w:p w:rsidR="00011E90" w:rsidRPr="00DD3DC1" w:rsidRDefault="003E7063" w:rsidP="00011E90">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DD3DC1">
        <w:rPr>
          <w:rFonts w:ascii="Arial" w:hAnsi="Arial" w:cs="Arial"/>
          <w:color w:val="000000"/>
          <w:kern w:val="0"/>
          <w:sz w:val="21"/>
          <w:szCs w:val="21"/>
        </w:rPr>
        <w:t xml:space="preserve">(b) </w:t>
      </w:r>
      <w:r w:rsidR="00011E90" w:rsidRPr="00DD3DC1">
        <w:rPr>
          <w:rFonts w:ascii="Arial" w:hAnsi="Arial" w:cs="Arial"/>
          <w:color w:val="000000"/>
          <w:kern w:val="0"/>
          <w:sz w:val="21"/>
          <w:szCs w:val="21"/>
        </w:rPr>
        <w:tab/>
      </w:r>
      <w:r w:rsidRPr="00DD3DC1">
        <w:rPr>
          <w:rFonts w:ascii="Arial" w:hAnsi="Arial" w:cs="Arial"/>
          <w:color w:val="000000"/>
          <w:kern w:val="0"/>
          <w:sz w:val="21"/>
          <w:szCs w:val="21"/>
        </w:rPr>
        <w:t>How do the results differ from E6-6?</w:t>
      </w:r>
    </w:p>
    <w:p w:rsidR="003E7063" w:rsidRPr="00DD3DC1" w:rsidRDefault="003E7063" w:rsidP="00011E90">
      <w:pPr>
        <w:tabs>
          <w:tab w:val="left" w:pos="1134"/>
        </w:tabs>
        <w:autoSpaceDE w:val="0"/>
        <w:autoSpaceDN w:val="0"/>
        <w:adjustRightInd w:val="0"/>
        <w:ind w:leftChars="295" w:left="1132" w:hangingChars="202" w:hanging="424"/>
        <w:rPr>
          <w:rFonts w:ascii="Arial" w:hAnsi="Arial" w:cs="Arial"/>
          <w:color w:val="000000"/>
          <w:kern w:val="0"/>
          <w:sz w:val="21"/>
          <w:szCs w:val="21"/>
        </w:rPr>
      </w:pPr>
      <w:r w:rsidRPr="00DD3DC1">
        <w:rPr>
          <w:rFonts w:ascii="Arial" w:hAnsi="Arial" w:cs="Arial"/>
          <w:color w:val="000000"/>
          <w:kern w:val="0"/>
          <w:sz w:val="21"/>
          <w:szCs w:val="21"/>
        </w:rPr>
        <w:t xml:space="preserve">(c) </w:t>
      </w:r>
      <w:r w:rsidR="00011E90" w:rsidRPr="00DD3DC1">
        <w:rPr>
          <w:rFonts w:ascii="Arial" w:hAnsi="Arial" w:cs="Arial"/>
          <w:color w:val="000000"/>
          <w:kern w:val="0"/>
          <w:sz w:val="21"/>
          <w:szCs w:val="21"/>
        </w:rPr>
        <w:tab/>
      </w:r>
      <w:r w:rsidRPr="00DD3DC1">
        <w:rPr>
          <w:rFonts w:ascii="Arial" w:hAnsi="Arial" w:cs="Arial"/>
          <w:color w:val="000000"/>
          <w:kern w:val="0"/>
          <w:sz w:val="21"/>
          <w:szCs w:val="21"/>
        </w:rPr>
        <w:t xml:space="preserve">Why is the average unit cost not </w:t>
      </w:r>
      <w:r w:rsidR="00F20B58" w:rsidRPr="00DD3DC1">
        <w:rPr>
          <w:rFonts w:ascii="Arial" w:hAnsi="Arial" w:cs="Arial"/>
          <w:color w:val="000000"/>
          <w:kern w:val="0"/>
          <w:sz w:val="21"/>
          <w:szCs w:val="21"/>
        </w:rPr>
        <w:t>£6 [(£5 + £6 + £7) ÷ 3 = £6]?</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*E6-16. </w:t>
      </w:r>
      <w:r w:rsidRPr="00DD3DC1">
        <w:rPr>
          <w:rFonts w:ascii="Arial" w:hAnsi="Arial" w:cs="Arial"/>
          <w:i/>
          <w:iCs/>
          <w:color w:val="000000"/>
          <w:kern w:val="0"/>
          <w:sz w:val="21"/>
          <w:szCs w:val="21"/>
        </w:rPr>
        <w:t>Apply cost flow methods to perpetual records</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7)</w:t>
      </w:r>
    </w:p>
    <w:p w:rsidR="003E7063" w:rsidRPr="00DD3DC1" w:rsidRDefault="003E7063" w:rsidP="004B7A81">
      <w:pPr>
        <w:autoSpaceDE w:val="0"/>
        <w:autoSpaceDN w:val="0"/>
        <w:adjustRightInd w:val="0"/>
        <w:spacing w:afterLines="30"/>
        <w:ind w:leftChars="295" w:left="708"/>
        <w:rPr>
          <w:rFonts w:ascii="Arial" w:hAnsi="Arial" w:cs="Arial"/>
          <w:color w:val="000000"/>
          <w:kern w:val="0"/>
          <w:sz w:val="21"/>
          <w:szCs w:val="21"/>
        </w:rPr>
      </w:pPr>
      <w:r w:rsidRPr="00DD3DC1">
        <w:rPr>
          <w:rFonts w:ascii="Arial" w:hAnsi="Arial" w:cs="Arial"/>
          <w:color w:val="000000"/>
          <w:kern w:val="0"/>
          <w:sz w:val="21"/>
          <w:szCs w:val="21"/>
        </w:rPr>
        <w:lastRenderedPageBreak/>
        <w:t xml:space="preserve">Information about </w:t>
      </w:r>
      <w:r w:rsidR="00CD0340" w:rsidRPr="00DD3DC1">
        <w:rPr>
          <w:rFonts w:ascii="Arial" w:hAnsi="Arial" w:cs="Arial"/>
          <w:color w:val="000000"/>
          <w:kern w:val="0"/>
          <w:sz w:val="21"/>
          <w:szCs w:val="21"/>
        </w:rPr>
        <w:t>Zhu</w:t>
      </w:r>
      <w:r w:rsidRPr="00DD3DC1">
        <w:rPr>
          <w:rFonts w:ascii="Arial" w:hAnsi="Arial" w:cs="Arial"/>
          <w:color w:val="000000"/>
          <w:kern w:val="0"/>
          <w:sz w:val="21"/>
          <w:szCs w:val="21"/>
        </w:rPr>
        <w:t xml:space="preserve"> Boards is presented in E6-4. Additional data regarding </w:t>
      </w:r>
      <w:r w:rsidR="00CD0340" w:rsidRPr="00DD3DC1">
        <w:rPr>
          <w:rFonts w:ascii="Arial" w:hAnsi="Arial" w:cs="Arial"/>
          <w:color w:val="000000"/>
          <w:kern w:val="0"/>
          <w:sz w:val="21"/>
          <w:szCs w:val="21"/>
        </w:rPr>
        <w:t>Zhu</w:t>
      </w:r>
      <w:r w:rsidRPr="00DD3DC1">
        <w:rPr>
          <w:rFonts w:ascii="Arial" w:hAnsi="Arial" w:cs="Arial"/>
          <w:color w:val="000000"/>
          <w:kern w:val="0"/>
          <w:sz w:val="21"/>
          <w:szCs w:val="21"/>
        </w:rPr>
        <w:t>'s sales of</w:t>
      </w:r>
      <w:r w:rsidR="00CD0340" w:rsidRPr="00DD3DC1">
        <w:rPr>
          <w:rFonts w:ascii="Arial" w:hAnsi="Arial" w:cs="Arial"/>
          <w:color w:val="000000"/>
          <w:kern w:val="0"/>
          <w:sz w:val="21"/>
          <w:szCs w:val="21"/>
        </w:rPr>
        <w:t xml:space="preserve"> </w:t>
      </w:r>
      <w:proofErr w:type="spellStart"/>
      <w:r w:rsidRPr="00DD3DC1">
        <w:rPr>
          <w:rFonts w:ascii="Arial" w:hAnsi="Arial" w:cs="Arial"/>
          <w:color w:val="000000"/>
          <w:kern w:val="0"/>
          <w:sz w:val="21"/>
          <w:szCs w:val="21"/>
        </w:rPr>
        <w:t>Xpert</w:t>
      </w:r>
      <w:proofErr w:type="spellEnd"/>
      <w:r w:rsidRPr="00DD3DC1">
        <w:rPr>
          <w:rFonts w:ascii="Arial" w:hAnsi="Arial" w:cs="Arial"/>
          <w:color w:val="000000"/>
          <w:kern w:val="0"/>
          <w:sz w:val="21"/>
          <w:szCs w:val="21"/>
        </w:rPr>
        <w:t xml:space="preserve"> snowboards are provided below. Assume that </w:t>
      </w:r>
      <w:r w:rsidR="00CD0340" w:rsidRPr="00DD3DC1">
        <w:rPr>
          <w:rFonts w:ascii="Arial" w:hAnsi="Arial" w:cs="Arial"/>
          <w:color w:val="000000"/>
          <w:kern w:val="0"/>
          <w:sz w:val="21"/>
          <w:szCs w:val="21"/>
        </w:rPr>
        <w:t>Zhu</w:t>
      </w:r>
      <w:r w:rsidRPr="00DD3DC1">
        <w:rPr>
          <w:rFonts w:ascii="Arial" w:hAnsi="Arial" w:cs="Arial"/>
          <w:color w:val="000000"/>
          <w:kern w:val="0"/>
          <w:sz w:val="21"/>
          <w:szCs w:val="21"/>
        </w:rPr>
        <w:t xml:space="preserve"> uses a perpetual inventory system.</w:t>
      </w:r>
    </w:p>
    <w:tbl>
      <w:tblPr>
        <w:tblStyle w:val="a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846"/>
        <w:gridCol w:w="454"/>
        <w:gridCol w:w="1201"/>
        <w:gridCol w:w="454"/>
        <w:gridCol w:w="338"/>
        <w:gridCol w:w="401"/>
        <w:gridCol w:w="338"/>
        <w:gridCol w:w="454"/>
        <w:gridCol w:w="1020"/>
        <w:gridCol w:w="454"/>
        <w:gridCol w:w="150"/>
        <w:gridCol w:w="1177"/>
        <w:gridCol w:w="147"/>
      </w:tblGrid>
      <w:tr w:rsidR="00CE4BA8" w:rsidRPr="00DD3DC1" w:rsidTr="00CE4BA8">
        <w:tc>
          <w:tcPr>
            <w:tcW w:w="846" w:type="dxa"/>
            <w:tcBorders>
              <w:bottom w:val="single" w:sz="4" w:space="0" w:color="auto"/>
            </w:tcBorders>
            <w:vAlign w:val="center"/>
          </w:tcPr>
          <w:p w:rsidR="00CD0340" w:rsidRPr="00DD3DC1" w:rsidRDefault="00A24358" w:rsidP="004B7A81">
            <w:pPr>
              <w:autoSpaceDE w:val="0"/>
              <w:autoSpaceDN w:val="0"/>
              <w:adjustRightInd w:val="0"/>
              <w:spacing w:beforeLines="10" w:afterLines="10" w:line="0" w:lineRule="atLeast"/>
              <w:jc w:val="center"/>
              <w:rPr>
                <w:rFonts w:ascii="Arial" w:hAnsi="Arial" w:cs="Arial"/>
                <w:b/>
                <w:color w:val="000000"/>
                <w:kern w:val="0"/>
                <w:sz w:val="21"/>
                <w:szCs w:val="21"/>
              </w:rPr>
            </w:pPr>
            <w:r w:rsidRPr="00DD3DC1">
              <w:rPr>
                <w:rFonts w:ascii="Arial" w:hAnsi="Arial" w:cs="Arial"/>
                <w:b/>
                <w:bCs/>
                <w:color w:val="000000"/>
                <w:kern w:val="0"/>
                <w:sz w:val="21"/>
                <w:szCs w:val="21"/>
              </w:rPr>
              <w:t>Date</w:t>
            </w:r>
          </w:p>
        </w:tc>
        <w:tc>
          <w:tcPr>
            <w:tcW w:w="454" w:type="dxa"/>
            <w:vAlign w:val="center"/>
          </w:tcPr>
          <w:p w:rsidR="00CD0340" w:rsidRPr="00DD3DC1" w:rsidRDefault="00CD0340" w:rsidP="004B7A81">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201" w:type="dxa"/>
            <w:tcBorders>
              <w:bottom w:val="single" w:sz="4" w:space="0" w:color="auto"/>
            </w:tcBorders>
            <w:vAlign w:val="center"/>
          </w:tcPr>
          <w:p w:rsidR="00CD0340" w:rsidRPr="00DD3DC1" w:rsidRDefault="00A24358" w:rsidP="004B7A81">
            <w:pPr>
              <w:autoSpaceDE w:val="0"/>
              <w:autoSpaceDN w:val="0"/>
              <w:adjustRightInd w:val="0"/>
              <w:spacing w:beforeLines="10" w:afterLines="10" w:line="0" w:lineRule="atLeast"/>
              <w:jc w:val="center"/>
              <w:rPr>
                <w:rFonts w:ascii="Arial" w:hAnsi="Arial" w:cs="Arial"/>
                <w:b/>
                <w:color w:val="000000"/>
                <w:kern w:val="0"/>
                <w:sz w:val="21"/>
                <w:szCs w:val="21"/>
              </w:rPr>
            </w:pPr>
            <w:r w:rsidRPr="00DD3DC1">
              <w:rPr>
                <w:rFonts w:ascii="Arial" w:hAnsi="Arial" w:cs="Arial"/>
                <w:b/>
                <w:color w:val="000000"/>
                <w:kern w:val="0"/>
                <w:sz w:val="21"/>
                <w:szCs w:val="21"/>
              </w:rPr>
              <w:t>Explanation</w:t>
            </w:r>
          </w:p>
        </w:tc>
        <w:tc>
          <w:tcPr>
            <w:tcW w:w="454" w:type="dxa"/>
            <w:vAlign w:val="center"/>
          </w:tcPr>
          <w:p w:rsidR="00CD0340" w:rsidRPr="00DD3DC1" w:rsidRDefault="00CD0340" w:rsidP="004B7A81">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gridSpan w:val="3"/>
            <w:tcBorders>
              <w:bottom w:val="single" w:sz="4" w:space="0" w:color="auto"/>
            </w:tcBorders>
            <w:vAlign w:val="center"/>
          </w:tcPr>
          <w:p w:rsidR="00CD0340" w:rsidRPr="00DD3DC1" w:rsidRDefault="00A24358" w:rsidP="004B7A81">
            <w:pPr>
              <w:autoSpaceDE w:val="0"/>
              <w:autoSpaceDN w:val="0"/>
              <w:adjustRightInd w:val="0"/>
              <w:spacing w:beforeLines="10" w:afterLines="10" w:line="0" w:lineRule="atLeast"/>
              <w:jc w:val="center"/>
              <w:rPr>
                <w:rFonts w:ascii="Arial" w:hAnsi="Arial" w:cs="Arial"/>
                <w:b/>
                <w:color w:val="000000"/>
                <w:kern w:val="0"/>
                <w:sz w:val="21"/>
                <w:szCs w:val="21"/>
              </w:rPr>
            </w:pPr>
            <w:r w:rsidRPr="00DD3DC1">
              <w:rPr>
                <w:rFonts w:ascii="Arial" w:hAnsi="Arial" w:cs="Arial"/>
                <w:b/>
                <w:bCs/>
                <w:color w:val="000000"/>
                <w:kern w:val="0"/>
                <w:sz w:val="21"/>
                <w:szCs w:val="21"/>
              </w:rPr>
              <w:t>Units</w:t>
            </w:r>
          </w:p>
        </w:tc>
        <w:tc>
          <w:tcPr>
            <w:tcW w:w="454" w:type="dxa"/>
            <w:vAlign w:val="center"/>
          </w:tcPr>
          <w:p w:rsidR="00CD0340" w:rsidRPr="00DD3DC1" w:rsidRDefault="00CD0340" w:rsidP="004B7A81">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20" w:type="dxa"/>
            <w:tcBorders>
              <w:bottom w:val="single" w:sz="4" w:space="0" w:color="auto"/>
            </w:tcBorders>
            <w:vAlign w:val="center"/>
          </w:tcPr>
          <w:p w:rsidR="00CD0340" w:rsidRPr="00DD3DC1" w:rsidRDefault="00A24358" w:rsidP="004B7A81">
            <w:pPr>
              <w:autoSpaceDE w:val="0"/>
              <w:autoSpaceDN w:val="0"/>
              <w:adjustRightInd w:val="0"/>
              <w:spacing w:beforeLines="10" w:afterLines="10" w:line="0" w:lineRule="atLeast"/>
              <w:jc w:val="center"/>
              <w:rPr>
                <w:rFonts w:ascii="Arial" w:hAnsi="Arial" w:cs="Arial"/>
                <w:b/>
                <w:color w:val="000000"/>
                <w:kern w:val="0"/>
                <w:sz w:val="21"/>
                <w:szCs w:val="21"/>
              </w:rPr>
            </w:pPr>
            <w:r w:rsidRPr="00DD3DC1">
              <w:rPr>
                <w:rFonts w:ascii="Arial" w:hAnsi="Arial" w:cs="Arial"/>
                <w:b/>
                <w:bCs/>
                <w:color w:val="000000"/>
                <w:kern w:val="0"/>
                <w:sz w:val="21"/>
                <w:szCs w:val="21"/>
              </w:rPr>
              <w:t>Unit Price</w:t>
            </w:r>
          </w:p>
        </w:tc>
        <w:tc>
          <w:tcPr>
            <w:tcW w:w="454" w:type="dxa"/>
            <w:vAlign w:val="center"/>
          </w:tcPr>
          <w:p w:rsidR="00CD0340" w:rsidRPr="00DD3DC1" w:rsidRDefault="00CD0340" w:rsidP="004B7A81">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474" w:type="dxa"/>
            <w:gridSpan w:val="3"/>
            <w:tcBorders>
              <w:bottom w:val="single" w:sz="4" w:space="0" w:color="auto"/>
            </w:tcBorders>
            <w:vAlign w:val="center"/>
          </w:tcPr>
          <w:p w:rsidR="00CD0340" w:rsidRPr="00DD3DC1" w:rsidRDefault="00A24358" w:rsidP="004B7A81">
            <w:pPr>
              <w:autoSpaceDE w:val="0"/>
              <w:autoSpaceDN w:val="0"/>
              <w:adjustRightInd w:val="0"/>
              <w:spacing w:beforeLines="10" w:afterLines="10" w:line="0" w:lineRule="atLeast"/>
              <w:jc w:val="center"/>
              <w:rPr>
                <w:rFonts w:ascii="Arial" w:hAnsi="Arial" w:cs="Arial"/>
                <w:b/>
                <w:color w:val="000000"/>
                <w:kern w:val="0"/>
                <w:sz w:val="21"/>
                <w:szCs w:val="21"/>
              </w:rPr>
            </w:pPr>
            <w:r w:rsidRPr="00DD3DC1">
              <w:rPr>
                <w:rFonts w:ascii="Arial" w:hAnsi="Arial" w:cs="Arial"/>
                <w:b/>
                <w:bCs/>
                <w:color w:val="000000"/>
                <w:kern w:val="0"/>
                <w:sz w:val="21"/>
                <w:szCs w:val="21"/>
              </w:rPr>
              <w:t>Total Revenue</w:t>
            </w:r>
          </w:p>
        </w:tc>
      </w:tr>
      <w:tr w:rsidR="00CE4BA8" w:rsidRPr="00DD3DC1" w:rsidTr="00CE4BA8">
        <w:tc>
          <w:tcPr>
            <w:tcW w:w="846" w:type="dxa"/>
            <w:tcBorders>
              <w:top w:val="single" w:sz="4" w:space="0" w:color="auto"/>
            </w:tcBorders>
            <w:vAlign w:val="center"/>
          </w:tcPr>
          <w:p w:rsidR="00CD0340" w:rsidRPr="00DD3DC1" w:rsidRDefault="00CE4BA8"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Sept.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5</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201" w:type="dxa"/>
            <w:tcBorders>
              <w:top w:val="single" w:sz="4" w:space="0" w:color="auto"/>
            </w:tcBorders>
            <w:vAlign w:val="center"/>
          </w:tcPr>
          <w:p w:rsidR="00CD0340" w:rsidRPr="00DD3DC1" w:rsidRDefault="00CE4BA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Sale</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gridSpan w:val="3"/>
            <w:tcBorders>
              <w:top w:val="single" w:sz="4" w:space="0" w:color="auto"/>
            </w:tcBorders>
            <w:vAlign w:val="center"/>
          </w:tcPr>
          <w:p w:rsidR="00CD0340" w:rsidRPr="00DD3DC1" w:rsidRDefault="00CE4BA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12</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4" w:space="0" w:color="auto"/>
            </w:tcBorders>
            <w:vAlign w:val="center"/>
          </w:tcPr>
          <w:p w:rsidR="00CD0340" w:rsidRPr="00DD3DC1" w:rsidRDefault="00CE4BA8"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HK$1,990</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474" w:type="dxa"/>
            <w:gridSpan w:val="3"/>
            <w:tcBorders>
              <w:top w:val="single" w:sz="4" w:space="0" w:color="auto"/>
            </w:tcBorders>
            <w:vAlign w:val="center"/>
          </w:tcPr>
          <w:p w:rsidR="00CD0340" w:rsidRPr="00DD3DC1" w:rsidRDefault="00CE4BA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HK$</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23,880</w:t>
            </w:r>
          </w:p>
        </w:tc>
      </w:tr>
      <w:tr w:rsidR="00CE4BA8" w:rsidRPr="00DD3DC1" w:rsidTr="00CE4BA8">
        <w:tc>
          <w:tcPr>
            <w:tcW w:w="846" w:type="dxa"/>
            <w:vAlign w:val="center"/>
          </w:tcPr>
          <w:p w:rsidR="00CD0340" w:rsidRPr="00DD3DC1" w:rsidRDefault="00CE4BA8"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Sept. 16</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201" w:type="dxa"/>
            <w:vAlign w:val="center"/>
          </w:tcPr>
          <w:p w:rsidR="00CD0340" w:rsidRPr="00DD3DC1" w:rsidRDefault="00CE4BA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Sale</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gridSpan w:val="3"/>
            <w:vAlign w:val="center"/>
          </w:tcPr>
          <w:p w:rsidR="00CD0340" w:rsidRPr="00DD3DC1" w:rsidRDefault="00CE4BA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50</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CD0340" w:rsidRPr="00DD3DC1" w:rsidRDefault="00CE4BA8"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2,030</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474" w:type="dxa"/>
            <w:gridSpan w:val="3"/>
            <w:vAlign w:val="center"/>
          </w:tcPr>
          <w:p w:rsidR="00CD0340" w:rsidRPr="00DD3DC1" w:rsidRDefault="00CE4BA8"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101,500</w:t>
            </w:r>
            <w:r w:rsidRPr="00DD3DC1">
              <w:rPr>
                <w:rFonts w:ascii="Arial" w:hAnsi="Arial" w:cs="Arial"/>
                <w:color w:val="000000"/>
                <w:kern w:val="0"/>
                <w:sz w:val="21"/>
                <w:szCs w:val="21"/>
                <w:vertAlign w:val="subscript"/>
              </w:rPr>
              <w:t xml:space="preserve">  </w:t>
            </w:r>
          </w:p>
        </w:tc>
      </w:tr>
      <w:tr w:rsidR="00CE4BA8" w:rsidRPr="00DD3DC1" w:rsidTr="00CE4BA8">
        <w:tc>
          <w:tcPr>
            <w:tcW w:w="846" w:type="dxa"/>
            <w:vAlign w:val="center"/>
          </w:tcPr>
          <w:p w:rsidR="00CD0340" w:rsidRPr="00DD3DC1" w:rsidRDefault="00CE4BA8"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Sept. 29</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201" w:type="dxa"/>
            <w:vAlign w:val="center"/>
          </w:tcPr>
          <w:p w:rsidR="00CD0340" w:rsidRPr="00DD3DC1" w:rsidRDefault="00CE4BA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Sale</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gridSpan w:val="3"/>
            <w:vAlign w:val="center"/>
          </w:tcPr>
          <w:p w:rsidR="00CD0340" w:rsidRPr="00DD3DC1" w:rsidRDefault="00CE4BA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59</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CD0340" w:rsidRPr="00DD3DC1" w:rsidRDefault="00CE4BA8"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2,090</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474" w:type="dxa"/>
            <w:gridSpan w:val="3"/>
            <w:vAlign w:val="center"/>
          </w:tcPr>
          <w:p w:rsidR="00CD0340" w:rsidRPr="00DD3DC1" w:rsidRDefault="00CE4BA8"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123,310</w:t>
            </w:r>
            <w:r w:rsidRPr="00DD3DC1">
              <w:rPr>
                <w:rFonts w:ascii="Arial" w:hAnsi="Arial" w:cs="Arial"/>
                <w:color w:val="000000"/>
                <w:kern w:val="0"/>
                <w:sz w:val="21"/>
                <w:szCs w:val="21"/>
                <w:vertAlign w:val="subscript"/>
              </w:rPr>
              <w:t xml:space="preserve">  </w:t>
            </w:r>
          </w:p>
        </w:tc>
      </w:tr>
      <w:tr w:rsidR="00CE4BA8" w:rsidRPr="00DD3DC1" w:rsidTr="00CE4BA8">
        <w:tc>
          <w:tcPr>
            <w:tcW w:w="846" w:type="dxa"/>
          </w:tcPr>
          <w:p w:rsidR="00CE4BA8" w:rsidRPr="00DD3DC1" w:rsidRDefault="00CE4BA8" w:rsidP="0048737C">
            <w:pPr>
              <w:autoSpaceDE w:val="0"/>
              <w:autoSpaceDN w:val="0"/>
              <w:adjustRightInd w:val="0"/>
              <w:spacing w:line="0" w:lineRule="atLeast"/>
              <w:rPr>
                <w:rFonts w:ascii="Arial" w:hAnsi="Arial" w:cs="Arial"/>
                <w:color w:val="000000"/>
                <w:kern w:val="0"/>
                <w:sz w:val="2"/>
                <w:szCs w:val="2"/>
              </w:rPr>
            </w:pPr>
          </w:p>
        </w:tc>
        <w:tc>
          <w:tcPr>
            <w:tcW w:w="454" w:type="dxa"/>
          </w:tcPr>
          <w:p w:rsidR="00CE4BA8" w:rsidRPr="00DD3DC1" w:rsidRDefault="00CE4BA8" w:rsidP="0048737C">
            <w:pPr>
              <w:autoSpaceDE w:val="0"/>
              <w:autoSpaceDN w:val="0"/>
              <w:adjustRightInd w:val="0"/>
              <w:spacing w:line="0" w:lineRule="atLeast"/>
              <w:rPr>
                <w:rFonts w:ascii="Arial" w:hAnsi="Arial" w:cs="Arial"/>
                <w:color w:val="000000"/>
                <w:kern w:val="0"/>
                <w:sz w:val="2"/>
                <w:szCs w:val="2"/>
              </w:rPr>
            </w:pPr>
          </w:p>
        </w:tc>
        <w:tc>
          <w:tcPr>
            <w:tcW w:w="1201" w:type="dxa"/>
            <w:vAlign w:val="center"/>
          </w:tcPr>
          <w:p w:rsidR="00CE4BA8" w:rsidRPr="00DD3DC1" w:rsidRDefault="00CE4BA8" w:rsidP="0048737C">
            <w:pPr>
              <w:autoSpaceDE w:val="0"/>
              <w:autoSpaceDN w:val="0"/>
              <w:adjustRightInd w:val="0"/>
              <w:spacing w:line="0" w:lineRule="atLeast"/>
              <w:jc w:val="center"/>
              <w:rPr>
                <w:rFonts w:ascii="Arial" w:hAnsi="Arial" w:cs="Arial"/>
                <w:color w:val="000000"/>
                <w:kern w:val="0"/>
                <w:sz w:val="2"/>
                <w:szCs w:val="2"/>
              </w:rPr>
            </w:pPr>
          </w:p>
        </w:tc>
        <w:tc>
          <w:tcPr>
            <w:tcW w:w="454" w:type="dxa"/>
          </w:tcPr>
          <w:p w:rsidR="00CE4BA8" w:rsidRPr="00DD3DC1" w:rsidRDefault="00CE4BA8" w:rsidP="0048737C">
            <w:pPr>
              <w:autoSpaceDE w:val="0"/>
              <w:autoSpaceDN w:val="0"/>
              <w:adjustRightInd w:val="0"/>
              <w:spacing w:line="0" w:lineRule="atLeast"/>
              <w:rPr>
                <w:rFonts w:ascii="Arial" w:hAnsi="Arial" w:cs="Arial"/>
                <w:color w:val="000000"/>
                <w:kern w:val="0"/>
                <w:sz w:val="2"/>
                <w:szCs w:val="2"/>
              </w:rPr>
            </w:pPr>
          </w:p>
        </w:tc>
        <w:tc>
          <w:tcPr>
            <w:tcW w:w="338" w:type="dxa"/>
            <w:vAlign w:val="center"/>
          </w:tcPr>
          <w:p w:rsidR="00CE4BA8" w:rsidRPr="00DD3DC1" w:rsidRDefault="00CE4BA8" w:rsidP="0048737C">
            <w:pPr>
              <w:autoSpaceDE w:val="0"/>
              <w:autoSpaceDN w:val="0"/>
              <w:adjustRightInd w:val="0"/>
              <w:spacing w:line="0" w:lineRule="atLeast"/>
              <w:jc w:val="center"/>
              <w:rPr>
                <w:rFonts w:ascii="Arial" w:hAnsi="Arial" w:cs="Arial"/>
                <w:color w:val="000000"/>
                <w:kern w:val="0"/>
                <w:sz w:val="2"/>
                <w:szCs w:val="2"/>
              </w:rPr>
            </w:pPr>
          </w:p>
        </w:tc>
        <w:tc>
          <w:tcPr>
            <w:tcW w:w="401" w:type="dxa"/>
            <w:tcBorders>
              <w:top w:val="single" w:sz="4" w:space="0" w:color="auto"/>
            </w:tcBorders>
            <w:vAlign w:val="center"/>
          </w:tcPr>
          <w:p w:rsidR="00CE4BA8" w:rsidRPr="00DD3DC1" w:rsidRDefault="00CE4BA8" w:rsidP="0048737C">
            <w:pPr>
              <w:autoSpaceDE w:val="0"/>
              <w:autoSpaceDN w:val="0"/>
              <w:adjustRightInd w:val="0"/>
              <w:spacing w:line="0" w:lineRule="atLeast"/>
              <w:jc w:val="center"/>
              <w:rPr>
                <w:rFonts w:ascii="Arial" w:hAnsi="Arial" w:cs="Arial"/>
                <w:color w:val="000000"/>
                <w:kern w:val="0"/>
                <w:sz w:val="2"/>
                <w:szCs w:val="2"/>
              </w:rPr>
            </w:pPr>
          </w:p>
        </w:tc>
        <w:tc>
          <w:tcPr>
            <w:tcW w:w="338" w:type="dxa"/>
            <w:vAlign w:val="center"/>
          </w:tcPr>
          <w:p w:rsidR="00CE4BA8" w:rsidRPr="00DD3DC1" w:rsidRDefault="00CE4BA8" w:rsidP="0048737C">
            <w:pPr>
              <w:autoSpaceDE w:val="0"/>
              <w:autoSpaceDN w:val="0"/>
              <w:adjustRightInd w:val="0"/>
              <w:spacing w:line="0" w:lineRule="atLeast"/>
              <w:jc w:val="center"/>
              <w:rPr>
                <w:rFonts w:ascii="Arial" w:hAnsi="Arial" w:cs="Arial"/>
                <w:color w:val="000000"/>
                <w:kern w:val="0"/>
                <w:sz w:val="2"/>
                <w:szCs w:val="2"/>
              </w:rPr>
            </w:pPr>
          </w:p>
        </w:tc>
        <w:tc>
          <w:tcPr>
            <w:tcW w:w="454" w:type="dxa"/>
          </w:tcPr>
          <w:p w:rsidR="00CE4BA8" w:rsidRPr="00DD3DC1" w:rsidRDefault="00CE4BA8" w:rsidP="0048737C">
            <w:pPr>
              <w:autoSpaceDE w:val="0"/>
              <w:autoSpaceDN w:val="0"/>
              <w:adjustRightInd w:val="0"/>
              <w:spacing w:line="0" w:lineRule="atLeast"/>
              <w:rPr>
                <w:rFonts w:ascii="Arial" w:hAnsi="Arial" w:cs="Arial"/>
                <w:color w:val="000000"/>
                <w:kern w:val="0"/>
                <w:sz w:val="2"/>
                <w:szCs w:val="2"/>
              </w:rPr>
            </w:pPr>
          </w:p>
        </w:tc>
        <w:tc>
          <w:tcPr>
            <w:tcW w:w="1020" w:type="dxa"/>
            <w:vAlign w:val="center"/>
          </w:tcPr>
          <w:p w:rsidR="00CE4BA8" w:rsidRPr="00DD3DC1" w:rsidRDefault="00CE4BA8" w:rsidP="0048737C">
            <w:pPr>
              <w:autoSpaceDE w:val="0"/>
              <w:autoSpaceDN w:val="0"/>
              <w:adjustRightInd w:val="0"/>
              <w:spacing w:line="0" w:lineRule="atLeast"/>
              <w:jc w:val="right"/>
              <w:rPr>
                <w:rFonts w:ascii="Arial" w:hAnsi="Arial" w:cs="Arial"/>
                <w:color w:val="000000"/>
                <w:kern w:val="0"/>
                <w:sz w:val="2"/>
                <w:szCs w:val="2"/>
              </w:rPr>
            </w:pPr>
          </w:p>
        </w:tc>
        <w:tc>
          <w:tcPr>
            <w:tcW w:w="454" w:type="dxa"/>
          </w:tcPr>
          <w:p w:rsidR="00CE4BA8" w:rsidRPr="00DD3DC1" w:rsidRDefault="00CE4BA8" w:rsidP="0048737C">
            <w:pPr>
              <w:autoSpaceDE w:val="0"/>
              <w:autoSpaceDN w:val="0"/>
              <w:adjustRightInd w:val="0"/>
              <w:spacing w:line="0" w:lineRule="atLeast"/>
              <w:rPr>
                <w:rFonts w:ascii="Arial" w:hAnsi="Arial" w:cs="Arial"/>
                <w:color w:val="000000"/>
                <w:kern w:val="0"/>
                <w:sz w:val="2"/>
                <w:szCs w:val="2"/>
              </w:rPr>
            </w:pPr>
          </w:p>
        </w:tc>
        <w:tc>
          <w:tcPr>
            <w:tcW w:w="150" w:type="dxa"/>
            <w:vAlign w:val="center"/>
          </w:tcPr>
          <w:p w:rsidR="00CE4BA8" w:rsidRPr="00DD3DC1" w:rsidRDefault="00CE4BA8" w:rsidP="0048737C">
            <w:pPr>
              <w:autoSpaceDE w:val="0"/>
              <w:autoSpaceDN w:val="0"/>
              <w:adjustRightInd w:val="0"/>
              <w:spacing w:line="0" w:lineRule="atLeast"/>
              <w:jc w:val="center"/>
              <w:rPr>
                <w:rFonts w:ascii="Arial" w:hAnsi="Arial" w:cs="Arial"/>
                <w:color w:val="000000"/>
                <w:kern w:val="0"/>
                <w:sz w:val="2"/>
                <w:szCs w:val="2"/>
              </w:rPr>
            </w:pPr>
          </w:p>
        </w:tc>
        <w:tc>
          <w:tcPr>
            <w:tcW w:w="1177" w:type="dxa"/>
            <w:tcBorders>
              <w:top w:val="single" w:sz="4" w:space="0" w:color="auto"/>
            </w:tcBorders>
            <w:vAlign w:val="center"/>
          </w:tcPr>
          <w:p w:rsidR="00CE4BA8" w:rsidRPr="00DD3DC1" w:rsidRDefault="00CE4BA8" w:rsidP="0048737C">
            <w:pPr>
              <w:autoSpaceDE w:val="0"/>
              <w:autoSpaceDN w:val="0"/>
              <w:adjustRightInd w:val="0"/>
              <w:spacing w:line="0" w:lineRule="atLeast"/>
              <w:jc w:val="center"/>
              <w:rPr>
                <w:rFonts w:ascii="Arial" w:hAnsi="Arial" w:cs="Arial"/>
                <w:color w:val="000000"/>
                <w:kern w:val="0"/>
                <w:sz w:val="2"/>
                <w:szCs w:val="2"/>
              </w:rPr>
            </w:pPr>
          </w:p>
        </w:tc>
        <w:tc>
          <w:tcPr>
            <w:tcW w:w="147" w:type="dxa"/>
            <w:vAlign w:val="center"/>
          </w:tcPr>
          <w:p w:rsidR="00CE4BA8" w:rsidRPr="00DD3DC1" w:rsidRDefault="00CE4BA8" w:rsidP="0048737C">
            <w:pPr>
              <w:autoSpaceDE w:val="0"/>
              <w:autoSpaceDN w:val="0"/>
              <w:adjustRightInd w:val="0"/>
              <w:spacing w:line="0" w:lineRule="atLeast"/>
              <w:jc w:val="center"/>
              <w:rPr>
                <w:rFonts w:ascii="Arial" w:hAnsi="Arial" w:cs="Arial"/>
                <w:color w:val="000000"/>
                <w:kern w:val="0"/>
                <w:sz w:val="2"/>
                <w:szCs w:val="2"/>
              </w:rPr>
            </w:pPr>
          </w:p>
        </w:tc>
      </w:tr>
      <w:tr w:rsidR="00CE4BA8" w:rsidRPr="00DD3DC1" w:rsidTr="00CE4BA8">
        <w:tc>
          <w:tcPr>
            <w:tcW w:w="846"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201" w:type="dxa"/>
            <w:vAlign w:val="center"/>
          </w:tcPr>
          <w:p w:rsidR="00CD0340" w:rsidRPr="00DD3DC1" w:rsidRDefault="00CE4BA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Totals</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gridSpan w:val="3"/>
            <w:vAlign w:val="center"/>
          </w:tcPr>
          <w:p w:rsidR="00CD0340" w:rsidRPr="00DD3DC1" w:rsidRDefault="00CE4BA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121</w:t>
            </w: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CD0340" w:rsidRPr="00DD3DC1" w:rsidRDefault="00CD0340" w:rsidP="004B7A81">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CD0340" w:rsidRPr="00DD3DC1" w:rsidRDefault="00CD0340" w:rsidP="004B7A81">
            <w:pPr>
              <w:autoSpaceDE w:val="0"/>
              <w:autoSpaceDN w:val="0"/>
              <w:adjustRightInd w:val="0"/>
              <w:spacing w:beforeLines="10" w:afterLines="10" w:line="0" w:lineRule="atLeast"/>
              <w:rPr>
                <w:rFonts w:ascii="Arial" w:hAnsi="Arial" w:cs="Arial"/>
                <w:color w:val="000000"/>
                <w:kern w:val="0"/>
                <w:sz w:val="21"/>
                <w:szCs w:val="21"/>
              </w:rPr>
            </w:pPr>
          </w:p>
        </w:tc>
        <w:tc>
          <w:tcPr>
            <w:tcW w:w="1474" w:type="dxa"/>
            <w:gridSpan w:val="3"/>
            <w:vAlign w:val="center"/>
          </w:tcPr>
          <w:p w:rsidR="00CD0340" w:rsidRPr="00DD3DC1" w:rsidRDefault="00CE4BA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HK$248,690</w:t>
            </w:r>
          </w:p>
        </w:tc>
      </w:tr>
      <w:tr w:rsidR="00CE4BA8" w:rsidRPr="00DD3DC1" w:rsidTr="00CE4BA8">
        <w:tc>
          <w:tcPr>
            <w:tcW w:w="846" w:type="dxa"/>
          </w:tcPr>
          <w:p w:rsidR="00CE4BA8" w:rsidRPr="00DD3DC1" w:rsidRDefault="00CE4BA8" w:rsidP="00CE4BA8">
            <w:pPr>
              <w:autoSpaceDE w:val="0"/>
              <w:autoSpaceDN w:val="0"/>
              <w:adjustRightInd w:val="0"/>
              <w:spacing w:line="0" w:lineRule="atLeast"/>
              <w:rPr>
                <w:rFonts w:ascii="Arial" w:hAnsi="Arial" w:cs="Arial"/>
                <w:color w:val="000000"/>
                <w:kern w:val="0"/>
                <w:sz w:val="2"/>
                <w:szCs w:val="2"/>
              </w:rPr>
            </w:pPr>
          </w:p>
        </w:tc>
        <w:tc>
          <w:tcPr>
            <w:tcW w:w="454" w:type="dxa"/>
          </w:tcPr>
          <w:p w:rsidR="00CE4BA8" w:rsidRPr="00DD3DC1" w:rsidRDefault="00CE4BA8" w:rsidP="00CE4BA8">
            <w:pPr>
              <w:autoSpaceDE w:val="0"/>
              <w:autoSpaceDN w:val="0"/>
              <w:adjustRightInd w:val="0"/>
              <w:spacing w:line="0" w:lineRule="atLeast"/>
              <w:rPr>
                <w:rFonts w:ascii="Arial" w:hAnsi="Arial" w:cs="Arial"/>
                <w:color w:val="000000"/>
                <w:kern w:val="0"/>
                <w:sz w:val="2"/>
                <w:szCs w:val="2"/>
              </w:rPr>
            </w:pPr>
          </w:p>
        </w:tc>
        <w:tc>
          <w:tcPr>
            <w:tcW w:w="1201" w:type="dxa"/>
            <w:vAlign w:val="center"/>
          </w:tcPr>
          <w:p w:rsidR="00CE4BA8" w:rsidRPr="00DD3DC1" w:rsidRDefault="00CE4BA8" w:rsidP="00CE4BA8">
            <w:pPr>
              <w:autoSpaceDE w:val="0"/>
              <w:autoSpaceDN w:val="0"/>
              <w:adjustRightInd w:val="0"/>
              <w:spacing w:line="0" w:lineRule="atLeast"/>
              <w:jc w:val="center"/>
              <w:rPr>
                <w:rFonts w:ascii="Arial" w:hAnsi="Arial" w:cs="Arial"/>
                <w:color w:val="000000"/>
                <w:kern w:val="0"/>
                <w:sz w:val="2"/>
                <w:szCs w:val="2"/>
              </w:rPr>
            </w:pPr>
          </w:p>
        </w:tc>
        <w:tc>
          <w:tcPr>
            <w:tcW w:w="454" w:type="dxa"/>
          </w:tcPr>
          <w:p w:rsidR="00CE4BA8" w:rsidRPr="00DD3DC1" w:rsidRDefault="00CE4BA8" w:rsidP="00CE4BA8">
            <w:pPr>
              <w:autoSpaceDE w:val="0"/>
              <w:autoSpaceDN w:val="0"/>
              <w:adjustRightInd w:val="0"/>
              <w:spacing w:line="0" w:lineRule="atLeast"/>
              <w:rPr>
                <w:rFonts w:ascii="Arial" w:hAnsi="Arial" w:cs="Arial"/>
                <w:color w:val="000000"/>
                <w:kern w:val="0"/>
                <w:sz w:val="2"/>
                <w:szCs w:val="2"/>
              </w:rPr>
            </w:pPr>
          </w:p>
        </w:tc>
        <w:tc>
          <w:tcPr>
            <w:tcW w:w="338" w:type="dxa"/>
            <w:vAlign w:val="center"/>
          </w:tcPr>
          <w:p w:rsidR="00CE4BA8" w:rsidRPr="00DD3DC1" w:rsidRDefault="00CE4BA8" w:rsidP="00CE4BA8">
            <w:pPr>
              <w:autoSpaceDE w:val="0"/>
              <w:autoSpaceDN w:val="0"/>
              <w:adjustRightInd w:val="0"/>
              <w:spacing w:line="0" w:lineRule="atLeast"/>
              <w:jc w:val="center"/>
              <w:rPr>
                <w:rFonts w:ascii="Arial" w:hAnsi="Arial" w:cs="Arial"/>
                <w:color w:val="000000"/>
                <w:kern w:val="0"/>
                <w:sz w:val="2"/>
                <w:szCs w:val="2"/>
              </w:rPr>
            </w:pPr>
          </w:p>
        </w:tc>
        <w:tc>
          <w:tcPr>
            <w:tcW w:w="401" w:type="dxa"/>
            <w:tcBorders>
              <w:top w:val="double" w:sz="4" w:space="0" w:color="auto"/>
            </w:tcBorders>
            <w:vAlign w:val="center"/>
          </w:tcPr>
          <w:p w:rsidR="00CE4BA8" w:rsidRPr="00DD3DC1" w:rsidRDefault="00CE4BA8" w:rsidP="00CE4BA8">
            <w:pPr>
              <w:autoSpaceDE w:val="0"/>
              <w:autoSpaceDN w:val="0"/>
              <w:adjustRightInd w:val="0"/>
              <w:spacing w:line="0" w:lineRule="atLeast"/>
              <w:jc w:val="center"/>
              <w:rPr>
                <w:rFonts w:ascii="Arial" w:hAnsi="Arial" w:cs="Arial"/>
                <w:color w:val="000000"/>
                <w:kern w:val="0"/>
                <w:sz w:val="2"/>
                <w:szCs w:val="2"/>
              </w:rPr>
            </w:pPr>
          </w:p>
        </w:tc>
        <w:tc>
          <w:tcPr>
            <w:tcW w:w="338" w:type="dxa"/>
            <w:vAlign w:val="center"/>
          </w:tcPr>
          <w:p w:rsidR="00CE4BA8" w:rsidRPr="00DD3DC1" w:rsidRDefault="00CE4BA8" w:rsidP="00CE4BA8">
            <w:pPr>
              <w:autoSpaceDE w:val="0"/>
              <w:autoSpaceDN w:val="0"/>
              <w:adjustRightInd w:val="0"/>
              <w:spacing w:line="0" w:lineRule="atLeast"/>
              <w:jc w:val="center"/>
              <w:rPr>
                <w:rFonts w:ascii="Arial" w:hAnsi="Arial" w:cs="Arial"/>
                <w:color w:val="000000"/>
                <w:kern w:val="0"/>
                <w:sz w:val="2"/>
                <w:szCs w:val="2"/>
              </w:rPr>
            </w:pPr>
          </w:p>
        </w:tc>
        <w:tc>
          <w:tcPr>
            <w:tcW w:w="454" w:type="dxa"/>
          </w:tcPr>
          <w:p w:rsidR="00CE4BA8" w:rsidRPr="00DD3DC1" w:rsidRDefault="00CE4BA8" w:rsidP="00CE4BA8">
            <w:pPr>
              <w:autoSpaceDE w:val="0"/>
              <w:autoSpaceDN w:val="0"/>
              <w:adjustRightInd w:val="0"/>
              <w:spacing w:line="0" w:lineRule="atLeast"/>
              <w:rPr>
                <w:rFonts w:ascii="Arial" w:hAnsi="Arial" w:cs="Arial"/>
                <w:color w:val="000000"/>
                <w:kern w:val="0"/>
                <w:sz w:val="2"/>
                <w:szCs w:val="2"/>
              </w:rPr>
            </w:pPr>
          </w:p>
        </w:tc>
        <w:tc>
          <w:tcPr>
            <w:tcW w:w="1020" w:type="dxa"/>
            <w:vAlign w:val="center"/>
          </w:tcPr>
          <w:p w:rsidR="00CE4BA8" w:rsidRPr="00DD3DC1" w:rsidRDefault="00CE4BA8" w:rsidP="00CE4BA8">
            <w:pPr>
              <w:autoSpaceDE w:val="0"/>
              <w:autoSpaceDN w:val="0"/>
              <w:adjustRightInd w:val="0"/>
              <w:spacing w:line="0" w:lineRule="atLeast"/>
              <w:jc w:val="right"/>
              <w:rPr>
                <w:rFonts w:ascii="Arial" w:hAnsi="Arial" w:cs="Arial"/>
                <w:color w:val="000000"/>
                <w:kern w:val="0"/>
                <w:sz w:val="2"/>
                <w:szCs w:val="2"/>
              </w:rPr>
            </w:pPr>
          </w:p>
        </w:tc>
        <w:tc>
          <w:tcPr>
            <w:tcW w:w="454" w:type="dxa"/>
          </w:tcPr>
          <w:p w:rsidR="00CE4BA8" w:rsidRPr="00DD3DC1" w:rsidRDefault="00CE4BA8" w:rsidP="00CE4BA8">
            <w:pPr>
              <w:autoSpaceDE w:val="0"/>
              <w:autoSpaceDN w:val="0"/>
              <w:adjustRightInd w:val="0"/>
              <w:spacing w:line="0" w:lineRule="atLeast"/>
              <w:rPr>
                <w:rFonts w:ascii="Arial" w:hAnsi="Arial" w:cs="Arial"/>
                <w:color w:val="000000"/>
                <w:kern w:val="0"/>
                <w:sz w:val="2"/>
                <w:szCs w:val="2"/>
              </w:rPr>
            </w:pPr>
          </w:p>
        </w:tc>
        <w:tc>
          <w:tcPr>
            <w:tcW w:w="150" w:type="dxa"/>
            <w:vAlign w:val="center"/>
          </w:tcPr>
          <w:p w:rsidR="00CE4BA8" w:rsidRPr="00DD3DC1" w:rsidRDefault="00CE4BA8" w:rsidP="00CE4BA8">
            <w:pPr>
              <w:autoSpaceDE w:val="0"/>
              <w:autoSpaceDN w:val="0"/>
              <w:adjustRightInd w:val="0"/>
              <w:spacing w:line="0" w:lineRule="atLeast"/>
              <w:jc w:val="center"/>
              <w:rPr>
                <w:rFonts w:ascii="Arial" w:hAnsi="Arial" w:cs="Arial"/>
                <w:color w:val="000000"/>
                <w:kern w:val="0"/>
                <w:sz w:val="2"/>
                <w:szCs w:val="2"/>
              </w:rPr>
            </w:pPr>
          </w:p>
        </w:tc>
        <w:tc>
          <w:tcPr>
            <w:tcW w:w="1177" w:type="dxa"/>
            <w:tcBorders>
              <w:top w:val="double" w:sz="4" w:space="0" w:color="auto"/>
            </w:tcBorders>
            <w:vAlign w:val="center"/>
          </w:tcPr>
          <w:p w:rsidR="00CE4BA8" w:rsidRPr="00DD3DC1" w:rsidRDefault="00CE4BA8" w:rsidP="00CE4BA8">
            <w:pPr>
              <w:autoSpaceDE w:val="0"/>
              <w:autoSpaceDN w:val="0"/>
              <w:adjustRightInd w:val="0"/>
              <w:spacing w:line="0" w:lineRule="atLeast"/>
              <w:jc w:val="center"/>
              <w:rPr>
                <w:rFonts w:ascii="Arial" w:hAnsi="Arial" w:cs="Arial"/>
                <w:color w:val="000000"/>
                <w:kern w:val="0"/>
                <w:sz w:val="2"/>
                <w:szCs w:val="2"/>
              </w:rPr>
            </w:pPr>
          </w:p>
        </w:tc>
        <w:tc>
          <w:tcPr>
            <w:tcW w:w="147" w:type="dxa"/>
            <w:vAlign w:val="center"/>
          </w:tcPr>
          <w:p w:rsidR="00CE4BA8" w:rsidRPr="00DD3DC1" w:rsidRDefault="00CE4BA8" w:rsidP="00CE4BA8">
            <w:pPr>
              <w:autoSpaceDE w:val="0"/>
              <w:autoSpaceDN w:val="0"/>
              <w:adjustRightInd w:val="0"/>
              <w:spacing w:line="0" w:lineRule="atLeast"/>
              <w:jc w:val="center"/>
              <w:rPr>
                <w:rFonts w:ascii="Arial" w:hAnsi="Arial" w:cs="Arial"/>
                <w:color w:val="000000"/>
                <w:kern w:val="0"/>
                <w:sz w:val="2"/>
                <w:szCs w:val="2"/>
              </w:rPr>
            </w:pPr>
          </w:p>
        </w:tc>
      </w:tr>
    </w:tbl>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(a) Compute ending inventory at September 30 using FIFO and moving-average cost.</w:t>
      </w:r>
    </w:p>
    <w:p w:rsidR="003E7063" w:rsidRPr="00DD3DC1" w:rsidRDefault="003E7063" w:rsidP="007B017B">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(b)</w:t>
      </w:r>
      <w:r w:rsidR="007B017B" w:rsidRPr="00DD3DC1">
        <w:rPr>
          <w:rFonts w:ascii="Arial" w:hAnsi="Arial" w:cs="Arial"/>
          <w:color w:val="000000"/>
          <w:kern w:val="0"/>
          <w:sz w:val="21"/>
          <w:szCs w:val="21"/>
        </w:rPr>
        <w:t xml:space="preserve"> </w:t>
      </w:r>
      <w:r w:rsidRPr="00DD3DC1">
        <w:rPr>
          <w:rFonts w:ascii="Arial" w:hAnsi="Arial" w:cs="Arial"/>
          <w:color w:val="000000"/>
          <w:kern w:val="0"/>
          <w:sz w:val="21"/>
          <w:szCs w:val="21"/>
        </w:rPr>
        <w:t>Compare ending inventory using a perpetual inventory system to ending inventory using a</w:t>
      </w:r>
      <w:r w:rsidR="007B017B" w:rsidRPr="00DD3DC1">
        <w:rPr>
          <w:rFonts w:ascii="Arial" w:hAnsi="Arial" w:cs="Arial"/>
          <w:color w:val="000000"/>
          <w:kern w:val="0"/>
          <w:sz w:val="21"/>
          <w:szCs w:val="21"/>
        </w:rPr>
        <w:t xml:space="preserve"> </w:t>
      </w:r>
      <w:r w:rsidRPr="00DD3DC1">
        <w:rPr>
          <w:rFonts w:ascii="Arial" w:hAnsi="Arial" w:cs="Arial"/>
          <w:color w:val="000000"/>
          <w:kern w:val="0"/>
          <w:sz w:val="21"/>
          <w:szCs w:val="21"/>
        </w:rPr>
        <w:t>periodic inventory system (from E6-4).</w:t>
      </w:r>
    </w:p>
    <w:p w:rsidR="003E7063" w:rsidRPr="00DD3DC1" w:rsidRDefault="003E7063" w:rsidP="007B017B">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(c) Which inventory cost flow method (FIFO, moving-average cost) gives the same ending inventory</w:t>
      </w:r>
      <w:r w:rsidR="007B017B" w:rsidRPr="00DD3DC1">
        <w:rPr>
          <w:rFonts w:ascii="Arial" w:hAnsi="Arial" w:cs="Arial"/>
          <w:color w:val="000000"/>
          <w:kern w:val="0"/>
          <w:sz w:val="21"/>
          <w:szCs w:val="21"/>
        </w:rPr>
        <w:t xml:space="preserve"> </w:t>
      </w:r>
      <w:r w:rsidRPr="00DD3DC1">
        <w:rPr>
          <w:rFonts w:ascii="Arial" w:hAnsi="Arial" w:cs="Arial"/>
          <w:color w:val="000000"/>
          <w:kern w:val="0"/>
          <w:sz w:val="21"/>
          <w:szCs w:val="21"/>
        </w:rPr>
        <w:t>value under both periodic and perpetual? Which method gives different ending inventory values?</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*E6-17. </w:t>
      </w:r>
      <w:r w:rsidRPr="00DD3DC1">
        <w:rPr>
          <w:rFonts w:ascii="Arial" w:hAnsi="Arial" w:cs="Arial"/>
          <w:i/>
          <w:iCs/>
          <w:color w:val="000000"/>
          <w:kern w:val="0"/>
          <w:sz w:val="21"/>
          <w:szCs w:val="21"/>
        </w:rPr>
        <w:t>Use the gross profit method to estimate inventory</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8)</w:t>
      </w:r>
    </w:p>
    <w:p w:rsidR="003E7063" w:rsidRPr="00DD3DC1" w:rsidRDefault="003E7063" w:rsidP="004B7A81">
      <w:pPr>
        <w:autoSpaceDE w:val="0"/>
        <w:autoSpaceDN w:val="0"/>
        <w:adjustRightInd w:val="0"/>
        <w:spacing w:afterLines="30"/>
        <w:ind w:leftChars="295" w:left="708"/>
        <w:rPr>
          <w:rFonts w:ascii="Arial" w:hAnsi="Arial" w:cs="Arial"/>
          <w:color w:val="000000"/>
          <w:kern w:val="0"/>
          <w:sz w:val="21"/>
          <w:szCs w:val="21"/>
        </w:rPr>
      </w:pPr>
      <w:r w:rsidRPr="00DD3DC1">
        <w:rPr>
          <w:rFonts w:ascii="Arial" w:hAnsi="Arial" w:cs="Arial"/>
          <w:color w:val="000000"/>
          <w:kern w:val="0"/>
          <w:sz w:val="21"/>
          <w:szCs w:val="21"/>
        </w:rPr>
        <w:t>Punjab Company</w:t>
      </w:r>
      <w:r w:rsidR="007B017B" w:rsidRPr="00DD3DC1">
        <w:rPr>
          <w:rFonts w:ascii="Arial" w:hAnsi="Arial" w:cs="Arial"/>
          <w:color w:val="000000"/>
          <w:kern w:val="0"/>
          <w:sz w:val="21"/>
          <w:szCs w:val="21"/>
        </w:rPr>
        <w:t>, Ltd.</w:t>
      </w:r>
      <w:r w:rsidRPr="00DD3DC1">
        <w:rPr>
          <w:rFonts w:ascii="Arial" w:hAnsi="Arial" w:cs="Arial"/>
          <w:color w:val="000000"/>
          <w:kern w:val="0"/>
          <w:sz w:val="21"/>
          <w:szCs w:val="21"/>
        </w:rPr>
        <w:t xml:space="preserve"> reported the following information for November and December </w:t>
      </w:r>
      <w:r w:rsidR="006052DD" w:rsidRPr="00DD3DC1">
        <w:rPr>
          <w:rFonts w:ascii="Arial" w:hAnsi="Arial" w:cs="Arial"/>
          <w:color w:val="000000"/>
          <w:kern w:val="0"/>
          <w:sz w:val="21"/>
          <w:szCs w:val="21"/>
        </w:rPr>
        <w:t>2017</w:t>
      </w:r>
      <w:r w:rsidRPr="00DD3DC1">
        <w:rPr>
          <w:rFonts w:ascii="Arial" w:hAnsi="Arial" w:cs="Arial"/>
          <w:color w:val="000000"/>
          <w:kern w:val="0"/>
          <w:sz w:val="21"/>
          <w:szCs w:val="21"/>
        </w:rPr>
        <w:t>.</w:t>
      </w:r>
    </w:p>
    <w:tbl>
      <w:tblPr>
        <w:tblStyle w:val="aa"/>
        <w:tblW w:w="6411" w:type="dxa"/>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396"/>
        <w:gridCol w:w="1201"/>
        <w:gridCol w:w="453"/>
        <w:gridCol w:w="1361"/>
      </w:tblGrid>
      <w:tr w:rsidR="009E54CC" w:rsidRPr="00DD3DC1" w:rsidTr="009E54CC">
        <w:trPr>
          <w:jc w:val="center"/>
        </w:trPr>
        <w:tc>
          <w:tcPr>
            <w:tcW w:w="3396" w:type="dxa"/>
            <w:vAlign w:val="center"/>
          </w:tcPr>
          <w:p w:rsidR="007B017B" w:rsidRPr="00DD3DC1" w:rsidRDefault="007B017B"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201" w:type="dxa"/>
            <w:tcBorders>
              <w:bottom w:val="single" w:sz="4" w:space="0" w:color="auto"/>
            </w:tcBorders>
            <w:vAlign w:val="center"/>
          </w:tcPr>
          <w:p w:rsidR="007B017B" w:rsidRPr="00DD3DC1" w:rsidRDefault="009E54C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November</w:t>
            </w:r>
          </w:p>
        </w:tc>
        <w:tc>
          <w:tcPr>
            <w:tcW w:w="453" w:type="dxa"/>
            <w:vAlign w:val="center"/>
          </w:tcPr>
          <w:p w:rsidR="007B017B" w:rsidRPr="00DD3DC1" w:rsidRDefault="007B017B"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61" w:type="dxa"/>
            <w:tcBorders>
              <w:bottom w:val="single" w:sz="4" w:space="0" w:color="auto"/>
            </w:tcBorders>
            <w:vAlign w:val="center"/>
          </w:tcPr>
          <w:p w:rsidR="007B017B" w:rsidRPr="00DD3DC1" w:rsidRDefault="009E54C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December</w:t>
            </w:r>
          </w:p>
        </w:tc>
      </w:tr>
      <w:tr w:rsidR="009E54CC" w:rsidRPr="00DD3DC1" w:rsidTr="009E54CC">
        <w:trPr>
          <w:jc w:val="center"/>
        </w:trPr>
        <w:tc>
          <w:tcPr>
            <w:tcW w:w="3396" w:type="dxa"/>
          </w:tcPr>
          <w:p w:rsidR="007B017B" w:rsidRPr="00DD3DC1" w:rsidRDefault="009E54C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Cost of goods purchased</w:t>
            </w:r>
          </w:p>
        </w:tc>
        <w:tc>
          <w:tcPr>
            <w:tcW w:w="1201" w:type="dxa"/>
            <w:tcBorders>
              <w:top w:val="single" w:sz="4" w:space="0" w:color="auto"/>
            </w:tcBorders>
            <w:vAlign w:val="center"/>
          </w:tcPr>
          <w:p w:rsidR="007B017B" w:rsidRPr="00DD3DC1" w:rsidRDefault="009E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Rs5,000,000</w:t>
            </w:r>
          </w:p>
        </w:tc>
        <w:tc>
          <w:tcPr>
            <w:tcW w:w="453" w:type="dxa"/>
          </w:tcPr>
          <w:p w:rsidR="007B017B" w:rsidRPr="00DD3DC1" w:rsidRDefault="007B017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tcBorders>
              <w:top w:val="single" w:sz="4" w:space="0" w:color="auto"/>
            </w:tcBorders>
            <w:vAlign w:val="center"/>
          </w:tcPr>
          <w:p w:rsidR="007B017B" w:rsidRPr="00DD3DC1" w:rsidRDefault="009E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Rs</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6,100,000</w:t>
            </w:r>
          </w:p>
        </w:tc>
      </w:tr>
      <w:tr w:rsidR="009E54CC" w:rsidRPr="00DD3DC1" w:rsidTr="009E54CC">
        <w:trPr>
          <w:jc w:val="center"/>
        </w:trPr>
        <w:tc>
          <w:tcPr>
            <w:tcW w:w="3396" w:type="dxa"/>
          </w:tcPr>
          <w:p w:rsidR="007B017B" w:rsidRPr="00DD3DC1" w:rsidRDefault="009E54C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Inventory, beginning-of-month</w:t>
            </w:r>
          </w:p>
        </w:tc>
        <w:tc>
          <w:tcPr>
            <w:tcW w:w="1201" w:type="dxa"/>
            <w:vAlign w:val="center"/>
          </w:tcPr>
          <w:p w:rsidR="007B017B" w:rsidRPr="00DD3DC1" w:rsidRDefault="009E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1,000,000</w:t>
            </w:r>
          </w:p>
        </w:tc>
        <w:tc>
          <w:tcPr>
            <w:tcW w:w="453" w:type="dxa"/>
          </w:tcPr>
          <w:p w:rsidR="007B017B" w:rsidRPr="00DD3DC1" w:rsidRDefault="007B017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7B017B" w:rsidRPr="00DD3DC1" w:rsidRDefault="009E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1,200,000</w:t>
            </w:r>
          </w:p>
        </w:tc>
      </w:tr>
      <w:tr w:rsidR="009E54CC" w:rsidRPr="00DD3DC1" w:rsidTr="009E54CC">
        <w:trPr>
          <w:jc w:val="center"/>
        </w:trPr>
        <w:tc>
          <w:tcPr>
            <w:tcW w:w="3396" w:type="dxa"/>
          </w:tcPr>
          <w:p w:rsidR="007B017B" w:rsidRPr="00DD3DC1" w:rsidRDefault="009E54C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Inventory, end-of-month</w:t>
            </w:r>
          </w:p>
        </w:tc>
        <w:tc>
          <w:tcPr>
            <w:tcW w:w="1201" w:type="dxa"/>
            <w:vAlign w:val="center"/>
          </w:tcPr>
          <w:p w:rsidR="007B017B" w:rsidRPr="00DD3DC1" w:rsidRDefault="009E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1,200,000</w:t>
            </w:r>
          </w:p>
        </w:tc>
        <w:tc>
          <w:tcPr>
            <w:tcW w:w="453" w:type="dxa"/>
          </w:tcPr>
          <w:p w:rsidR="007B017B" w:rsidRPr="00DD3DC1" w:rsidRDefault="007B017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7B017B" w:rsidRPr="00DD3DC1" w:rsidRDefault="009E54CC" w:rsidP="009E54CC">
            <w:pPr>
              <w:autoSpaceDE w:val="0"/>
              <w:autoSpaceDN w:val="0"/>
              <w:adjustRightInd w:val="0"/>
              <w:spacing w:before="10" w:after="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p>
        </w:tc>
      </w:tr>
      <w:tr w:rsidR="009E54CC" w:rsidRPr="00DD3DC1" w:rsidTr="009E54CC">
        <w:trPr>
          <w:jc w:val="center"/>
        </w:trPr>
        <w:tc>
          <w:tcPr>
            <w:tcW w:w="3396" w:type="dxa"/>
          </w:tcPr>
          <w:p w:rsidR="007B017B" w:rsidRPr="00DD3DC1" w:rsidRDefault="009E54C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Sales revenue</w:t>
            </w:r>
          </w:p>
        </w:tc>
        <w:tc>
          <w:tcPr>
            <w:tcW w:w="1201" w:type="dxa"/>
            <w:vAlign w:val="center"/>
          </w:tcPr>
          <w:p w:rsidR="007B017B" w:rsidRPr="00DD3DC1" w:rsidRDefault="009E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7,500,000</w:t>
            </w:r>
          </w:p>
        </w:tc>
        <w:tc>
          <w:tcPr>
            <w:tcW w:w="453" w:type="dxa"/>
          </w:tcPr>
          <w:p w:rsidR="007B017B" w:rsidRPr="00DD3DC1" w:rsidRDefault="007B017B"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7B017B" w:rsidRPr="00DD3DC1" w:rsidRDefault="009E54CC"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10,000,000</w:t>
            </w:r>
          </w:p>
        </w:tc>
      </w:tr>
    </w:tbl>
    <w:p w:rsidR="003E7063" w:rsidRPr="00DD3DC1" w:rsidRDefault="003E7063" w:rsidP="004B7A81">
      <w:pPr>
        <w:autoSpaceDE w:val="0"/>
        <w:autoSpaceDN w:val="0"/>
        <w:adjustRightInd w:val="0"/>
        <w:spacing w:beforeLines="30"/>
        <w:ind w:leftChars="295" w:left="708"/>
        <w:rPr>
          <w:rFonts w:ascii="Arial" w:hAnsi="Arial" w:cs="Arial"/>
          <w:color w:val="000000"/>
          <w:kern w:val="0"/>
          <w:sz w:val="21"/>
          <w:szCs w:val="21"/>
        </w:rPr>
      </w:pPr>
      <w:r w:rsidRPr="00DD3DC1">
        <w:rPr>
          <w:rFonts w:ascii="Arial" w:hAnsi="Arial" w:cs="Arial"/>
          <w:color w:val="000000"/>
          <w:kern w:val="0"/>
          <w:sz w:val="21"/>
          <w:szCs w:val="21"/>
        </w:rPr>
        <w:t>Punjab's ending inventory at December 31 was destroyed in a fire.</w:t>
      </w:r>
    </w:p>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(a) Compute the gross profit rate for November.</w:t>
      </w:r>
    </w:p>
    <w:p w:rsidR="003E7063" w:rsidRPr="00DD3DC1" w:rsidRDefault="003E7063" w:rsidP="007F6596">
      <w:pPr>
        <w:autoSpaceDE w:val="0"/>
        <w:autoSpaceDN w:val="0"/>
        <w:adjustRightInd w:val="0"/>
        <w:ind w:leftChars="295" w:left="991" w:hangingChars="135" w:hanging="283"/>
        <w:rPr>
          <w:rFonts w:ascii="Arial" w:hAnsi="Arial" w:cs="Arial"/>
          <w:color w:val="000000"/>
          <w:kern w:val="0"/>
          <w:sz w:val="21"/>
          <w:szCs w:val="21"/>
        </w:rPr>
      </w:pPr>
      <w:r w:rsidRPr="00DD3DC1">
        <w:rPr>
          <w:rFonts w:ascii="Arial" w:hAnsi="Arial" w:cs="Arial"/>
          <w:color w:val="000000"/>
          <w:kern w:val="0"/>
          <w:sz w:val="21"/>
          <w:szCs w:val="21"/>
        </w:rPr>
        <w:t>(b) Using the gross profit rate for November, determine the estimated cost of inventory lost in the fire.</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*E6-18. </w:t>
      </w:r>
      <w:r w:rsidRPr="00DD3DC1">
        <w:rPr>
          <w:rFonts w:ascii="Arial" w:hAnsi="Arial" w:cs="Arial"/>
          <w:i/>
          <w:iCs/>
          <w:color w:val="000000"/>
          <w:kern w:val="0"/>
          <w:sz w:val="21"/>
          <w:szCs w:val="21"/>
        </w:rPr>
        <w:t>Determine merchandise lost using the gross profit method of estimating inventory</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8)</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 xml:space="preserve">The inventory of </w:t>
      </w:r>
      <w:r w:rsidR="00BF38D7" w:rsidRPr="00DD3DC1">
        <w:rPr>
          <w:rFonts w:ascii="Arial" w:hAnsi="Arial" w:cs="Arial"/>
          <w:color w:val="000000"/>
          <w:kern w:val="0"/>
          <w:sz w:val="21"/>
          <w:szCs w:val="21"/>
        </w:rPr>
        <w:t>Ipswich</w:t>
      </w:r>
      <w:r w:rsidRPr="00DD3DC1">
        <w:rPr>
          <w:rFonts w:ascii="Arial" w:hAnsi="Arial" w:cs="Arial"/>
          <w:color w:val="000000"/>
          <w:kern w:val="0"/>
          <w:sz w:val="21"/>
          <w:szCs w:val="21"/>
        </w:rPr>
        <w:t xml:space="preserve"> Company</w:t>
      </w:r>
      <w:r w:rsidR="00BF38D7" w:rsidRPr="00DD3DC1">
        <w:rPr>
          <w:rFonts w:ascii="Arial" w:hAnsi="Arial" w:cs="Arial"/>
          <w:color w:val="000000"/>
          <w:kern w:val="0"/>
          <w:sz w:val="21"/>
          <w:szCs w:val="21"/>
        </w:rPr>
        <w:t xml:space="preserve"> Ltd.</w:t>
      </w:r>
      <w:r w:rsidRPr="00DD3DC1">
        <w:rPr>
          <w:rFonts w:ascii="Arial" w:hAnsi="Arial" w:cs="Arial"/>
          <w:color w:val="000000"/>
          <w:kern w:val="0"/>
          <w:sz w:val="21"/>
          <w:szCs w:val="21"/>
        </w:rPr>
        <w:t xml:space="preserve"> was destroyed by fire on March 1. From an examination of the</w:t>
      </w:r>
      <w:r w:rsidR="00BF38D7" w:rsidRPr="00DD3DC1">
        <w:rPr>
          <w:rFonts w:ascii="Arial" w:hAnsi="Arial" w:cs="Arial"/>
          <w:color w:val="000000"/>
          <w:kern w:val="0"/>
          <w:sz w:val="21"/>
          <w:szCs w:val="21"/>
        </w:rPr>
        <w:t xml:space="preserve"> </w:t>
      </w:r>
      <w:r w:rsidRPr="00DD3DC1">
        <w:rPr>
          <w:rFonts w:ascii="Arial" w:hAnsi="Arial" w:cs="Arial"/>
          <w:color w:val="000000"/>
          <w:kern w:val="0"/>
          <w:sz w:val="21"/>
          <w:szCs w:val="21"/>
        </w:rPr>
        <w:t>accounting records, the following data for the first 2 months of the year are obtained: Sales Revenue</w:t>
      </w:r>
      <w:r w:rsidR="00BF38D7"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51,000, Sales Returns and Allowances </w:t>
      </w:r>
      <w:r w:rsidR="00BF38D7" w:rsidRPr="00DD3DC1">
        <w:rPr>
          <w:rFonts w:ascii="Arial" w:hAnsi="Arial" w:cs="Arial"/>
          <w:color w:val="000000"/>
          <w:kern w:val="0"/>
          <w:sz w:val="21"/>
          <w:szCs w:val="21"/>
        </w:rPr>
        <w:t>£</w:t>
      </w:r>
      <w:r w:rsidRPr="00DD3DC1">
        <w:rPr>
          <w:rFonts w:ascii="Arial" w:hAnsi="Arial" w:cs="Arial"/>
          <w:color w:val="000000"/>
          <w:kern w:val="0"/>
          <w:sz w:val="21"/>
          <w:szCs w:val="21"/>
        </w:rPr>
        <w:t xml:space="preserve">1,000, Purchases </w:t>
      </w:r>
      <w:r w:rsidR="00BF38D7" w:rsidRPr="00DD3DC1">
        <w:rPr>
          <w:rFonts w:ascii="Arial" w:hAnsi="Arial" w:cs="Arial"/>
          <w:color w:val="000000"/>
          <w:kern w:val="0"/>
          <w:sz w:val="21"/>
          <w:szCs w:val="21"/>
        </w:rPr>
        <w:t>£</w:t>
      </w:r>
      <w:r w:rsidRPr="00DD3DC1">
        <w:rPr>
          <w:rFonts w:ascii="Arial" w:hAnsi="Arial" w:cs="Arial"/>
          <w:color w:val="000000"/>
          <w:kern w:val="0"/>
          <w:sz w:val="21"/>
          <w:szCs w:val="21"/>
        </w:rPr>
        <w:t xml:space="preserve">31,200, Freight-In </w:t>
      </w:r>
      <w:r w:rsidR="00BF38D7" w:rsidRPr="00DD3DC1">
        <w:rPr>
          <w:rFonts w:ascii="Arial" w:hAnsi="Arial" w:cs="Arial"/>
          <w:color w:val="000000"/>
          <w:kern w:val="0"/>
          <w:sz w:val="21"/>
          <w:szCs w:val="21"/>
        </w:rPr>
        <w:t>£</w:t>
      </w:r>
      <w:r w:rsidRPr="00DD3DC1">
        <w:rPr>
          <w:rFonts w:ascii="Arial" w:hAnsi="Arial" w:cs="Arial"/>
          <w:color w:val="000000"/>
          <w:kern w:val="0"/>
          <w:sz w:val="21"/>
          <w:szCs w:val="21"/>
        </w:rPr>
        <w:t>1,200, and Purchase</w:t>
      </w:r>
      <w:r w:rsidR="00BF38D7"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Returns and </w:t>
      </w:r>
      <w:r w:rsidRPr="00DD3DC1">
        <w:rPr>
          <w:rFonts w:ascii="Arial" w:hAnsi="Arial" w:cs="Arial"/>
          <w:color w:val="000000"/>
          <w:kern w:val="0"/>
          <w:sz w:val="21"/>
          <w:szCs w:val="21"/>
        </w:rPr>
        <w:lastRenderedPageBreak/>
        <w:t xml:space="preserve">Allowances </w:t>
      </w:r>
      <w:r w:rsidR="00BF38D7" w:rsidRPr="00DD3DC1">
        <w:rPr>
          <w:rFonts w:ascii="Arial" w:hAnsi="Arial" w:cs="Arial"/>
          <w:color w:val="000000"/>
          <w:kern w:val="0"/>
          <w:sz w:val="21"/>
          <w:szCs w:val="21"/>
        </w:rPr>
        <w:t>£</w:t>
      </w:r>
      <w:r w:rsidRPr="00DD3DC1">
        <w:rPr>
          <w:rFonts w:ascii="Arial" w:hAnsi="Arial" w:cs="Arial"/>
          <w:color w:val="000000"/>
          <w:kern w:val="0"/>
          <w:sz w:val="21"/>
          <w:szCs w:val="21"/>
        </w:rPr>
        <w:t>1,800.</w:t>
      </w:r>
    </w:p>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Determine the merchandise lost by fire, assuming:</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 xml:space="preserve">(a) A beginning inventory of </w:t>
      </w:r>
      <w:r w:rsidR="00BF38D7" w:rsidRPr="00DD3DC1">
        <w:rPr>
          <w:rFonts w:ascii="Arial" w:hAnsi="Arial" w:cs="Arial"/>
          <w:color w:val="000000"/>
          <w:kern w:val="0"/>
          <w:sz w:val="21"/>
          <w:szCs w:val="21"/>
        </w:rPr>
        <w:t>£</w:t>
      </w:r>
      <w:r w:rsidRPr="00DD3DC1">
        <w:rPr>
          <w:rFonts w:ascii="Arial" w:hAnsi="Arial" w:cs="Arial"/>
          <w:color w:val="000000"/>
          <w:kern w:val="0"/>
          <w:sz w:val="21"/>
          <w:szCs w:val="21"/>
        </w:rPr>
        <w:t>20,000 and a gross profit rate of 40% on net sales.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 xml:space="preserve">(b) A beginning inventory of </w:t>
      </w:r>
      <w:r w:rsidR="00BF38D7" w:rsidRPr="00DD3DC1">
        <w:rPr>
          <w:rFonts w:ascii="Arial" w:hAnsi="Arial" w:cs="Arial"/>
          <w:color w:val="000000"/>
          <w:kern w:val="0"/>
          <w:sz w:val="21"/>
          <w:szCs w:val="21"/>
        </w:rPr>
        <w:t>£</w:t>
      </w:r>
      <w:r w:rsidRPr="00DD3DC1">
        <w:rPr>
          <w:rFonts w:ascii="Arial" w:hAnsi="Arial" w:cs="Arial"/>
          <w:color w:val="000000"/>
          <w:kern w:val="0"/>
          <w:sz w:val="21"/>
          <w:szCs w:val="21"/>
        </w:rPr>
        <w:t>30,000 and a gross profit rate of 32% on net sales.</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*E6-19. </w:t>
      </w:r>
      <w:r w:rsidRPr="00DD3DC1">
        <w:rPr>
          <w:rFonts w:ascii="Arial" w:hAnsi="Arial" w:cs="Arial"/>
          <w:i/>
          <w:iCs/>
          <w:color w:val="000000"/>
          <w:kern w:val="0"/>
          <w:sz w:val="21"/>
          <w:szCs w:val="21"/>
        </w:rPr>
        <w:t>Determine ending inventory at cost using retail method</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8)</w:t>
      </w:r>
    </w:p>
    <w:p w:rsidR="003E7063" w:rsidRPr="00DD3DC1" w:rsidRDefault="00BF38D7" w:rsidP="004B7A81">
      <w:pPr>
        <w:autoSpaceDE w:val="0"/>
        <w:autoSpaceDN w:val="0"/>
        <w:adjustRightInd w:val="0"/>
        <w:spacing w:afterLines="30"/>
        <w:ind w:leftChars="295" w:left="708"/>
        <w:rPr>
          <w:rFonts w:ascii="Arial" w:hAnsi="Arial" w:cs="Arial"/>
          <w:color w:val="000000"/>
          <w:kern w:val="0"/>
          <w:sz w:val="21"/>
          <w:szCs w:val="21"/>
        </w:rPr>
      </w:pPr>
      <w:proofErr w:type="spellStart"/>
      <w:r w:rsidRPr="00DD3DC1">
        <w:rPr>
          <w:rFonts w:ascii="Arial" w:hAnsi="Arial" w:cs="Arial"/>
          <w:color w:val="000000"/>
          <w:kern w:val="0"/>
          <w:sz w:val="21"/>
          <w:szCs w:val="21"/>
        </w:rPr>
        <w:t>Zapato</w:t>
      </w:r>
      <w:proofErr w:type="spellEnd"/>
      <w:r w:rsidRPr="00DD3DC1">
        <w:rPr>
          <w:rFonts w:ascii="Arial" w:hAnsi="Arial" w:cs="Arial"/>
          <w:color w:val="000000"/>
          <w:kern w:val="0"/>
          <w:sz w:val="21"/>
          <w:szCs w:val="21"/>
        </w:rPr>
        <w:t>, SLU</w:t>
      </w:r>
      <w:r w:rsidR="003E7063" w:rsidRPr="00DD3DC1">
        <w:rPr>
          <w:rFonts w:ascii="Arial" w:hAnsi="Arial" w:cs="Arial"/>
          <w:color w:val="000000"/>
          <w:kern w:val="0"/>
          <w:sz w:val="21"/>
          <w:szCs w:val="21"/>
        </w:rPr>
        <w:t xml:space="preserve"> uses the retail inventory method for its two departments, Women's Shoes and</w:t>
      </w:r>
      <w:r w:rsidR="00766330" w:rsidRPr="00DD3DC1">
        <w:rPr>
          <w:rFonts w:ascii="Arial" w:hAnsi="Arial" w:cs="Arial"/>
          <w:color w:val="000000"/>
          <w:kern w:val="0"/>
          <w:sz w:val="21"/>
          <w:szCs w:val="21"/>
        </w:rPr>
        <w:t xml:space="preserve"> </w:t>
      </w:r>
      <w:r w:rsidR="003E7063" w:rsidRPr="00DD3DC1">
        <w:rPr>
          <w:rFonts w:ascii="Arial" w:hAnsi="Arial" w:cs="Arial"/>
          <w:color w:val="000000"/>
          <w:kern w:val="0"/>
          <w:sz w:val="21"/>
          <w:szCs w:val="21"/>
        </w:rPr>
        <w:t>Men's Shoes. The following information for each department is obtained.</w:t>
      </w:r>
    </w:p>
    <w:tbl>
      <w:tblPr>
        <w:tblStyle w:val="a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18"/>
        <w:gridCol w:w="454"/>
        <w:gridCol w:w="1644"/>
        <w:gridCol w:w="454"/>
        <w:gridCol w:w="1522"/>
      </w:tblGrid>
      <w:tr w:rsidR="00E8181E" w:rsidRPr="00DD3DC1" w:rsidTr="00E8181E">
        <w:tc>
          <w:tcPr>
            <w:tcW w:w="3118" w:type="dxa"/>
            <w:tcBorders>
              <w:bottom w:val="single" w:sz="4" w:space="0" w:color="auto"/>
            </w:tcBorders>
            <w:vAlign w:val="center"/>
          </w:tcPr>
          <w:p w:rsidR="00766330" w:rsidRPr="00DD3DC1" w:rsidRDefault="0076633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Item</w:t>
            </w:r>
          </w:p>
        </w:tc>
        <w:tc>
          <w:tcPr>
            <w:tcW w:w="454" w:type="dxa"/>
            <w:vAlign w:val="center"/>
          </w:tcPr>
          <w:p w:rsidR="00766330" w:rsidRPr="00DD3DC1" w:rsidRDefault="0076633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644" w:type="dxa"/>
            <w:tcBorders>
              <w:bottom w:val="single" w:sz="4" w:space="0" w:color="auto"/>
            </w:tcBorders>
            <w:vAlign w:val="center"/>
          </w:tcPr>
          <w:p w:rsidR="00766330" w:rsidRPr="00DD3DC1" w:rsidRDefault="0076633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Women's Shoes</w:t>
            </w:r>
          </w:p>
        </w:tc>
        <w:tc>
          <w:tcPr>
            <w:tcW w:w="454" w:type="dxa"/>
            <w:vAlign w:val="center"/>
          </w:tcPr>
          <w:p w:rsidR="00766330" w:rsidRPr="00DD3DC1" w:rsidRDefault="0076633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522" w:type="dxa"/>
            <w:tcBorders>
              <w:bottom w:val="single" w:sz="4" w:space="0" w:color="auto"/>
            </w:tcBorders>
            <w:vAlign w:val="center"/>
          </w:tcPr>
          <w:p w:rsidR="00766330" w:rsidRPr="00DD3DC1" w:rsidRDefault="0076633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Men's Shoes</w:t>
            </w:r>
          </w:p>
        </w:tc>
      </w:tr>
      <w:tr w:rsidR="00E8181E" w:rsidRPr="00DD3DC1" w:rsidTr="00E8181E">
        <w:tc>
          <w:tcPr>
            <w:tcW w:w="3118" w:type="dxa"/>
            <w:tcBorders>
              <w:top w:val="single" w:sz="4" w:space="0" w:color="auto"/>
            </w:tcBorders>
            <w:vAlign w:val="center"/>
          </w:tcPr>
          <w:p w:rsidR="00766330" w:rsidRPr="00DD3DC1" w:rsidRDefault="0076633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Beginning inventory at cost</w:t>
            </w:r>
          </w:p>
        </w:tc>
        <w:tc>
          <w:tcPr>
            <w:tcW w:w="454" w:type="dxa"/>
          </w:tcPr>
          <w:p w:rsidR="00766330" w:rsidRPr="00DD3DC1" w:rsidRDefault="00766330" w:rsidP="004B7A81">
            <w:pPr>
              <w:autoSpaceDE w:val="0"/>
              <w:autoSpaceDN w:val="0"/>
              <w:adjustRightInd w:val="0"/>
              <w:spacing w:beforeLines="10" w:afterLines="10" w:line="0" w:lineRule="atLeast"/>
              <w:rPr>
                <w:rFonts w:ascii="Arial" w:hAnsi="Arial" w:cs="Arial"/>
                <w:color w:val="000000"/>
                <w:kern w:val="0"/>
                <w:sz w:val="21"/>
                <w:szCs w:val="21"/>
              </w:rPr>
            </w:pPr>
          </w:p>
        </w:tc>
        <w:tc>
          <w:tcPr>
            <w:tcW w:w="1644" w:type="dxa"/>
            <w:tcBorders>
              <w:top w:val="single" w:sz="4" w:space="0" w:color="auto"/>
            </w:tcBorders>
            <w:vAlign w:val="center"/>
          </w:tcPr>
          <w:p w:rsidR="00766330" w:rsidRPr="00DD3DC1" w:rsidRDefault="00766330" w:rsidP="004B7A81">
            <w:pPr>
              <w:wordWrap w:val="0"/>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36,500</w:t>
            </w:r>
          </w:p>
        </w:tc>
        <w:tc>
          <w:tcPr>
            <w:tcW w:w="454" w:type="dxa"/>
          </w:tcPr>
          <w:p w:rsidR="00766330" w:rsidRPr="00DD3DC1" w:rsidRDefault="00766330" w:rsidP="004B7A81">
            <w:pPr>
              <w:autoSpaceDE w:val="0"/>
              <w:autoSpaceDN w:val="0"/>
              <w:adjustRightInd w:val="0"/>
              <w:spacing w:beforeLines="10" w:afterLines="10" w:line="0" w:lineRule="atLeast"/>
              <w:rPr>
                <w:rFonts w:ascii="Arial" w:hAnsi="Arial" w:cs="Arial"/>
                <w:color w:val="000000"/>
                <w:kern w:val="0"/>
                <w:sz w:val="21"/>
                <w:szCs w:val="21"/>
              </w:rPr>
            </w:pPr>
          </w:p>
        </w:tc>
        <w:tc>
          <w:tcPr>
            <w:tcW w:w="1522" w:type="dxa"/>
            <w:tcBorders>
              <w:top w:val="single" w:sz="4" w:space="0" w:color="auto"/>
            </w:tcBorders>
            <w:vAlign w:val="center"/>
          </w:tcPr>
          <w:p w:rsidR="00766330" w:rsidRPr="00DD3DC1" w:rsidRDefault="00766330" w:rsidP="004B7A81">
            <w:pPr>
              <w:wordWrap w:val="0"/>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45,000</w:t>
            </w:r>
          </w:p>
        </w:tc>
      </w:tr>
      <w:tr w:rsidR="00E8181E" w:rsidRPr="00DD3DC1" w:rsidTr="00E8181E">
        <w:tc>
          <w:tcPr>
            <w:tcW w:w="3118" w:type="dxa"/>
            <w:vAlign w:val="center"/>
          </w:tcPr>
          <w:p w:rsidR="00766330" w:rsidRPr="00DD3DC1" w:rsidRDefault="0076633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Cost of goods purchased at cost</w:t>
            </w:r>
          </w:p>
        </w:tc>
        <w:tc>
          <w:tcPr>
            <w:tcW w:w="454" w:type="dxa"/>
          </w:tcPr>
          <w:p w:rsidR="00766330" w:rsidRPr="00DD3DC1" w:rsidRDefault="00766330" w:rsidP="004B7A81">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766330" w:rsidRPr="00DD3DC1" w:rsidRDefault="00766330"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150,000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c>
          <w:tcPr>
            <w:tcW w:w="454" w:type="dxa"/>
          </w:tcPr>
          <w:p w:rsidR="00766330" w:rsidRPr="00DD3DC1" w:rsidRDefault="00766330" w:rsidP="004B7A81">
            <w:pPr>
              <w:autoSpaceDE w:val="0"/>
              <w:autoSpaceDN w:val="0"/>
              <w:adjustRightInd w:val="0"/>
              <w:spacing w:beforeLines="10" w:afterLines="10" w:line="0" w:lineRule="atLeast"/>
              <w:rPr>
                <w:rFonts w:ascii="Arial" w:hAnsi="Arial" w:cs="Arial"/>
                <w:color w:val="000000"/>
                <w:kern w:val="0"/>
                <w:sz w:val="21"/>
                <w:szCs w:val="21"/>
              </w:rPr>
            </w:pPr>
          </w:p>
        </w:tc>
        <w:tc>
          <w:tcPr>
            <w:tcW w:w="1522" w:type="dxa"/>
            <w:vAlign w:val="center"/>
          </w:tcPr>
          <w:p w:rsidR="00766330" w:rsidRPr="00DD3DC1" w:rsidRDefault="00766330"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136,300   </w:t>
            </w:r>
          </w:p>
        </w:tc>
      </w:tr>
      <w:tr w:rsidR="00E8181E" w:rsidRPr="00DD3DC1" w:rsidTr="00E8181E">
        <w:tc>
          <w:tcPr>
            <w:tcW w:w="3118" w:type="dxa"/>
            <w:vAlign w:val="center"/>
          </w:tcPr>
          <w:p w:rsidR="00766330" w:rsidRPr="00DD3DC1" w:rsidRDefault="0076633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Net sales</w:t>
            </w:r>
          </w:p>
        </w:tc>
        <w:tc>
          <w:tcPr>
            <w:tcW w:w="454" w:type="dxa"/>
          </w:tcPr>
          <w:p w:rsidR="00766330" w:rsidRPr="00DD3DC1" w:rsidRDefault="00766330" w:rsidP="004B7A81">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766330" w:rsidRPr="00DD3DC1" w:rsidRDefault="00766330"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178,000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c>
          <w:tcPr>
            <w:tcW w:w="454" w:type="dxa"/>
          </w:tcPr>
          <w:p w:rsidR="00766330" w:rsidRPr="00DD3DC1" w:rsidRDefault="00766330" w:rsidP="004B7A81">
            <w:pPr>
              <w:autoSpaceDE w:val="0"/>
              <w:autoSpaceDN w:val="0"/>
              <w:adjustRightInd w:val="0"/>
              <w:spacing w:beforeLines="10" w:afterLines="10" w:line="0" w:lineRule="atLeast"/>
              <w:rPr>
                <w:rFonts w:ascii="Arial" w:hAnsi="Arial" w:cs="Arial"/>
                <w:color w:val="000000"/>
                <w:kern w:val="0"/>
                <w:sz w:val="21"/>
                <w:szCs w:val="21"/>
              </w:rPr>
            </w:pPr>
          </w:p>
        </w:tc>
        <w:tc>
          <w:tcPr>
            <w:tcW w:w="1522" w:type="dxa"/>
            <w:vAlign w:val="center"/>
          </w:tcPr>
          <w:p w:rsidR="00766330" w:rsidRPr="00DD3DC1" w:rsidRDefault="00766330"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185,000   </w:t>
            </w:r>
          </w:p>
        </w:tc>
      </w:tr>
      <w:tr w:rsidR="00E8181E" w:rsidRPr="00DD3DC1" w:rsidTr="00E8181E">
        <w:tc>
          <w:tcPr>
            <w:tcW w:w="3118" w:type="dxa"/>
            <w:vAlign w:val="center"/>
          </w:tcPr>
          <w:p w:rsidR="00766330" w:rsidRPr="00DD3DC1" w:rsidRDefault="0076633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Beginning inventory at retail</w:t>
            </w:r>
          </w:p>
        </w:tc>
        <w:tc>
          <w:tcPr>
            <w:tcW w:w="454" w:type="dxa"/>
          </w:tcPr>
          <w:p w:rsidR="00766330" w:rsidRPr="00DD3DC1" w:rsidRDefault="00766330" w:rsidP="004B7A81">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766330" w:rsidRPr="00DD3DC1" w:rsidRDefault="00766330"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46,000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c>
          <w:tcPr>
            <w:tcW w:w="454" w:type="dxa"/>
          </w:tcPr>
          <w:p w:rsidR="00766330" w:rsidRPr="00DD3DC1" w:rsidRDefault="00766330" w:rsidP="004B7A81">
            <w:pPr>
              <w:autoSpaceDE w:val="0"/>
              <w:autoSpaceDN w:val="0"/>
              <w:adjustRightInd w:val="0"/>
              <w:spacing w:beforeLines="10" w:afterLines="10" w:line="0" w:lineRule="atLeast"/>
              <w:rPr>
                <w:rFonts w:ascii="Arial" w:hAnsi="Arial" w:cs="Arial"/>
                <w:color w:val="000000"/>
                <w:kern w:val="0"/>
                <w:sz w:val="21"/>
                <w:szCs w:val="21"/>
              </w:rPr>
            </w:pPr>
          </w:p>
        </w:tc>
        <w:tc>
          <w:tcPr>
            <w:tcW w:w="1522" w:type="dxa"/>
            <w:vAlign w:val="center"/>
          </w:tcPr>
          <w:p w:rsidR="00766330" w:rsidRPr="00DD3DC1" w:rsidRDefault="00766330"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60,000   </w:t>
            </w:r>
          </w:p>
        </w:tc>
      </w:tr>
      <w:tr w:rsidR="00E8181E" w:rsidRPr="00DD3DC1" w:rsidTr="00E8181E">
        <w:tc>
          <w:tcPr>
            <w:tcW w:w="3118" w:type="dxa"/>
            <w:vAlign w:val="center"/>
          </w:tcPr>
          <w:p w:rsidR="00766330" w:rsidRPr="00DD3DC1" w:rsidRDefault="00766330"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Cost of goods purchased at retail</w:t>
            </w:r>
          </w:p>
        </w:tc>
        <w:tc>
          <w:tcPr>
            <w:tcW w:w="454" w:type="dxa"/>
          </w:tcPr>
          <w:p w:rsidR="00766330" w:rsidRPr="00DD3DC1" w:rsidRDefault="00766330" w:rsidP="004B7A81">
            <w:pPr>
              <w:autoSpaceDE w:val="0"/>
              <w:autoSpaceDN w:val="0"/>
              <w:adjustRightInd w:val="0"/>
              <w:spacing w:beforeLines="10" w:afterLines="10" w:line="0" w:lineRule="atLeast"/>
              <w:rPr>
                <w:rFonts w:ascii="Arial" w:hAnsi="Arial" w:cs="Arial"/>
                <w:color w:val="000000"/>
                <w:kern w:val="0"/>
                <w:sz w:val="21"/>
                <w:szCs w:val="21"/>
              </w:rPr>
            </w:pPr>
          </w:p>
        </w:tc>
        <w:tc>
          <w:tcPr>
            <w:tcW w:w="1644" w:type="dxa"/>
            <w:vAlign w:val="center"/>
          </w:tcPr>
          <w:p w:rsidR="00766330" w:rsidRPr="00DD3DC1" w:rsidRDefault="00766330"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187,000</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 xml:space="preserve">  </w:t>
            </w:r>
          </w:p>
        </w:tc>
        <w:tc>
          <w:tcPr>
            <w:tcW w:w="454" w:type="dxa"/>
          </w:tcPr>
          <w:p w:rsidR="00766330" w:rsidRPr="00DD3DC1" w:rsidRDefault="00766330" w:rsidP="004B7A81">
            <w:pPr>
              <w:autoSpaceDE w:val="0"/>
              <w:autoSpaceDN w:val="0"/>
              <w:adjustRightInd w:val="0"/>
              <w:spacing w:beforeLines="10" w:afterLines="10" w:line="0" w:lineRule="atLeast"/>
              <w:rPr>
                <w:rFonts w:ascii="Arial" w:hAnsi="Arial" w:cs="Arial"/>
                <w:color w:val="000000"/>
                <w:kern w:val="0"/>
                <w:sz w:val="21"/>
                <w:szCs w:val="21"/>
              </w:rPr>
            </w:pPr>
          </w:p>
        </w:tc>
        <w:tc>
          <w:tcPr>
            <w:tcW w:w="1522" w:type="dxa"/>
            <w:vAlign w:val="center"/>
          </w:tcPr>
          <w:p w:rsidR="00766330" w:rsidRPr="00DD3DC1" w:rsidRDefault="00766330"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185,000   </w:t>
            </w:r>
          </w:p>
        </w:tc>
      </w:tr>
    </w:tbl>
    <w:p w:rsidR="003E7063" w:rsidRPr="00DD3DC1" w:rsidRDefault="003E7063" w:rsidP="004B7A81">
      <w:pPr>
        <w:autoSpaceDE w:val="0"/>
        <w:autoSpaceDN w:val="0"/>
        <w:adjustRightInd w:val="0"/>
        <w:spacing w:beforeLines="50"/>
        <w:ind w:leftChars="295" w:left="708"/>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Compute the estimated cost of the ending inventory for each department under the retail inventory</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method.</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*E6-20. </w:t>
      </w:r>
      <w:r w:rsidRPr="00DD3DC1">
        <w:rPr>
          <w:rFonts w:ascii="Arial" w:hAnsi="Arial" w:cs="Arial"/>
          <w:i/>
          <w:iCs/>
          <w:color w:val="000000"/>
          <w:kern w:val="0"/>
          <w:sz w:val="21"/>
          <w:szCs w:val="21"/>
        </w:rPr>
        <w:t>Apply the LIFO cost method (periodic)</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9)</w:t>
      </w:r>
    </w:p>
    <w:p w:rsidR="003E7063" w:rsidRPr="00DD3DC1" w:rsidRDefault="003E7063" w:rsidP="007F6596">
      <w:pPr>
        <w:autoSpaceDE w:val="0"/>
        <w:autoSpaceDN w:val="0"/>
        <w:adjustRightInd w:val="0"/>
        <w:ind w:leftChars="295" w:left="708"/>
        <w:rPr>
          <w:rFonts w:ascii="Arial" w:hAnsi="Arial" w:cs="Arial"/>
          <w:color w:val="000000"/>
          <w:kern w:val="0"/>
          <w:sz w:val="21"/>
          <w:szCs w:val="21"/>
        </w:rPr>
      </w:pPr>
      <w:r w:rsidRPr="00DD3DC1">
        <w:rPr>
          <w:rFonts w:ascii="Arial" w:hAnsi="Arial" w:cs="Arial"/>
          <w:color w:val="000000"/>
          <w:kern w:val="0"/>
          <w:sz w:val="21"/>
          <w:szCs w:val="21"/>
        </w:rPr>
        <w:t>Using the data in E6-6, compute the cost of the ending inventory and the cost of goods sold using</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LIFO periodic.</w:t>
      </w:r>
    </w:p>
    <w:p w:rsidR="003E7063" w:rsidRPr="00DD3DC1" w:rsidRDefault="003E7063" w:rsidP="003E7063">
      <w:pPr>
        <w:autoSpaceDE w:val="0"/>
        <w:autoSpaceDN w:val="0"/>
        <w:adjustRightInd w:val="0"/>
        <w:rPr>
          <w:rFonts w:ascii="Arial" w:hAnsi="Arial" w:cs="Arial"/>
          <w:b/>
          <w:bCs/>
          <w:color w:val="B21117"/>
          <w:kern w:val="0"/>
          <w:sz w:val="21"/>
          <w:szCs w:val="21"/>
        </w:rPr>
      </w:pPr>
    </w:p>
    <w:p w:rsidR="003E7063" w:rsidRPr="00DD3DC1" w:rsidRDefault="003E7063" w:rsidP="003E7063">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*E6-21. </w:t>
      </w:r>
      <w:r w:rsidRPr="00DD3DC1">
        <w:rPr>
          <w:rFonts w:ascii="Arial" w:hAnsi="Arial" w:cs="Arial"/>
          <w:i/>
          <w:iCs/>
          <w:color w:val="000000"/>
          <w:kern w:val="0"/>
          <w:sz w:val="21"/>
          <w:szCs w:val="21"/>
        </w:rPr>
        <w:t>Apply the LIFO cost method (periodic)</w:t>
      </w:r>
      <w:r w:rsidRPr="00DD3DC1">
        <w:rPr>
          <w:rFonts w:ascii="Arial" w:hAnsi="Arial" w:cs="Arial"/>
          <w:color w:val="000000"/>
          <w:kern w:val="0"/>
          <w:sz w:val="21"/>
          <w:szCs w:val="21"/>
        </w:rPr>
        <w:t>.</w:t>
      </w:r>
    </w:p>
    <w:p w:rsidR="003E7063" w:rsidRPr="00DD3DC1" w:rsidRDefault="003E7063" w:rsidP="007F6596">
      <w:pPr>
        <w:autoSpaceDE w:val="0"/>
        <w:autoSpaceDN w:val="0"/>
        <w:adjustRightInd w:val="0"/>
        <w:ind w:leftChars="295" w:left="708"/>
        <w:rPr>
          <w:rFonts w:ascii="Arial" w:hAnsi="Arial" w:cs="Arial"/>
          <w:color w:val="038ACF"/>
          <w:kern w:val="0"/>
          <w:sz w:val="21"/>
          <w:szCs w:val="21"/>
        </w:rPr>
      </w:pPr>
      <w:r w:rsidRPr="00DD3DC1">
        <w:rPr>
          <w:rFonts w:ascii="Arial" w:hAnsi="Arial" w:cs="Arial"/>
          <w:color w:val="038ACF"/>
          <w:kern w:val="0"/>
          <w:sz w:val="21"/>
          <w:szCs w:val="21"/>
        </w:rPr>
        <w:t>(LO 9)</w:t>
      </w:r>
    </w:p>
    <w:p w:rsidR="0076414D" w:rsidRPr="00DD3DC1" w:rsidRDefault="003E7063" w:rsidP="00A3621F">
      <w:pPr>
        <w:autoSpaceDE w:val="0"/>
        <w:autoSpaceDN w:val="0"/>
        <w:adjustRightInd w:val="0"/>
        <w:ind w:leftChars="295" w:left="991" w:hangingChars="135" w:hanging="283"/>
        <w:rPr>
          <w:rFonts w:ascii="Arial" w:hAnsi="Arial" w:cs="Arial"/>
          <w:color w:val="6C6865"/>
          <w:kern w:val="0"/>
          <w:sz w:val="28"/>
          <w:szCs w:val="28"/>
        </w:rPr>
      </w:pPr>
      <w:r w:rsidRPr="00DD3DC1">
        <w:rPr>
          <w:rFonts w:ascii="Arial" w:hAnsi="Arial" w:cs="Arial"/>
          <w:color w:val="000000"/>
          <w:kern w:val="0"/>
          <w:sz w:val="21"/>
          <w:szCs w:val="21"/>
        </w:rPr>
        <w:t>(a) Using the data in E6-7, compute the cost of the ending inventory and cost of goods sold using</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LIFO periodic. In addition, answer instructions (b), (c), and (d) from E6-7 as it relates to the three cost</w:t>
      </w:r>
      <w:r w:rsidR="007F6596" w:rsidRPr="00DD3DC1">
        <w:rPr>
          <w:rFonts w:ascii="Arial" w:hAnsi="Arial" w:cs="Arial"/>
          <w:color w:val="000000"/>
          <w:kern w:val="0"/>
          <w:sz w:val="21"/>
          <w:szCs w:val="21"/>
        </w:rPr>
        <w:t xml:space="preserve"> </w:t>
      </w:r>
      <w:r w:rsidRPr="00DD3DC1">
        <w:rPr>
          <w:rFonts w:ascii="Arial" w:hAnsi="Arial" w:cs="Arial"/>
          <w:color w:val="000000"/>
          <w:kern w:val="0"/>
          <w:sz w:val="21"/>
          <w:szCs w:val="21"/>
        </w:rPr>
        <w:t>flow methods.</w:t>
      </w:r>
      <w:r w:rsidRPr="00DD3DC1">
        <w:rPr>
          <w:rFonts w:ascii="Arial" w:hAnsi="Arial" w:cs="Arial"/>
          <w:color w:val="6C6865"/>
          <w:kern w:val="0"/>
          <w:sz w:val="28"/>
          <w:szCs w:val="28"/>
        </w:rPr>
        <w:t xml:space="preserve"> </w:t>
      </w:r>
      <w:r w:rsidR="0076414D" w:rsidRPr="00DD3DC1">
        <w:rPr>
          <w:rFonts w:ascii="Arial" w:hAnsi="Arial" w:cs="Arial"/>
          <w:color w:val="6C6865"/>
          <w:kern w:val="0"/>
          <w:sz w:val="28"/>
          <w:szCs w:val="28"/>
        </w:rPr>
        <w:br w:type="page"/>
      </w:r>
    </w:p>
    <w:p w:rsidR="00D67710" w:rsidRPr="00DD3DC1" w:rsidRDefault="00D67710" w:rsidP="00D67710">
      <w:pPr>
        <w:autoSpaceDE w:val="0"/>
        <w:autoSpaceDN w:val="0"/>
        <w:adjustRightInd w:val="0"/>
        <w:ind w:left="378" w:hangingChars="135" w:hanging="378"/>
        <w:rPr>
          <w:rFonts w:ascii="Arial" w:hAnsi="Arial" w:cs="Arial"/>
          <w:color w:val="6C6865"/>
          <w:kern w:val="0"/>
          <w:sz w:val="28"/>
          <w:szCs w:val="28"/>
        </w:rPr>
      </w:pPr>
      <w:r w:rsidRPr="00DD3DC1">
        <w:rPr>
          <w:rFonts w:ascii="Arial" w:hAnsi="Arial" w:cs="Arial"/>
          <w:color w:val="6C6865"/>
          <w:kern w:val="0"/>
          <w:sz w:val="28"/>
          <w:szCs w:val="28"/>
        </w:rPr>
        <w:lastRenderedPageBreak/>
        <w:t>PROBLEMS: SET A AND PROBLEMS: SET B</w:t>
      </w:r>
    </w:p>
    <w:p w:rsidR="0048737C" w:rsidRPr="00DD3DC1" w:rsidRDefault="0048737C" w:rsidP="004B5B8C">
      <w:pPr>
        <w:autoSpaceDE w:val="0"/>
        <w:autoSpaceDN w:val="0"/>
        <w:adjustRightInd w:val="0"/>
        <w:ind w:left="708" w:hangingChars="337" w:hanging="708"/>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1A  </w:t>
      </w:r>
      <w:r w:rsidRPr="00DD3DC1">
        <w:rPr>
          <w:rFonts w:ascii="Arial" w:hAnsi="Arial" w:cs="Arial"/>
          <w:i/>
          <w:iCs/>
          <w:color w:val="000000"/>
          <w:kern w:val="0"/>
          <w:sz w:val="21"/>
          <w:szCs w:val="21"/>
        </w:rPr>
        <w:t>Determine</w:t>
      </w:r>
      <w:proofErr w:type="gramEnd"/>
      <w:r w:rsidRPr="00DD3DC1">
        <w:rPr>
          <w:rFonts w:ascii="Arial" w:hAnsi="Arial" w:cs="Arial"/>
          <w:i/>
          <w:iCs/>
          <w:color w:val="000000"/>
          <w:kern w:val="0"/>
          <w:sz w:val="21"/>
          <w:szCs w:val="21"/>
        </w:rPr>
        <w:t xml:space="preserve"> items and amounts to be recorded in inventory</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1)</w:t>
      </w:r>
    </w:p>
    <w:p w:rsidR="0048737C" w:rsidRPr="00DD3DC1" w:rsidRDefault="0048737C" w:rsidP="004B5B8C">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Anatolia Limited is trying to determine the value of its ending inventory at February 28, </w:t>
      </w:r>
      <w:r w:rsidR="00D37DBB"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the company's year-end. The accountant counted everything that was in the warehouse as of February 28, which resulted in an ending inventory valuation of </w:t>
      </w:r>
      <w:r w:rsidR="00017BA4" w:rsidRPr="00DD3DC1">
        <w:rPr>
          <w:rFonts w:ascii="Arial" w:hAnsi="Arial" w:cs="Arial"/>
          <w:noProof/>
          <w:color w:val="000000"/>
          <w:kern w:val="0"/>
          <w:sz w:val="21"/>
          <w:szCs w:val="21"/>
        </w:rPr>
        <w:drawing>
          <wp:inline distT="0" distB="0" distL="0" distR="0">
            <wp:extent cx="72000" cy="104154"/>
            <wp:effectExtent l="19050" t="0" r="4200" b="0"/>
            <wp:docPr id="1"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D3DC1">
        <w:rPr>
          <w:rFonts w:ascii="Arial" w:hAnsi="Arial" w:cs="Arial"/>
          <w:color w:val="000000"/>
          <w:kern w:val="0"/>
          <w:sz w:val="21"/>
          <w:szCs w:val="21"/>
        </w:rPr>
        <w:t>48,000. However, she didn't know how to treat the following transactions so she didn't record them.</w:t>
      </w:r>
    </w:p>
    <w:p w:rsidR="0048737C" w:rsidRPr="00DD3DC1" w:rsidRDefault="0048737C" w:rsidP="004B5B8C">
      <w:pPr>
        <w:autoSpaceDE w:val="0"/>
        <w:autoSpaceDN w:val="0"/>
        <w:adjustRightInd w:val="0"/>
        <w:ind w:leftChars="354" w:left="1131" w:hangingChars="134" w:hanging="281"/>
        <w:rPr>
          <w:rFonts w:ascii="Arial" w:hAnsi="Arial" w:cs="Arial"/>
          <w:color w:val="000000"/>
          <w:kern w:val="0"/>
          <w:sz w:val="21"/>
          <w:szCs w:val="21"/>
        </w:rPr>
      </w:pPr>
      <w:r w:rsidRPr="00DD3DC1">
        <w:rPr>
          <w:rFonts w:ascii="Arial" w:hAnsi="Arial" w:cs="Arial"/>
          <w:color w:val="000000"/>
          <w:kern w:val="0"/>
          <w:sz w:val="21"/>
          <w:szCs w:val="21"/>
        </w:rPr>
        <w:t xml:space="preserve">(a) On February 26, Anatolia shipped </w:t>
      </w:r>
      <w:proofErr w:type="gramStart"/>
      <w:r w:rsidRPr="00DD3DC1">
        <w:rPr>
          <w:rFonts w:ascii="Arial" w:hAnsi="Arial" w:cs="Arial"/>
          <w:color w:val="000000"/>
          <w:kern w:val="0"/>
          <w:sz w:val="21"/>
          <w:szCs w:val="21"/>
        </w:rPr>
        <w:t>to a</w:t>
      </w:r>
      <w:proofErr w:type="gramEnd"/>
      <w:r w:rsidRPr="00DD3DC1">
        <w:rPr>
          <w:rFonts w:ascii="Arial" w:hAnsi="Arial" w:cs="Arial"/>
          <w:color w:val="000000"/>
          <w:kern w:val="0"/>
          <w:sz w:val="21"/>
          <w:szCs w:val="21"/>
        </w:rPr>
        <w:t xml:space="preserve"> customer goods costing </w:t>
      </w:r>
      <w:r w:rsidR="00017BA4" w:rsidRPr="00DD3DC1">
        <w:rPr>
          <w:rFonts w:ascii="Arial" w:hAnsi="Arial" w:cs="Arial"/>
          <w:noProof/>
          <w:color w:val="000000"/>
          <w:kern w:val="0"/>
          <w:sz w:val="21"/>
          <w:szCs w:val="21"/>
        </w:rPr>
        <w:drawing>
          <wp:inline distT="0" distB="0" distL="0" distR="0">
            <wp:extent cx="72000" cy="104154"/>
            <wp:effectExtent l="19050" t="0" r="4200" b="0"/>
            <wp:docPr id="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D3DC1">
        <w:rPr>
          <w:rFonts w:ascii="Arial" w:hAnsi="Arial" w:cs="Arial"/>
          <w:color w:val="000000"/>
          <w:kern w:val="0"/>
          <w:sz w:val="21"/>
          <w:szCs w:val="21"/>
        </w:rPr>
        <w:t>800. The goods were shipped FOB shipping point, and the receiving report indicates that the customer received the goods on March 2.</w:t>
      </w:r>
    </w:p>
    <w:p w:rsidR="0048737C" w:rsidRPr="00DD3DC1" w:rsidRDefault="0048737C" w:rsidP="004B5B8C">
      <w:pPr>
        <w:autoSpaceDE w:val="0"/>
        <w:autoSpaceDN w:val="0"/>
        <w:adjustRightInd w:val="0"/>
        <w:ind w:leftChars="354" w:left="1131" w:hangingChars="134" w:hanging="281"/>
        <w:rPr>
          <w:rFonts w:ascii="Arial" w:hAnsi="Arial" w:cs="Arial"/>
          <w:color w:val="000000"/>
          <w:kern w:val="0"/>
          <w:sz w:val="21"/>
          <w:szCs w:val="21"/>
        </w:rPr>
      </w:pPr>
      <w:r w:rsidRPr="00DD3DC1">
        <w:rPr>
          <w:rFonts w:ascii="Arial" w:hAnsi="Arial" w:cs="Arial"/>
          <w:color w:val="000000"/>
          <w:kern w:val="0"/>
          <w:sz w:val="21"/>
          <w:szCs w:val="21"/>
        </w:rPr>
        <w:t xml:space="preserve">(b) On February 26, </w:t>
      </w:r>
      <w:proofErr w:type="spellStart"/>
      <w:r w:rsidRPr="00DD3DC1">
        <w:rPr>
          <w:rFonts w:ascii="Arial" w:hAnsi="Arial" w:cs="Arial"/>
          <w:color w:val="000000"/>
          <w:kern w:val="0"/>
          <w:sz w:val="21"/>
          <w:szCs w:val="21"/>
        </w:rPr>
        <w:t>Shira</w:t>
      </w:r>
      <w:proofErr w:type="spellEnd"/>
      <w:r w:rsidRPr="00DD3DC1">
        <w:rPr>
          <w:rFonts w:ascii="Arial" w:hAnsi="Arial" w:cs="Arial"/>
          <w:color w:val="000000"/>
          <w:kern w:val="0"/>
          <w:sz w:val="21"/>
          <w:szCs w:val="21"/>
        </w:rPr>
        <w:t xml:space="preserve"> Inc. shipped goods to Anatolia FOB destination. The invoice price was </w:t>
      </w:r>
      <w:r w:rsidR="00017BA4" w:rsidRPr="00DD3DC1">
        <w:rPr>
          <w:rFonts w:ascii="Arial" w:hAnsi="Arial" w:cs="Arial"/>
          <w:noProof/>
          <w:color w:val="000000"/>
          <w:kern w:val="0"/>
          <w:sz w:val="21"/>
          <w:szCs w:val="21"/>
        </w:rPr>
        <w:drawing>
          <wp:inline distT="0" distB="0" distL="0" distR="0">
            <wp:extent cx="72000" cy="104154"/>
            <wp:effectExtent l="19050" t="0" r="4200" b="0"/>
            <wp:docPr id="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D3DC1">
        <w:rPr>
          <w:rFonts w:ascii="Arial" w:hAnsi="Arial" w:cs="Arial"/>
          <w:color w:val="000000"/>
          <w:kern w:val="0"/>
          <w:sz w:val="21"/>
          <w:szCs w:val="21"/>
        </w:rPr>
        <w:t>350. The receiving report indicates that the goods were received by Anatolia on March 2.</w:t>
      </w:r>
    </w:p>
    <w:p w:rsidR="0048737C" w:rsidRPr="00DD3DC1" w:rsidRDefault="0048737C" w:rsidP="004B5B8C">
      <w:pPr>
        <w:autoSpaceDE w:val="0"/>
        <w:autoSpaceDN w:val="0"/>
        <w:adjustRightInd w:val="0"/>
        <w:ind w:leftChars="354" w:left="1131" w:hangingChars="134" w:hanging="281"/>
        <w:rPr>
          <w:rFonts w:ascii="Arial" w:hAnsi="Arial" w:cs="Arial"/>
          <w:color w:val="000000"/>
          <w:kern w:val="0"/>
          <w:sz w:val="21"/>
          <w:szCs w:val="21"/>
        </w:rPr>
      </w:pPr>
      <w:r w:rsidRPr="00DD3DC1">
        <w:rPr>
          <w:rFonts w:ascii="Arial" w:hAnsi="Arial" w:cs="Arial"/>
          <w:color w:val="000000"/>
          <w:kern w:val="0"/>
          <w:sz w:val="21"/>
          <w:szCs w:val="21"/>
        </w:rPr>
        <w:t xml:space="preserve">(c) Anatolia had </w:t>
      </w:r>
      <w:r w:rsidR="00017BA4" w:rsidRPr="00DD3DC1">
        <w:rPr>
          <w:rFonts w:ascii="Arial" w:hAnsi="Arial" w:cs="Arial"/>
          <w:noProof/>
          <w:color w:val="000000"/>
          <w:kern w:val="0"/>
          <w:sz w:val="21"/>
          <w:szCs w:val="21"/>
        </w:rPr>
        <w:drawing>
          <wp:inline distT="0" distB="0" distL="0" distR="0">
            <wp:extent cx="72000" cy="104154"/>
            <wp:effectExtent l="19050" t="0" r="4200" b="0"/>
            <wp:docPr id="4"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D3DC1">
        <w:rPr>
          <w:rFonts w:ascii="Arial" w:hAnsi="Arial" w:cs="Arial"/>
          <w:color w:val="000000"/>
          <w:kern w:val="0"/>
          <w:sz w:val="21"/>
          <w:szCs w:val="21"/>
        </w:rPr>
        <w:t>620 of inventory at a customer's warehouse “on approval.” The customer was going to let Anatolia know whether it wanted the merchandise by the end of the week, March 4.</w:t>
      </w:r>
    </w:p>
    <w:p w:rsidR="0048737C" w:rsidRPr="00DD3DC1" w:rsidRDefault="0048737C" w:rsidP="004B5B8C">
      <w:pPr>
        <w:autoSpaceDE w:val="0"/>
        <w:autoSpaceDN w:val="0"/>
        <w:adjustRightInd w:val="0"/>
        <w:ind w:leftChars="354" w:left="1131" w:hangingChars="134" w:hanging="281"/>
        <w:rPr>
          <w:rFonts w:ascii="Arial" w:hAnsi="Arial" w:cs="Arial"/>
          <w:color w:val="000000"/>
          <w:kern w:val="0"/>
          <w:sz w:val="21"/>
          <w:szCs w:val="21"/>
        </w:rPr>
      </w:pPr>
      <w:r w:rsidRPr="00DD3DC1">
        <w:rPr>
          <w:rFonts w:ascii="Arial" w:hAnsi="Arial" w:cs="Arial"/>
          <w:color w:val="000000"/>
          <w:kern w:val="0"/>
          <w:sz w:val="21"/>
          <w:szCs w:val="21"/>
        </w:rPr>
        <w:t xml:space="preserve">(d) Anatolia also had </w:t>
      </w:r>
      <w:r w:rsidR="00017BA4" w:rsidRPr="00DD3DC1">
        <w:rPr>
          <w:rFonts w:ascii="Arial" w:hAnsi="Arial" w:cs="Arial"/>
          <w:noProof/>
          <w:color w:val="000000"/>
          <w:kern w:val="0"/>
          <w:sz w:val="21"/>
          <w:szCs w:val="21"/>
        </w:rPr>
        <w:drawing>
          <wp:inline distT="0" distB="0" distL="0" distR="0">
            <wp:extent cx="72000" cy="104154"/>
            <wp:effectExtent l="19050" t="0" r="4200" b="0"/>
            <wp:docPr id="5"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D3DC1">
        <w:rPr>
          <w:rFonts w:ascii="Arial" w:hAnsi="Arial" w:cs="Arial"/>
          <w:color w:val="000000"/>
          <w:kern w:val="0"/>
          <w:sz w:val="21"/>
          <w:szCs w:val="21"/>
        </w:rPr>
        <w:t xml:space="preserve">400 of inventory on consignment at a </w:t>
      </w:r>
      <w:proofErr w:type="spellStart"/>
      <w:r w:rsidRPr="00DD3DC1">
        <w:rPr>
          <w:rFonts w:ascii="Arial" w:hAnsi="Arial" w:cs="Arial"/>
          <w:color w:val="000000"/>
          <w:kern w:val="0"/>
          <w:sz w:val="21"/>
          <w:szCs w:val="21"/>
        </w:rPr>
        <w:t>Palletine</w:t>
      </w:r>
      <w:proofErr w:type="spellEnd"/>
      <w:r w:rsidRPr="00DD3DC1">
        <w:rPr>
          <w:rFonts w:ascii="Arial" w:hAnsi="Arial" w:cs="Arial"/>
          <w:color w:val="000000"/>
          <w:kern w:val="0"/>
          <w:sz w:val="21"/>
          <w:szCs w:val="21"/>
        </w:rPr>
        <w:t xml:space="preserve"> craft shop.</w:t>
      </w:r>
    </w:p>
    <w:p w:rsidR="0048737C" w:rsidRPr="00DD3DC1" w:rsidRDefault="0048737C" w:rsidP="004B5B8C">
      <w:pPr>
        <w:autoSpaceDE w:val="0"/>
        <w:autoSpaceDN w:val="0"/>
        <w:adjustRightInd w:val="0"/>
        <w:ind w:leftChars="354" w:left="1131" w:hangingChars="134" w:hanging="281"/>
        <w:rPr>
          <w:rFonts w:ascii="Arial" w:hAnsi="Arial" w:cs="Arial"/>
          <w:color w:val="000000"/>
          <w:kern w:val="0"/>
          <w:sz w:val="21"/>
          <w:szCs w:val="21"/>
        </w:rPr>
      </w:pPr>
      <w:r w:rsidRPr="00DD3DC1">
        <w:rPr>
          <w:rFonts w:ascii="Arial" w:hAnsi="Arial" w:cs="Arial"/>
          <w:color w:val="000000"/>
          <w:kern w:val="0"/>
          <w:sz w:val="21"/>
          <w:szCs w:val="21"/>
        </w:rPr>
        <w:t xml:space="preserve">(e) On February 26, Anatolia ordered goods costing </w:t>
      </w:r>
      <w:r w:rsidR="00017BA4" w:rsidRPr="00DD3DC1">
        <w:rPr>
          <w:rFonts w:ascii="Arial" w:hAnsi="Arial" w:cs="Arial"/>
          <w:noProof/>
          <w:color w:val="000000"/>
          <w:kern w:val="0"/>
          <w:sz w:val="21"/>
          <w:szCs w:val="21"/>
        </w:rPr>
        <w:drawing>
          <wp:inline distT="0" distB="0" distL="0" distR="0">
            <wp:extent cx="72000" cy="104154"/>
            <wp:effectExtent l="19050" t="0" r="4200" b="0"/>
            <wp:docPr id="6"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D3DC1">
        <w:rPr>
          <w:rFonts w:ascii="Arial" w:hAnsi="Arial" w:cs="Arial"/>
          <w:color w:val="000000"/>
          <w:kern w:val="0"/>
          <w:sz w:val="21"/>
          <w:szCs w:val="21"/>
        </w:rPr>
        <w:t>7</w:t>
      </w:r>
      <w:r w:rsidR="00017BA4" w:rsidRPr="00DD3DC1">
        <w:rPr>
          <w:rFonts w:ascii="Arial" w:hAnsi="Arial" w:cs="Arial"/>
          <w:color w:val="000000"/>
          <w:kern w:val="0"/>
          <w:sz w:val="21"/>
          <w:szCs w:val="21"/>
        </w:rPr>
        <w:t>8</w:t>
      </w:r>
      <w:r w:rsidRPr="00DD3DC1">
        <w:rPr>
          <w:rFonts w:ascii="Arial" w:hAnsi="Arial" w:cs="Arial"/>
          <w:color w:val="000000"/>
          <w:kern w:val="0"/>
          <w:sz w:val="21"/>
          <w:szCs w:val="21"/>
        </w:rPr>
        <w:t>0. The goods were shipped FOB shipping point on February 27. Anatolia received the goods on March 1.</w:t>
      </w:r>
    </w:p>
    <w:p w:rsidR="0048737C" w:rsidRPr="00DD3DC1" w:rsidRDefault="0048737C" w:rsidP="004B5B8C">
      <w:pPr>
        <w:autoSpaceDE w:val="0"/>
        <w:autoSpaceDN w:val="0"/>
        <w:adjustRightInd w:val="0"/>
        <w:ind w:leftChars="354" w:left="1131" w:hangingChars="134" w:hanging="281"/>
        <w:rPr>
          <w:rFonts w:ascii="Arial" w:hAnsi="Arial" w:cs="Arial"/>
          <w:color w:val="000000"/>
          <w:kern w:val="0"/>
          <w:sz w:val="21"/>
          <w:szCs w:val="21"/>
        </w:rPr>
      </w:pPr>
      <w:r w:rsidRPr="00DD3DC1">
        <w:rPr>
          <w:rFonts w:ascii="Arial" w:hAnsi="Arial" w:cs="Arial"/>
          <w:color w:val="000000"/>
          <w:kern w:val="0"/>
          <w:sz w:val="21"/>
          <w:szCs w:val="21"/>
        </w:rPr>
        <w:t xml:space="preserve">(f) On February 28, Anatolia packaged goods and had them ready for shipping to a customer FOB destination. The invoice price was </w:t>
      </w:r>
      <w:r w:rsidR="00017BA4" w:rsidRPr="00DD3DC1">
        <w:rPr>
          <w:rFonts w:ascii="Arial" w:hAnsi="Arial" w:cs="Arial"/>
          <w:noProof/>
          <w:color w:val="000000"/>
          <w:kern w:val="0"/>
          <w:sz w:val="21"/>
          <w:szCs w:val="21"/>
        </w:rPr>
        <w:drawing>
          <wp:inline distT="0" distB="0" distL="0" distR="0">
            <wp:extent cx="72000" cy="104154"/>
            <wp:effectExtent l="19050" t="0" r="4200" b="0"/>
            <wp:docPr id="7"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D3DC1">
        <w:rPr>
          <w:rFonts w:ascii="Arial" w:hAnsi="Arial" w:cs="Arial"/>
          <w:color w:val="000000"/>
          <w:kern w:val="0"/>
          <w:sz w:val="21"/>
          <w:szCs w:val="21"/>
        </w:rPr>
        <w:t xml:space="preserve">350; the cost of the items was </w:t>
      </w:r>
      <w:r w:rsidR="00017BA4" w:rsidRPr="00DD3DC1">
        <w:rPr>
          <w:rFonts w:ascii="Arial" w:hAnsi="Arial" w:cs="Arial"/>
          <w:noProof/>
          <w:color w:val="000000"/>
          <w:kern w:val="0"/>
          <w:sz w:val="21"/>
          <w:szCs w:val="21"/>
        </w:rPr>
        <w:drawing>
          <wp:inline distT="0" distB="0" distL="0" distR="0">
            <wp:extent cx="72000" cy="104154"/>
            <wp:effectExtent l="19050" t="0" r="4200" b="0"/>
            <wp:docPr id="10"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D3DC1">
        <w:rPr>
          <w:rFonts w:ascii="Arial" w:hAnsi="Arial" w:cs="Arial"/>
          <w:color w:val="000000"/>
          <w:kern w:val="0"/>
          <w:sz w:val="21"/>
          <w:szCs w:val="21"/>
        </w:rPr>
        <w:t>220. The receiving report</w:t>
      </w:r>
      <w:r w:rsidR="00017BA4" w:rsidRPr="00DD3DC1">
        <w:rPr>
          <w:rFonts w:ascii="Arial" w:hAnsi="Arial" w:cs="Arial"/>
          <w:color w:val="000000"/>
          <w:kern w:val="0"/>
          <w:sz w:val="21"/>
          <w:szCs w:val="21"/>
        </w:rPr>
        <w:t xml:space="preserve"> </w:t>
      </w:r>
      <w:r w:rsidRPr="00DD3DC1">
        <w:rPr>
          <w:rFonts w:ascii="Arial" w:hAnsi="Arial" w:cs="Arial"/>
          <w:color w:val="000000"/>
          <w:kern w:val="0"/>
          <w:sz w:val="21"/>
          <w:szCs w:val="21"/>
        </w:rPr>
        <w:t>indicates that the goods were received by the customer on March 2.</w:t>
      </w:r>
    </w:p>
    <w:p w:rsidR="0048737C" w:rsidRPr="00DD3DC1" w:rsidRDefault="0048737C" w:rsidP="004B5B8C">
      <w:pPr>
        <w:autoSpaceDE w:val="0"/>
        <w:autoSpaceDN w:val="0"/>
        <w:adjustRightInd w:val="0"/>
        <w:ind w:leftChars="354" w:left="1131" w:hangingChars="134" w:hanging="281"/>
        <w:rPr>
          <w:rFonts w:ascii="Arial" w:hAnsi="Arial" w:cs="Arial"/>
          <w:color w:val="000000"/>
          <w:kern w:val="0"/>
          <w:sz w:val="21"/>
          <w:szCs w:val="21"/>
        </w:rPr>
      </w:pPr>
      <w:r w:rsidRPr="00DD3DC1">
        <w:rPr>
          <w:rFonts w:ascii="Arial" w:hAnsi="Arial" w:cs="Arial"/>
          <w:color w:val="000000"/>
          <w:kern w:val="0"/>
          <w:sz w:val="21"/>
          <w:szCs w:val="21"/>
        </w:rPr>
        <w:t>(g) Anatolia had damaged goods set aside in the warehouse because they are no longer saleable.</w:t>
      </w:r>
      <w:r w:rsidR="00017BA4"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These goods cost </w:t>
      </w:r>
      <w:r w:rsidR="00017BA4" w:rsidRPr="00DD3DC1">
        <w:rPr>
          <w:rFonts w:ascii="Arial" w:hAnsi="Arial" w:cs="Arial"/>
          <w:noProof/>
          <w:color w:val="000000"/>
          <w:kern w:val="0"/>
          <w:sz w:val="21"/>
          <w:szCs w:val="21"/>
        </w:rPr>
        <w:drawing>
          <wp:inline distT="0" distB="0" distL="0" distR="0">
            <wp:extent cx="72000" cy="104154"/>
            <wp:effectExtent l="19050" t="0" r="4200" b="0"/>
            <wp:docPr id="8"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D3DC1">
        <w:rPr>
          <w:rFonts w:ascii="Arial" w:hAnsi="Arial" w:cs="Arial"/>
          <w:color w:val="000000"/>
          <w:kern w:val="0"/>
          <w:sz w:val="21"/>
          <w:szCs w:val="21"/>
        </w:rPr>
        <w:t xml:space="preserve">400 and Anatolia originally expected to sell these items for </w:t>
      </w:r>
      <w:r w:rsidR="00017BA4" w:rsidRPr="00DD3DC1">
        <w:rPr>
          <w:rFonts w:ascii="Arial" w:hAnsi="Arial" w:cs="Arial"/>
          <w:noProof/>
          <w:color w:val="000000"/>
          <w:kern w:val="0"/>
          <w:sz w:val="21"/>
          <w:szCs w:val="21"/>
        </w:rPr>
        <w:drawing>
          <wp:inline distT="0" distB="0" distL="0" distR="0">
            <wp:extent cx="72000" cy="104154"/>
            <wp:effectExtent l="19050" t="0" r="4200" b="0"/>
            <wp:docPr id="9"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D3DC1">
        <w:rPr>
          <w:rFonts w:ascii="Arial" w:hAnsi="Arial" w:cs="Arial"/>
          <w:color w:val="000000"/>
          <w:kern w:val="0"/>
          <w:sz w:val="21"/>
          <w:szCs w:val="21"/>
        </w:rPr>
        <w:t>600.</w:t>
      </w:r>
    </w:p>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4B5B8C">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For each of the above transactions, specify whether the item in question should be included in ending inventory and, if so, at what amount. For each item that is not included in ending inventory, indicate who owns it and what account, if any, it should have been recorded in.</w:t>
      </w:r>
    </w:p>
    <w:p w:rsidR="0048737C" w:rsidRPr="00DD3DC1" w:rsidRDefault="0048737C" w:rsidP="0048737C">
      <w:pPr>
        <w:autoSpaceDE w:val="0"/>
        <w:autoSpaceDN w:val="0"/>
        <w:adjustRightInd w:val="0"/>
        <w:rPr>
          <w:rFonts w:ascii="Arial" w:hAnsi="Arial" w:cs="Arial"/>
          <w:b/>
          <w:bCs/>
          <w:color w:val="B21117"/>
          <w:kern w:val="0"/>
          <w:sz w:val="21"/>
          <w:szCs w:val="21"/>
        </w:rPr>
      </w:pPr>
    </w:p>
    <w:p w:rsidR="0048737C" w:rsidRPr="00DD3DC1" w:rsidRDefault="0048737C" w:rsidP="004B5B8C">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2A </w:t>
      </w:r>
      <w:r w:rsidR="004B5B8C"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w:t>
      </w:r>
      <w:proofErr w:type="gramEnd"/>
      <w:r w:rsidRPr="00DD3DC1">
        <w:rPr>
          <w:rFonts w:ascii="Arial" w:hAnsi="Arial" w:cs="Arial"/>
          <w:i/>
          <w:iCs/>
          <w:color w:val="000000"/>
          <w:kern w:val="0"/>
          <w:sz w:val="21"/>
          <w:szCs w:val="21"/>
        </w:rPr>
        <w:t xml:space="preserve"> cost of goods sold and ending inventory using FIFO and average-cost with analysis</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48737C" w:rsidRPr="00DD3DC1" w:rsidRDefault="0048737C" w:rsidP="004B7A81">
      <w:pPr>
        <w:autoSpaceDE w:val="0"/>
        <w:autoSpaceDN w:val="0"/>
        <w:adjustRightInd w:val="0"/>
        <w:spacing w:afterLines="30"/>
        <w:ind w:leftChars="354" w:left="850"/>
        <w:rPr>
          <w:rFonts w:ascii="Arial" w:hAnsi="Arial" w:cs="Arial"/>
          <w:color w:val="000000"/>
          <w:kern w:val="0"/>
          <w:sz w:val="21"/>
          <w:szCs w:val="21"/>
        </w:rPr>
      </w:pPr>
      <w:proofErr w:type="spellStart"/>
      <w:r w:rsidRPr="00DD3DC1">
        <w:rPr>
          <w:rFonts w:ascii="Arial" w:hAnsi="Arial" w:cs="Arial"/>
          <w:color w:val="000000"/>
          <w:kern w:val="0"/>
          <w:sz w:val="21"/>
          <w:szCs w:val="21"/>
        </w:rPr>
        <w:lastRenderedPageBreak/>
        <w:t>Dyna</w:t>
      </w:r>
      <w:proofErr w:type="spellEnd"/>
      <w:r w:rsidRPr="00DD3DC1">
        <w:rPr>
          <w:rFonts w:ascii="Arial" w:hAnsi="Arial" w:cs="Arial"/>
          <w:color w:val="000000"/>
          <w:kern w:val="0"/>
          <w:sz w:val="21"/>
          <w:szCs w:val="21"/>
        </w:rPr>
        <w:t xml:space="preserve"> Distribution</w:t>
      </w:r>
      <w:r w:rsidR="007234A8" w:rsidRPr="00DD3DC1">
        <w:rPr>
          <w:rFonts w:ascii="Arial" w:hAnsi="Arial" w:cs="Arial"/>
          <w:color w:val="000000"/>
          <w:kern w:val="0"/>
          <w:sz w:val="21"/>
          <w:szCs w:val="21"/>
        </w:rPr>
        <w:t>, Ltd.</w:t>
      </w:r>
      <w:r w:rsidRPr="00DD3DC1">
        <w:rPr>
          <w:rFonts w:ascii="Arial" w:hAnsi="Arial" w:cs="Arial"/>
          <w:color w:val="000000"/>
          <w:kern w:val="0"/>
          <w:sz w:val="21"/>
          <w:szCs w:val="21"/>
        </w:rPr>
        <w:t xml:space="preserve"> markets CDs of the performing artist King James. At the beginning of March, </w:t>
      </w:r>
      <w:proofErr w:type="spellStart"/>
      <w:r w:rsidRPr="00DD3DC1">
        <w:rPr>
          <w:rFonts w:ascii="Arial" w:hAnsi="Arial" w:cs="Arial"/>
          <w:color w:val="000000"/>
          <w:kern w:val="0"/>
          <w:sz w:val="21"/>
          <w:szCs w:val="21"/>
        </w:rPr>
        <w:t>Dyna</w:t>
      </w:r>
      <w:proofErr w:type="spellEnd"/>
      <w:r w:rsidRPr="00DD3DC1">
        <w:rPr>
          <w:rFonts w:ascii="Arial" w:hAnsi="Arial" w:cs="Arial"/>
          <w:color w:val="000000"/>
          <w:kern w:val="0"/>
          <w:sz w:val="21"/>
          <w:szCs w:val="21"/>
        </w:rPr>
        <w:t xml:space="preserve"> had in beginning inventory 1,500 King James CDs with a unit cost of </w:t>
      </w:r>
      <w:r w:rsidR="007234A8" w:rsidRPr="00DD3DC1">
        <w:rPr>
          <w:rFonts w:ascii="Arial" w:hAnsi="Arial" w:cs="Arial"/>
          <w:color w:val="000000"/>
          <w:kern w:val="0"/>
          <w:sz w:val="21"/>
          <w:szCs w:val="21"/>
        </w:rPr>
        <w:t>€</w:t>
      </w:r>
      <w:r w:rsidRPr="00DD3DC1">
        <w:rPr>
          <w:rFonts w:ascii="Arial" w:hAnsi="Arial" w:cs="Arial"/>
          <w:color w:val="000000"/>
          <w:kern w:val="0"/>
          <w:sz w:val="21"/>
          <w:szCs w:val="21"/>
        </w:rPr>
        <w:t xml:space="preserve">7. During March, </w:t>
      </w:r>
      <w:proofErr w:type="spellStart"/>
      <w:r w:rsidRPr="00DD3DC1">
        <w:rPr>
          <w:rFonts w:ascii="Arial" w:hAnsi="Arial" w:cs="Arial"/>
          <w:color w:val="000000"/>
          <w:kern w:val="0"/>
          <w:sz w:val="21"/>
          <w:szCs w:val="21"/>
        </w:rPr>
        <w:t>Dyna</w:t>
      </w:r>
      <w:proofErr w:type="spellEnd"/>
      <w:r w:rsidRPr="00DD3DC1">
        <w:rPr>
          <w:rFonts w:ascii="Arial" w:hAnsi="Arial" w:cs="Arial"/>
          <w:color w:val="000000"/>
          <w:kern w:val="0"/>
          <w:sz w:val="21"/>
          <w:szCs w:val="21"/>
        </w:rPr>
        <w:t xml:space="preserve"> made the following purchases of King James CDs.</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709"/>
        <w:gridCol w:w="2778"/>
      </w:tblGrid>
      <w:tr w:rsidR="007234A8" w:rsidRPr="00DD3DC1" w:rsidTr="007234A8">
        <w:trPr>
          <w:jc w:val="center"/>
        </w:trPr>
        <w:tc>
          <w:tcPr>
            <w:tcW w:w="2551" w:type="dxa"/>
            <w:vAlign w:val="center"/>
          </w:tcPr>
          <w:p w:rsidR="007234A8" w:rsidRPr="00DD3DC1" w:rsidRDefault="007234A8"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March 5    3,500 @ €8</w:t>
            </w:r>
          </w:p>
        </w:tc>
        <w:tc>
          <w:tcPr>
            <w:tcW w:w="709" w:type="dxa"/>
            <w:vAlign w:val="center"/>
          </w:tcPr>
          <w:p w:rsidR="007234A8" w:rsidRPr="00DD3DC1" w:rsidRDefault="007234A8"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2778" w:type="dxa"/>
            <w:vAlign w:val="center"/>
          </w:tcPr>
          <w:p w:rsidR="007234A8" w:rsidRPr="00DD3DC1" w:rsidRDefault="007234A8"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March 21    2,000 @ €10</w:t>
            </w:r>
          </w:p>
        </w:tc>
      </w:tr>
      <w:tr w:rsidR="007234A8" w:rsidRPr="00DD3DC1" w:rsidTr="007234A8">
        <w:trPr>
          <w:jc w:val="center"/>
        </w:trPr>
        <w:tc>
          <w:tcPr>
            <w:tcW w:w="2551" w:type="dxa"/>
            <w:vAlign w:val="center"/>
          </w:tcPr>
          <w:p w:rsidR="007234A8" w:rsidRPr="00DD3DC1" w:rsidRDefault="007234A8"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March 13   4,000 @ €9</w:t>
            </w:r>
          </w:p>
        </w:tc>
        <w:tc>
          <w:tcPr>
            <w:tcW w:w="709" w:type="dxa"/>
            <w:vAlign w:val="center"/>
          </w:tcPr>
          <w:p w:rsidR="007234A8" w:rsidRPr="00DD3DC1" w:rsidRDefault="007234A8"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2778" w:type="dxa"/>
            <w:vAlign w:val="center"/>
          </w:tcPr>
          <w:p w:rsidR="007234A8" w:rsidRPr="00DD3DC1" w:rsidRDefault="007234A8"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March 26    2,000 @ €11</w:t>
            </w:r>
          </w:p>
        </w:tc>
      </w:tr>
    </w:tbl>
    <w:p w:rsidR="0048737C" w:rsidRPr="00DD3DC1" w:rsidRDefault="0048737C"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During March, 10,000 units were sold. </w:t>
      </w:r>
      <w:proofErr w:type="spellStart"/>
      <w:r w:rsidRPr="00DD3DC1">
        <w:rPr>
          <w:rFonts w:ascii="Arial" w:hAnsi="Arial" w:cs="Arial"/>
          <w:color w:val="000000"/>
          <w:kern w:val="0"/>
          <w:sz w:val="21"/>
          <w:szCs w:val="21"/>
        </w:rPr>
        <w:t>Dyna</w:t>
      </w:r>
      <w:proofErr w:type="spellEnd"/>
      <w:r w:rsidRPr="00DD3DC1">
        <w:rPr>
          <w:rFonts w:ascii="Arial" w:hAnsi="Arial" w:cs="Arial"/>
          <w:color w:val="000000"/>
          <w:kern w:val="0"/>
          <w:sz w:val="21"/>
          <w:szCs w:val="21"/>
        </w:rPr>
        <w:t xml:space="preserve"> uses a periodic inventory system.</w:t>
      </w:r>
    </w:p>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7234A8">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(a) Determine the cost of goods available for sale.</w:t>
      </w:r>
    </w:p>
    <w:p w:rsidR="0048737C" w:rsidRPr="00DD3DC1" w:rsidRDefault="0048737C" w:rsidP="007234A8">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w:t>
      </w:r>
      <w:proofErr w:type="gramStart"/>
      <w:r w:rsidRPr="00DD3DC1">
        <w:rPr>
          <w:rFonts w:ascii="Arial" w:hAnsi="Arial" w:cs="Arial"/>
          <w:color w:val="000000"/>
          <w:kern w:val="0"/>
          <w:sz w:val="21"/>
          <w:szCs w:val="21"/>
        </w:rPr>
        <w:t>b</w:t>
      </w:r>
      <w:proofErr w:type="gramEnd"/>
      <w:r w:rsidRPr="00DD3DC1">
        <w:rPr>
          <w:rFonts w:ascii="Arial" w:hAnsi="Arial" w:cs="Arial"/>
          <w:color w:val="000000"/>
          <w:kern w:val="0"/>
          <w:sz w:val="21"/>
          <w:szCs w:val="21"/>
        </w:rPr>
        <w:t>) Determine (1) the ending inventory and (2) the cost of goods sold under the two assumed cost flow methods (FIFO and average-cost). Prove the accuracy of the cost of goods sold under the FIFO and average-cost methods.</w:t>
      </w:r>
    </w:p>
    <w:p w:rsidR="0048737C" w:rsidRPr="00DD3DC1" w:rsidRDefault="0048737C" w:rsidP="007234A8">
      <w:pPr>
        <w:autoSpaceDE w:val="0"/>
        <w:autoSpaceDN w:val="0"/>
        <w:adjustRightInd w:val="0"/>
        <w:ind w:leftChars="472" w:left="1133"/>
        <w:rPr>
          <w:rFonts w:ascii="Arial" w:hAnsi="Arial" w:cs="Arial"/>
          <w:color w:val="0095D8"/>
          <w:kern w:val="0"/>
          <w:sz w:val="21"/>
          <w:szCs w:val="21"/>
        </w:rPr>
      </w:pPr>
      <w:r w:rsidRPr="00DD3DC1">
        <w:rPr>
          <w:rFonts w:ascii="Arial" w:hAnsi="Arial" w:cs="Arial"/>
          <w:color w:val="0095D8"/>
          <w:kern w:val="0"/>
          <w:sz w:val="21"/>
          <w:szCs w:val="21"/>
        </w:rPr>
        <w:t>(2) Cost of goods sold:</w:t>
      </w:r>
    </w:p>
    <w:p w:rsidR="0048737C" w:rsidRPr="00DD3DC1" w:rsidRDefault="0048737C" w:rsidP="007234A8">
      <w:pPr>
        <w:autoSpaceDE w:val="0"/>
        <w:autoSpaceDN w:val="0"/>
        <w:adjustRightInd w:val="0"/>
        <w:ind w:leftChars="472" w:left="1133" w:firstLineChars="135" w:firstLine="283"/>
        <w:rPr>
          <w:rFonts w:ascii="Arial" w:hAnsi="Arial" w:cs="Arial"/>
          <w:color w:val="0095D8"/>
          <w:kern w:val="0"/>
          <w:sz w:val="21"/>
          <w:szCs w:val="21"/>
        </w:rPr>
      </w:pPr>
      <w:r w:rsidRPr="00DD3DC1">
        <w:rPr>
          <w:rFonts w:ascii="Arial" w:hAnsi="Arial" w:cs="Arial"/>
          <w:color w:val="0095D8"/>
          <w:kern w:val="0"/>
          <w:sz w:val="21"/>
          <w:szCs w:val="21"/>
        </w:rPr>
        <w:t xml:space="preserve">FIFO </w:t>
      </w:r>
      <w:r w:rsidR="00B01BA6" w:rsidRPr="00DD3DC1">
        <w:rPr>
          <w:rFonts w:ascii="Arial" w:hAnsi="Arial" w:cs="Arial"/>
          <w:color w:val="0095D8"/>
          <w:kern w:val="0"/>
          <w:sz w:val="21"/>
          <w:szCs w:val="21"/>
        </w:rPr>
        <w:t xml:space="preserve">    </w:t>
      </w:r>
      <w:r w:rsidR="007234A8" w:rsidRPr="00DD3DC1">
        <w:rPr>
          <w:rFonts w:ascii="Arial" w:hAnsi="Arial" w:cs="Arial"/>
          <w:color w:val="0095D8"/>
          <w:kern w:val="0"/>
          <w:sz w:val="21"/>
          <w:szCs w:val="21"/>
        </w:rPr>
        <w:t>€</w:t>
      </w:r>
      <w:r w:rsidRPr="00DD3DC1">
        <w:rPr>
          <w:rFonts w:ascii="Arial" w:hAnsi="Arial" w:cs="Arial"/>
          <w:color w:val="0095D8"/>
          <w:kern w:val="0"/>
          <w:sz w:val="21"/>
          <w:szCs w:val="21"/>
        </w:rPr>
        <w:t>84,500</w:t>
      </w:r>
    </w:p>
    <w:p w:rsidR="0048737C" w:rsidRPr="00DD3DC1" w:rsidRDefault="0048737C" w:rsidP="007234A8">
      <w:pPr>
        <w:autoSpaceDE w:val="0"/>
        <w:autoSpaceDN w:val="0"/>
        <w:adjustRightInd w:val="0"/>
        <w:ind w:leftChars="472" w:left="1133" w:firstLineChars="135" w:firstLine="283"/>
        <w:rPr>
          <w:rFonts w:ascii="Arial" w:hAnsi="Arial" w:cs="Arial"/>
          <w:color w:val="0095D8"/>
          <w:kern w:val="0"/>
          <w:sz w:val="21"/>
          <w:szCs w:val="21"/>
        </w:rPr>
      </w:pPr>
      <w:proofErr w:type="gramStart"/>
      <w:r w:rsidRPr="00DD3DC1">
        <w:rPr>
          <w:rFonts w:ascii="Arial" w:hAnsi="Arial" w:cs="Arial"/>
          <w:color w:val="0095D8"/>
          <w:kern w:val="0"/>
          <w:sz w:val="21"/>
          <w:szCs w:val="21"/>
        </w:rPr>
        <w:t>Average</w:t>
      </w:r>
      <w:r w:rsidR="00B01BA6" w:rsidRPr="00DD3DC1">
        <w:rPr>
          <w:rFonts w:ascii="Arial" w:hAnsi="Arial" w:cs="Arial"/>
          <w:color w:val="0095D8"/>
          <w:kern w:val="0"/>
          <w:sz w:val="21"/>
          <w:szCs w:val="21"/>
        </w:rPr>
        <w:t xml:space="preserve"> </w:t>
      </w:r>
      <w:r w:rsidRPr="00DD3DC1">
        <w:rPr>
          <w:rFonts w:ascii="Arial" w:hAnsi="Arial" w:cs="Arial"/>
          <w:color w:val="0095D8"/>
          <w:kern w:val="0"/>
          <w:sz w:val="21"/>
          <w:szCs w:val="21"/>
        </w:rPr>
        <w:t xml:space="preserve"> </w:t>
      </w:r>
      <w:r w:rsidR="007234A8" w:rsidRPr="00DD3DC1">
        <w:rPr>
          <w:rFonts w:ascii="Arial" w:hAnsi="Arial" w:cs="Arial"/>
          <w:color w:val="0095D8"/>
          <w:kern w:val="0"/>
          <w:sz w:val="21"/>
          <w:szCs w:val="21"/>
        </w:rPr>
        <w:t>€</w:t>
      </w:r>
      <w:proofErr w:type="gramEnd"/>
      <w:r w:rsidRPr="00DD3DC1">
        <w:rPr>
          <w:rFonts w:ascii="Arial" w:hAnsi="Arial" w:cs="Arial"/>
          <w:color w:val="0095D8"/>
          <w:kern w:val="0"/>
          <w:sz w:val="21"/>
          <w:szCs w:val="21"/>
        </w:rPr>
        <w:t>89,615</w:t>
      </w:r>
    </w:p>
    <w:p w:rsidR="0048737C" w:rsidRPr="00DD3DC1" w:rsidRDefault="0048737C" w:rsidP="007234A8">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(c) Which cost flow method results in (1) the higher inventory amount for the statement of financial position and (2) the higher cost of goods sold for the income statement?</w:t>
      </w:r>
    </w:p>
    <w:p w:rsidR="0048737C" w:rsidRPr="00DD3DC1" w:rsidRDefault="0048737C" w:rsidP="0048737C">
      <w:pPr>
        <w:autoSpaceDE w:val="0"/>
        <w:autoSpaceDN w:val="0"/>
        <w:adjustRightInd w:val="0"/>
        <w:rPr>
          <w:rFonts w:ascii="Arial" w:hAnsi="Arial" w:cs="Arial"/>
          <w:b/>
          <w:bCs/>
          <w:color w:val="B21117"/>
          <w:kern w:val="0"/>
          <w:sz w:val="21"/>
          <w:szCs w:val="21"/>
        </w:rPr>
      </w:pPr>
    </w:p>
    <w:p w:rsidR="0048737C" w:rsidRPr="00DD3DC1" w:rsidRDefault="0048737C" w:rsidP="00B01BA6">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3A  </w:t>
      </w:r>
      <w:r w:rsidRPr="00DD3DC1">
        <w:rPr>
          <w:rFonts w:ascii="Arial" w:hAnsi="Arial" w:cs="Arial"/>
          <w:i/>
          <w:iCs/>
          <w:color w:val="000000"/>
          <w:kern w:val="0"/>
          <w:sz w:val="21"/>
          <w:szCs w:val="21"/>
        </w:rPr>
        <w:t>Determine</w:t>
      </w:r>
      <w:proofErr w:type="gramEnd"/>
      <w:r w:rsidRPr="00DD3DC1">
        <w:rPr>
          <w:rFonts w:ascii="Arial" w:hAnsi="Arial" w:cs="Arial"/>
          <w:i/>
          <w:iCs/>
          <w:color w:val="000000"/>
          <w:kern w:val="0"/>
          <w:sz w:val="21"/>
          <w:szCs w:val="21"/>
        </w:rPr>
        <w:t xml:space="preserve"> cost of goods sold and ending inventory using FIFO and average-cost with analysis</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48737C" w:rsidRPr="00DD3DC1" w:rsidRDefault="0048737C"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M</w:t>
      </w:r>
      <w:r w:rsidR="00B01BA6" w:rsidRPr="00DD3DC1">
        <w:rPr>
          <w:rFonts w:ascii="Arial" w:hAnsi="Arial" w:cs="Arial"/>
          <w:color w:val="000000"/>
          <w:kern w:val="0"/>
          <w:sz w:val="21"/>
          <w:szCs w:val="21"/>
        </w:rPr>
        <w:t>arlow</w:t>
      </w:r>
      <w:r w:rsidRPr="00DD3DC1">
        <w:rPr>
          <w:rFonts w:ascii="Arial" w:hAnsi="Arial" w:cs="Arial"/>
          <w:color w:val="000000"/>
          <w:kern w:val="0"/>
          <w:sz w:val="21"/>
          <w:szCs w:val="21"/>
        </w:rPr>
        <w:t xml:space="preserve"> Company</w:t>
      </w:r>
      <w:r w:rsidR="00B01BA6" w:rsidRPr="00DD3DC1">
        <w:rPr>
          <w:rFonts w:ascii="Arial" w:hAnsi="Arial" w:cs="Arial"/>
          <w:color w:val="000000"/>
          <w:kern w:val="0"/>
          <w:sz w:val="21"/>
          <w:szCs w:val="21"/>
        </w:rPr>
        <w:t>, Ltd.</w:t>
      </w:r>
      <w:r w:rsidRPr="00DD3DC1">
        <w:rPr>
          <w:rFonts w:ascii="Arial" w:hAnsi="Arial" w:cs="Arial"/>
          <w:color w:val="000000"/>
          <w:kern w:val="0"/>
          <w:sz w:val="21"/>
          <w:szCs w:val="21"/>
        </w:rPr>
        <w:t xml:space="preserve"> had a beginning inventory of 400 units of Product </w:t>
      </w:r>
      <w:proofErr w:type="spellStart"/>
      <w:r w:rsidRPr="00DD3DC1">
        <w:rPr>
          <w:rFonts w:ascii="Arial" w:hAnsi="Arial" w:cs="Arial"/>
          <w:color w:val="000000"/>
          <w:kern w:val="0"/>
          <w:sz w:val="21"/>
          <w:szCs w:val="21"/>
        </w:rPr>
        <w:t>Kimbo</w:t>
      </w:r>
      <w:proofErr w:type="spellEnd"/>
      <w:r w:rsidRPr="00DD3DC1">
        <w:rPr>
          <w:rFonts w:ascii="Arial" w:hAnsi="Arial" w:cs="Arial"/>
          <w:color w:val="000000"/>
          <w:kern w:val="0"/>
          <w:sz w:val="21"/>
          <w:szCs w:val="21"/>
        </w:rPr>
        <w:t xml:space="preserve"> at a cost of £8 per unit.</w:t>
      </w:r>
      <w:r w:rsidR="00B01BA6" w:rsidRPr="00DD3DC1">
        <w:rPr>
          <w:rFonts w:ascii="Arial" w:hAnsi="Arial" w:cs="Arial"/>
          <w:color w:val="000000"/>
          <w:kern w:val="0"/>
          <w:sz w:val="21"/>
          <w:szCs w:val="21"/>
        </w:rPr>
        <w:t xml:space="preserve"> </w:t>
      </w:r>
      <w:r w:rsidRPr="00DD3DC1">
        <w:rPr>
          <w:rFonts w:ascii="Arial" w:hAnsi="Arial" w:cs="Arial"/>
          <w:color w:val="000000"/>
          <w:kern w:val="0"/>
          <w:sz w:val="21"/>
          <w:szCs w:val="21"/>
        </w:rPr>
        <w:t>During the year, purchases were:</w:t>
      </w:r>
    </w:p>
    <w:tbl>
      <w:tblPr>
        <w:tblStyle w:val="aa"/>
        <w:tblW w:w="6186"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856"/>
        <w:gridCol w:w="454"/>
        <w:gridCol w:w="1587"/>
        <w:gridCol w:w="454"/>
        <w:gridCol w:w="794"/>
        <w:gridCol w:w="454"/>
        <w:gridCol w:w="1587"/>
      </w:tblGrid>
      <w:tr w:rsidR="00643850" w:rsidRPr="00DD3DC1" w:rsidTr="00643850">
        <w:trPr>
          <w:jc w:val="center"/>
        </w:trPr>
        <w:tc>
          <w:tcPr>
            <w:tcW w:w="856"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Feb. 20</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200 units at £9</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79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Aug. 12</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600 units at £11</w:t>
            </w:r>
          </w:p>
        </w:tc>
      </w:tr>
      <w:tr w:rsidR="00643850" w:rsidRPr="00DD3DC1" w:rsidTr="00643850">
        <w:trPr>
          <w:jc w:val="center"/>
        </w:trPr>
        <w:tc>
          <w:tcPr>
            <w:tcW w:w="856"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May 5</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500 units at £10</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79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Dec. 8</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300 units at £12</w:t>
            </w:r>
          </w:p>
        </w:tc>
      </w:tr>
    </w:tbl>
    <w:p w:rsidR="0048737C" w:rsidRPr="00DD3DC1" w:rsidRDefault="0048737C"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M</w:t>
      </w:r>
      <w:r w:rsidR="00643850" w:rsidRPr="00DD3DC1">
        <w:rPr>
          <w:rFonts w:ascii="Arial" w:hAnsi="Arial" w:cs="Arial"/>
          <w:color w:val="000000"/>
          <w:kern w:val="0"/>
          <w:sz w:val="21"/>
          <w:szCs w:val="21"/>
        </w:rPr>
        <w:t>arlow</w:t>
      </w:r>
      <w:r w:rsidRPr="00DD3DC1">
        <w:rPr>
          <w:rFonts w:ascii="Arial" w:hAnsi="Arial" w:cs="Arial"/>
          <w:color w:val="000000"/>
          <w:kern w:val="0"/>
          <w:sz w:val="21"/>
          <w:szCs w:val="21"/>
        </w:rPr>
        <w:t xml:space="preserve"> Company uses a periodic inventory system. Sales totaled 1,500 units.</w:t>
      </w:r>
    </w:p>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4B5B8C">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(a) Determine the cost of goods available for sale.</w:t>
      </w:r>
    </w:p>
    <w:p w:rsidR="0048737C" w:rsidRPr="00DD3DC1" w:rsidRDefault="0048737C" w:rsidP="00094BF5">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w:t>
      </w:r>
      <w:proofErr w:type="gramStart"/>
      <w:r w:rsidRPr="00DD3DC1">
        <w:rPr>
          <w:rFonts w:ascii="Arial" w:hAnsi="Arial" w:cs="Arial"/>
          <w:color w:val="000000"/>
          <w:kern w:val="0"/>
          <w:sz w:val="21"/>
          <w:szCs w:val="21"/>
        </w:rPr>
        <w:t>b</w:t>
      </w:r>
      <w:proofErr w:type="gramEnd"/>
      <w:r w:rsidRPr="00DD3DC1">
        <w:rPr>
          <w:rFonts w:ascii="Arial" w:hAnsi="Arial" w:cs="Arial"/>
          <w:color w:val="000000"/>
          <w:kern w:val="0"/>
          <w:sz w:val="21"/>
          <w:szCs w:val="21"/>
        </w:rPr>
        <w:t>) Determine (1) the ending inventory and (2) the cost of goods sold under the two assumed cost flow methods (FIFO and average-cost). Prove the accuracy of the cost of goods sold under the FIFO and average-cost methods.</w:t>
      </w:r>
    </w:p>
    <w:p w:rsidR="0048737C" w:rsidRPr="00DD3DC1" w:rsidRDefault="0048737C" w:rsidP="00094BF5">
      <w:pPr>
        <w:autoSpaceDE w:val="0"/>
        <w:autoSpaceDN w:val="0"/>
        <w:adjustRightInd w:val="0"/>
        <w:ind w:leftChars="472" w:left="1133"/>
        <w:rPr>
          <w:rFonts w:ascii="Arial" w:hAnsi="Arial" w:cs="Arial"/>
          <w:color w:val="0095D8"/>
          <w:kern w:val="0"/>
          <w:sz w:val="21"/>
          <w:szCs w:val="21"/>
        </w:rPr>
      </w:pPr>
      <w:r w:rsidRPr="00DD3DC1">
        <w:rPr>
          <w:rFonts w:ascii="Arial" w:hAnsi="Arial" w:cs="Arial"/>
          <w:color w:val="0095D8"/>
          <w:kern w:val="0"/>
          <w:sz w:val="21"/>
          <w:szCs w:val="21"/>
        </w:rPr>
        <w:t>Cost of goods sold:</w:t>
      </w:r>
    </w:p>
    <w:p w:rsidR="0048737C" w:rsidRPr="00DD3DC1" w:rsidRDefault="0048737C" w:rsidP="00094BF5">
      <w:pPr>
        <w:autoSpaceDE w:val="0"/>
        <w:autoSpaceDN w:val="0"/>
        <w:adjustRightInd w:val="0"/>
        <w:ind w:leftChars="472" w:left="1133"/>
        <w:rPr>
          <w:rFonts w:ascii="Arial" w:hAnsi="Arial" w:cs="Arial"/>
          <w:color w:val="0095D8"/>
          <w:kern w:val="0"/>
          <w:sz w:val="21"/>
          <w:szCs w:val="21"/>
        </w:rPr>
      </w:pPr>
      <w:r w:rsidRPr="00DD3DC1">
        <w:rPr>
          <w:rFonts w:ascii="Arial" w:hAnsi="Arial" w:cs="Arial"/>
          <w:color w:val="0095D8"/>
          <w:kern w:val="0"/>
          <w:sz w:val="21"/>
          <w:szCs w:val="21"/>
        </w:rPr>
        <w:t>FIFO</w:t>
      </w:r>
      <w:r w:rsidR="00643850" w:rsidRPr="00DD3DC1">
        <w:rPr>
          <w:rFonts w:ascii="Arial" w:hAnsi="Arial" w:cs="Arial"/>
          <w:color w:val="0095D8"/>
          <w:kern w:val="0"/>
          <w:sz w:val="21"/>
          <w:szCs w:val="21"/>
        </w:rPr>
        <w:t xml:space="preserve">    </w:t>
      </w:r>
      <w:r w:rsidRPr="00DD3DC1">
        <w:rPr>
          <w:rFonts w:ascii="Arial" w:hAnsi="Arial" w:cs="Arial"/>
          <w:color w:val="0095D8"/>
          <w:kern w:val="0"/>
          <w:sz w:val="21"/>
          <w:szCs w:val="21"/>
        </w:rPr>
        <w:t xml:space="preserve"> £14,</w:t>
      </w:r>
      <w:r w:rsidR="00643850" w:rsidRPr="00DD3DC1">
        <w:rPr>
          <w:rFonts w:ascii="Arial" w:hAnsi="Arial" w:cs="Arial"/>
          <w:color w:val="0095D8"/>
          <w:kern w:val="0"/>
          <w:sz w:val="21"/>
          <w:szCs w:val="21"/>
        </w:rPr>
        <w:t>4</w:t>
      </w:r>
      <w:r w:rsidRPr="00DD3DC1">
        <w:rPr>
          <w:rFonts w:ascii="Arial" w:hAnsi="Arial" w:cs="Arial"/>
          <w:color w:val="0095D8"/>
          <w:kern w:val="0"/>
          <w:sz w:val="21"/>
          <w:szCs w:val="21"/>
        </w:rPr>
        <w:t>00</w:t>
      </w:r>
    </w:p>
    <w:p w:rsidR="0048737C" w:rsidRPr="00DD3DC1" w:rsidRDefault="0048737C" w:rsidP="00094BF5">
      <w:pPr>
        <w:autoSpaceDE w:val="0"/>
        <w:autoSpaceDN w:val="0"/>
        <w:adjustRightInd w:val="0"/>
        <w:ind w:leftChars="472" w:left="1133"/>
        <w:rPr>
          <w:rFonts w:ascii="Arial" w:hAnsi="Arial" w:cs="Arial"/>
          <w:color w:val="0095D8"/>
          <w:kern w:val="0"/>
          <w:sz w:val="21"/>
          <w:szCs w:val="21"/>
        </w:rPr>
      </w:pPr>
      <w:proofErr w:type="gramStart"/>
      <w:r w:rsidRPr="00DD3DC1">
        <w:rPr>
          <w:rFonts w:ascii="Arial" w:hAnsi="Arial" w:cs="Arial"/>
          <w:color w:val="0095D8"/>
          <w:kern w:val="0"/>
          <w:sz w:val="21"/>
          <w:szCs w:val="21"/>
        </w:rPr>
        <w:t>Average</w:t>
      </w:r>
      <w:r w:rsidR="00643850" w:rsidRPr="00DD3DC1">
        <w:rPr>
          <w:rFonts w:ascii="Arial" w:hAnsi="Arial" w:cs="Arial"/>
          <w:color w:val="0095D8"/>
          <w:kern w:val="0"/>
          <w:sz w:val="21"/>
          <w:szCs w:val="21"/>
        </w:rPr>
        <w:t xml:space="preserve"> </w:t>
      </w:r>
      <w:r w:rsidRPr="00DD3DC1">
        <w:rPr>
          <w:rFonts w:ascii="Arial" w:hAnsi="Arial" w:cs="Arial"/>
          <w:color w:val="0095D8"/>
          <w:kern w:val="0"/>
          <w:sz w:val="21"/>
          <w:szCs w:val="21"/>
        </w:rPr>
        <w:t xml:space="preserve"> £</w:t>
      </w:r>
      <w:proofErr w:type="gramEnd"/>
      <w:r w:rsidRPr="00DD3DC1">
        <w:rPr>
          <w:rFonts w:ascii="Arial" w:hAnsi="Arial" w:cs="Arial"/>
          <w:color w:val="0095D8"/>
          <w:kern w:val="0"/>
          <w:sz w:val="21"/>
          <w:szCs w:val="21"/>
        </w:rPr>
        <w:t>1</w:t>
      </w:r>
      <w:r w:rsidR="00643850" w:rsidRPr="00DD3DC1">
        <w:rPr>
          <w:rFonts w:ascii="Arial" w:hAnsi="Arial" w:cs="Arial"/>
          <w:color w:val="0095D8"/>
          <w:kern w:val="0"/>
          <w:sz w:val="21"/>
          <w:szCs w:val="21"/>
        </w:rPr>
        <w:t>5</w:t>
      </w:r>
      <w:r w:rsidRPr="00DD3DC1">
        <w:rPr>
          <w:rFonts w:ascii="Arial" w:hAnsi="Arial" w:cs="Arial"/>
          <w:color w:val="0095D8"/>
          <w:kern w:val="0"/>
          <w:sz w:val="21"/>
          <w:szCs w:val="21"/>
        </w:rPr>
        <w:t>,</w:t>
      </w:r>
      <w:r w:rsidR="00643850" w:rsidRPr="00DD3DC1">
        <w:rPr>
          <w:rFonts w:ascii="Arial" w:hAnsi="Arial" w:cs="Arial"/>
          <w:color w:val="0095D8"/>
          <w:kern w:val="0"/>
          <w:sz w:val="21"/>
          <w:szCs w:val="21"/>
        </w:rPr>
        <w:t>150</w:t>
      </w:r>
    </w:p>
    <w:p w:rsidR="0048737C" w:rsidRPr="00DD3DC1" w:rsidRDefault="0048737C" w:rsidP="00094BF5">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lastRenderedPageBreak/>
        <w:t>(c) Which cost flow method results in (1) the lower inventory amount for the statement of financial position, and (2) the lower cost of goods sold for the income statement?</w:t>
      </w:r>
    </w:p>
    <w:p w:rsidR="0048737C" w:rsidRPr="00DD3DC1" w:rsidRDefault="0048737C" w:rsidP="0048737C">
      <w:pPr>
        <w:autoSpaceDE w:val="0"/>
        <w:autoSpaceDN w:val="0"/>
        <w:adjustRightInd w:val="0"/>
        <w:rPr>
          <w:rFonts w:ascii="Arial" w:hAnsi="Arial" w:cs="Arial"/>
          <w:b/>
          <w:bCs/>
          <w:color w:val="B21117"/>
          <w:kern w:val="0"/>
          <w:sz w:val="21"/>
          <w:szCs w:val="21"/>
        </w:rPr>
      </w:pPr>
    </w:p>
    <w:p w:rsidR="0048737C" w:rsidRPr="00DD3DC1" w:rsidRDefault="0048737C" w:rsidP="004B5B8C">
      <w:pPr>
        <w:autoSpaceDE w:val="0"/>
        <w:autoSpaceDN w:val="0"/>
        <w:adjustRightInd w:val="0"/>
        <w:ind w:left="708" w:hangingChars="337" w:hanging="708"/>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4A  </w:t>
      </w:r>
      <w:r w:rsidRPr="00DD3DC1">
        <w:rPr>
          <w:rFonts w:ascii="Arial" w:hAnsi="Arial" w:cs="Arial"/>
          <w:i/>
          <w:iCs/>
          <w:color w:val="000000"/>
          <w:kern w:val="0"/>
          <w:sz w:val="21"/>
          <w:szCs w:val="21"/>
        </w:rPr>
        <w:t>Compute</w:t>
      </w:r>
      <w:proofErr w:type="gramEnd"/>
      <w:r w:rsidRPr="00DD3DC1">
        <w:rPr>
          <w:rFonts w:ascii="Arial" w:hAnsi="Arial" w:cs="Arial"/>
          <w:i/>
          <w:iCs/>
          <w:color w:val="000000"/>
          <w:kern w:val="0"/>
          <w:sz w:val="21"/>
          <w:szCs w:val="21"/>
        </w:rPr>
        <w:t xml:space="preserve"> ending inventory, prepare income statements, and answer questions using FIFO and average</w:t>
      </w:r>
      <w:r w:rsidR="00643850" w:rsidRPr="00DD3DC1">
        <w:rPr>
          <w:rFonts w:ascii="Arial" w:hAnsi="Arial" w:cs="Arial"/>
          <w:i/>
          <w:iCs/>
          <w:color w:val="000000"/>
          <w:kern w:val="0"/>
          <w:sz w:val="21"/>
          <w:szCs w:val="21"/>
        </w:rPr>
        <w:t>-</w:t>
      </w:r>
      <w:r w:rsidRPr="00DD3DC1">
        <w:rPr>
          <w:rFonts w:ascii="Arial" w:hAnsi="Arial" w:cs="Arial"/>
          <w:i/>
          <w:iCs/>
          <w:color w:val="000000"/>
          <w:kern w:val="0"/>
          <w:sz w:val="21"/>
          <w:szCs w:val="21"/>
        </w:rPr>
        <w:t>cost</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48737C" w:rsidRPr="00DD3DC1" w:rsidRDefault="0048737C"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The management of </w:t>
      </w:r>
      <w:proofErr w:type="spellStart"/>
      <w:r w:rsidR="00643850" w:rsidRPr="00DD3DC1">
        <w:rPr>
          <w:rFonts w:ascii="Arial" w:hAnsi="Arial" w:cs="Arial"/>
          <w:color w:val="000000"/>
          <w:kern w:val="0"/>
          <w:sz w:val="21"/>
          <w:szCs w:val="21"/>
        </w:rPr>
        <w:t>Gisel</w:t>
      </w:r>
      <w:proofErr w:type="spellEnd"/>
      <w:r w:rsidRPr="00DD3DC1">
        <w:rPr>
          <w:rFonts w:ascii="Arial" w:hAnsi="Arial" w:cs="Arial"/>
          <w:color w:val="000000"/>
          <w:kern w:val="0"/>
          <w:sz w:val="21"/>
          <w:szCs w:val="21"/>
        </w:rPr>
        <w:t xml:space="preserve"> Co.</w:t>
      </w:r>
      <w:r w:rsidR="00643850" w:rsidRPr="00DD3DC1">
        <w:rPr>
          <w:rFonts w:ascii="Arial" w:hAnsi="Arial" w:cs="Arial"/>
          <w:color w:val="000000"/>
          <w:kern w:val="0"/>
          <w:sz w:val="21"/>
          <w:szCs w:val="21"/>
        </w:rPr>
        <w:t>, SA</w:t>
      </w:r>
      <w:r w:rsidRPr="00DD3DC1">
        <w:rPr>
          <w:rFonts w:ascii="Arial" w:hAnsi="Arial" w:cs="Arial"/>
          <w:color w:val="000000"/>
          <w:kern w:val="0"/>
          <w:sz w:val="21"/>
          <w:szCs w:val="21"/>
        </w:rPr>
        <w:t xml:space="preserve"> is reevaluating the appropriateness of using its present inventory cost flow method. They request your help in determining the results of operations for </w:t>
      </w:r>
      <w:r w:rsidR="00D37DBB"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if either the FIFO method or the average-cost method had been used. For </w:t>
      </w:r>
      <w:r w:rsidR="00D37DBB" w:rsidRPr="00DD3DC1">
        <w:rPr>
          <w:rFonts w:ascii="Arial" w:hAnsi="Arial" w:cs="Arial"/>
          <w:color w:val="000000"/>
          <w:kern w:val="0"/>
          <w:sz w:val="21"/>
          <w:szCs w:val="21"/>
        </w:rPr>
        <w:t>2017</w:t>
      </w:r>
      <w:r w:rsidRPr="00DD3DC1">
        <w:rPr>
          <w:rFonts w:ascii="Arial" w:hAnsi="Arial" w:cs="Arial"/>
          <w:color w:val="000000"/>
          <w:kern w:val="0"/>
          <w:sz w:val="21"/>
          <w:szCs w:val="21"/>
        </w:rPr>
        <w:t>, the accounting records show the</w:t>
      </w:r>
      <w:r w:rsidR="00094BF5" w:rsidRPr="00DD3DC1">
        <w:rPr>
          <w:rFonts w:ascii="Arial" w:hAnsi="Arial" w:cs="Arial"/>
          <w:color w:val="000000"/>
          <w:kern w:val="0"/>
          <w:sz w:val="21"/>
          <w:szCs w:val="21"/>
        </w:rPr>
        <w:t xml:space="preserve"> </w:t>
      </w:r>
      <w:r w:rsidRPr="00DD3DC1">
        <w:rPr>
          <w:rFonts w:ascii="Arial" w:hAnsi="Arial" w:cs="Arial"/>
          <w:color w:val="000000"/>
          <w:kern w:val="0"/>
          <w:sz w:val="21"/>
          <w:szCs w:val="21"/>
        </w:rPr>
        <w:t>following data.</w:t>
      </w:r>
    </w:p>
    <w:tbl>
      <w:tblPr>
        <w:tblStyle w:val="aa"/>
        <w:tblW w:w="7869"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442"/>
        <w:gridCol w:w="4025"/>
      </w:tblGrid>
      <w:tr w:rsidR="00643850" w:rsidRPr="00DD3DC1" w:rsidTr="00643850">
        <w:tc>
          <w:tcPr>
            <w:tcW w:w="3402" w:type="dxa"/>
            <w:tcBorders>
              <w:bottom w:val="single" w:sz="4" w:space="0" w:color="auto"/>
            </w:tcBorders>
            <w:vAlign w:val="center"/>
          </w:tcPr>
          <w:p w:rsidR="00643850" w:rsidRPr="00DD3DC1" w:rsidRDefault="0064385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Inventories</w:t>
            </w:r>
          </w:p>
        </w:tc>
        <w:tc>
          <w:tcPr>
            <w:tcW w:w="442" w:type="dxa"/>
            <w:vAlign w:val="center"/>
          </w:tcPr>
          <w:p w:rsidR="00643850" w:rsidRPr="00DD3DC1" w:rsidRDefault="0064385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025" w:type="dxa"/>
            <w:tcBorders>
              <w:bottom w:val="single" w:sz="4" w:space="0" w:color="auto"/>
            </w:tcBorders>
            <w:vAlign w:val="center"/>
          </w:tcPr>
          <w:p w:rsidR="00643850" w:rsidRPr="00DD3DC1" w:rsidRDefault="0064385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Purchases and Sales</w:t>
            </w:r>
          </w:p>
        </w:tc>
      </w:tr>
      <w:tr w:rsidR="00643850" w:rsidRPr="00DD3DC1" w:rsidTr="00643850">
        <w:tc>
          <w:tcPr>
            <w:tcW w:w="3402" w:type="dxa"/>
            <w:tcBorders>
              <w:top w:val="single" w:sz="4" w:space="0" w:color="auto"/>
            </w:tcBorders>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(10,000 units)   €22,800</w:t>
            </w:r>
          </w:p>
        </w:tc>
        <w:tc>
          <w:tcPr>
            <w:tcW w:w="442"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4025" w:type="dxa"/>
            <w:tcBorders>
              <w:top w:val="single" w:sz="4" w:space="0" w:color="auto"/>
            </w:tcBorders>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Total net sales (225,000 units)   €865,000</w:t>
            </w:r>
          </w:p>
        </w:tc>
      </w:tr>
      <w:tr w:rsidR="00643850" w:rsidRPr="00DD3DC1" w:rsidTr="00643850">
        <w:tc>
          <w:tcPr>
            <w:tcW w:w="3402"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Ending (15,000 units)</w:t>
            </w:r>
          </w:p>
        </w:tc>
        <w:tc>
          <w:tcPr>
            <w:tcW w:w="442"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4025"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Total cost of goods purchased</w:t>
            </w:r>
          </w:p>
        </w:tc>
      </w:tr>
      <w:tr w:rsidR="00643850" w:rsidRPr="00DD3DC1" w:rsidTr="00643850">
        <w:tc>
          <w:tcPr>
            <w:tcW w:w="3402"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442"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4025" w:type="dxa"/>
            <w:vAlign w:val="bottom"/>
          </w:tcPr>
          <w:p w:rsidR="00643850" w:rsidRPr="00DD3DC1" w:rsidRDefault="00643850"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(230,000 units)               578,500</w:t>
            </w:r>
          </w:p>
        </w:tc>
      </w:tr>
    </w:tbl>
    <w:p w:rsidR="0048737C" w:rsidRPr="00DD3DC1" w:rsidRDefault="0048737C" w:rsidP="004B7A81">
      <w:pPr>
        <w:autoSpaceDE w:val="0"/>
        <w:autoSpaceDN w:val="0"/>
        <w:adjustRightInd w:val="0"/>
        <w:spacing w:beforeLines="30"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Purchases were made quarterly as follows.</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59"/>
        <w:gridCol w:w="454"/>
        <w:gridCol w:w="794"/>
        <w:gridCol w:w="454"/>
        <w:gridCol w:w="1020"/>
        <w:gridCol w:w="454"/>
        <w:gridCol w:w="1067"/>
      </w:tblGrid>
      <w:tr w:rsidR="001F0D5E" w:rsidRPr="00DD3DC1" w:rsidTr="001F0D5E">
        <w:trPr>
          <w:jc w:val="center"/>
        </w:trPr>
        <w:tc>
          <w:tcPr>
            <w:tcW w:w="737" w:type="dxa"/>
            <w:tcBorders>
              <w:bottom w:val="single" w:sz="4" w:space="0" w:color="auto"/>
            </w:tcBorders>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Quarter</w:t>
            </w:r>
          </w:p>
        </w:tc>
        <w:tc>
          <w:tcPr>
            <w:tcW w:w="454" w:type="dxa"/>
            <w:vAlign w:val="center"/>
          </w:tcPr>
          <w:p w:rsidR="00643850" w:rsidRPr="00DD3DC1" w:rsidRDefault="0064385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Units</w:t>
            </w:r>
          </w:p>
        </w:tc>
        <w:tc>
          <w:tcPr>
            <w:tcW w:w="454" w:type="dxa"/>
            <w:vAlign w:val="center"/>
          </w:tcPr>
          <w:p w:rsidR="00643850" w:rsidRPr="00DD3DC1" w:rsidRDefault="0064385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tcBorders>
              <w:bottom w:val="single" w:sz="4" w:space="0" w:color="auto"/>
            </w:tcBorders>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w:t>
            </w:r>
          </w:p>
        </w:tc>
        <w:tc>
          <w:tcPr>
            <w:tcW w:w="454" w:type="dxa"/>
            <w:vAlign w:val="center"/>
          </w:tcPr>
          <w:p w:rsidR="00643850" w:rsidRPr="00DD3DC1" w:rsidRDefault="0064385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67" w:type="dxa"/>
            <w:tcBorders>
              <w:bottom w:val="single" w:sz="4" w:space="0" w:color="auto"/>
            </w:tcBorders>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Total Cost</w:t>
            </w:r>
          </w:p>
        </w:tc>
      </w:tr>
      <w:tr w:rsidR="001F0D5E" w:rsidRPr="00DD3DC1" w:rsidTr="001F0D5E">
        <w:trPr>
          <w:jc w:val="center"/>
        </w:trPr>
        <w:tc>
          <w:tcPr>
            <w:tcW w:w="737" w:type="dxa"/>
            <w:tcBorders>
              <w:top w:val="single" w:sz="4" w:space="0" w:color="auto"/>
            </w:tcBorders>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643850" w:rsidRPr="00DD3DC1" w:rsidRDefault="001F0D5E"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60,000</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4" w:space="0" w:color="auto"/>
            </w:tcBorders>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€2.30</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7" w:type="dxa"/>
            <w:tcBorders>
              <w:top w:val="single" w:sz="4" w:space="0" w:color="auto"/>
            </w:tcBorders>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€138,000</w:t>
            </w:r>
          </w:p>
        </w:tc>
      </w:tr>
      <w:tr w:rsidR="001F0D5E" w:rsidRPr="00DD3DC1" w:rsidTr="001F0D5E">
        <w:trPr>
          <w:jc w:val="center"/>
        </w:trPr>
        <w:tc>
          <w:tcPr>
            <w:tcW w:w="737" w:type="dxa"/>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643850" w:rsidRPr="00DD3DC1" w:rsidRDefault="001F0D5E"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50,000</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2.50</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7" w:type="dxa"/>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125,000</w:t>
            </w:r>
          </w:p>
        </w:tc>
      </w:tr>
      <w:tr w:rsidR="001F0D5E" w:rsidRPr="00DD3DC1" w:rsidTr="001F0D5E">
        <w:trPr>
          <w:jc w:val="center"/>
        </w:trPr>
        <w:tc>
          <w:tcPr>
            <w:tcW w:w="737" w:type="dxa"/>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3</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643850" w:rsidRPr="00DD3DC1" w:rsidRDefault="001F0D5E"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50,000</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2.60</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7" w:type="dxa"/>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130,000</w:t>
            </w:r>
          </w:p>
        </w:tc>
      </w:tr>
      <w:tr w:rsidR="001F0D5E" w:rsidRPr="00DD3DC1" w:rsidTr="001F0D5E">
        <w:trPr>
          <w:jc w:val="center"/>
        </w:trPr>
        <w:tc>
          <w:tcPr>
            <w:tcW w:w="737" w:type="dxa"/>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4</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643850" w:rsidRPr="00DD3DC1" w:rsidRDefault="001F0D5E"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70,000</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2.65</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7" w:type="dxa"/>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185,500</w:t>
            </w:r>
          </w:p>
        </w:tc>
      </w:tr>
      <w:tr w:rsidR="001F0D5E" w:rsidRPr="00DD3DC1" w:rsidTr="001F0D5E">
        <w:trPr>
          <w:jc w:val="center"/>
        </w:trPr>
        <w:tc>
          <w:tcPr>
            <w:tcW w:w="737"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643850" w:rsidRPr="00DD3DC1" w:rsidRDefault="001F0D5E"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230,000</w:t>
            </w: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643850" w:rsidRPr="00DD3DC1" w:rsidRDefault="0064385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643850" w:rsidRPr="00DD3DC1" w:rsidRDefault="00643850"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7" w:type="dxa"/>
            <w:vAlign w:val="center"/>
          </w:tcPr>
          <w:p w:rsidR="00643850" w:rsidRPr="00DD3DC1" w:rsidRDefault="001F0D5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€578,500</w:t>
            </w:r>
          </w:p>
        </w:tc>
      </w:tr>
    </w:tbl>
    <w:p w:rsidR="0048737C" w:rsidRPr="00DD3DC1" w:rsidRDefault="0048737C"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Operating expenses were </w:t>
      </w:r>
      <w:r w:rsidR="001F0D5E" w:rsidRPr="00DD3DC1">
        <w:rPr>
          <w:rFonts w:ascii="Arial" w:hAnsi="Arial" w:cs="Arial"/>
          <w:color w:val="000000"/>
          <w:kern w:val="0"/>
          <w:sz w:val="21"/>
          <w:szCs w:val="21"/>
        </w:rPr>
        <w:t>€</w:t>
      </w:r>
      <w:r w:rsidRPr="00DD3DC1">
        <w:rPr>
          <w:rFonts w:ascii="Arial" w:hAnsi="Arial" w:cs="Arial"/>
          <w:color w:val="000000"/>
          <w:kern w:val="0"/>
          <w:sz w:val="21"/>
          <w:szCs w:val="21"/>
        </w:rPr>
        <w:t>147,000, and the company's income tax rate is 32%.</w:t>
      </w:r>
    </w:p>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654AA1">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(a) Prepare comparative condensed income statements for </w:t>
      </w:r>
      <w:r w:rsidR="00D37DBB"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under FIFO and average-cost. (Show</w:t>
      </w:r>
      <w:r w:rsidR="00654AA1" w:rsidRPr="00DD3DC1">
        <w:rPr>
          <w:rFonts w:ascii="Arial" w:hAnsi="Arial" w:cs="Arial"/>
          <w:color w:val="000000"/>
          <w:kern w:val="0"/>
          <w:sz w:val="21"/>
          <w:szCs w:val="21"/>
        </w:rPr>
        <w:t xml:space="preserve"> </w:t>
      </w:r>
      <w:r w:rsidRPr="00DD3DC1">
        <w:rPr>
          <w:rFonts w:ascii="Arial" w:hAnsi="Arial" w:cs="Arial"/>
          <w:color w:val="000000"/>
          <w:kern w:val="0"/>
          <w:sz w:val="21"/>
          <w:szCs w:val="21"/>
        </w:rPr>
        <w:t>computations of ending inventory.)</w:t>
      </w:r>
    </w:p>
    <w:p w:rsidR="0048737C" w:rsidRPr="00DD3DC1" w:rsidRDefault="0048737C" w:rsidP="00654AA1">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Net income:</w:t>
      </w:r>
    </w:p>
    <w:p w:rsidR="0048737C" w:rsidRPr="00DD3DC1" w:rsidRDefault="0048737C" w:rsidP="00654AA1">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 xml:space="preserve">FIFO </w:t>
      </w:r>
      <w:r w:rsidR="001F0D5E" w:rsidRPr="00DD3DC1">
        <w:rPr>
          <w:rFonts w:ascii="Arial" w:hAnsi="Arial" w:cs="Arial"/>
          <w:color w:val="0095D8"/>
          <w:kern w:val="0"/>
          <w:sz w:val="21"/>
          <w:szCs w:val="21"/>
        </w:rPr>
        <w:t>€</w:t>
      </w:r>
      <w:r w:rsidRPr="00DD3DC1">
        <w:rPr>
          <w:rFonts w:ascii="Arial" w:hAnsi="Arial" w:cs="Arial"/>
          <w:color w:val="0095D8"/>
          <w:kern w:val="0"/>
          <w:sz w:val="21"/>
          <w:szCs w:val="21"/>
        </w:rPr>
        <w:t>106,386</w:t>
      </w:r>
    </w:p>
    <w:p w:rsidR="0048737C" w:rsidRPr="00DD3DC1" w:rsidRDefault="0048737C" w:rsidP="00654AA1">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 xml:space="preserve">Average </w:t>
      </w:r>
      <w:r w:rsidR="001F0D5E" w:rsidRPr="00DD3DC1">
        <w:rPr>
          <w:rFonts w:ascii="Arial" w:hAnsi="Arial" w:cs="Arial"/>
          <w:color w:val="0095D8"/>
          <w:kern w:val="0"/>
          <w:sz w:val="21"/>
          <w:szCs w:val="21"/>
        </w:rPr>
        <w:t>€</w:t>
      </w:r>
      <w:r w:rsidRPr="00DD3DC1">
        <w:rPr>
          <w:rFonts w:ascii="Arial" w:hAnsi="Arial" w:cs="Arial"/>
          <w:color w:val="0095D8"/>
          <w:kern w:val="0"/>
          <w:sz w:val="21"/>
          <w:szCs w:val="21"/>
        </w:rPr>
        <w:t>104,907</w:t>
      </w:r>
    </w:p>
    <w:p w:rsidR="0048737C" w:rsidRPr="00DD3DC1" w:rsidRDefault="0048737C" w:rsidP="00654AA1">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Answer the following questions for management.</w:t>
      </w:r>
    </w:p>
    <w:p w:rsidR="0048737C" w:rsidRPr="00DD3DC1" w:rsidRDefault="0048737C" w:rsidP="00654AA1">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1. </w:t>
      </w:r>
      <w:r w:rsidR="00654AA1" w:rsidRPr="00DD3DC1">
        <w:rPr>
          <w:rFonts w:ascii="Arial" w:hAnsi="Arial" w:cs="Arial"/>
          <w:color w:val="000000"/>
          <w:kern w:val="0"/>
          <w:sz w:val="21"/>
          <w:szCs w:val="21"/>
        </w:rPr>
        <w:tab/>
      </w:r>
      <w:r w:rsidRPr="00DD3DC1">
        <w:rPr>
          <w:rFonts w:ascii="Arial" w:hAnsi="Arial" w:cs="Arial"/>
          <w:color w:val="000000"/>
          <w:kern w:val="0"/>
          <w:sz w:val="21"/>
          <w:szCs w:val="21"/>
        </w:rPr>
        <w:t>Which cost flow method (FIFO or average-cost) produces the more meaningful inventory amount for the statement of financial position? Why?</w:t>
      </w:r>
    </w:p>
    <w:p w:rsidR="0048737C" w:rsidRPr="00DD3DC1" w:rsidRDefault="0048737C" w:rsidP="00654AA1">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2. </w:t>
      </w:r>
      <w:r w:rsidR="00654AA1" w:rsidRPr="00DD3DC1">
        <w:rPr>
          <w:rFonts w:ascii="Arial" w:hAnsi="Arial" w:cs="Arial"/>
          <w:color w:val="000000"/>
          <w:kern w:val="0"/>
          <w:sz w:val="21"/>
          <w:szCs w:val="21"/>
        </w:rPr>
        <w:tab/>
      </w:r>
      <w:r w:rsidRPr="00DD3DC1">
        <w:rPr>
          <w:rFonts w:ascii="Arial" w:hAnsi="Arial" w:cs="Arial"/>
          <w:color w:val="000000"/>
          <w:kern w:val="0"/>
          <w:sz w:val="21"/>
          <w:szCs w:val="21"/>
        </w:rPr>
        <w:t>Which cost flow method (FIFO or average-cost) is more likely to approximate actual</w:t>
      </w:r>
      <w:r w:rsidR="00654AA1" w:rsidRPr="00DD3DC1">
        <w:rPr>
          <w:rFonts w:ascii="Arial" w:hAnsi="Arial" w:cs="Arial"/>
          <w:color w:val="000000"/>
          <w:kern w:val="0"/>
          <w:sz w:val="21"/>
          <w:szCs w:val="21"/>
        </w:rPr>
        <w:t xml:space="preserve"> </w:t>
      </w:r>
      <w:r w:rsidRPr="00DD3DC1">
        <w:rPr>
          <w:rFonts w:ascii="Arial" w:hAnsi="Arial" w:cs="Arial"/>
          <w:color w:val="000000"/>
          <w:kern w:val="0"/>
          <w:sz w:val="21"/>
          <w:szCs w:val="21"/>
        </w:rPr>
        <w:t>physical flow of the goods? Why?</w:t>
      </w:r>
    </w:p>
    <w:p w:rsidR="0048737C" w:rsidRPr="00DD3DC1" w:rsidRDefault="0048737C" w:rsidP="00654AA1">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3. </w:t>
      </w:r>
      <w:r w:rsidR="00654AA1" w:rsidRPr="00DD3DC1">
        <w:rPr>
          <w:rFonts w:ascii="Arial" w:hAnsi="Arial" w:cs="Arial"/>
          <w:color w:val="000000"/>
          <w:kern w:val="0"/>
          <w:sz w:val="21"/>
          <w:szCs w:val="21"/>
        </w:rPr>
        <w:tab/>
      </w:r>
      <w:r w:rsidRPr="00DD3DC1">
        <w:rPr>
          <w:rFonts w:ascii="Arial" w:hAnsi="Arial" w:cs="Arial"/>
          <w:color w:val="000000"/>
          <w:kern w:val="0"/>
          <w:sz w:val="21"/>
          <w:szCs w:val="21"/>
        </w:rPr>
        <w:t>How much additional cash will be available for management under average-cost than under FIFO? Why?</w:t>
      </w:r>
    </w:p>
    <w:p w:rsidR="0048737C" w:rsidRPr="00DD3DC1" w:rsidRDefault="0048737C" w:rsidP="006E4F25">
      <w:pPr>
        <w:autoSpaceDE w:val="0"/>
        <w:autoSpaceDN w:val="0"/>
        <w:adjustRightInd w:val="0"/>
        <w:ind w:leftChars="354" w:left="850" w:firstLineChars="270" w:firstLine="567"/>
        <w:rPr>
          <w:rFonts w:ascii="Arial" w:hAnsi="Arial" w:cs="Arial"/>
          <w:color w:val="0095D8"/>
          <w:kern w:val="0"/>
          <w:sz w:val="21"/>
          <w:szCs w:val="21"/>
        </w:rPr>
      </w:pPr>
      <w:r w:rsidRPr="00DD3DC1">
        <w:rPr>
          <w:rFonts w:ascii="Arial" w:hAnsi="Arial" w:cs="Arial"/>
          <w:color w:val="0095D8"/>
          <w:kern w:val="0"/>
          <w:sz w:val="21"/>
          <w:szCs w:val="21"/>
        </w:rPr>
        <w:t xml:space="preserve">(3) </w:t>
      </w:r>
      <w:r w:rsidR="006E4F25" w:rsidRPr="00DD3DC1">
        <w:rPr>
          <w:rFonts w:ascii="Arial" w:hAnsi="Arial" w:cs="Arial"/>
          <w:color w:val="0095D8"/>
          <w:kern w:val="0"/>
          <w:sz w:val="21"/>
          <w:szCs w:val="21"/>
        </w:rPr>
        <w:t>€</w:t>
      </w:r>
      <w:r w:rsidRPr="00DD3DC1">
        <w:rPr>
          <w:rFonts w:ascii="Arial" w:hAnsi="Arial" w:cs="Arial"/>
          <w:color w:val="0095D8"/>
          <w:kern w:val="0"/>
          <w:sz w:val="21"/>
          <w:szCs w:val="21"/>
        </w:rPr>
        <w:t>696</w:t>
      </w:r>
    </w:p>
    <w:p w:rsidR="0048737C" w:rsidRPr="00DD3DC1" w:rsidRDefault="0048737C" w:rsidP="0048737C">
      <w:pPr>
        <w:autoSpaceDE w:val="0"/>
        <w:autoSpaceDN w:val="0"/>
        <w:adjustRightInd w:val="0"/>
        <w:rPr>
          <w:rFonts w:ascii="Arial" w:hAnsi="Arial" w:cs="Arial"/>
          <w:b/>
          <w:bCs/>
          <w:color w:val="B21117"/>
          <w:kern w:val="0"/>
          <w:sz w:val="21"/>
          <w:szCs w:val="21"/>
        </w:rPr>
      </w:pPr>
    </w:p>
    <w:p w:rsidR="0048737C" w:rsidRPr="00DD3DC1" w:rsidRDefault="0048737C" w:rsidP="006E4F25">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5A  </w:t>
      </w:r>
      <w:r w:rsidRPr="00DD3DC1">
        <w:rPr>
          <w:rFonts w:ascii="Arial" w:hAnsi="Arial" w:cs="Arial"/>
          <w:i/>
          <w:iCs/>
          <w:color w:val="000000"/>
          <w:kern w:val="0"/>
          <w:sz w:val="21"/>
          <w:szCs w:val="21"/>
        </w:rPr>
        <w:t>Calculate</w:t>
      </w:r>
      <w:proofErr w:type="gramEnd"/>
      <w:r w:rsidRPr="00DD3DC1">
        <w:rPr>
          <w:rFonts w:ascii="Arial" w:hAnsi="Arial" w:cs="Arial"/>
          <w:i/>
          <w:iCs/>
          <w:color w:val="000000"/>
          <w:kern w:val="0"/>
          <w:sz w:val="21"/>
          <w:szCs w:val="21"/>
        </w:rPr>
        <w:t xml:space="preserve"> ending inventory, cost of goods sold, gross profit, and gross profit rate under periodic method; compare results</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48737C" w:rsidRPr="00DD3DC1" w:rsidRDefault="0048737C"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You are provided with the following information for </w:t>
      </w:r>
      <w:proofErr w:type="spellStart"/>
      <w:r w:rsidRPr="00DD3DC1">
        <w:rPr>
          <w:rFonts w:ascii="Arial" w:hAnsi="Arial" w:cs="Arial"/>
          <w:color w:val="000000"/>
          <w:kern w:val="0"/>
          <w:sz w:val="21"/>
          <w:szCs w:val="21"/>
        </w:rPr>
        <w:t>Senta</w:t>
      </w:r>
      <w:proofErr w:type="spellEnd"/>
      <w:r w:rsidRPr="00DD3DC1">
        <w:rPr>
          <w:rFonts w:ascii="Arial" w:hAnsi="Arial" w:cs="Arial"/>
          <w:color w:val="000000"/>
          <w:kern w:val="0"/>
          <w:sz w:val="21"/>
          <w:szCs w:val="21"/>
        </w:rPr>
        <w:t xml:space="preserve"> </w:t>
      </w:r>
      <w:r w:rsidR="001843FE" w:rsidRPr="00DD3DC1">
        <w:rPr>
          <w:rFonts w:ascii="Arial" w:hAnsi="Arial" w:cs="Arial"/>
          <w:color w:val="000000"/>
          <w:kern w:val="0"/>
          <w:sz w:val="21"/>
          <w:szCs w:val="21"/>
        </w:rPr>
        <w:t>Ltd</w:t>
      </w:r>
      <w:r w:rsidRPr="00DD3DC1">
        <w:rPr>
          <w:rFonts w:ascii="Arial" w:hAnsi="Arial" w:cs="Arial"/>
          <w:color w:val="000000"/>
          <w:kern w:val="0"/>
          <w:sz w:val="21"/>
          <w:szCs w:val="21"/>
        </w:rPr>
        <w:t xml:space="preserve">. for the month ended October 31, </w:t>
      </w:r>
      <w:r w:rsidR="00D37DBB" w:rsidRPr="00DD3DC1">
        <w:rPr>
          <w:rFonts w:ascii="Arial" w:hAnsi="Arial" w:cs="Arial"/>
          <w:color w:val="000000"/>
          <w:kern w:val="0"/>
          <w:sz w:val="21"/>
          <w:szCs w:val="21"/>
        </w:rPr>
        <w:t>2017</w:t>
      </w:r>
      <w:r w:rsidRPr="00DD3DC1">
        <w:rPr>
          <w:rFonts w:ascii="Arial" w:hAnsi="Arial" w:cs="Arial"/>
          <w:color w:val="000000"/>
          <w:kern w:val="0"/>
          <w:sz w:val="21"/>
          <w:szCs w:val="21"/>
        </w:rPr>
        <w:t>.</w:t>
      </w:r>
      <w:r w:rsidR="00654AA1" w:rsidRPr="00DD3DC1">
        <w:rPr>
          <w:rFonts w:ascii="Arial" w:hAnsi="Arial" w:cs="Arial"/>
          <w:color w:val="000000"/>
          <w:kern w:val="0"/>
          <w:sz w:val="21"/>
          <w:szCs w:val="21"/>
        </w:rPr>
        <w:t xml:space="preserve"> </w:t>
      </w:r>
      <w:proofErr w:type="spellStart"/>
      <w:r w:rsidRPr="00DD3DC1">
        <w:rPr>
          <w:rFonts w:ascii="Arial" w:hAnsi="Arial" w:cs="Arial"/>
          <w:color w:val="000000"/>
          <w:kern w:val="0"/>
          <w:sz w:val="21"/>
          <w:szCs w:val="21"/>
        </w:rPr>
        <w:t>Senta</w:t>
      </w:r>
      <w:proofErr w:type="spellEnd"/>
      <w:r w:rsidRPr="00DD3DC1">
        <w:rPr>
          <w:rFonts w:ascii="Arial" w:hAnsi="Arial" w:cs="Arial"/>
          <w:color w:val="000000"/>
          <w:kern w:val="0"/>
          <w:sz w:val="21"/>
          <w:szCs w:val="21"/>
        </w:rPr>
        <w:t xml:space="preserve"> uses a periodic method for inventory.</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66"/>
        <w:gridCol w:w="454"/>
        <w:gridCol w:w="1928"/>
        <w:gridCol w:w="454"/>
        <w:gridCol w:w="567"/>
        <w:gridCol w:w="454"/>
        <w:gridCol w:w="1304"/>
      </w:tblGrid>
      <w:tr w:rsidR="001843FE" w:rsidRPr="00DD3DC1" w:rsidTr="001843FE">
        <w:trPr>
          <w:jc w:val="center"/>
        </w:trPr>
        <w:tc>
          <w:tcPr>
            <w:tcW w:w="1066" w:type="dxa"/>
            <w:tcBorders>
              <w:bottom w:val="single" w:sz="4" w:space="0" w:color="auto"/>
            </w:tcBorders>
            <w:vAlign w:val="bottom"/>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Date</w:t>
            </w:r>
          </w:p>
        </w:tc>
        <w:tc>
          <w:tcPr>
            <w:tcW w:w="454" w:type="dxa"/>
            <w:vAlign w:val="bottom"/>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tcBorders>
              <w:bottom w:val="single" w:sz="4" w:space="0" w:color="auto"/>
            </w:tcBorders>
            <w:vAlign w:val="bottom"/>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Description</w:t>
            </w:r>
          </w:p>
        </w:tc>
        <w:tc>
          <w:tcPr>
            <w:tcW w:w="454" w:type="dxa"/>
            <w:vAlign w:val="bottom"/>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bottom w:val="single" w:sz="4" w:space="0" w:color="auto"/>
            </w:tcBorders>
            <w:vAlign w:val="bottom"/>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Units</w:t>
            </w:r>
          </w:p>
        </w:tc>
        <w:tc>
          <w:tcPr>
            <w:tcW w:w="454" w:type="dxa"/>
            <w:vAlign w:val="bottom"/>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4" w:type="dxa"/>
            <w:tcBorders>
              <w:bottom w:val="single" w:sz="4" w:space="0" w:color="auto"/>
            </w:tcBorders>
            <w:vAlign w:val="bottom"/>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 or Selling Price</w:t>
            </w:r>
          </w:p>
        </w:tc>
      </w:tr>
      <w:tr w:rsidR="001843FE" w:rsidRPr="00DD3DC1" w:rsidTr="001843FE">
        <w:trPr>
          <w:jc w:val="center"/>
        </w:trPr>
        <w:tc>
          <w:tcPr>
            <w:tcW w:w="1066" w:type="dxa"/>
            <w:tcBorders>
              <w:top w:val="single" w:sz="4" w:space="0" w:color="auto"/>
            </w:tcBorders>
            <w:vAlign w:val="center"/>
          </w:tcPr>
          <w:p w:rsidR="001843FE" w:rsidRPr="00DD3DC1" w:rsidRDefault="001843FE"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October</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1</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Borders>
              <w:top w:val="single" w:sz="4" w:space="0" w:color="auto"/>
            </w:tcBorders>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tcBorders>
              <w:top w:val="single" w:sz="4" w:space="0" w:color="auto"/>
            </w:tcBorders>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60</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tcBorders>
              <w:top w:val="single" w:sz="4" w:space="0" w:color="auto"/>
            </w:tcBorders>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€24</w:t>
            </w:r>
          </w:p>
        </w:tc>
      </w:tr>
      <w:tr w:rsidR="001843FE" w:rsidRPr="00DD3DC1" w:rsidTr="001843FE">
        <w:trPr>
          <w:jc w:val="center"/>
        </w:trPr>
        <w:tc>
          <w:tcPr>
            <w:tcW w:w="1066" w:type="dxa"/>
            <w:vAlign w:val="center"/>
          </w:tcPr>
          <w:p w:rsidR="001843FE" w:rsidRPr="00DD3DC1" w:rsidRDefault="001843FE"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October</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9</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120</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26</w:t>
            </w:r>
          </w:p>
        </w:tc>
      </w:tr>
      <w:tr w:rsidR="001843FE" w:rsidRPr="00DD3DC1" w:rsidTr="001843FE">
        <w:trPr>
          <w:jc w:val="center"/>
        </w:trPr>
        <w:tc>
          <w:tcPr>
            <w:tcW w:w="1066" w:type="dxa"/>
            <w:vAlign w:val="center"/>
          </w:tcPr>
          <w:p w:rsidR="001843FE" w:rsidRPr="00DD3DC1" w:rsidRDefault="001843FE"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October 11</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100</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35</w:t>
            </w:r>
          </w:p>
        </w:tc>
      </w:tr>
      <w:tr w:rsidR="001843FE" w:rsidRPr="00DD3DC1" w:rsidTr="001843FE">
        <w:trPr>
          <w:jc w:val="center"/>
        </w:trPr>
        <w:tc>
          <w:tcPr>
            <w:tcW w:w="1066" w:type="dxa"/>
            <w:vAlign w:val="center"/>
          </w:tcPr>
          <w:p w:rsidR="001843FE" w:rsidRPr="00DD3DC1" w:rsidRDefault="001843FE"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October 17</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70</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27</w:t>
            </w:r>
          </w:p>
        </w:tc>
      </w:tr>
      <w:tr w:rsidR="001843FE" w:rsidRPr="00DD3DC1" w:rsidTr="001843FE">
        <w:trPr>
          <w:jc w:val="center"/>
        </w:trPr>
        <w:tc>
          <w:tcPr>
            <w:tcW w:w="1066" w:type="dxa"/>
            <w:vAlign w:val="center"/>
          </w:tcPr>
          <w:p w:rsidR="001843FE" w:rsidRPr="00DD3DC1" w:rsidRDefault="001843FE"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October 22</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65</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40</w:t>
            </w:r>
          </w:p>
        </w:tc>
      </w:tr>
      <w:tr w:rsidR="001843FE" w:rsidRPr="00DD3DC1" w:rsidTr="001843FE">
        <w:trPr>
          <w:jc w:val="center"/>
        </w:trPr>
        <w:tc>
          <w:tcPr>
            <w:tcW w:w="1066" w:type="dxa"/>
            <w:vAlign w:val="center"/>
          </w:tcPr>
          <w:p w:rsidR="001843FE" w:rsidRPr="00DD3DC1" w:rsidRDefault="001843FE"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October 25</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80</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28</w:t>
            </w:r>
          </w:p>
        </w:tc>
      </w:tr>
      <w:tr w:rsidR="001843FE" w:rsidRPr="00DD3DC1" w:rsidTr="001843FE">
        <w:trPr>
          <w:jc w:val="center"/>
        </w:trPr>
        <w:tc>
          <w:tcPr>
            <w:tcW w:w="1066" w:type="dxa"/>
            <w:vAlign w:val="center"/>
          </w:tcPr>
          <w:p w:rsidR="001843FE" w:rsidRPr="00DD3DC1" w:rsidRDefault="001843FE"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October 29</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120</w:t>
            </w:r>
          </w:p>
        </w:tc>
        <w:tc>
          <w:tcPr>
            <w:tcW w:w="454" w:type="dxa"/>
          </w:tcPr>
          <w:p w:rsidR="001843FE" w:rsidRPr="00DD3DC1" w:rsidRDefault="001843FE"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1843FE" w:rsidRPr="00DD3DC1" w:rsidRDefault="001843FE"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40</w:t>
            </w:r>
          </w:p>
        </w:tc>
      </w:tr>
    </w:tbl>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654AA1">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w:t>
      </w:r>
      <w:proofErr w:type="gramStart"/>
      <w:r w:rsidRPr="00DD3DC1">
        <w:rPr>
          <w:rFonts w:ascii="Arial" w:hAnsi="Arial" w:cs="Arial"/>
          <w:color w:val="000000"/>
          <w:kern w:val="0"/>
          <w:sz w:val="21"/>
          <w:szCs w:val="21"/>
        </w:rPr>
        <w:t>a</w:t>
      </w:r>
      <w:proofErr w:type="gramEnd"/>
      <w:r w:rsidRPr="00DD3DC1">
        <w:rPr>
          <w:rFonts w:ascii="Arial" w:hAnsi="Arial" w:cs="Arial"/>
          <w:color w:val="000000"/>
          <w:kern w:val="0"/>
          <w:sz w:val="21"/>
          <w:szCs w:val="21"/>
        </w:rPr>
        <w:t>) Calculate (</w:t>
      </w:r>
      <w:proofErr w:type="spellStart"/>
      <w:r w:rsidRPr="00DD3DC1">
        <w:rPr>
          <w:rFonts w:ascii="Arial" w:hAnsi="Arial" w:cs="Arial"/>
          <w:color w:val="000000"/>
          <w:kern w:val="0"/>
          <w:sz w:val="21"/>
          <w:szCs w:val="21"/>
        </w:rPr>
        <w:t>i</w:t>
      </w:r>
      <w:proofErr w:type="spellEnd"/>
      <w:r w:rsidRPr="00DD3DC1">
        <w:rPr>
          <w:rFonts w:ascii="Arial" w:hAnsi="Arial" w:cs="Arial"/>
          <w:color w:val="000000"/>
          <w:kern w:val="0"/>
          <w:sz w:val="21"/>
          <w:szCs w:val="21"/>
        </w:rPr>
        <w:t>) ending inventory, (ii) cost of goods sold, (iii) gross profit, and (iv) gross profit rate under each of the following methods.</w:t>
      </w:r>
    </w:p>
    <w:p w:rsidR="0048737C" w:rsidRPr="00DD3DC1" w:rsidRDefault="0048737C" w:rsidP="00654AA1">
      <w:pPr>
        <w:autoSpaceDE w:val="0"/>
        <w:autoSpaceDN w:val="0"/>
        <w:adjustRightInd w:val="0"/>
        <w:ind w:leftChars="354" w:left="850" w:firstLineChars="135" w:firstLine="283"/>
        <w:rPr>
          <w:rFonts w:ascii="Arial" w:hAnsi="Arial" w:cs="Arial"/>
          <w:color w:val="000000"/>
          <w:kern w:val="0"/>
          <w:sz w:val="21"/>
          <w:szCs w:val="21"/>
        </w:rPr>
      </w:pPr>
      <w:r w:rsidRPr="00DD3DC1">
        <w:rPr>
          <w:rFonts w:ascii="Arial" w:hAnsi="Arial" w:cs="Arial"/>
          <w:color w:val="000000"/>
          <w:kern w:val="0"/>
          <w:sz w:val="21"/>
          <w:szCs w:val="21"/>
        </w:rPr>
        <w:t>1. FIFO.</w:t>
      </w:r>
    </w:p>
    <w:p w:rsidR="0048737C" w:rsidRPr="00DD3DC1" w:rsidRDefault="0048737C" w:rsidP="00654AA1">
      <w:pPr>
        <w:autoSpaceDE w:val="0"/>
        <w:autoSpaceDN w:val="0"/>
        <w:adjustRightInd w:val="0"/>
        <w:ind w:leftChars="354" w:left="850" w:firstLineChars="135" w:firstLine="283"/>
        <w:rPr>
          <w:rFonts w:ascii="Arial" w:hAnsi="Arial" w:cs="Arial"/>
          <w:color w:val="000000"/>
          <w:kern w:val="0"/>
          <w:sz w:val="21"/>
          <w:szCs w:val="21"/>
        </w:rPr>
      </w:pPr>
      <w:r w:rsidRPr="00DD3DC1">
        <w:rPr>
          <w:rFonts w:ascii="Arial" w:hAnsi="Arial" w:cs="Arial"/>
          <w:color w:val="000000"/>
          <w:kern w:val="0"/>
          <w:sz w:val="21"/>
          <w:szCs w:val="21"/>
        </w:rPr>
        <w:t>2. Average-cost.</w:t>
      </w:r>
    </w:p>
    <w:p w:rsidR="0048737C" w:rsidRPr="00DD3DC1" w:rsidRDefault="0048737C" w:rsidP="00654AA1">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(iii) Gross profit:</w:t>
      </w:r>
    </w:p>
    <w:p w:rsidR="0048737C" w:rsidRPr="00DD3DC1" w:rsidRDefault="0048737C" w:rsidP="00615801">
      <w:pPr>
        <w:autoSpaceDE w:val="0"/>
        <w:autoSpaceDN w:val="0"/>
        <w:adjustRightInd w:val="0"/>
        <w:ind w:leftChars="354" w:left="850" w:firstLineChars="285" w:firstLine="598"/>
        <w:rPr>
          <w:rFonts w:ascii="Arial" w:hAnsi="Arial" w:cs="Arial"/>
          <w:color w:val="0095D8"/>
          <w:kern w:val="0"/>
          <w:sz w:val="21"/>
          <w:szCs w:val="21"/>
        </w:rPr>
      </w:pPr>
      <w:r w:rsidRPr="00DD3DC1">
        <w:rPr>
          <w:rFonts w:ascii="Arial" w:hAnsi="Arial" w:cs="Arial"/>
          <w:color w:val="0095D8"/>
          <w:kern w:val="0"/>
          <w:sz w:val="21"/>
          <w:szCs w:val="21"/>
        </w:rPr>
        <w:t>FIFO</w:t>
      </w:r>
      <w:r w:rsidR="00615801" w:rsidRPr="00DD3DC1">
        <w:rPr>
          <w:rFonts w:ascii="Arial" w:hAnsi="Arial" w:cs="Arial"/>
          <w:color w:val="0095D8"/>
          <w:kern w:val="0"/>
          <w:sz w:val="21"/>
          <w:szCs w:val="21"/>
        </w:rPr>
        <w:t xml:space="preserve">    </w:t>
      </w:r>
      <w:r w:rsidRPr="00DD3DC1">
        <w:rPr>
          <w:rFonts w:ascii="Arial" w:hAnsi="Arial" w:cs="Arial"/>
          <w:color w:val="0095D8"/>
          <w:kern w:val="0"/>
          <w:sz w:val="21"/>
          <w:szCs w:val="21"/>
        </w:rPr>
        <w:t xml:space="preserve"> €3,470</w:t>
      </w:r>
    </w:p>
    <w:p w:rsidR="0048737C" w:rsidRPr="00DD3DC1" w:rsidRDefault="0048737C" w:rsidP="00615801">
      <w:pPr>
        <w:autoSpaceDE w:val="0"/>
        <w:autoSpaceDN w:val="0"/>
        <w:adjustRightInd w:val="0"/>
        <w:ind w:leftChars="354" w:left="850" w:firstLineChars="285" w:firstLine="598"/>
        <w:rPr>
          <w:rFonts w:ascii="Arial" w:hAnsi="Arial" w:cs="Arial"/>
          <w:color w:val="0095D8"/>
          <w:kern w:val="0"/>
          <w:sz w:val="21"/>
          <w:szCs w:val="21"/>
        </w:rPr>
      </w:pPr>
      <w:proofErr w:type="gramStart"/>
      <w:r w:rsidRPr="00DD3DC1">
        <w:rPr>
          <w:rFonts w:ascii="Arial" w:hAnsi="Arial" w:cs="Arial"/>
          <w:color w:val="0095D8"/>
          <w:kern w:val="0"/>
          <w:sz w:val="21"/>
          <w:szCs w:val="21"/>
        </w:rPr>
        <w:t xml:space="preserve">Average </w:t>
      </w:r>
      <w:r w:rsidR="00615801" w:rsidRPr="00DD3DC1">
        <w:rPr>
          <w:rFonts w:ascii="Arial" w:hAnsi="Arial" w:cs="Arial"/>
          <w:color w:val="0095D8"/>
          <w:kern w:val="0"/>
          <w:sz w:val="21"/>
          <w:szCs w:val="21"/>
        </w:rPr>
        <w:t xml:space="preserve"> </w:t>
      </w:r>
      <w:r w:rsidRPr="00DD3DC1">
        <w:rPr>
          <w:rFonts w:ascii="Arial" w:hAnsi="Arial" w:cs="Arial"/>
          <w:color w:val="0095D8"/>
          <w:kern w:val="0"/>
          <w:sz w:val="21"/>
          <w:szCs w:val="21"/>
        </w:rPr>
        <w:t>€</w:t>
      </w:r>
      <w:proofErr w:type="gramEnd"/>
      <w:r w:rsidRPr="00DD3DC1">
        <w:rPr>
          <w:rFonts w:ascii="Arial" w:hAnsi="Arial" w:cs="Arial"/>
          <w:color w:val="0095D8"/>
          <w:kern w:val="0"/>
          <w:sz w:val="21"/>
          <w:szCs w:val="21"/>
        </w:rPr>
        <w:t>3,395</w:t>
      </w:r>
    </w:p>
    <w:p w:rsidR="0048737C" w:rsidRPr="00DD3DC1" w:rsidRDefault="0048737C" w:rsidP="00654AA1">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Compare results for the two cost flow assumptions.</w:t>
      </w:r>
    </w:p>
    <w:p w:rsidR="0048737C" w:rsidRPr="00DD3DC1" w:rsidRDefault="0048737C" w:rsidP="0048737C">
      <w:pPr>
        <w:autoSpaceDE w:val="0"/>
        <w:autoSpaceDN w:val="0"/>
        <w:adjustRightInd w:val="0"/>
        <w:rPr>
          <w:rFonts w:ascii="Arial" w:hAnsi="Arial" w:cs="Arial"/>
          <w:b/>
          <w:bCs/>
          <w:color w:val="B21117"/>
          <w:kern w:val="0"/>
          <w:sz w:val="21"/>
          <w:szCs w:val="21"/>
        </w:rPr>
      </w:pPr>
    </w:p>
    <w:p w:rsidR="0048737C" w:rsidRPr="00DD3DC1" w:rsidRDefault="0048737C" w:rsidP="00C576AA">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6A  </w:t>
      </w:r>
      <w:r w:rsidRPr="00DD3DC1">
        <w:rPr>
          <w:rFonts w:ascii="Arial" w:hAnsi="Arial" w:cs="Arial"/>
          <w:i/>
          <w:iCs/>
          <w:color w:val="000000"/>
          <w:kern w:val="0"/>
          <w:sz w:val="21"/>
          <w:szCs w:val="21"/>
        </w:rPr>
        <w:t>Compare</w:t>
      </w:r>
      <w:proofErr w:type="gramEnd"/>
      <w:r w:rsidRPr="00DD3DC1">
        <w:rPr>
          <w:rFonts w:ascii="Arial" w:hAnsi="Arial" w:cs="Arial"/>
          <w:i/>
          <w:iCs/>
          <w:color w:val="000000"/>
          <w:kern w:val="0"/>
          <w:sz w:val="21"/>
          <w:szCs w:val="21"/>
        </w:rPr>
        <w:t xml:space="preserve"> specific identification, FIFO and average-cost under periodic method; use cost flow assumption to influence earnings</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48737C" w:rsidRPr="00DD3DC1" w:rsidRDefault="0048737C"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You have the following information for Greco Diamonds</w:t>
      </w:r>
      <w:r w:rsidR="00083653" w:rsidRPr="00DD3DC1">
        <w:rPr>
          <w:rFonts w:ascii="Arial" w:hAnsi="Arial" w:cs="Arial"/>
          <w:color w:val="000000"/>
          <w:kern w:val="0"/>
          <w:sz w:val="21"/>
          <w:szCs w:val="21"/>
        </w:rPr>
        <w:t xml:space="preserve"> SLU</w:t>
      </w:r>
      <w:r w:rsidRPr="00DD3DC1">
        <w:rPr>
          <w:rFonts w:ascii="Arial" w:hAnsi="Arial" w:cs="Arial"/>
          <w:color w:val="000000"/>
          <w:kern w:val="0"/>
          <w:sz w:val="21"/>
          <w:szCs w:val="21"/>
        </w:rPr>
        <w:t>. Greco Diamonds uses the periodic method of accounting for its inventory transactions. Greco only carries one brand and size of diamonds—all are identical. Each batch of diamonds purchased is carefully coded and marked with its purchase cost.</w:t>
      </w:r>
    </w:p>
    <w:p w:rsidR="0048737C" w:rsidRPr="00DD3DC1" w:rsidRDefault="0048737C" w:rsidP="004B7A81">
      <w:pPr>
        <w:tabs>
          <w:tab w:val="left" w:pos="2127"/>
        </w:tabs>
        <w:autoSpaceDE w:val="0"/>
        <w:autoSpaceDN w:val="0"/>
        <w:adjustRightInd w:val="0"/>
        <w:spacing w:beforeLines="20" w:afterLines="10" w:line="0" w:lineRule="atLeast"/>
        <w:ind w:leftChars="354" w:left="850" w:firstLineChars="68" w:firstLine="143"/>
        <w:rPr>
          <w:rFonts w:ascii="Arial" w:hAnsi="Arial" w:cs="Arial"/>
          <w:color w:val="000000"/>
          <w:kern w:val="0"/>
          <w:sz w:val="21"/>
          <w:szCs w:val="21"/>
        </w:rPr>
      </w:pPr>
      <w:proofErr w:type="gramStart"/>
      <w:r w:rsidRPr="00DD3DC1">
        <w:rPr>
          <w:rFonts w:ascii="Arial" w:hAnsi="Arial" w:cs="Arial"/>
          <w:color w:val="000000"/>
          <w:kern w:val="0"/>
          <w:sz w:val="21"/>
          <w:szCs w:val="21"/>
        </w:rPr>
        <w:t>March</w:t>
      </w:r>
      <w:r w:rsidRPr="00DD3DC1">
        <w:rPr>
          <w:rFonts w:ascii="Arial" w:hAnsi="Arial" w:cs="Arial"/>
          <w:color w:val="000000"/>
          <w:kern w:val="0"/>
          <w:sz w:val="21"/>
          <w:szCs w:val="21"/>
          <w:vertAlign w:val="subscript"/>
        </w:rPr>
        <w:t xml:space="preserve"> </w:t>
      </w:r>
      <w:r w:rsidR="00083653"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1</w:t>
      </w:r>
      <w:proofErr w:type="gramEnd"/>
      <w:r w:rsidRPr="00DD3DC1">
        <w:rPr>
          <w:rFonts w:ascii="Arial" w:hAnsi="Arial" w:cs="Arial"/>
          <w:color w:val="000000"/>
          <w:kern w:val="0"/>
          <w:sz w:val="21"/>
          <w:szCs w:val="21"/>
        </w:rPr>
        <w:t xml:space="preserve"> </w:t>
      </w:r>
      <w:r w:rsidR="00083653" w:rsidRPr="00DD3DC1">
        <w:rPr>
          <w:rFonts w:ascii="Arial" w:hAnsi="Arial" w:cs="Arial"/>
          <w:color w:val="000000"/>
          <w:kern w:val="0"/>
          <w:sz w:val="21"/>
          <w:szCs w:val="21"/>
        </w:rPr>
        <w:tab/>
      </w:r>
      <w:r w:rsidRPr="00DD3DC1">
        <w:rPr>
          <w:rFonts w:ascii="Arial" w:hAnsi="Arial" w:cs="Arial"/>
          <w:color w:val="000000"/>
          <w:kern w:val="0"/>
          <w:sz w:val="21"/>
          <w:szCs w:val="21"/>
        </w:rPr>
        <w:t xml:space="preserve">Beginning inventory 150 diamonds at a cost of </w:t>
      </w:r>
      <w:r w:rsidR="00083653" w:rsidRPr="00DD3DC1">
        <w:rPr>
          <w:rFonts w:ascii="Arial" w:hAnsi="Arial" w:cs="Arial"/>
          <w:color w:val="000000"/>
          <w:kern w:val="0"/>
          <w:sz w:val="21"/>
          <w:szCs w:val="21"/>
        </w:rPr>
        <w:t>€</w:t>
      </w:r>
      <w:r w:rsidRPr="00DD3DC1">
        <w:rPr>
          <w:rFonts w:ascii="Arial" w:hAnsi="Arial" w:cs="Arial"/>
          <w:color w:val="000000"/>
          <w:kern w:val="0"/>
          <w:sz w:val="21"/>
          <w:szCs w:val="21"/>
        </w:rPr>
        <w:t>310 per diamond.</w:t>
      </w:r>
    </w:p>
    <w:p w:rsidR="0048737C" w:rsidRPr="00DD3DC1" w:rsidRDefault="0048737C" w:rsidP="004B7A81">
      <w:pPr>
        <w:tabs>
          <w:tab w:val="left" w:pos="2127"/>
        </w:tabs>
        <w:autoSpaceDE w:val="0"/>
        <w:autoSpaceDN w:val="0"/>
        <w:adjustRightInd w:val="0"/>
        <w:spacing w:beforeLines="20" w:afterLines="10" w:line="0" w:lineRule="atLeast"/>
        <w:ind w:leftChars="354" w:left="850" w:firstLineChars="68" w:firstLine="143"/>
        <w:rPr>
          <w:rFonts w:ascii="Arial" w:hAnsi="Arial" w:cs="Arial"/>
          <w:color w:val="000000"/>
          <w:kern w:val="0"/>
          <w:sz w:val="21"/>
          <w:szCs w:val="21"/>
        </w:rPr>
      </w:pPr>
      <w:proofErr w:type="gramStart"/>
      <w:r w:rsidRPr="00DD3DC1">
        <w:rPr>
          <w:rFonts w:ascii="Arial" w:hAnsi="Arial" w:cs="Arial"/>
          <w:color w:val="000000"/>
          <w:kern w:val="0"/>
          <w:sz w:val="21"/>
          <w:szCs w:val="21"/>
        </w:rPr>
        <w:t>March</w:t>
      </w:r>
      <w:r w:rsidRPr="00DD3DC1">
        <w:rPr>
          <w:rFonts w:ascii="Arial" w:hAnsi="Arial" w:cs="Arial"/>
          <w:color w:val="000000"/>
          <w:kern w:val="0"/>
          <w:sz w:val="21"/>
          <w:szCs w:val="21"/>
          <w:vertAlign w:val="subscript"/>
        </w:rPr>
        <w:t xml:space="preserve"> </w:t>
      </w:r>
      <w:r w:rsidR="00083653"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3</w:t>
      </w:r>
      <w:proofErr w:type="gramEnd"/>
      <w:r w:rsidRPr="00DD3DC1">
        <w:rPr>
          <w:rFonts w:ascii="Arial" w:hAnsi="Arial" w:cs="Arial"/>
          <w:color w:val="000000"/>
          <w:kern w:val="0"/>
          <w:sz w:val="21"/>
          <w:szCs w:val="21"/>
        </w:rPr>
        <w:t xml:space="preserve"> </w:t>
      </w:r>
      <w:r w:rsidR="00083653" w:rsidRPr="00DD3DC1">
        <w:rPr>
          <w:rFonts w:ascii="Arial" w:hAnsi="Arial" w:cs="Arial"/>
          <w:color w:val="000000"/>
          <w:kern w:val="0"/>
          <w:sz w:val="21"/>
          <w:szCs w:val="21"/>
        </w:rPr>
        <w:tab/>
      </w:r>
      <w:r w:rsidRPr="00DD3DC1">
        <w:rPr>
          <w:rFonts w:ascii="Arial" w:hAnsi="Arial" w:cs="Arial"/>
          <w:color w:val="000000"/>
          <w:kern w:val="0"/>
          <w:sz w:val="21"/>
          <w:szCs w:val="21"/>
        </w:rPr>
        <w:t xml:space="preserve">Purchased 200 diamonds at a cost of </w:t>
      </w:r>
      <w:r w:rsidR="00083653" w:rsidRPr="00DD3DC1">
        <w:rPr>
          <w:rFonts w:ascii="Arial" w:hAnsi="Arial" w:cs="Arial"/>
          <w:color w:val="000000"/>
          <w:kern w:val="0"/>
          <w:sz w:val="21"/>
          <w:szCs w:val="21"/>
        </w:rPr>
        <w:t>€</w:t>
      </w:r>
      <w:r w:rsidRPr="00DD3DC1">
        <w:rPr>
          <w:rFonts w:ascii="Arial" w:hAnsi="Arial" w:cs="Arial"/>
          <w:color w:val="000000"/>
          <w:kern w:val="0"/>
          <w:sz w:val="21"/>
          <w:szCs w:val="21"/>
        </w:rPr>
        <w:t>350 each.</w:t>
      </w:r>
    </w:p>
    <w:p w:rsidR="0048737C" w:rsidRPr="00DD3DC1" w:rsidRDefault="0048737C" w:rsidP="004B7A81">
      <w:pPr>
        <w:tabs>
          <w:tab w:val="left" w:pos="2127"/>
        </w:tabs>
        <w:autoSpaceDE w:val="0"/>
        <w:autoSpaceDN w:val="0"/>
        <w:adjustRightInd w:val="0"/>
        <w:spacing w:beforeLines="20" w:afterLines="10" w:line="0" w:lineRule="atLeast"/>
        <w:ind w:leftChars="354" w:left="850" w:firstLineChars="68" w:firstLine="143"/>
        <w:rPr>
          <w:rFonts w:ascii="Arial" w:hAnsi="Arial" w:cs="Arial"/>
          <w:color w:val="000000"/>
          <w:kern w:val="0"/>
          <w:sz w:val="21"/>
          <w:szCs w:val="21"/>
        </w:rPr>
      </w:pPr>
      <w:proofErr w:type="gramStart"/>
      <w:r w:rsidRPr="00DD3DC1">
        <w:rPr>
          <w:rFonts w:ascii="Arial" w:hAnsi="Arial" w:cs="Arial"/>
          <w:color w:val="000000"/>
          <w:kern w:val="0"/>
          <w:sz w:val="21"/>
          <w:szCs w:val="21"/>
        </w:rPr>
        <w:t>March</w:t>
      </w:r>
      <w:r w:rsidRPr="00DD3DC1">
        <w:rPr>
          <w:rFonts w:ascii="Arial" w:hAnsi="Arial" w:cs="Arial"/>
          <w:color w:val="000000"/>
          <w:kern w:val="0"/>
          <w:sz w:val="21"/>
          <w:szCs w:val="21"/>
          <w:vertAlign w:val="subscript"/>
        </w:rPr>
        <w:t xml:space="preserve"> </w:t>
      </w:r>
      <w:r w:rsidR="00083653"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5</w:t>
      </w:r>
      <w:proofErr w:type="gramEnd"/>
      <w:r w:rsidRPr="00DD3DC1">
        <w:rPr>
          <w:rFonts w:ascii="Arial" w:hAnsi="Arial" w:cs="Arial"/>
          <w:color w:val="000000"/>
          <w:kern w:val="0"/>
          <w:sz w:val="21"/>
          <w:szCs w:val="21"/>
        </w:rPr>
        <w:t xml:space="preserve"> </w:t>
      </w:r>
      <w:r w:rsidR="00083653" w:rsidRPr="00DD3DC1">
        <w:rPr>
          <w:rFonts w:ascii="Arial" w:hAnsi="Arial" w:cs="Arial"/>
          <w:color w:val="000000"/>
          <w:kern w:val="0"/>
          <w:sz w:val="21"/>
          <w:szCs w:val="21"/>
        </w:rPr>
        <w:tab/>
      </w:r>
      <w:r w:rsidRPr="00DD3DC1">
        <w:rPr>
          <w:rFonts w:ascii="Arial" w:hAnsi="Arial" w:cs="Arial"/>
          <w:color w:val="000000"/>
          <w:kern w:val="0"/>
          <w:sz w:val="21"/>
          <w:szCs w:val="21"/>
        </w:rPr>
        <w:t xml:space="preserve">Sold 180 diamonds for </w:t>
      </w:r>
      <w:r w:rsidR="00083653" w:rsidRPr="00DD3DC1">
        <w:rPr>
          <w:rFonts w:ascii="Arial" w:hAnsi="Arial" w:cs="Arial"/>
          <w:color w:val="000000"/>
          <w:kern w:val="0"/>
          <w:sz w:val="21"/>
          <w:szCs w:val="21"/>
        </w:rPr>
        <w:t>€</w:t>
      </w:r>
      <w:r w:rsidRPr="00DD3DC1">
        <w:rPr>
          <w:rFonts w:ascii="Arial" w:hAnsi="Arial" w:cs="Arial"/>
          <w:color w:val="000000"/>
          <w:kern w:val="0"/>
          <w:sz w:val="21"/>
          <w:szCs w:val="21"/>
        </w:rPr>
        <w:t>600 each.</w:t>
      </w:r>
    </w:p>
    <w:p w:rsidR="0048737C" w:rsidRPr="00DD3DC1" w:rsidRDefault="0048737C" w:rsidP="004B7A81">
      <w:pPr>
        <w:tabs>
          <w:tab w:val="left" w:pos="2127"/>
        </w:tabs>
        <w:autoSpaceDE w:val="0"/>
        <w:autoSpaceDN w:val="0"/>
        <w:adjustRightInd w:val="0"/>
        <w:spacing w:beforeLines="20" w:afterLines="10" w:line="0" w:lineRule="atLeast"/>
        <w:ind w:leftChars="354" w:left="850" w:firstLineChars="68" w:firstLine="143"/>
        <w:rPr>
          <w:rFonts w:ascii="Arial" w:hAnsi="Arial" w:cs="Arial"/>
          <w:color w:val="000000"/>
          <w:kern w:val="0"/>
          <w:sz w:val="21"/>
          <w:szCs w:val="21"/>
        </w:rPr>
      </w:pPr>
      <w:r w:rsidRPr="00DD3DC1">
        <w:rPr>
          <w:rFonts w:ascii="Arial" w:hAnsi="Arial" w:cs="Arial"/>
          <w:color w:val="000000"/>
          <w:kern w:val="0"/>
          <w:sz w:val="21"/>
          <w:szCs w:val="21"/>
        </w:rPr>
        <w:t xml:space="preserve">March 10 </w:t>
      </w:r>
      <w:r w:rsidR="00083653" w:rsidRPr="00DD3DC1">
        <w:rPr>
          <w:rFonts w:ascii="Arial" w:hAnsi="Arial" w:cs="Arial"/>
          <w:color w:val="000000"/>
          <w:kern w:val="0"/>
          <w:sz w:val="21"/>
          <w:szCs w:val="21"/>
        </w:rPr>
        <w:tab/>
      </w:r>
      <w:r w:rsidRPr="00DD3DC1">
        <w:rPr>
          <w:rFonts w:ascii="Arial" w:hAnsi="Arial" w:cs="Arial"/>
          <w:color w:val="000000"/>
          <w:kern w:val="0"/>
          <w:sz w:val="21"/>
          <w:szCs w:val="21"/>
        </w:rPr>
        <w:t>Purchased 350 diamonds at a cost of $380 each.</w:t>
      </w:r>
    </w:p>
    <w:p w:rsidR="0048737C" w:rsidRPr="00DD3DC1" w:rsidRDefault="0048737C" w:rsidP="004B7A81">
      <w:pPr>
        <w:tabs>
          <w:tab w:val="left" w:pos="2127"/>
        </w:tabs>
        <w:autoSpaceDE w:val="0"/>
        <w:autoSpaceDN w:val="0"/>
        <w:adjustRightInd w:val="0"/>
        <w:spacing w:beforeLines="20" w:afterLines="10" w:line="0" w:lineRule="atLeast"/>
        <w:ind w:leftChars="354" w:left="850" w:firstLineChars="68" w:firstLine="143"/>
        <w:rPr>
          <w:rFonts w:ascii="Arial" w:hAnsi="Arial" w:cs="Arial"/>
          <w:color w:val="000000"/>
          <w:kern w:val="0"/>
          <w:sz w:val="21"/>
          <w:szCs w:val="21"/>
        </w:rPr>
      </w:pPr>
      <w:r w:rsidRPr="00DD3DC1">
        <w:rPr>
          <w:rFonts w:ascii="Arial" w:hAnsi="Arial" w:cs="Arial"/>
          <w:color w:val="000000"/>
          <w:kern w:val="0"/>
          <w:sz w:val="21"/>
          <w:szCs w:val="21"/>
        </w:rPr>
        <w:t xml:space="preserve">March 25 </w:t>
      </w:r>
      <w:r w:rsidR="00083653" w:rsidRPr="00DD3DC1">
        <w:rPr>
          <w:rFonts w:ascii="Arial" w:hAnsi="Arial" w:cs="Arial"/>
          <w:color w:val="000000"/>
          <w:kern w:val="0"/>
          <w:sz w:val="21"/>
          <w:szCs w:val="21"/>
        </w:rPr>
        <w:tab/>
      </w:r>
      <w:r w:rsidRPr="00DD3DC1">
        <w:rPr>
          <w:rFonts w:ascii="Arial" w:hAnsi="Arial" w:cs="Arial"/>
          <w:color w:val="000000"/>
          <w:kern w:val="0"/>
          <w:sz w:val="21"/>
          <w:szCs w:val="21"/>
        </w:rPr>
        <w:t xml:space="preserve">Sold 400 diamonds for </w:t>
      </w:r>
      <w:r w:rsidR="00083653" w:rsidRPr="00DD3DC1">
        <w:rPr>
          <w:rFonts w:ascii="Arial" w:hAnsi="Arial" w:cs="Arial"/>
          <w:color w:val="000000"/>
          <w:kern w:val="0"/>
          <w:sz w:val="21"/>
          <w:szCs w:val="21"/>
        </w:rPr>
        <w:t>€</w:t>
      </w:r>
      <w:r w:rsidRPr="00DD3DC1">
        <w:rPr>
          <w:rFonts w:ascii="Arial" w:hAnsi="Arial" w:cs="Arial"/>
          <w:color w:val="000000"/>
          <w:kern w:val="0"/>
          <w:sz w:val="21"/>
          <w:szCs w:val="21"/>
        </w:rPr>
        <w:t>650 each.</w:t>
      </w:r>
    </w:p>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(a) Assume that Greco Diamonds uses the specific identification cost flow </w:t>
      </w:r>
      <w:r w:rsidRPr="00DD3DC1">
        <w:rPr>
          <w:rFonts w:ascii="Arial" w:hAnsi="Arial" w:cs="Arial"/>
          <w:color w:val="000000"/>
          <w:kern w:val="0"/>
          <w:sz w:val="21"/>
          <w:szCs w:val="21"/>
        </w:rPr>
        <w:lastRenderedPageBreak/>
        <w:t>method.</w:t>
      </w:r>
    </w:p>
    <w:p w:rsidR="0048737C" w:rsidRPr="00DD3DC1" w:rsidRDefault="0048737C" w:rsidP="00C576AA">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1. </w:t>
      </w:r>
      <w:r w:rsidR="00C576AA" w:rsidRPr="00DD3DC1">
        <w:rPr>
          <w:rFonts w:ascii="Arial" w:hAnsi="Arial" w:cs="Arial"/>
          <w:color w:val="000000"/>
          <w:kern w:val="0"/>
          <w:sz w:val="21"/>
          <w:szCs w:val="21"/>
        </w:rPr>
        <w:tab/>
      </w:r>
      <w:r w:rsidRPr="00DD3DC1">
        <w:rPr>
          <w:rFonts w:ascii="Arial" w:hAnsi="Arial" w:cs="Arial"/>
          <w:color w:val="000000"/>
          <w:kern w:val="0"/>
          <w:sz w:val="21"/>
          <w:szCs w:val="21"/>
        </w:rPr>
        <w:t>Demonstrate how Greco Diamonds could maximize its gross profit for the month by</w:t>
      </w:r>
      <w:r w:rsidR="00C576AA" w:rsidRPr="00DD3DC1">
        <w:rPr>
          <w:rFonts w:ascii="Arial" w:hAnsi="Arial" w:cs="Arial"/>
          <w:color w:val="000000"/>
          <w:kern w:val="0"/>
          <w:sz w:val="21"/>
          <w:szCs w:val="21"/>
        </w:rPr>
        <w:t xml:space="preserve"> </w:t>
      </w:r>
      <w:r w:rsidRPr="00DD3DC1">
        <w:rPr>
          <w:rFonts w:ascii="Arial" w:hAnsi="Arial" w:cs="Arial"/>
          <w:color w:val="000000"/>
          <w:kern w:val="0"/>
          <w:sz w:val="21"/>
          <w:szCs w:val="21"/>
        </w:rPr>
        <w:t>specifically selecting which diamonds to sell on March 5 and March 25.</w:t>
      </w:r>
    </w:p>
    <w:p w:rsidR="0048737C" w:rsidRPr="00DD3DC1" w:rsidRDefault="0048737C" w:rsidP="00C576AA">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2. </w:t>
      </w:r>
      <w:r w:rsidR="00C576AA" w:rsidRPr="00DD3DC1">
        <w:rPr>
          <w:rFonts w:ascii="Arial" w:hAnsi="Arial" w:cs="Arial"/>
          <w:color w:val="000000"/>
          <w:kern w:val="0"/>
          <w:sz w:val="21"/>
          <w:szCs w:val="21"/>
        </w:rPr>
        <w:tab/>
      </w:r>
      <w:r w:rsidRPr="00DD3DC1">
        <w:rPr>
          <w:rFonts w:ascii="Arial" w:hAnsi="Arial" w:cs="Arial"/>
          <w:color w:val="000000"/>
          <w:kern w:val="0"/>
          <w:sz w:val="21"/>
          <w:szCs w:val="21"/>
        </w:rPr>
        <w:t>Demonstrate how Greco Diamonds could minimize its gross profit for the month by selecting which diamonds to sell on March 5 and March 25.</w:t>
      </w:r>
    </w:p>
    <w:p w:rsidR="0048737C" w:rsidRPr="00DD3DC1" w:rsidRDefault="0048737C" w:rsidP="00C576AA">
      <w:pPr>
        <w:tabs>
          <w:tab w:val="left" w:pos="1418"/>
        </w:tabs>
        <w:autoSpaceDE w:val="0"/>
        <w:autoSpaceDN w:val="0"/>
        <w:adjustRightInd w:val="0"/>
        <w:ind w:leftChars="472" w:left="1416" w:hangingChars="135" w:hanging="283"/>
        <w:rPr>
          <w:rFonts w:ascii="Arial" w:hAnsi="Arial" w:cs="Arial"/>
          <w:color w:val="0095D8"/>
          <w:kern w:val="0"/>
          <w:sz w:val="21"/>
          <w:szCs w:val="21"/>
        </w:rPr>
      </w:pPr>
      <w:r w:rsidRPr="00DD3DC1">
        <w:rPr>
          <w:rFonts w:ascii="Arial" w:hAnsi="Arial" w:cs="Arial"/>
          <w:color w:val="0095D8"/>
          <w:kern w:val="0"/>
          <w:sz w:val="21"/>
          <w:szCs w:val="21"/>
        </w:rPr>
        <w:t>Gross profit:</w:t>
      </w:r>
    </w:p>
    <w:p w:rsidR="0048737C" w:rsidRPr="00DD3DC1" w:rsidRDefault="0048737C" w:rsidP="00083653">
      <w:pPr>
        <w:tabs>
          <w:tab w:val="left" w:pos="1418"/>
        </w:tabs>
        <w:autoSpaceDE w:val="0"/>
        <w:autoSpaceDN w:val="0"/>
        <w:adjustRightInd w:val="0"/>
        <w:ind w:leftChars="589" w:left="1414" w:firstLine="2"/>
        <w:rPr>
          <w:rFonts w:ascii="Arial" w:hAnsi="Arial" w:cs="Arial"/>
          <w:color w:val="0095D8"/>
          <w:kern w:val="0"/>
          <w:sz w:val="21"/>
          <w:szCs w:val="21"/>
        </w:rPr>
      </w:pPr>
      <w:r w:rsidRPr="00DD3DC1">
        <w:rPr>
          <w:rFonts w:ascii="Arial" w:hAnsi="Arial" w:cs="Arial"/>
          <w:color w:val="0095D8"/>
          <w:kern w:val="0"/>
          <w:sz w:val="21"/>
          <w:szCs w:val="21"/>
        </w:rPr>
        <w:t xml:space="preserve">1. Maximum </w:t>
      </w:r>
      <w:r w:rsidR="00083653" w:rsidRPr="00DD3DC1">
        <w:rPr>
          <w:rFonts w:ascii="Arial" w:hAnsi="Arial" w:cs="Arial"/>
          <w:color w:val="0095D8"/>
          <w:kern w:val="0"/>
          <w:sz w:val="21"/>
          <w:szCs w:val="21"/>
        </w:rPr>
        <w:t>€</w:t>
      </w:r>
      <w:r w:rsidRPr="00DD3DC1">
        <w:rPr>
          <w:rFonts w:ascii="Arial" w:hAnsi="Arial" w:cs="Arial"/>
          <w:color w:val="0095D8"/>
          <w:kern w:val="0"/>
          <w:sz w:val="21"/>
          <w:szCs w:val="21"/>
        </w:rPr>
        <w:t>164,100</w:t>
      </w:r>
    </w:p>
    <w:p w:rsidR="0048737C" w:rsidRPr="00DD3DC1" w:rsidRDefault="0048737C" w:rsidP="00083653">
      <w:pPr>
        <w:tabs>
          <w:tab w:val="left" w:pos="1418"/>
        </w:tabs>
        <w:autoSpaceDE w:val="0"/>
        <w:autoSpaceDN w:val="0"/>
        <w:adjustRightInd w:val="0"/>
        <w:ind w:leftChars="589" w:left="1414" w:firstLine="2"/>
        <w:rPr>
          <w:rFonts w:ascii="Arial" w:hAnsi="Arial" w:cs="Arial"/>
          <w:color w:val="0095D8"/>
          <w:kern w:val="0"/>
          <w:sz w:val="21"/>
          <w:szCs w:val="21"/>
        </w:rPr>
      </w:pPr>
      <w:r w:rsidRPr="00DD3DC1">
        <w:rPr>
          <w:rFonts w:ascii="Arial" w:hAnsi="Arial" w:cs="Arial"/>
          <w:color w:val="0095D8"/>
          <w:kern w:val="0"/>
          <w:sz w:val="21"/>
          <w:szCs w:val="21"/>
        </w:rPr>
        <w:t xml:space="preserve">2. Minimum </w:t>
      </w:r>
      <w:r w:rsidR="00083653" w:rsidRPr="00DD3DC1">
        <w:rPr>
          <w:rFonts w:ascii="Arial" w:hAnsi="Arial" w:cs="Arial"/>
          <w:color w:val="0095D8"/>
          <w:kern w:val="0"/>
          <w:sz w:val="21"/>
          <w:szCs w:val="21"/>
        </w:rPr>
        <w:t>€</w:t>
      </w:r>
      <w:r w:rsidRPr="00DD3DC1">
        <w:rPr>
          <w:rFonts w:ascii="Arial" w:hAnsi="Arial" w:cs="Arial"/>
          <w:color w:val="0095D8"/>
          <w:kern w:val="0"/>
          <w:sz w:val="21"/>
          <w:szCs w:val="21"/>
        </w:rPr>
        <w:t>155,700</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Assume that Greco Diamonds uses the FIFO cost flow assumption. Calculate cost of goods sold. How much gross profit would Greco Diamonds report under this cost flow assumption?</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(c) Assume that Greco Diamonds uses the average-cost cost flow assumption. Calculate cost of goods sold. How much gross profit would the company report under this cost flow assumption?</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(d) Which cost flow method should Greco Diamonds select? Explain.</w:t>
      </w:r>
    </w:p>
    <w:p w:rsidR="0048737C" w:rsidRPr="00DD3DC1" w:rsidRDefault="0048737C" w:rsidP="0048737C">
      <w:pPr>
        <w:autoSpaceDE w:val="0"/>
        <w:autoSpaceDN w:val="0"/>
        <w:adjustRightInd w:val="0"/>
        <w:rPr>
          <w:rFonts w:ascii="Arial" w:hAnsi="Arial" w:cs="Arial"/>
          <w:b/>
          <w:bCs/>
          <w:color w:val="B21117"/>
          <w:kern w:val="0"/>
          <w:sz w:val="21"/>
          <w:szCs w:val="21"/>
        </w:rPr>
      </w:pPr>
    </w:p>
    <w:p w:rsidR="0048737C" w:rsidRPr="00DD3DC1" w:rsidRDefault="0048737C" w:rsidP="00C576AA">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7A  </w:t>
      </w:r>
      <w:r w:rsidRPr="00DD3DC1">
        <w:rPr>
          <w:rFonts w:ascii="Arial" w:hAnsi="Arial" w:cs="Arial"/>
          <w:i/>
          <w:iCs/>
          <w:color w:val="000000"/>
          <w:kern w:val="0"/>
          <w:sz w:val="21"/>
          <w:szCs w:val="21"/>
        </w:rPr>
        <w:t>Compute</w:t>
      </w:r>
      <w:proofErr w:type="gramEnd"/>
      <w:r w:rsidRPr="00DD3DC1">
        <w:rPr>
          <w:rFonts w:ascii="Arial" w:hAnsi="Arial" w:cs="Arial"/>
          <w:i/>
          <w:iCs/>
          <w:color w:val="000000"/>
          <w:kern w:val="0"/>
          <w:sz w:val="21"/>
          <w:szCs w:val="21"/>
        </w:rPr>
        <w:t xml:space="preserve"> ending inventory, prepare income statements, and answer questions using FIFO and average</w:t>
      </w:r>
      <w:r w:rsidR="009C27F6" w:rsidRPr="00DD3DC1">
        <w:rPr>
          <w:rFonts w:ascii="Arial" w:hAnsi="Arial" w:cs="Arial"/>
          <w:i/>
          <w:iCs/>
          <w:color w:val="000000"/>
          <w:kern w:val="0"/>
          <w:sz w:val="21"/>
          <w:szCs w:val="21"/>
        </w:rPr>
        <w:t>-</w:t>
      </w:r>
      <w:r w:rsidRPr="00DD3DC1">
        <w:rPr>
          <w:rFonts w:ascii="Arial" w:hAnsi="Arial" w:cs="Arial"/>
          <w:i/>
          <w:iCs/>
          <w:color w:val="000000"/>
          <w:kern w:val="0"/>
          <w:sz w:val="21"/>
          <w:szCs w:val="21"/>
        </w:rPr>
        <w:t>cost</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48737C" w:rsidRPr="00DD3DC1" w:rsidRDefault="0048737C"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The management of Tudor Ltd. asks your help in determining the comparative effects of the FIFO and average-cost inventory cost flow methods. For </w:t>
      </w:r>
      <w:r w:rsidR="00D37DBB" w:rsidRPr="00DD3DC1">
        <w:rPr>
          <w:rFonts w:ascii="Arial" w:hAnsi="Arial" w:cs="Arial"/>
          <w:color w:val="000000"/>
          <w:kern w:val="0"/>
          <w:sz w:val="21"/>
          <w:szCs w:val="21"/>
        </w:rPr>
        <w:t>2017</w:t>
      </w:r>
      <w:r w:rsidRPr="00DD3DC1">
        <w:rPr>
          <w:rFonts w:ascii="Arial" w:hAnsi="Arial" w:cs="Arial"/>
          <w:color w:val="000000"/>
          <w:kern w:val="0"/>
          <w:sz w:val="21"/>
          <w:szCs w:val="21"/>
        </w:rPr>
        <w:t>, the accounting records provide the data shown below.</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9"/>
        <w:gridCol w:w="910"/>
      </w:tblGrid>
      <w:tr w:rsidR="009C27F6" w:rsidRPr="00DD3DC1" w:rsidTr="009C27F6">
        <w:trPr>
          <w:jc w:val="center"/>
        </w:trPr>
        <w:tc>
          <w:tcPr>
            <w:tcW w:w="3969" w:type="dxa"/>
            <w:vAlign w:val="center"/>
          </w:tcPr>
          <w:p w:rsidR="009C27F6" w:rsidRPr="00DD3DC1" w:rsidRDefault="009C27F6"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Inventory, January 1 (10,000 units)</w:t>
            </w:r>
          </w:p>
        </w:tc>
        <w:tc>
          <w:tcPr>
            <w:tcW w:w="910" w:type="dxa"/>
            <w:vAlign w:val="center"/>
          </w:tcPr>
          <w:p w:rsidR="009C27F6" w:rsidRPr="00DD3DC1" w:rsidRDefault="009C27F6"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35,000</w:t>
            </w:r>
          </w:p>
        </w:tc>
      </w:tr>
      <w:tr w:rsidR="009C27F6" w:rsidRPr="00DD3DC1" w:rsidTr="009C27F6">
        <w:trPr>
          <w:jc w:val="center"/>
        </w:trPr>
        <w:tc>
          <w:tcPr>
            <w:tcW w:w="3969" w:type="dxa"/>
            <w:vAlign w:val="center"/>
          </w:tcPr>
          <w:p w:rsidR="009C27F6" w:rsidRPr="00DD3DC1" w:rsidRDefault="009C27F6"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Cost of 120,000 units purchased</w:t>
            </w:r>
          </w:p>
        </w:tc>
        <w:tc>
          <w:tcPr>
            <w:tcW w:w="910" w:type="dxa"/>
            <w:vAlign w:val="center"/>
          </w:tcPr>
          <w:p w:rsidR="009C27F6" w:rsidRPr="00DD3DC1" w:rsidRDefault="009C27F6"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501,000</w:t>
            </w:r>
          </w:p>
        </w:tc>
      </w:tr>
      <w:tr w:rsidR="009C27F6" w:rsidRPr="00DD3DC1" w:rsidTr="009C27F6">
        <w:trPr>
          <w:jc w:val="center"/>
        </w:trPr>
        <w:tc>
          <w:tcPr>
            <w:tcW w:w="3969" w:type="dxa"/>
            <w:vAlign w:val="center"/>
          </w:tcPr>
          <w:p w:rsidR="009C27F6" w:rsidRPr="00DD3DC1" w:rsidRDefault="009C27F6"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Selling price of 105,000 units sold</w:t>
            </w:r>
          </w:p>
        </w:tc>
        <w:tc>
          <w:tcPr>
            <w:tcW w:w="910" w:type="dxa"/>
            <w:vAlign w:val="center"/>
          </w:tcPr>
          <w:p w:rsidR="009C27F6" w:rsidRPr="00DD3DC1" w:rsidRDefault="009C27F6"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695,000</w:t>
            </w:r>
          </w:p>
        </w:tc>
      </w:tr>
      <w:tr w:rsidR="009C27F6" w:rsidRPr="00DD3DC1" w:rsidTr="009C27F6">
        <w:trPr>
          <w:jc w:val="center"/>
        </w:trPr>
        <w:tc>
          <w:tcPr>
            <w:tcW w:w="3969" w:type="dxa"/>
            <w:vAlign w:val="center"/>
          </w:tcPr>
          <w:p w:rsidR="009C27F6" w:rsidRPr="00DD3DC1" w:rsidRDefault="009C27F6"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Operating expenses</w:t>
            </w:r>
          </w:p>
        </w:tc>
        <w:tc>
          <w:tcPr>
            <w:tcW w:w="910" w:type="dxa"/>
            <w:vAlign w:val="center"/>
          </w:tcPr>
          <w:p w:rsidR="009C27F6" w:rsidRPr="00DD3DC1" w:rsidRDefault="009C27F6"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130,000</w:t>
            </w:r>
          </w:p>
        </w:tc>
      </w:tr>
    </w:tbl>
    <w:p w:rsidR="0048737C" w:rsidRPr="00DD3DC1" w:rsidRDefault="0048737C"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Units purchased consisted of 40,000 units at £4.00 on May 10; 60,000 units at £4.20 on August 15; and 20,000 units at £4.45 on November 20. Income taxes are 28%.</w:t>
      </w:r>
    </w:p>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(a) Prepare comparative condensed income statements for </w:t>
      </w:r>
      <w:r w:rsidR="00D37DBB"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under FIFO and average-cost. (Show computations of ending inventory.)</w:t>
      </w:r>
    </w:p>
    <w:p w:rsidR="0048737C" w:rsidRPr="00DD3DC1" w:rsidRDefault="0048737C" w:rsidP="00C576AA">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Gross profit:</w:t>
      </w:r>
    </w:p>
    <w:p w:rsidR="0048737C" w:rsidRPr="00DD3DC1" w:rsidRDefault="0048737C" w:rsidP="00C576AA">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 xml:space="preserve">FIFO </w:t>
      </w:r>
      <w:r w:rsidR="009A78A1" w:rsidRPr="00DD3DC1">
        <w:rPr>
          <w:rFonts w:ascii="Arial" w:hAnsi="Arial" w:cs="Arial"/>
          <w:color w:val="0095D8"/>
          <w:kern w:val="0"/>
          <w:sz w:val="21"/>
          <w:szCs w:val="21"/>
        </w:rPr>
        <w:t xml:space="preserve">    </w:t>
      </w:r>
      <w:r w:rsidRPr="00DD3DC1">
        <w:rPr>
          <w:rFonts w:ascii="Arial" w:hAnsi="Arial" w:cs="Arial"/>
          <w:color w:val="0095D8"/>
          <w:kern w:val="0"/>
          <w:sz w:val="21"/>
          <w:szCs w:val="21"/>
        </w:rPr>
        <w:t>£26</w:t>
      </w:r>
      <w:r w:rsidR="009A78A1" w:rsidRPr="00DD3DC1">
        <w:rPr>
          <w:rFonts w:ascii="Arial" w:hAnsi="Arial" w:cs="Arial"/>
          <w:color w:val="0095D8"/>
          <w:kern w:val="0"/>
          <w:sz w:val="21"/>
          <w:szCs w:val="21"/>
        </w:rPr>
        <w:t>9</w:t>
      </w:r>
      <w:r w:rsidRPr="00DD3DC1">
        <w:rPr>
          <w:rFonts w:ascii="Arial" w:hAnsi="Arial" w:cs="Arial"/>
          <w:color w:val="0095D8"/>
          <w:kern w:val="0"/>
          <w:sz w:val="21"/>
          <w:szCs w:val="21"/>
        </w:rPr>
        <w:t>,000</w:t>
      </w:r>
    </w:p>
    <w:p w:rsidR="0048737C" w:rsidRPr="00DD3DC1" w:rsidRDefault="0048737C" w:rsidP="00C576AA">
      <w:pPr>
        <w:autoSpaceDE w:val="0"/>
        <w:autoSpaceDN w:val="0"/>
        <w:adjustRightInd w:val="0"/>
        <w:ind w:leftChars="354" w:left="850" w:firstLineChars="135" w:firstLine="283"/>
        <w:rPr>
          <w:rFonts w:ascii="Arial" w:hAnsi="Arial" w:cs="Arial"/>
          <w:color w:val="0095D8"/>
          <w:kern w:val="0"/>
          <w:sz w:val="21"/>
          <w:szCs w:val="21"/>
        </w:rPr>
      </w:pPr>
      <w:proofErr w:type="gramStart"/>
      <w:r w:rsidRPr="00DD3DC1">
        <w:rPr>
          <w:rFonts w:ascii="Arial" w:hAnsi="Arial" w:cs="Arial"/>
          <w:color w:val="0095D8"/>
          <w:kern w:val="0"/>
          <w:sz w:val="21"/>
          <w:szCs w:val="21"/>
        </w:rPr>
        <w:t>Average</w:t>
      </w:r>
      <w:r w:rsidR="009A78A1" w:rsidRPr="00DD3DC1">
        <w:rPr>
          <w:rFonts w:ascii="Arial" w:hAnsi="Arial" w:cs="Arial"/>
          <w:color w:val="0095D8"/>
          <w:kern w:val="0"/>
          <w:sz w:val="21"/>
          <w:szCs w:val="21"/>
        </w:rPr>
        <w:t xml:space="preserve"> </w:t>
      </w:r>
      <w:r w:rsidRPr="00DD3DC1">
        <w:rPr>
          <w:rFonts w:ascii="Arial" w:hAnsi="Arial" w:cs="Arial"/>
          <w:color w:val="0095D8"/>
          <w:kern w:val="0"/>
          <w:sz w:val="21"/>
          <w:szCs w:val="21"/>
        </w:rPr>
        <w:t xml:space="preserve"> £</w:t>
      </w:r>
      <w:proofErr w:type="gramEnd"/>
      <w:r w:rsidRPr="00DD3DC1">
        <w:rPr>
          <w:rFonts w:ascii="Arial" w:hAnsi="Arial" w:cs="Arial"/>
          <w:color w:val="0095D8"/>
          <w:kern w:val="0"/>
          <w:sz w:val="21"/>
          <w:szCs w:val="21"/>
        </w:rPr>
        <w:t>2</w:t>
      </w:r>
      <w:r w:rsidR="009A78A1" w:rsidRPr="00DD3DC1">
        <w:rPr>
          <w:rFonts w:ascii="Arial" w:hAnsi="Arial" w:cs="Arial"/>
          <w:color w:val="0095D8"/>
          <w:kern w:val="0"/>
          <w:sz w:val="21"/>
          <w:szCs w:val="21"/>
        </w:rPr>
        <w:t>6</w:t>
      </w:r>
      <w:r w:rsidRPr="00DD3DC1">
        <w:rPr>
          <w:rFonts w:ascii="Arial" w:hAnsi="Arial" w:cs="Arial"/>
          <w:color w:val="0095D8"/>
          <w:kern w:val="0"/>
          <w:sz w:val="21"/>
          <w:szCs w:val="21"/>
        </w:rPr>
        <w:t>2,</w:t>
      </w:r>
      <w:r w:rsidR="009A78A1" w:rsidRPr="00DD3DC1">
        <w:rPr>
          <w:rFonts w:ascii="Arial" w:hAnsi="Arial" w:cs="Arial"/>
          <w:color w:val="0095D8"/>
          <w:kern w:val="0"/>
          <w:sz w:val="21"/>
          <w:szCs w:val="21"/>
        </w:rPr>
        <w:t>075</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Answer the following questions for management in the form of a business letter.</w:t>
      </w:r>
    </w:p>
    <w:p w:rsidR="0048737C" w:rsidRPr="00DD3DC1" w:rsidRDefault="0048737C" w:rsidP="00C576AA">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lastRenderedPageBreak/>
        <w:t xml:space="preserve">1. </w:t>
      </w:r>
      <w:r w:rsidR="00C576AA" w:rsidRPr="00DD3DC1">
        <w:rPr>
          <w:rFonts w:ascii="Arial" w:hAnsi="Arial" w:cs="Arial"/>
          <w:color w:val="000000"/>
          <w:kern w:val="0"/>
          <w:sz w:val="21"/>
          <w:szCs w:val="21"/>
        </w:rPr>
        <w:tab/>
      </w:r>
      <w:r w:rsidRPr="00DD3DC1">
        <w:rPr>
          <w:rFonts w:ascii="Arial" w:hAnsi="Arial" w:cs="Arial"/>
          <w:color w:val="000000"/>
          <w:kern w:val="0"/>
          <w:sz w:val="21"/>
          <w:szCs w:val="21"/>
        </w:rPr>
        <w:t>Which inventory cost flow method produces the more meaningful inventory amount for the statement of financial position? Why?</w:t>
      </w:r>
    </w:p>
    <w:p w:rsidR="0048737C" w:rsidRPr="00DD3DC1" w:rsidRDefault="0048737C" w:rsidP="00C576AA">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2. </w:t>
      </w:r>
      <w:r w:rsidR="00C576AA" w:rsidRPr="00DD3DC1">
        <w:rPr>
          <w:rFonts w:ascii="Arial" w:hAnsi="Arial" w:cs="Arial"/>
          <w:color w:val="000000"/>
          <w:kern w:val="0"/>
          <w:sz w:val="21"/>
          <w:szCs w:val="21"/>
        </w:rPr>
        <w:tab/>
      </w:r>
      <w:r w:rsidRPr="00DD3DC1">
        <w:rPr>
          <w:rFonts w:ascii="Arial" w:hAnsi="Arial" w:cs="Arial"/>
          <w:color w:val="000000"/>
          <w:kern w:val="0"/>
          <w:sz w:val="21"/>
          <w:szCs w:val="21"/>
        </w:rPr>
        <w:t>Which inventory cost flow method is more likely to approximate the actual physical flow of the goods? Why?</w:t>
      </w:r>
    </w:p>
    <w:p w:rsidR="0048737C" w:rsidRPr="00DD3DC1" w:rsidRDefault="0048737C" w:rsidP="00C576AA">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3. </w:t>
      </w:r>
      <w:r w:rsidR="00C576AA" w:rsidRPr="00DD3DC1">
        <w:rPr>
          <w:rFonts w:ascii="Arial" w:hAnsi="Arial" w:cs="Arial"/>
          <w:color w:val="000000"/>
          <w:kern w:val="0"/>
          <w:sz w:val="21"/>
          <w:szCs w:val="21"/>
        </w:rPr>
        <w:tab/>
      </w:r>
      <w:r w:rsidRPr="00DD3DC1">
        <w:rPr>
          <w:rFonts w:ascii="Arial" w:hAnsi="Arial" w:cs="Arial"/>
          <w:color w:val="000000"/>
          <w:kern w:val="0"/>
          <w:sz w:val="21"/>
          <w:szCs w:val="21"/>
        </w:rPr>
        <w:t>How much more cash will be available for management under average-cost than under FIFO? Why?</w:t>
      </w:r>
    </w:p>
    <w:p w:rsidR="0048737C" w:rsidRPr="00DD3DC1" w:rsidRDefault="0048737C" w:rsidP="0048737C">
      <w:pPr>
        <w:autoSpaceDE w:val="0"/>
        <w:autoSpaceDN w:val="0"/>
        <w:adjustRightInd w:val="0"/>
        <w:rPr>
          <w:rFonts w:ascii="Arial" w:hAnsi="Arial" w:cs="Arial"/>
          <w:b/>
          <w:bCs/>
          <w:color w:val="B21117"/>
          <w:kern w:val="0"/>
          <w:sz w:val="21"/>
          <w:szCs w:val="21"/>
        </w:rPr>
      </w:pPr>
    </w:p>
    <w:p w:rsidR="0048737C" w:rsidRPr="00DD3DC1" w:rsidRDefault="0048737C" w:rsidP="004B5B8C">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8A </w:t>
      </w:r>
      <w:r w:rsidR="00C576AA"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Calculate</w:t>
      </w:r>
      <w:proofErr w:type="gramEnd"/>
      <w:r w:rsidRPr="00DD3DC1">
        <w:rPr>
          <w:rFonts w:ascii="Arial" w:hAnsi="Arial" w:cs="Arial"/>
          <w:i/>
          <w:iCs/>
          <w:color w:val="000000"/>
          <w:kern w:val="0"/>
          <w:sz w:val="21"/>
          <w:szCs w:val="21"/>
        </w:rPr>
        <w:t xml:space="preserve"> cost of goods sold and ending inventory for FIFO and moving-average cost under the perpetual system; compare gross profit under each assumption</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7)</w:t>
      </w:r>
    </w:p>
    <w:p w:rsidR="0048737C" w:rsidRPr="00DD3DC1" w:rsidRDefault="0048737C"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Tempo Ltd. is a retailer operating in Dartmouth, Nova Scotia. Tempo uses the perpetual inventory method. All sales returns from customers result in the goods being returned to inventory; the inventory is not damaged. Assume that there are no credit transactions; all amounts are settled in cash. You are provided with the following information for Tempo Ltd. for the month of January </w:t>
      </w:r>
      <w:r w:rsidR="00D37DBB" w:rsidRPr="00DD3DC1">
        <w:rPr>
          <w:rFonts w:ascii="Arial" w:hAnsi="Arial" w:cs="Arial"/>
          <w:color w:val="000000"/>
          <w:kern w:val="0"/>
          <w:sz w:val="21"/>
          <w:szCs w:val="21"/>
        </w:rPr>
        <w:t>2017</w:t>
      </w:r>
      <w:r w:rsidRPr="00DD3DC1">
        <w:rPr>
          <w:rFonts w:ascii="Arial" w:hAnsi="Arial" w:cs="Arial"/>
          <w:color w:val="000000"/>
          <w:kern w:val="0"/>
          <w:sz w:val="21"/>
          <w:szCs w:val="21"/>
        </w:rPr>
        <w:t>.</w:t>
      </w:r>
    </w:p>
    <w:tbl>
      <w:tblPr>
        <w:tblStyle w:val="aa"/>
        <w:tblW w:w="6409"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304"/>
        <w:gridCol w:w="451"/>
        <w:gridCol w:w="1587"/>
        <w:gridCol w:w="452"/>
        <w:gridCol w:w="862"/>
        <w:gridCol w:w="452"/>
        <w:gridCol w:w="1301"/>
      </w:tblGrid>
      <w:tr w:rsidR="00CF3124" w:rsidRPr="00DD3DC1" w:rsidTr="005B29C4">
        <w:trPr>
          <w:jc w:val="center"/>
        </w:trPr>
        <w:tc>
          <w:tcPr>
            <w:tcW w:w="1304" w:type="dxa"/>
            <w:tcBorders>
              <w:bottom w:val="single" w:sz="4" w:space="0" w:color="auto"/>
            </w:tcBorders>
            <w:vAlign w:val="bottom"/>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Date</w:t>
            </w:r>
          </w:p>
        </w:tc>
        <w:tc>
          <w:tcPr>
            <w:tcW w:w="451" w:type="dxa"/>
            <w:vAlign w:val="bottom"/>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587" w:type="dxa"/>
            <w:tcBorders>
              <w:bottom w:val="single" w:sz="4" w:space="0" w:color="auto"/>
            </w:tcBorders>
            <w:vAlign w:val="bottom"/>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Description</w:t>
            </w:r>
          </w:p>
        </w:tc>
        <w:tc>
          <w:tcPr>
            <w:tcW w:w="452" w:type="dxa"/>
            <w:vAlign w:val="bottom"/>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862" w:type="dxa"/>
            <w:tcBorders>
              <w:bottom w:val="single" w:sz="4" w:space="0" w:color="auto"/>
            </w:tcBorders>
            <w:vAlign w:val="bottom"/>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Quantity</w:t>
            </w:r>
          </w:p>
        </w:tc>
        <w:tc>
          <w:tcPr>
            <w:tcW w:w="452" w:type="dxa"/>
            <w:vAlign w:val="bottom"/>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1" w:type="dxa"/>
            <w:tcBorders>
              <w:bottom w:val="single" w:sz="4" w:space="0" w:color="auto"/>
            </w:tcBorders>
            <w:vAlign w:val="bottom"/>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 or Selling Price</w:t>
            </w:r>
          </w:p>
        </w:tc>
      </w:tr>
      <w:tr w:rsidR="00CF3124" w:rsidRPr="00DD3DC1" w:rsidTr="005B29C4">
        <w:trPr>
          <w:jc w:val="center"/>
        </w:trPr>
        <w:tc>
          <w:tcPr>
            <w:tcW w:w="1304" w:type="dxa"/>
            <w:tcBorders>
              <w:top w:val="single" w:sz="4" w:space="0" w:color="auto"/>
            </w:tcBorders>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December 31</w:t>
            </w:r>
          </w:p>
        </w:tc>
        <w:tc>
          <w:tcPr>
            <w:tcW w:w="451"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tcBorders>
              <w:top w:val="single" w:sz="4" w:space="0" w:color="auto"/>
            </w:tcBorders>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Ending inventory</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862" w:type="dxa"/>
            <w:tcBorders>
              <w:top w:val="single" w:sz="4" w:space="0" w:color="auto"/>
            </w:tcBorders>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150</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1" w:type="dxa"/>
            <w:tcBorders>
              <w:top w:val="single" w:sz="4" w:space="0" w:color="auto"/>
            </w:tcBorders>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£19</w:t>
            </w:r>
          </w:p>
        </w:tc>
      </w:tr>
      <w:tr w:rsidR="00CF3124" w:rsidRPr="00DD3DC1" w:rsidTr="005B29C4">
        <w:trPr>
          <w:jc w:val="center"/>
        </w:trPr>
        <w:tc>
          <w:tcPr>
            <w:tcW w:w="1304"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January 2</w:t>
            </w:r>
          </w:p>
        </w:tc>
        <w:tc>
          <w:tcPr>
            <w:tcW w:w="451"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Purchase</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862"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100</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1"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21</w:t>
            </w:r>
          </w:p>
        </w:tc>
      </w:tr>
      <w:tr w:rsidR="00CF3124" w:rsidRPr="00DD3DC1" w:rsidTr="005B29C4">
        <w:trPr>
          <w:jc w:val="center"/>
        </w:trPr>
        <w:tc>
          <w:tcPr>
            <w:tcW w:w="1304"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January 6</w:t>
            </w:r>
          </w:p>
        </w:tc>
        <w:tc>
          <w:tcPr>
            <w:tcW w:w="451"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Sale</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862"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150</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1"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40</w:t>
            </w:r>
          </w:p>
        </w:tc>
      </w:tr>
      <w:tr w:rsidR="00CF3124" w:rsidRPr="00DD3DC1" w:rsidTr="005B29C4">
        <w:trPr>
          <w:jc w:val="center"/>
        </w:trPr>
        <w:tc>
          <w:tcPr>
            <w:tcW w:w="1304"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January 9</w:t>
            </w:r>
          </w:p>
        </w:tc>
        <w:tc>
          <w:tcPr>
            <w:tcW w:w="451"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Sale return</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862"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10</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1"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40</w:t>
            </w:r>
          </w:p>
        </w:tc>
      </w:tr>
      <w:tr w:rsidR="00CF3124" w:rsidRPr="00DD3DC1" w:rsidTr="005B29C4">
        <w:trPr>
          <w:jc w:val="center"/>
        </w:trPr>
        <w:tc>
          <w:tcPr>
            <w:tcW w:w="1304"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January 9</w:t>
            </w:r>
          </w:p>
        </w:tc>
        <w:tc>
          <w:tcPr>
            <w:tcW w:w="451"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Purchase</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862"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75</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1"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24</w:t>
            </w:r>
          </w:p>
        </w:tc>
      </w:tr>
      <w:tr w:rsidR="00CF3124" w:rsidRPr="00DD3DC1" w:rsidTr="005B29C4">
        <w:trPr>
          <w:jc w:val="center"/>
        </w:trPr>
        <w:tc>
          <w:tcPr>
            <w:tcW w:w="1304"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January 10</w:t>
            </w:r>
          </w:p>
        </w:tc>
        <w:tc>
          <w:tcPr>
            <w:tcW w:w="451"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Purchase return</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862"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15</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1"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24</w:t>
            </w:r>
          </w:p>
        </w:tc>
      </w:tr>
      <w:tr w:rsidR="00CF3124" w:rsidRPr="00DD3DC1" w:rsidTr="005B29C4">
        <w:trPr>
          <w:jc w:val="center"/>
        </w:trPr>
        <w:tc>
          <w:tcPr>
            <w:tcW w:w="1304"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January 10</w:t>
            </w:r>
          </w:p>
        </w:tc>
        <w:tc>
          <w:tcPr>
            <w:tcW w:w="451"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Sale</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862"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50</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1"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45</w:t>
            </w:r>
          </w:p>
        </w:tc>
      </w:tr>
      <w:tr w:rsidR="00CF3124" w:rsidRPr="00DD3DC1" w:rsidTr="005B29C4">
        <w:trPr>
          <w:jc w:val="center"/>
        </w:trPr>
        <w:tc>
          <w:tcPr>
            <w:tcW w:w="1304"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January 23</w:t>
            </w:r>
          </w:p>
        </w:tc>
        <w:tc>
          <w:tcPr>
            <w:tcW w:w="451"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Purchase</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862"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100</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1"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26</w:t>
            </w:r>
          </w:p>
        </w:tc>
      </w:tr>
      <w:tr w:rsidR="00CF3124" w:rsidRPr="00DD3DC1" w:rsidTr="005B29C4">
        <w:trPr>
          <w:jc w:val="center"/>
        </w:trPr>
        <w:tc>
          <w:tcPr>
            <w:tcW w:w="1304"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January 30</w:t>
            </w:r>
          </w:p>
        </w:tc>
        <w:tc>
          <w:tcPr>
            <w:tcW w:w="451"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587" w:type="dxa"/>
            <w:vAlign w:val="center"/>
          </w:tcPr>
          <w:p w:rsidR="00CF3124" w:rsidRPr="00DD3DC1" w:rsidRDefault="00CF3124"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Sale</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862"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160</w:t>
            </w:r>
          </w:p>
        </w:tc>
        <w:tc>
          <w:tcPr>
            <w:tcW w:w="452" w:type="dxa"/>
          </w:tcPr>
          <w:p w:rsidR="00CF3124" w:rsidRPr="00DD3DC1" w:rsidRDefault="00CF3124"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1" w:type="dxa"/>
            <w:vAlign w:val="center"/>
          </w:tcPr>
          <w:p w:rsidR="00CF3124" w:rsidRPr="00DD3DC1" w:rsidRDefault="00CF312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50</w:t>
            </w:r>
          </w:p>
        </w:tc>
      </w:tr>
    </w:tbl>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(a) For each of the following cost flow assumptions, calculate (</w:t>
      </w:r>
      <w:proofErr w:type="spellStart"/>
      <w:r w:rsidRPr="00DD3DC1">
        <w:rPr>
          <w:rFonts w:ascii="Arial" w:hAnsi="Arial" w:cs="Arial"/>
          <w:color w:val="000000"/>
          <w:kern w:val="0"/>
          <w:sz w:val="21"/>
          <w:szCs w:val="21"/>
        </w:rPr>
        <w:t>i</w:t>
      </w:r>
      <w:proofErr w:type="spellEnd"/>
      <w:r w:rsidRPr="00DD3DC1">
        <w:rPr>
          <w:rFonts w:ascii="Arial" w:hAnsi="Arial" w:cs="Arial"/>
          <w:color w:val="000000"/>
          <w:kern w:val="0"/>
          <w:sz w:val="21"/>
          <w:szCs w:val="21"/>
        </w:rPr>
        <w:t>) cost of goods sold, (ii) ending inventory, and (iii) gross profit.</w:t>
      </w:r>
    </w:p>
    <w:p w:rsidR="0048737C" w:rsidRPr="00DD3DC1" w:rsidRDefault="0048737C" w:rsidP="00C576AA">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1. </w:t>
      </w:r>
      <w:r w:rsidR="00C576AA" w:rsidRPr="00DD3DC1">
        <w:rPr>
          <w:rFonts w:ascii="Arial" w:hAnsi="Arial" w:cs="Arial"/>
          <w:color w:val="000000"/>
          <w:kern w:val="0"/>
          <w:sz w:val="21"/>
          <w:szCs w:val="21"/>
        </w:rPr>
        <w:tab/>
      </w:r>
      <w:r w:rsidRPr="00DD3DC1">
        <w:rPr>
          <w:rFonts w:ascii="Arial" w:hAnsi="Arial" w:cs="Arial"/>
          <w:color w:val="000000"/>
          <w:kern w:val="0"/>
          <w:sz w:val="21"/>
          <w:szCs w:val="21"/>
        </w:rPr>
        <w:t>FIFO.</w:t>
      </w:r>
    </w:p>
    <w:p w:rsidR="0048737C" w:rsidRPr="00DD3DC1" w:rsidRDefault="0048737C" w:rsidP="00C576AA">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2. </w:t>
      </w:r>
      <w:r w:rsidR="00C576AA" w:rsidRPr="00DD3DC1">
        <w:rPr>
          <w:rFonts w:ascii="Arial" w:hAnsi="Arial" w:cs="Arial"/>
          <w:color w:val="000000"/>
          <w:kern w:val="0"/>
          <w:sz w:val="21"/>
          <w:szCs w:val="21"/>
        </w:rPr>
        <w:tab/>
      </w:r>
      <w:r w:rsidRPr="00DD3DC1">
        <w:rPr>
          <w:rFonts w:ascii="Arial" w:hAnsi="Arial" w:cs="Arial"/>
          <w:color w:val="000000"/>
          <w:kern w:val="0"/>
          <w:sz w:val="21"/>
          <w:szCs w:val="21"/>
        </w:rPr>
        <w:t>Moving-average cost.</w:t>
      </w:r>
    </w:p>
    <w:p w:rsidR="0048737C" w:rsidRPr="00DD3DC1" w:rsidRDefault="0048737C" w:rsidP="00C576AA">
      <w:pPr>
        <w:tabs>
          <w:tab w:val="left" w:pos="1418"/>
        </w:tabs>
        <w:autoSpaceDE w:val="0"/>
        <w:autoSpaceDN w:val="0"/>
        <w:adjustRightInd w:val="0"/>
        <w:ind w:leftChars="472" w:left="1416" w:hangingChars="135" w:hanging="283"/>
        <w:rPr>
          <w:rFonts w:ascii="Arial" w:hAnsi="Arial" w:cs="Arial"/>
          <w:color w:val="0095D8"/>
          <w:kern w:val="0"/>
          <w:sz w:val="21"/>
          <w:szCs w:val="21"/>
        </w:rPr>
      </w:pPr>
      <w:r w:rsidRPr="00DD3DC1">
        <w:rPr>
          <w:rFonts w:ascii="Arial" w:hAnsi="Arial" w:cs="Arial"/>
          <w:color w:val="0095D8"/>
          <w:kern w:val="0"/>
          <w:sz w:val="21"/>
          <w:szCs w:val="21"/>
        </w:rPr>
        <w:t>(iii) Gross profit:</w:t>
      </w:r>
    </w:p>
    <w:p w:rsidR="0048737C" w:rsidRPr="00DD3DC1" w:rsidRDefault="0048737C" w:rsidP="00016D57">
      <w:pPr>
        <w:tabs>
          <w:tab w:val="left" w:pos="1418"/>
        </w:tabs>
        <w:autoSpaceDE w:val="0"/>
        <w:autoSpaceDN w:val="0"/>
        <w:adjustRightInd w:val="0"/>
        <w:ind w:leftChars="572" w:left="1373" w:firstLineChars="50" w:firstLine="105"/>
        <w:rPr>
          <w:rFonts w:ascii="Arial" w:hAnsi="Arial" w:cs="Arial"/>
          <w:color w:val="0095D8"/>
          <w:kern w:val="0"/>
          <w:sz w:val="21"/>
          <w:szCs w:val="21"/>
        </w:rPr>
      </w:pPr>
      <w:r w:rsidRPr="00DD3DC1">
        <w:rPr>
          <w:rFonts w:ascii="Arial" w:hAnsi="Arial" w:cs="Arial"/>
          <w:color w:val="0095D8"/>
          <w:kern w:val="0"/>
          <w:sz w:val="21"/>
          <w:szCs w:val="21"/>
        </w:rPr>
        <w:t xml:space="preserve">FIFO </w:t>
      </w:r>
      <w:r w:rsidR="00016D57" w:rsidRPr="00DD3DC1">
        <w:rPr>
          <w:rFonts w:ascii="Arial" w:hAnsi="Arial" w:cs="Arial"/>
          <w:color w:val="0095D8"/>
          <w:kern w:val="0"/>
          <w:sz w:val="21"/>
          <w:szCs w:val="21"/>
        </w:rPr>
        <w:t xml:space="preserve">    £</w:t>
      </w:r>
      <w:r w:rsidRPr="00DD3DC1">
        <w:rPr>
          <w:rFonts w:ascii="Arial" w:hAnsi="Arial" w:cs="Arial"/>
          <w:color w:val="0095D8"/>
          <w:kern w:val="0"/>
          <w:sz w:val="21"/>
          <w:szCs w:val="21"/>
        </w:rPr>
        <w:t>8,420</w:t>
      </w:r>
    </w:p>
    <w:p w:rsidR="0048737C" w:rsidRPr="00DD3DC1" w:rsidRDefault="0048737C" w:rsidP="00016D57">
      <w:pPr>
        <w:tabs>
          <w:tab w:val="left" w:pos="1418"/>
        </w:tabs>
        <w:autoSpaceDE w:val="0"/>
        <w:autoSpaceDN w:val="0"/>
        <w:adjustRightInd w:val="0"/>
        <w:ind w:leftChars="572" w:left="1373" w:firstLineChars="50" w:firstLine="105"/>
        <w:rPr>
          <w:rFonts w:ascii="Arial" w:hAnsi="Arial" w:cs="Arial"/>
          <w:color w:val="0095D8"/>
          <w:kern w:val="0"/>
          <w:sz w:val="21"/>
          <w:szCs w:val="21"/>
        </w:rPr>
      </w:pPr>
      <w:proofErr w:type="gramStart"/>
      <w:r w:rsidRPr="00DD3DC1">
        <w:rPr>
          <w:rFonts w:ascii="Arial" w:hAnsi="Arial" w:cs="Arial"/>
          <w:color w:val="0095D8"/>
          <w:kern w:val="0"/>
          <w:sz w:val="21"/>
          <w:szCs w:val="21"/>
        </w:rPr>
        <w:t>Average</w:t>
      </w:r>
      <w:r w:rsidR="00016D57" w:rsidRPr="00DD3DC1">
        <w:rPr>
          <w:rFonts w:ascii="Arial" w:hAnsi="Arial" w:cs="Arial"/>
          <w:color w:val="0095D8"/>
          <w:kern w:val="0"/>
          <w:sz w:val="21"/>
          <w:szCs w:val="21"/>
        </w:rPr>
        <w:t xml:space="preserve"> </w:t>
      </w:r>
      <w:r w:rsidRPr="00DD3DC1">
        <w:rPr>
          <w:rFonts w:ascii="Arial" w:hAnsi="Arial" w:cs="Arial"/>
          <w:color w:val="0095D8"/>
          <w:kern w:val="0"/>
          <w:sz w:val="21"/>
          <w:szCs w:val="21"/>
        </w:rPr>
        <w:t xml:space="preserve"> </w:t>
      </w:r>
      <w:r w:rsidR="00016D57" w:rsidRPr="00DD3DC1">
        <w:rPr>
          <w:rFonts w:ascii="Arial" w:hAnsi="Arial" w:cs="Arial"/>
          <w:color w:val="0095D8"/>
          <w:kern w:val="0"/>
          <w:sz w:val="21"/>
          <w:szCs w:val="21"/>
        </w:rPr>
        <w:t>£</w:t>
      </w:r>
      <w:proofErr w:type="gramEnd"/>
      <w:r w:rsidRPr="00DD3DC1">
        <w:rPr>
          <w:rFonts w:ascii="Arial" w:hAnsi="Arial" w:cs="Arial"/>
          <w:color w:val="0095D8"/>
          <w:kern w:val="0"/>
          <w:sz w:val="21"/>
          <w:szCs w:val="21"/>
        </w:rPr>
        <w:t>8,266</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Compare results for the two cost flow assumptions.</w:t>
      </w:r>
    </w:p>
    <w:p w:rsidR="0048737C" w:rsidRPr="00DD3DC1" w:rsidRDefault="0048737C" w:rsidP="0048737C">
      <w:pPr>
        <w:autoSpaceDE w:val="0"/>
        <w:autoSpaceDN w:val="0"/>
        <w:adjustRightInd w:val="0"/>
        <w:rPr>
          <w:rFonts w:ascii="Arial" w:hAnsi="Arial" w:cs="Arial"/>
          <w:b/>
          <w:bCs/>
          <w:color w:val="B21117"/>
          <w:kern w:val="0"/>
          <w:sz w:val="21"/>
          <w:szCs w:val="21"/>
        </w:rPr>
      </w:pPr>
    </w:p>
    <w:p w:rsidR="0048737C" w:rsidRPr="00DD3DC1" w:rsidRDefault="0048737C" w:rsidP="0048737C">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9A  </w:t>
      </w:r>
      <w:r w:rsidRPr="00DD3DC1">
        <w:rPr>
          <w:rFonts w:ascii="Arial" w:hAnsi="Arial" w:cs="Arial"/>
          <w:i/>
          <w:iCs/>
          <w:color w:val="000000"/>
          <w:kern w:val="0"/>
          <w:sz w:val="21"/>
          <w:szCs w:val="21"/>
        </w:rPr>
        <w:t>Determine</w:t>
      </w:r>
      <w:proofErr w:type="gramEnd"/>
      <w:r w:rsidRPr="00DD3DC1">
        <w:rPr>
          <w:rFonts w:ascii="Arial" w:hAnsi="Arial" w:cs="Arial"/>
          <w:i/>
          <w:iCs/>
          <w:color w:val="000000"/>
          <w:kern w:val="0"/>
          <w:sz w:val="21"/>
          <w:szCs w:val="21"/>
        </w:rPr>
        <w:t xml:space="preserve"> ending inventory under a perpetual inventory system</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7)</w:t>
      </w:r>
    </w:p>
    <w:p w:rsidR="0048737C" w:rsidRPr="00DD3DC1" w:rsidRDefault="0048737C"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Dominican Appliance Mart began operations on May 1. It uses a perpetual </w:t>
      </w:r>
      <w:r w:rsidRPr="00DD3DC1">
        <w:rPr>
          <w:rFonts w:ascii="Arial" w:hAnsi="Arial" w:cs="Arial"/>
          <w:color w:val="000000"/>
          <w:kern w:val="0"/>
          <w:sz w:val="21"/>
          <w:szCs w:val="21"/>
        </w:rPr>
        <w:lastRenderedPageBreak/>
        <w:t>inventory system. During</w:t>
      </w:r>
      <w:r w:rsidR="00C576AA"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May, the company had the following purchases and sales for its Model 25 </w:t>
      </w:r>
      <w:proofErr w:type="spellStart"/>
      <w:r w:rsidRPr="00DD3DC1">
        <w:rPr>
          <w:rFonts w:ascii="Arial" w:hAnsi="Arial" w:cs="Arial"/>
          <w:color w:val="000000"/>
          <w:kern w:val="0"/>
          <w:sz w:val="21"/>
          <w:szCs w:val="21"/>
        </w:rPr>
        <w:t>Sureshot</w:t>
      </w:r>
      <w:proofErr w:type="spellEnd"/>
      <w:r w:rsidRPr="00DD3DC1">
        <w:rPr>
          <w:rFonts w:ascii="Arial" w:hAnsi="Arial" w:cs="Arial"/>
          <w:color w:val="000000"/>
          <w:kern w:val="0"/>
          <w:sz w:val="21"/>
          <w:szCs w:val="21"/>
        </w:rPr>
        <w:t xml:space="preserve"> camera.</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80"/>
        <w:gridCol w:w="454"/>
        <w:gridCol w:w="567"/>
        <w:gridCol w:w="454"/>
        <w:gridCol w:w="964"/>
        <w:gridCol w:w="454"/>
        <w:gridCol w:w="1191"/>
      </w:tblGrid>
      <w:tr w:rsidR="00360749" w:rsidRPr="00DD3DC1" w:rsidTr="00360749">
        <w:trPr>
          <w:jc w:val="center"/>
        </w:trPr>
        <w:tc>
          <w:tcPr>
            <w:tcW w:w="680" w:type="dxa"/>
            <w:vAlign w:val="center"/>
          </w:tcPr>
          <w:p w:rsidR="00360749"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360749"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985" w:type="dxa"/>
            <w:gridSpan w:val="3"/>
            <w:tcBorders>
              <w:bottom w:val="single" w:sz="4" w:space="0" w:color="auto"/>
            </w:tcBorders>
            <w:vAlign w:val="center"/>
          </w:tcPr>
          <w:p w:rsidR="00360749"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Purchases</w:t>
            </w:r>
          </w:p>
        </w:tc>
        <w:tc>
          <w:tcPr>
            <w:tcW w:w="454" w:type="dxa"/>
            <w:vAlign w:val="center"/>
          </w:tcPr>
          <w:p w:rsidR="00360749"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vAlign w:val="center"/>
          </w:tcPr>
          <w:p w:rsidR="00360749"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p>
        </w:tc>
      </w:tr>
      <w:tr w:rsidR="00360749" w:rsidRPr="00DD3DC1" w:rsidTr="00360749">
        <w:trPr>
          <w:jc w:val="center"/>
        </w:trPr>
        <w:tc>
          <w:tcPr>
            <w:tcW w:w="680" w:type="dxa"/>
            <w:tcBorders>
              <w:bottom w:val="single" w:sz="4" w:space="0" w:color="auto"/>
            </w:tcBorders>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Date</w:t>
            </w:r>
          </w:p>
        </w:tc>
        <w:tc>
          <w:tcPr>
            <w:tcW w:w="454" w:type="dxa"/>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top w:val="single" w:sz="4" w:space="0" w:color="auto"/>
              <w:bottom w:val="single" w:sz="4" w:space="0" w:color="auto"/>
            </w:tcBorders>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Units</w:t>
            </w:r>
          </w:p>
        </w:tc>
        <w:tc>
          <w:tcPr>
            <w:tcW w:w="454" w:type="dxa"/>
            <w:tcBorders>
              <w:top w:val="single" w:sz="4" w:space="0" w:color="auto"/>
            </w:tcBorders>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top w:val="single" w:sz="4" w:space="0" w:color="auto"/>
              <w:bottom w:val="single" w:sz="4" w:space="0" w:color="auto"/>
            </w:tcBorders>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w:t>
            </w:r>
          </w:p>
        </w:tc>
        <w:tc>
          <w:tcPr>
            <w:tcW w:w="454" w:type="dxa"/>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tcBorders>
              <w:bottom w:val="single" w:sz="4" w:space="0" w:color="auto"/>
            </w:tcBorders>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Sales Units</w:t>
            </w:r>
          </w:p>
        </w:tc>
      </w:tr>
      <w:tr w:rsidR="00360749" w:rsidRPr="00DD3DC1" w:rsidTr="00360749">
        <w:trPr>
          <w:jc w:val="center"/>
        </w:trPr>
        <w:tc>
          <w:tcPr>
            <w:tcW w:w="680" w:type="dxa"/>
            <w:tcBorders>
              <w:top w:val="single" w:sz="4" w:space="0" w:color="auto"/>
            </w:tcBorders>
            <w:vAlign w:val="center"/>
          </w:tcPr>
          <w:p w:rsidR="00016D57" w:rsidRPr="00DD3DC1" w:rsidRDefault="0036074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May</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1</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tcBorders>
              <w:top w:val="single" w:sz="4" w:space="0" w:color="auto"/>
            </w:tcBorders>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7</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NT$4,600</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tcBorders>
              <w:top w:val="single" w:sz="4" w:space="0" w:color="auto"/>
            </w:tcBorders>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r>
      <w:tr w:rsidR="00360749" w:rsidRPr="00DD3DC1" w:rsidTr="00360749">
        <w:trPr>
          <w:jc w:val="center"/>
        </w:trPr>
        <w:tc>
          <w:tcPr>
            <w:tcW w:w="680" w:type="dxa"/>
            <w:vAlign w:val="center"/>
          </w:tcPr>
          <w:p w:rsidR="00016D57" w:rsidRPr="00DD3DC1" w:rsidRDefault="0036074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4</w:t>
            </w:r>
          </w:p>
        </w:tc>
      </w:tr>
      <w:tr w:rsidR="00360749" w:rsidRPr="00DD3DC1" w:rsidTr="00360749">
        <w:trPr>
          <w:jc w:val="center"/>
        </w:trPr>
        <w:tc>
          <w:tcPr>
            <w:tcW w:w="680" w:type="dxa"/>
            <w:vAlign w:val="center"/>
          </w:tcPr>
          <w:p w:rsidR="00016D57" w:rsidRPr="00DD3DC1" w:rsidRDefault="0036074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8</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8</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NT$5,100</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r>
      <w:tr w:rsidR="00360749" w:rsidRPr="00DD3DC1" w:rsidTr="00360749">
        <w:trPr>
          <w:jc w:val="center"/>
        </w:trPr>
        <w:tc>
          <w:tcPr>
            <w:tcW w:w="680" w:type="dxa"/>
            <w:vAlign w:val="center"/>
          </w:tcPr>
          <w:p w:rsidR="00016D57" w:rsidRPr="00DD3DC1" w:rsidRDefault="0036074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w:t>
            </w:r>
          </w:p>
        </w:tc>
      </w:tr>
      <w:tr w:rsidR="00360749" w:rsidRPr="00DD3DC1" w:rsidTr="00360749">
        <w:trPr>
          <w:jc w:val="center"/>
        </w:trPr>
        <w:tc>
          <w:tcPr>
            <w:tcW w:w="680" w:type="dxa"/>
            <w:vAlign w:val="center"/>
          </w:tcPr>
          <w:p w:rsidR="00016D57" w:rsidRPr="00DD3DC1" w:rsidRDefault="0036074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15</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6</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NT$5,520</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r>
      <w:tr w:rsidR="00360749" w:rsidRPr="00DD3DC1" w:rsidTr="00360749">
        <w:trPr>
          <w:jc w:val="center"/>
        </w:trPr>
        <w:tc>
          <w:tcPr>
            <w:tcW w:w="680" w:type="dxa"/>
            <w:vAlign w:val="center"/>
          </w:tcPr>
          <w:p w:rsidR="00016D57" w:rsidRPr="00DD3DC1" w:rsidRDefault="0036074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20</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3</w:t>
            </w:r>
          </w:p>
        </w:tc>
      </w:tr>
      <w:tr w:rsidR="00360749" w:rsidRPr="00DD3DC1" w:rsidTr="00360749">
        <w:trPr>
          <w:jc w:val="center"/>
        </w:trPr>
        <w:tc>
          <w:tcPr>
            <w:tcW w:w="680" w:type="dxa"/>
            <w:vAlign w:val="center"/>
          </w:tcPr>
          <w:p w:rsidR="00016D57" w:rsidRPr="00DD3DC1" w:rsidRDefault="00360749"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25</w:t>
            </w: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016D57" w:rsidRPr="00DD3DC1" w:rsidRDefault="00016D57"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016D57" w:rsidRPr="00DD3DC1" w:rsidRDefault="00016D57"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016D57" w:rsidRPr="00DD3DC1" w:rsidRDefault="00360749"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w:t>
            </w:r>
          </w:p>
        </w:tc>
      </w:tr>
    </w:tbl>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(a) Determine the ending inventory under a perpetual inventory system using (1) FIFO and (2) moving-average cost.</w:t>
      </w:r>
    </w:p>
    <w:p w:rsidR="0048737C" w:rsidRPr="00DD3DC1" w:rsidRDefault="0048737C" w:rsidP="00C576AA">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 xml:space="preserve">FIFO </w:t>
      </w:r>
      <w:r w:rsidR="009D2030" w:rsidRPr="00DD3DC1">
        <w:rPr>
          <w:rFonts w:ascii="Arial" w:hAnsi="Arial" w:cs="Arial"/>
          <w:color w:val="0095D8"/>
          <w:kern w:val="0"/>
          <w:sz w:val="21"/>
          <w:szCs w:val="21"/>
        </w:rPr>
        <w:t xml:space="preserve">    NT</w:t>
      </w:r>
      <w:r w:rsidRPr="00DD3DC1">
        <w:rPr>
          <w:rFonts w:ascii="Arial" w:hAnsi="Arial" w:cs="Arial"/>
          <w:color w:val="0095D8"/>
          <w:kern w:val="0"/>
          <w:sz w:val="21"/>
          <w:szCs w:val="21"/>
        </w:rPr>
        <w:t>$</w:t>
      </w:r>
      <w:r w:rsidR="009D2030" w:rsidRPr="00DD3DC1">
        <w:rPr>
          <w:rFonts w:ascii="Arial" w:hAnsi="Arial" w:cs="Arial"/>
          <w:color w:val="0095D8"/>
          <w:kern w:val="0"/>
          <w:sz w:val="21"/>
          <w:szCs w:val="21"/>
        </w:rPr>
        <w:t>22,080</w:t>
      </w:r>
    </w:p>
    <w:p w:rsidR="0048737C" w:rsidRPr="00DD3DC1" w:rsidRDefault="0048737C" w:rsidP="00C576AA">
      <w:pPr>
        <w:autoSpaceDE w:val="0"/>
        <w:autoSpaceDN w:val="0"/>
        <w:adjustRightInd w:val="0"/>
        <w:ind w:leftChars="354" w:left="850" w:firstLineChars="135" w:firstLine="283"/>
        <w:rPr>
          <w:rFonts w:ascii="Arial" w:hAnsi="Arial" w:cs="Arial"/>
          <w:color w:val="0095D8"/>
          <w:kern w:val="0"/>
          <w:sz w:val="21"/>
          <w:szCs w:val="21"/>
        </w:rPr>
      </w:pPr>
      <w:proofErr w:type="gramStart"/>
      <w:r w:rsidRPr="00DD3DC1">
        <w:rPr>
          <w:rFonts w:ascii="Arial" w:hAnsi="Arial" w:cs="Arial"/>
          <w:color w:val="0095D8"/>
          <w:kern w:val="0"/>
          <w:sz w:val="21"/>
          <w:szCs w:val="21"/>
        </w:rPr>
        <w:t xml:space="preserve">Average </w:t>
      </w:r>
      <w:r w:rsidR="009D2030" w:rsidRPr="00DD3DC1">
        <w:rPr>
          <w:rFonts w:ascii="Arial" w:hAnsi="Arial" w:cs="Arial"/>
          <w:color w:val="0095D8"/>
          <w:kern w:val="0"/>
          <w:sz w:val="21"/>
          <w:szCs w:val="21"/>
        </w:rPr>
        <w:t xml:space="preserve"> NT</w:t>
      </w:r>
      <w:proofErr w:type="gramEnd"/>
      <w:r w:rsidR="009D2030" w:rsidRPr="00DD3DC1">
        <w:rPr>
          <w:rFonts w:ascii="Arial" w:hAnsi="Arial" w:cs="Arial"/>
          <w:color w:val="0095D8"/>
          <w:kern w:val="0"/>
          <w:sz w:val="21"/>
          <w:szCs w:val="21"/>
        </w:rPr>
        <w:t>$20,967</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Which costing method produces (1) the higher ending inventory valuation and (2) the lower ending inventory valuation?</w:t>
      </w:r>
    </w:p>
    <w:p w:rsidR="0048737C" w:rsidRPr="00DD3DC1" w:rsidRDefault="0048737C" w:rsidP="0048737C">
      <w:pPr>
        <w:autoSpaceDE w:val="0"/>
        <w:autoSpaceDN w:val="0"/>
        <w:adjustRightInd w:val="0"/>
        <w:rPr>
          <w:rFonts w:ascii="Arial" w:hAnsi="Arial" w:cs="Arial"/>
          <w:b/>
          <w:bCs/>
          <w:color w:val="B21117"/>
          <w:kern w:val="0"/>
          <w:sz w:val="21"/>
          <w:szCs w:val="21"/>
        </w:rPr>
      </w:pPr>
    </w:p>
    <w:p w:rsidR="0048737C" w:rsidRPr="00DD3DC1" w:rsidRDefault="0048737C" w:rsidP="0048737C">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*P6-10A </w:t>
      </w:r>
      <w:r w:rsidRPr="00DD3DC1">
        <w:rPr>
          <w:rFonts w:ascii="Arial" w:hAnsi="Arial" w:cs="Arial"/>
          <w:i/>
          <w:iCs/>
          <w:color w:val="000000"/>
          <w:kern w:val="0"/>
          <w:sz w:val="21"/>
          <w:szCs w:val="21"/>
        </w:rPr>
        <w:t>Estimate inventory loss using gross profit method</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8)</w:t>
      </w:r>
    </w:p>
    <w:p w:rsidR="0048737C" w:rsidRPr="00DD3DC1" w:rsidRDefault="0048737C"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Lisbon Company</w:t>
      </w:r>
      <w:r w:rsidR="009D2030" w:rsidRPr="00DD3DC1">
        <w:rPr>
          <w:rFonts w:ascii="Arial" w:hAnsi="Arial" w:cs="Arial"/>
          <w:color w:val="000000"/>
          <w:kern w:val="0"/>
          <w:sz w:val="21"/>
          <w:szCs w:val="21"/>
        </w:rPr>
        <w:t xml:space="preserve"> SA</w:t>
      </w:r>
      <w:r w:rsidRPr="00DD3DC1">
        <w:rPr>
          <w:rFonts w:ascii="Arial" w:hAnsi="Arial" w:cs="Arial"/>
          <w:color w:val="000000"/>
          <w:kern w:val="0"/>
          <w:sz w:val="21"/>
          <w:szCs w:val="21"/>
        </w:rPr>
        <w:t xml:space="preserve"> lost 70% of its inventory in a fire on March 25, </w:t>
      </w:r>
      <w:r w:rsidR="00D37DBB" w:rsidRPr="00DD3DC1">
        <w:rPr>
          <w:rFonts w:ascii="Arial" w:hAnsi="Arial" w:cs="Arial"/>
          <w:color w:val="000000"/>
          <w:kern w:val="0"/>
          <w:sz w:val="21"/>
          <w:szCs w:val="21"/>
        </w:rPr>
        <w:t>2017</w:t>
      </w:r>
      <w:r w:rsidRPr="00DD3DC1">
        <w:rPr>
          <w:rFonts w:ascii="Arial" w:hAnsi="Arial" w:cs="Arial"/>
          <w:color w:val="000000"/>
          <w:kern w:val="0"/>
          <w:sz w:val="21"/>
          <w:szCs w:val="21"/>
        </w:rPr>
        <w:t>. The accounting records showed the following gross profit data for February and March.</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268"/>
        <w:gridCol w:w="909"/>
        <w:gridCol w:w="567"/>
        <w:gridCol w:w="886"/>
      </w:tblGrid>
      <w:tr w:rsidR="009D2030" w:rsidRPr="00DD3DC1" w:rsidTr="009D2030">
        <w:trPr>
          <w:jc w:val="center"/>
        </w:trPr>
        <w:tc>
          <w:tcPr>
            <w:tcW w:w="2268" w:type="dxa"/>
            <w:vAlign w:val="bottom"/>
          </w:tcPr>
          <w:p w:rsidR="009D2030" w:rsidRPr="00DD3DC1" w:rsidRDefault="009D203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09" w:type="dxa"/>
            <w:tcBorders>
              <w:bottom w:val="single" w:sz="4" w:space="0" w:color="auto"/>
            </w:tcBorders>
            <w:vAlign w:val="bottom"/>
          </w:tcPr>
          <w:p w:rsidR="009D2030" w:rsidRPr="00DD3DC1" w:rsidRDefault="009D203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February</w:t>
            </w:r>
          </w:p>
        </w:tc>
        <w:tc>
          <w:tcPr>
            <w:tcW w:w="567" w:type="dxa"/>
            <w:vAlign w:val="bottom"/>
          </w:tcPr>
          <w:p w:rsidR="009D2030" w:rsidRPr="00DD3DC1" w:rsidRDefault="009D203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886" w:type="dxa"/>
            <w:tcBorders>
              <w:bottom w:val="single" w:sz="4" w:space="0" w:color="auto"/>
            </w:tcBorders>
            <w:vAlign w:val="bottom"/>
          </w:tcPr>
          <w:p w:rsidR="009D2030" w:rsidRPr="00DD3DC1" w:rsidRDefault="009D203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March (to 3/25)</w:t>
            </w:r>
          </w:p>
        </w:tc>
      </w:tr>
      <w:tr w:rsidR="009D2030" w:rsidRPr="00DD3DC1" w:rsidTr="009D2030">
        <w:trPr>
          <w:jc w:val="center"/>
        </w:trPr>
        <w:tc>
          <w:tcPr>
            <w:tcW w:w="2268" w:type="dxa"/>
          </w:tcPr>
          <w:p w:rsidR="009D2030" w:rsidRPr="00DD3DC1" w:rsidRDefault="009D203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Net sales</w:t>
            </w:r>
          </w:p>
        </w:tc>
        <w:tc>
          <w:tcPr>
            <w:tcW w:w="909" w:type="dxa"/>
            <w:tcBorders>
              <w:top w:val="single" w:sz="4" w:space="0" w:color="auto"/>
            </w:tcBorders>
            <w:vAlign w:val="center"/>
          </w:tcPr>
          <w:p w:rsidR="009D2030" w:rsidRPr="00DD3DC1" w:rsidRDefault="009D2030"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€300,000</w:t>
            </w:r>
          </w:p>
        </w:tc>
        <w:tc>
          <w:tcPr>
            <w:tcW w:w="567" w:type="dxa"/>
          </w:tcPr>
          <w:p w:rsidR="009D2030" w:rsidRPr="00DD3DC1" w:rsidRDefault="009D2030" w:rsidP="004B7A81">
            <w:pPr>
              <w:autoSpaceDE w:val="0"/>
              <w:autoSpaceDN w:val="0"/>
              <w:adjustRightInd w:val="0"/>
              <w:spacing w:beforeLines="10" w:afterLines="10" w:line="0" w:lineRule="atLeast"/>
              <w:rPr>
                <w:rFonts w:ascii="Arial" w:hAnsi="Arial" w:cs="Arial"/>
                <w:color w:val="000000"/>
                <w:kern w:val="0"/>
                <w:sz w:val="21"/>
                <w:szCs w:val="21"/>
              </w:rPr>
            </w:pPr>
          </w:p>
        </w:tc>
        <w:tc>
          <w:tcPr>
            <w:tcW w:w="886" w:type="dxa"/>
            <w:tcBorders>
              <w:top w:val="single" w:sz="4" w:space="0" w:color="auto"/>
            </w:tcBorders>
            <w:vAlign w:val="center"/>
          </w:tcPr>
          <w:p w:rsidR="009D2030" w:rsidRPr="00DD3DC1" w:rsidRDefault="009D2030"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€260,000</w:t>
            </w:r>
          </w:p>
        </w:tc>
      </w:tr>
      <w:tr w:rsidR="009D2030" w:rsidRPr="00DD3DC1" w:rsidTr="009D2030">
        <w:trPr>
          <w:jc w:val="center"/>
        </w:trPr>
        <w:tc>
          <w:tcPr>
            <w:tcW w:w="2268" w:type="dxa"/>
          </w:tcPr>
          <w:p w:rsidR="009D2030" w:rsidRPr="00DD3DC1" w:rsidRDefault="009D203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Net purchases</w:t>
            </w:r>
          </w:p>
        </w:tc>
        <w:tc>
          <w:tcPr>
            <w:tcW w:w="909" w:type="dxa"/>
            <w:vAlign w:val="center"/>
          </w:tcPr>
          <w:p w:rsidR="009D2030" w:rsidRPr="00DD3DC1" w:rsidRDefault="009D2030"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197,800</w:t>
            </w:r>
          </w:p>
        </w:tc>
        <w:tc>
          <w:tcPr>
            <w:tcW w:w="567" w:type="dxa"/>
          </w:tcPr>
          <w:p w:rsidR="009D2030" w:rsidRPr="00DD3DC1" w:rsidRDefault="009D2030" w:rsidP="004B7A81">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9D2030" w:rsidRPr="00DD3DC1" w:rsidRDefault="009D2030"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191000</w:t>
            </w:r>
          </w:p>
        </w:tc>
      </w:tr>
      <w:tr w:rsidR="009D2030" w:rsidRPr="00DD3DC1" w:rsidTr="009D2030">
        <w:trPr>
          <w:jc w:val="center"/>
        </w:trPr>
        <w:tc>
          <w:tcPr>
            <w:tcW w:w="2268" w:type="dxa"/>
          </w:tcPr>
          <w:p w:rsidR="009D2030" w:rsidRPr="00DD3DC1" w:rsidRDefault="009D203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Freight-in</w:t>
            </w:r>
          </w:p>
        </w:tc>
        <w:tc>
          <w:tcPr>
            <w:tcW w:w="909" w:type="dxa"/>
            <w:vAlign w:val="center"/>
          </w:tcPr>
          <w:p w:rsidR="009D2030" w:rsidRPr="00DD3DC1" w:rsidRDefault="009D2030"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2,900</w:t>
            </w:r>
          </w:p>
        </w:tc>
        <w:tc>
          <w:tcPr>
            <w:tcW w:w="567" w:type="dxa"/>
          </w:tcPr>
          <w:p w:rsidR="009D2030" w:rsidRPr="00DD3DC1" w:rsidRDefault="009D2030" w:rsidP="004B7A81">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9D2030" w:rsidRPr="00DD3DC1" w:rsidRDefault="009D2030"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4,000</w:t>
            </w:r>
          </w:p>
        </w:tc>
      </w:tr>
      <w:tr w:rsidR="009D2030" w:rsidRPr="00DD3DC1" w:rsidTr="009D2030">
        <w:trPr>
          <w:jc w:val="center"/>
        </w:trPr>
        <w:tc>
          <w:tcPr>
            <w:tcW w:w="2268" w:type="dxa"/>
          </w:tcPr>
          <w:p w:rsidR="009D2030" w:rsidRPr="00DD3DC1" w:rsidRDefault="009D203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909" w:type="dxa"/>
            <w:vAlign w:val="center"/>
          </w:tcPr>
          <w:p w:rsidR="009D2030" w:rsidRPr="00DD3DC1" w:rsidRDefault="009D2030"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4,500</w:t>
            </w:r>
          </w:p>
        </w:tc>
        <w:tc>
          <w:tcPr>
            <w:tcW w:w="567" w:type="dxa"/>
          </w:tcPr>
          <w:p w:rsidR="009D2030" w:rsidRPr="00DD3DC1" w:rsidRDefault="009D2030" w:rsidP="004B7A81">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9D2030" w:rsidRPr="00DD3DC1" w:rsidRDefault="009D2030"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25,200</w:t>
            </w:r>
          </w:p>
        </w:tc>
      </w:tr>
      <w:tr w:rsidR="009D2030" w:rsidRPr="00DD3DC1" w:rsidTr="009D2030">
        <w:trPr>
          <w:jc w:val="center"/>
        </w:trPr>
        <w:tc>
          <w:tcPr>
            <w:tcW w:w="2268" w:type="dxa"/>
          </w:tcPr>
          <w:p w:rsidR="009D2030" w:rsidRPr="00DD3DC1" w:rsidRDefault="009D2030"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Ending inventory</w:t>
            </w:r>
          </w:p>
        </w:tc>
        <w:tc>
          <w:tcPr>
            <w:tcW w:w="909" w:type="dxa"/>
            <w:vAlign w:val="center"/>
          </w:tcPr>
          <w:p w:rsidR="009D2030" w:rsidRPr="00DD3DC1" w:rsidRDefault="009D2030"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25,200</w:t>
            </w:r>
          </w:p>
        </w:tc>
        <w:tc>
          <w:tcPr>
            <w:tcW w:w="567" w:type="dxa"/>
          </w:tcPr>
          <w:p w:rsidR="009D2030" w:rsidRPr="00DD3DC1" w:rsidRDefault="009D2030" w:rsidP="004B7A81">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9D2030" w:rsidRPr="00DD3DC1" w:rsidRDefault="009D2030"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p>
        </w:tc>
      </w:tr>
    </w:tbl>
    <w:p w:rsidR="0048737C" w:rsidRPr="00DD3DC1" w:rsidRDefault="0048737C"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Lisbon Company is fully insured for fire losses but must prepare a report for the insurance company.</w:t>
      </w:r>
    </w:p>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(a) Compute the gross profit rate for the month of February.</w:t>
      </w:r>
    </w:p>
    <w:p w:rsidR="0048737C" w:rsidRPr="00DD3DC1" w:rsidRDefault="0048737C" w:rsidP="00C576AA">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40%</w:t>
      </w:r>
    </w:p>
    <w:p w:rsidR="0048737C" w:rsidRPr="00DD3DC1" w:rsidRDefault="0048737C" w:rsidP="00C576AA">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Using the gross profit rate for February, determine both the estimated total inventory and inventory lost in the fire in March.</w:t>
      </w:r>
    </w:p>
    <w:p w:rsidR="0048737C" w:rsidRPr="00DD3DC1" w:rsidRDefault="0048737C" w:rsidP="0048737C">
      <w:pPr>
        <w:autoSpaceDE w:val="0"/>
        <w:autoSpaceDN w:val="0"/>
        <w:adjustRightInd w:val="0"/>
        <w:rPr>
          <w:rFonts w:ascii="Arial" w:hAnsi="Arial" w:cs="Arial"/>
          <w:b/>
          <w:bCs/>
          <w:color w:val="B21117"/>
          <w:kern w:val="0"/>
          <w:sz w:val="21"/>
          <w:szCs w:val="21"/>
        </w:rPr>
      </w:pPr>
    </w:p>
    <w:p w:rsidR="00C576AA" w:rsidRPr="00DD3DC1" w:rsidRDefault="0048737C" w:rsidP="0048737C">
      <w:pPr>
        <w:autoSpaceDE w:val="0"/>
        <w:autoSpaceDN w:val="0"/>
        <w:adjustRightInd w:val="0"/>
        <w:rPr>
          <w:rFonts w:ascii="Arial" w:hAnsi="Arial" w:cs="Arial"/>
          <w:b/>
          <w:bCs/>
          <w:color w:val="B21117"/>
          <w:kern w:val="0"/>
          <w:sz w:val="21"/>
          <w:szCs w:val="21"/>
        </w:rPr>
      </w:pPr>
      <w:r w:rsidRPr="00DD3DC1">
        <w:rPr>
          <w:rFonts w:ascii="Arial" w:hAnsi="Arial" w:cs="Arial"/>
          <w:b/>
          <w:bCs/>
          <w:color w:val="B21117"/>
          <w:kern w:val="0"/>
          <w:sz w:val="21"/>
          <w:szCs w:val="21"/>
        </w:rPr>
        <w:lastRenderedPageBreak/>
        <w:t xml:space="preserve">*P6-11A </w:t>
      </w:r>
      <w:r w:rsidR="00C576AA" w:rsidRPr="00DD3DC1">
        <w:rPr>
          <w:rFonts w:ascii="Arial" w:hAnsi="Arial" w:cs="Arial"/>
          <w:i/>
          <w:iCs/>
          <w:color w:val="000000"/>
          <w:kern w:val="0"/>
          <w:sz w:val="21"/>
          <w:szCs w:val="21"/>
        </w:rPr>
        <w:t>Compute ending inventory using retail method.</w:t>
      </w:r>
    </w:p>
    <w:p w:rsidR="0048737C" w:rsidRPr="00DD3DC1" w:rsidRDefault="0048737C" w:rsidP="00C576AA">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8)</w:t>
      </w:r>
    </w:p>
    <w:p w:rsidR="0048737C" w:rsidRPr="00DD3DC1" w:rsidRDefault="005538CF" w:rsidP="004B7A81">
      <w:pPr>
        <w:autoSpaceDE w:val="0"/>
        <w:autoSpaceDN w:val="0"/>
        <w:adjustRightInd w:val="0"/>
        <w:spacing w:afterLines="30"/>
        <w:ind w:leftChars="354" w:left="850"/>
        <w:rPr>
          <w:rFonts w:ascii="Arial" w:hAnsi="Arial" w:cs="Arial"/>
          <w:color w:val="000000"/>
          <w:kern w:val="0"/>
          <w:sz w:val="21"/>
          <w:szCs w:val="21"/>
        </w:rPr>
      </w:pPr>
      <w:proofErr w:type="spellStart"/>
      <w:r w:rsidRPr="00DD3DC1">
        <w:rPr>
          <w:rFonts w:ascii="Arial" w:hAnsi="Arial" w:cs="Arial"/>
          <w:color w:val="000000"/>
          <w:kern w:val="0"/>
          <w:sz w:val="21"/>
          <w:szCs w:val="21"/>
        </w:rPr>
        <w:t>Terzi</w:t>
      </w:r>
      <w:proofErr w:type="spellEnd"/>
      <w:r w:rsidR="0048737C" w:rsidRPr="00DD3DC1">
        <w:rPr>
          <w:rFonts w:ascii="Arial" w:hAnsi="Arial" w:cs="Arial"/>
          <w:color w:val="000000"/>
          <w:kern w:val="0"/>
          <w:sz w:val="21"/>
          <w:szCs w:val="21"/>
        </w:rPr>
        <w:t xml:space="preserve"> Department Store</w:t>
      </w:r>
      <w:r w:rsidRPr="00DD3DC1">
        <w:rPr>
          <w:rFonts w:ascii="Arial" w:hAnsi="Arial" w:cs="Arial"/>
          <w:color w:val="000000"/>
          <w:kern w:val="0"/>
          <w:sz w:val="21"/>
          <w:szCs w:val="21"/>
        </w:rPr>
        <w:t xml:space="preserve"> SA</w:t>
      </w:r>
      <w:r w:rsidR="0048737C" w:rsidRPr="00DD3DC1">
        <w:rPr>
          <w:rFonts w:ascii="Arial" w:hAnsi="Arial" w:cs="Arial"/>
          <w:color w:val="000000"/>
          <w:kern w:val="0"/>
          <w:sz w:val="21"/>
          <w:szCs w:val="21"/>
        </w:rPr>
        <w:t xml:space="preserve"> uses the retail inventory method to estimate its monthly ending inventories.</w:t>
      </w:r>
      <w:r w:rsidR="00C576AA" w:rsidRPr="00DD3DC1">
        <w:rPr>
          <w:rFonts w:ascii="Arial" w:hAnsi="Arial" w:cs="Arial"/>
          <w:color w:val="000000"/>
          <w:kern w:val="0"/>
          <w:sz w:val="21"/>
          <w:szCs w:val="21"/>
        </w:rPr>
        <w:t xml:space="preserve"> </w:t>
      </w:r>
      <w:r w:rsidR="0048737C" w:rsidRPr="00DD3DC1">
        <w:rPr>
          <w:rFonts w:ascii="Arial" w:hAnsi="Arial" w:cs="Arial"/>
          <w:color w:val="000000"/>
          <w:kern w:val="0"/>
          <w:sz w:val="21"/>
          <w:szCs w:val="21"/>
        </w:rPr>
        <w:t xml:space="preserve">The following information is available for two of its departments at August 31, </w:t>
      </w:r>
      <w:r w:rsidR="00D37DBB" w:rsidRPr="00DD3DC1">
        <w:rPr>
          <w:rFonts w:ascii="Arial" w:hAnsi="Arial" w:cs="Arial"/>
          <w:color w:val="000000"/>
          <w:kern w:val="0"/>
          <w:sz w:val="21"/>
          <w:szCs w:val="21"/>
        </w:rPr>
        <w:t>2017</w:t>
      </w:r>
      <w:r w:rsidR="0048737C" w:rsidRPr="00DD3DC1">
        <w:rPr>
          <w:rFonts w:ascii="Arial" w:hAnsi="Arial" w:cs="Arial"/>
          <w:color w:val="000000"/>
          <w:kern w:val="0"/>
          <w:sz w:val="21"/>
          <w:szCs w:val="21"/>
        </w:rPr>
        <w:t>.</w:t>
      </w:r>
    </w:p>
    <w:tbl>
      <w:tblPr>
        <w:tblStyle w:val="aa"/>
        <w:tblW w:w="753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199"/>
        <w:gridCol w:w="886"/>
        <w:gridCol w:w="450"/>
        <w:gridCol w:w="1062"/>
        <w:gridCol w:w="450"/>
        <w:gridCol w:w="907"/>
        <w:gridCol w:w="450"/>
        <w:gridCol w:w="1134"/>
      </w:tblGrid>
      <w:tr w:rsidR="00DA02FB" w:rsidRPr="00DD3DC1" w:rsidTr="0026536E">
        <w:tc>
          <w:tcPr>
            <w:tcW w:w="2199" w:type="dxa"/>
            <w:vAlign w:val="center"/>
          </w:tcPr>
          <w:p w:rsidR="00DA02FB" w:rsidRPr="00DD3DC1" w:rsidRDefault="00DA02FB"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2398" w:type="dxa"/>
            <w:gridSpan w:val="3"/>
            <w:tcBorders>
              <w:bottom w:val="single" w:sz="4" w:space="0" w:color="auto"/>
            </w:tcBorders>
            <w:vAlign w:val="center"/>
          </w:tcPr>
          <w:p w:rsidR="00DA02FB" w:rsidRPr="00DD3DC1" w:rsidRDefault="00DA02F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Sporting Goods</w:t>
            </w:r>
          </w:p>
        </w:tc>
        <w:tc>
          <w:tcPr>
            <w:tcW w:w="450" w:type="dxa"/>
            <w:vAlign w:val="center"/>
          </w:tcPr>
          <w:p w:rsidR="00DA02FB" w:rsidRPr="00DD3DC1" w:rsidRDefault="00DA02FB"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2491" w:type="dxa"/>
            <w:gridSpan w:val="3"/>
            <w:tcBorders>
              <w:bottom w:val="single" w:sz="4" w:space="0" w:color="auto"/>
            </w:tcBorders>
            <w:vAlign w:val="center"/>
          </w:tcPr>
          <w:p w:rsidR="00DA02FB" w:rsidRPr="00DD3DC1" w:rsidRDefault="00DA02F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Jewelry and Cosmetics</w:t>
            </w:r>
          </w:p>
        </w:tc>
      </w:tr>
      <w:tr w:rsidR="004B5544" w:rsidRPr="00DD3DC1" w:rsidTr="0026536E">
        <w:tc>
          <w:tcPr>
            <w:tcW w:w="2199" w:type="dxa"/>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886" w:type="dxa"/>
            <w:tcBorders>
              <w:top w:val="single" w:sz="4" w:space="0" w:color="auto"/>
              <w:bottom w:val="single" w:sz="4" w:space="0" w:color="auto"/>
            </w:tcBorders>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Cost</w:t>
            </w:r>
          </w:p>
        </w:tc>
        <w:tc>
          <w:tcPr>
            <w:tcW w:w="450" w:type="dxa"/>
            <w:tcBorders>
              <w:top w:val="single" w:sz="4" w:space="0" w:color="auto"/>
            </w:tcBorders>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62" w:type="dxa"/>
            <w:tcBorders>
              <w:top w:val="single" w:sz="4" w:space="0" w:color="auto"/>
              <w:bottom w:val="single" w:sz="4" w:space="0" w:color="auto"/>
            </w:tcBorders>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Retail</w:t>
            </w:r>
          </w:p>
        </w:tc>
        <w:tc>
          <w:tcPr>
            <w:tcW w:w="450" w:type="dxa"/>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top w:val="single" w:sz="4" w:space="0" w:color="auto"/>
              <w:bottom w:val="single" w:sz="4" w:space="0" w:color="auto"/>
            </w:tcBorders>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Cost</w:t>
            </w:r>
          </w:p>
        </w:tc>
        <w:tc>
          <w:tcPr>
            <w:tcW w:w="450" w:type="dxa"/>
            <w:tcBorders>
              <w:top w:val="single" w:sz="4" w:space="0" w:color="auto"/>
            </w:tcBorders>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tcBorders>
              <w:top w:val="single" w:sz="4" w:space="0" w:color="auto"/>
              <w:bottom w:val="single" w:sz="4" w:space="0" w:color="auto"/>
            </w:tcBorders>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Retail</w:t>
            </w:r>
          </w:p>
        </w:tc>
      </w:tr>
      <w:tr w:rsidR="004B5544" w:rsidRPr="00DD3DC1" w:rsidTr="0026536E">
        <w:tc>
          <w:tcPr>
            <w:tcW w:w="2199"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Net sales</w:t>
            </w:r>
          </w:p>
        </w:tc>
        <w:tc>
          <w:tcPr>
            <w:tcW w:w="886" w:type="dxa"/>
            <w:tcBorders>
              <w:top w:val="single" w:sz="4" w:space="0" w:color="auto"/>
            </w:tcBorders>
            <w:vAlign w:val="center"/>
          </w:tcPr>
          <w:p w:rsidR="004B5544" w:rsidRPr="00DD3DC1" w:rsidRDefault="004B5544" w:rsidP="004B7A81">
            <w:pPr>
              <w:autoSpaceDE w:val="0"/>
              <w:autoSpaceDN w:val="0"/>
              <w:adjustRightInd w:val="0"/>
              <w:spacing w:beforeLines="10" w:afterLines="10" w:line="0" w:lineRule="atLeast"/>
              <w:jc w:val="right"/>
              <w:rPr>
                <w:rFonts w:ascii="Arial" w:hAnsi="Arial" w:cs="Arial"/>
                <w:color w:val="000000"/>
                <w:kern w:val="0"/>
                <w:sz w:val="21"/>
                <w:szCs w:val="21"/>
              </w:rPr>
            </w:pP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2" w:type="dxa"/>
            <w:tcBorders>
              <w:top w:val="single" w:sz="4" w:space="0" w:color="auto"/>
            </w:tcBorders>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€1,010,000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tcBorders>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w:t>
            </w:r>
            <w:r w:rsidR="00DA02FB" w:rsidRPr="00DD3DC1">
              <w:rPr>
                <w:rFonts w:ascii="Arial" w:hAnsi="Arial" w:cs="Arial"/>
                <w:color w:val="000000"/>
                <w:kern w:val="0"/>
                <w:sz w:val="21"/>
                <w:szCs w:val="21"/>
              </w:rPr>
              <w:t>1,150,000</w:t>
            </w:r>
          </w:p>
        </w:tc>
      </w:tr>
      <w:tr w:rsidR="004B5544" w:rsidRPr="00DD3DC1" w:rsidTr="0026536E">
        <w:tc>
          <w:tcPr>
            <w:tcW w:w="2199"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Purchases</w:t>
            </w:r>
          </w:p>
        </w:tc>
        <w:tc>
          <w:tcPr>
            <w:tcW w:w="886" w:type="dxa"/>
            <w:vAlign w:val="center"/>
          </w:tcPr>
          <w:p w:rsidR="004B5544" w:rsidRPr="00DD3DC1" w:rsidRDefault="004B554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€675,000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2" w:type="dxa"/>
            <w:vAlign w:val="center"/>
          </w:tcPr>
          <w:p w:rsidR="004B5544" w:rsidRPr="00DD3DC1" w:rsidRDefault="004B554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1,066,000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w:t>
            </w:r>
            <w:r w:rsidR="00DA02FB" w:rsidRPr="00DD3DC1">
              <w:rPr>
                <w:rFonts w:ascii="Arial" w:hAnsi="Arial" w:cs="Arial"/>
                <w:color w:val="000000"/>
                <w:kern w:val="0"/>
                <w:sz w:val="21"/>
                <w:szCs w:val="21"/>
              </w:rPr>
              <w:t>639,000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B5544" w:rsidRPr="00DD3DC1" w:rsidRDefault="00DA02FB"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1,158,000</w:t>
            </w:r>
            <w:r w:rsidRPr="00DD3DC1">
              <w:rPr>
                <w:rFonts w:ascii="Arial" w:hAnsi="Arial" w:cs="Arial"/>
                <w:color w:val="000000"/>
                <w:kern w:val="0"/>
                <w:sz w:val="21"/>
                <w:szCs w:val="21"/>
                <w:vertAlign w:val="subscript"/>
              </w:rPr>
              <w:t xml:space="preserve"> </w:t>
            </w:r>
          </w:p>
        </w:tc>
      </w:tr>
      <w:tr w:rsidR="004B5544" w:rsidRPr="00DD3DC1" w:rsidTr="0026536E">
        <w:tc>
          <w:tcPr>
            <w:tcW w:w="2199"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 returns</w:t>
            </w:r>
          </w:p>
        </w:tc>
        <w:tc>
          <w:tcPr>
            <w:tcW w:w="886" w:type="dxa"/>
            <w:vAlign w:val="center"/>
          </w:tcPr>
          <w:p w:rsidR="004B5544" w:rsidRPr="00DD3DC1" w:rsidRDefault="004B554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(26,000)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2" w:type="dxa"/>
            <w:vAlign w:val="center"/>
          </w:tcPr>
          <w:p w:rsidR="004B5544" w:rsidRPr="00DD3DC1" w:rsidRDefault="004B554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(40,000)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B5544" w:rsidRPr="00DD3DC1" w:rsidRDefault="00DA02F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(10,000)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B5544" w:rsidRPr="00DD3DC1" w:rsidRDefault="00DA02F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(20,000)</w:t>
            </w:r>
          </w:p>
        </w:tc>
      </w:tr>
      <w:tr w:rsidR="004B5544" w:rsidRPr="00DD3DC1" w:rsidTr="0026536E">
        <w:tc>
          <w:tcPr>
            <w:tcW w:w="2199"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 discounts</w:t>
            </w:r>
          </w:p>
        </w:tc>
        <w:tc>
          <w:tcPr>
            <w:tcW w:w="886" w:type="dxa"/>
            <w:vAlign w:val="center"/>
          </w:tcPr>
          <w:p w:rsidR="004B5544" w:rsidRPr="00DD3DC1" w:rsidRDefault="004B554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(12,360)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2" w:type="dxa"/>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B5544" w:rsidRPr="00DD3DC1" w:rsidRDefault="00DA02FB"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(8,860)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p>
        </w:tc>
      </w:tr>
      <w:tr w:rsidR="004B5544" w:rsidRPr="00DD3DC1" w:rsidTr="0026536E">
        <w:tc>
          <w:tcPr>
            <w:tcW w:w="2199"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Freight-in</w:t>
            </w:r>
          </w:p>
        </w:tc>
        <w:tc>
          <w:tcPr>
            <w:tcW w:w="886" w:type="dxa"/>
            <w:vAlign w:val="center"/>
          </w:tcPr>
          <w:p w:rsidR="004B5544" w:rsidRPr="00DD3DC1" w:rsidRDefault="004B554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9,000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2" w:type="dxa"/>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B5544" w:rsidRPr="00DD3DC1" w:rsidRDefault="00DA02FB"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7,000</w:t>
            </w:r>
            <w:r w:rsidRPr="00DD3DC1">
              <w:rPr>
                <w:rFonts w:ascii="Arial" w:hAnsi="Arial" w:cs="Arial"/>
                <w:color w:val="000000"/>
                <w:kern w:val="0"/>
                <w:sz w:val="21"/>
                <w:szCs w:val="21"/>
                <w:vertAlign w:val="subscript"/>
              </w:rPr>
              <w:t xml:space="preserve"> </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B5544" w:rsidRPr="00DD3DC1" w:rsidRDefault="004B5544"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p>
        </w:tc>
      </w:tr>
      <w:tr w:rsidR="004B5544" w:rsidRPr="00DD3DC1" w:rsidTr="0026536E">
        <w:tc>
          <w:tcPr>
            <w:tcW w:w="2199"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886" w:type="dxa"/>
            <w:vAlign w:val="center"/>
          </w:tcPr>
          <w:p w:rsidR="004B5544" w:rsidRPr="00DD3DC1" w:rsidRDefault="004B554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47,360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062" w:type="dxa"/>
            <w:vAlign w:val="center"/>
          </w:tcPr>
          <w:p w:rsidR="004B5544" w:rsidRPr="00DD3DC1" w:rsidRDefault="004B5544"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74,000</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4B5544" w:rsidRPr="00DD3DC1" w:rsidRDefault="00DA02FB"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32,860</w:t>
            </w:r>
            <w:r w:rsidRPr="00DD3DC1">
              <w:rPr>
                <w:rFonts w:ascii="Arial" w:hAnsi="Arial" w:cs="Arial"/>
                <w:color w:val="000000"/>
                <w:kern w:val="0"/>
                <w:sz w:val="21"/>
                <w:szCs w:val="21"/>
                <w:vertAlign w:val="subscript"/>
              </w:rPr>
              <w:t xml:space="preserve"> </w:t>
            </w:r>
          </w:p>
        </w:tc>
        <w:tc>
          <w:tcPr>
            <w:tcW w:w="450" w:type="dxa"/>
          </w:tcPr>
          <w:p w:rsidR="004B5544" w:rsidRPr="00DD3DC1" w:rsidRDefault="004B5544"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B5544" w:rsidRPr="00DD3DC1" w:rsidRDefault="00DA02FB"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62,000</w:t>
            </w:r>
            <w:r w:rsidRPr="00DD3DC1">
              <w:rPr>
                <w:rFonts w:ascii="Arial" w:hAnsi="Arial" w:cs="Arial"/>
                <w:color w:val="000000"/>
                <w:kern w:val="0"/>
                <w:sz w:val="21"/>
                <w:szCs w:val="21"/>
                <w:vertAlign w:val="subscript"/>
              </w:rPr>
              <w:t xml:space="preserve"> </w:t>
            </w:r>
          </w:p>
        </w:tc>
      </w:tr>
    </w:tbl>
    <w:p w:rsidR="0048737C" w:rsidRPr="00DD3DC1" w:rsidRDefault="0048737C"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At December 31, </w:t>
      </w:r>
      <w:proofErr w:type="spellStart"/>
      <w:r w:rsidR="005538CF" w:rsidRPr="00DD3DC1">
        <w:rPr>
          <w:rFonts w:ascii="Arial" w:hAnsi="Arial" w:cs="Arial"/>
          <w:color w:val="000000"/>
          <w:kern w:val="0"/>
          <w:sz w:val="21"/>
          <w:szCs w:val="21"/>
        </w:rPr>
        <w:t>Terzi</w:t>
      </w:r>
      <w:proofErr w:type="spellEnd"/>
      <w:r w:rsidRPr="00DD3DC1">
        <w:rPr>
          <w:rFonts w:ascii="Arial" w:hAnsi="Arial" w:cs="Arial"/>
          <w:color w:val="000000"/>
          <w:kern w:val="0"/>
          <w:sz w:val="21"/>
          <w:szCs w:val="21"/>
        </w:rPr>
        <w:t xml:space="preserve"> Department Store takes a physical inventory at retail. The actual retail values of the inventories in each department are Sporting Goods </w:t>
      </w:r>
      <w:r w:rsidR="0026536E" w:rsidRPr="00DD3DC1">
        <w:rPr>
          <w:rFonts w:ascii="Arial" w:hAnsi="Arial" w:cs="Arial"/>
          <w:color w:val="000000"/>
          <w:kern w:val="0"/>
          <w:sz w:val="21"/>
          <w:szCs w:val="21"/>
        </w:rPr>
        <w:t>€</w:t>
      </w:r>
      <w:r w:rsidRPr="00DD3DC1">
        <w:rPr>
          <w:rFonts w:ascii="Arial" w:hAnsi="Arial" w:cs="Arial"/>
          <w:color w:val="000000"/>
          <w:kern w:val="0"/>
          <w:sz w:val="21"/>
          <w:szCs w:val="21"/>
        </w:rPr>
        <w:t xml:space="preserve">85,000, and Jewelry and Cosmetics </w:t>
      </w:r>
      <w:r w:rsidR="0026536E" w:rsidRPr="00DD3DC1">
        <w:rPr>
          <w:rFonts w:ascii="Arial" w:hAnsi="Arial" w:cs="Arial"/>
          <w:color w:val="000000"/>
          <w:kern w:val="0"/>
          <w:sz w:val="21"/>
          <w:szCs w:val="21"/>
        </w:rPr>
        <w:t>€</w:t>
      </w:r>
      <w:r w:rsidRPr="00DD3DC1">
        <w:rPr>
          <w:rFonts w:ascii="Arial" w:hAnsi="Arial" w:cs="Arial"/>
          <w:color w:val="000000"/>
          <w:kern w:val="0"/>
          <w:sz w:val="21"/>
          <w:szCs w:val="21"/>
        </w:rPr>
        <w:t>5</w:t>
      </w:r>
      <w:r w:rsidR="0026536E" w:rsidRPr="00DD3DC1">
        <w:rPr>
          <w:rFonts w:ascii="Arial" w:hAnsi="Arial" w:cs="Arial"/>
          <w:color w:val="000000"/>
          <w:kern w:val="0"/>
          <w:sz w:val="21"/>
          <w:szCs w:val="21"/>
        </w:rPr>
        <w:t>2</w:t>
      </w:r>
      <w:r w:rsidRPr="00DD3DC1">
        <w:rPr>
          <w:rFonts w:ascii="Arial" w:hAnsi="Arial" w:cs="Arial"/>
          <w:color w:val="000000"/>
          <w:kern w:val="0"/>
          <w:sz w:val="21"/>
          <w:szCs w:val="21"/>
        </w:rPr>
        <w:t>,000.</w:t>
      </w:r>
    </w:p>
    <w:p w:rsidR="0048737C" w:rsidRPr="00DD3DC1" w:rsidRDefault="0048737C"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48737C" w:rsidRPr="00DD3DC1" w:rsidRDefault="0048737C" w:rsidP="00986E56">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(a) Determine the estimated cost of the ending inventory for each department on August 31, </w:t>
      </w:r>
      <w:r w:rsidR="00D37DBB" w:rsidRPr="00DD3DC1">
        <w:rPr>
          <w:rFonts w:ascii="Arial" w:hAnsi="Arial" w:cs="Arial"/>
          <w:color w:val="000000"/>
          <w:kern w:val="0"/>
          <w:sz w:val="21"/>
          <w:szCs w:val="21"/>
        </w:rPr>
        <w:t>2017</w:t>
      </w:r>
      <w:r w:rsidRPr="00DD3DC1">
        <w:rPr>
          <w:rFonts w:ascii="Arial" w:hAnsi="Arial" w:cs="Arial"/>
          <w:color w:val="000000"/>
          <w:kern w:val="0"/>
          <w:sz w:val="21"/>
          <w:szCs w:val="21"/>
        </w:rPr>
        <w:t>, using the retail inventory method.</w:t>
      </w:r>
    </w:p>
    <w:p w:rsidR="0048737C" w:rsidRPr="00DD3DC1" w:rsidRDefault="0048737C" w:rsidP="00986E56">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 xml:space="preserve">Sporting Goods </w:t>
      </w:r>
      <w:r w:rsidR="006B698E" w:rsidRPr="00DD3DC1">
        <w:rPr>
          <w:rFonts w:ascii="Arial" w:hAnsi="Arial" w:cs="Arial"/>
          <w:color w:val="0095D8"/>
          <w:kern w:val="0"/>
          <w:sz w:val="21"/>
          <w:szCs w:val="21"/>
        </w:rPr>
        <w:t>€</w:t>
      </w:r>
      <w:r w:rsidRPr="00DD3DC1">
        <w:rPr>
          <w:rFonts w:ascii="Arial" w:hAnsi="Arial" w:cs="Arial"/>
          <w:color w:val="0095D8"/>
          <w:kern w:val="0"/>
          <w:sz w:val="21"/>
          <w:szCs w:val="21"/>
        </w:rPr>
        <w:t>56,700</w:t>
      </w:r>
    </w:p>
    <w:p w:rsidR="0048737C" w:rsidRPr="00DD3DC1" w:rsidRDefault="0048737C" w:rsidP="00986E56">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Compute the ending inventory at cost for each department at December 31, assuming the cost-to</w:t>
      </w:r>
      <w:r w:rsidR="006B698E" w:rsidRPr="00DD3DC1">
        <w:rPr>
          <w:rFonts w:ascii="Arial" w:hAnsi="Arial" w:cs="Arial"/>
          <w:color w:val="000000"/>
          <w:kern w:val="0"/>
          <w:sz w:val="21"/>
          <w:szCs w:val="21"/>
        </w:rPr>
        <w:t>-</w:t>
      </w:r>
      <w:r w:rsidRPr="00DD3DC1">
        <w:rPr>
          <w:rFonts w:ascii="Arial" w:hAnsi="Arial" w:cs="Arial"/>
          <w:color w:val="000000"/>
          <w:kern w:val="0"/>
          <w:sz w:val="21"/>
          <w:szCs w:val="21"/>
        </w:rPr>
        <w:t xml:space="preserve">retail ratios are 60% for Sporting Goods and </w:t>
      </w:r>
      <w:r w:rsidR="006B698E" w:rsidRPr="00DD3DC1">
        <w:rPr>
          <w:rFonts w:ascii="Arial" w:hAnsi="Arial" w:cs="Arial"/>
          <w:color w:val="000000"/>
          <w:kern w:val="0"/>
          <w:sz w:val="21"/>
          <w:szCs w:val="21"/>
        </w:rPr>
        <w:t>5</w:t>
      </w:r>
      <w:r w:rsidRPr="00DD3DC1">
        <w:rPr>
          <w:rFonts w:ascii="Arial" w:hAnsi="Arial" w:cs="Arial"/>
          <w:color w:val="000000"/>
          <w:kern w:val="0"/>
          <w:sz w:val="21"/>
          <w:szCs w:val="21"/>
        </w:rPr>
        <w:t>4% for Jewelry and Cosmetics.</w:t>
      </w:r>
    </w:p>
    <w:p w:rsidR="0048737C" w:rsidRPr="00DD3DC1" w:rsidRDefault="0048737C" w:rsidP="0048737C">
      <w:pPr>
        <w:autoSpaceDE w:val="0"/>
        <w:autoSpaceDN w:val="0"/>
        <w:adjustRightInd w:val="0"/>
        <w:rPr>
          <w:rFonts w:ascii="Arial" w:hAnsi="Arial" w:cs="Arial"/>
          <w:b/>
          <w:bCs/>
          <w:color w:val="B21117"/>
          <w:kern w:val="0"/>
          <w:sz w:val="21"/>
          <w:szCs w:val="21"/>
        </w:rPr>
      </w:pPr>
    </w:p>
    <w:p w:rsidR="0048737C" w:rsidRPr="00DD3DC1" w:rsidRDefault="0048737C" w:rsidP="0048737C">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*P6-12A </w:t>
      </w:r>
      <w:r w:rsidRPr="00DD3DC1">
        <w:rPr>
          <w:rFonts w:ascii="Arial" w:hAnsi="Arial" w:cs="Arial"/>
          <w:i/>
          <w:iCs/>
          <w:color w:val="000000"/>
          <w:kern w:val="0"/>
          <w:sz w:val="21"/>
          <w:szCs w:val="21"/>
        </w:rPr>
        <w:t>Apply the LIFO cost method (periodic)</w:t>
      </w:r>
      <w:r w:rsidRPr="00DD3DC1">
        <w:rPr>
          <w:rFonts w:ascii="Arial" w:hAnsi="Arial" w:cs="Arial"/>
          <w:color w:val="000000"/>
          <w:kern w:val="0"/>
          <w:sz w:val="21"/>
          <w:szCs w:val="21"/>
        </w:rPr>
        <w:t>.</w:t>
      </w:r>
    </w:p>
    <w:p w:rsidR="0048737C" w:rsidRPr="00DD3DC1" w:rsidRDefault="0048737C" w:rsidP="004B5B8C">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9)</w:t>
      </w:r>
    </w:p>
    <w:p w:rsidR="00AE4131" w:rsidRPr="00DD3DC1" w:rsidRDefault="0048737C" w:rsidP="004B5B8C">
      <w:pPr>
        <w:autoSpaceDE w:val="0"/>
        <w:autoSpaceDN w:val="0"/>
        <w:adjustRightInd w:val="0"/>
        <w:ind w:leftChars="354" w:left="850"/>
        <w:rPr>
          <w:rFonts w:ascii="Arial" w:hAnsi="Arial" w:cs="Arial"/>
          <w:b/>
          <w:bCs/>
          <w:color w:val="B21117"/>
          <w:kern w:val="0"/>
          <w:sz w:val="21"/>
          <w:szCs w:val="21"/>
        </w:rPr>
      </w:pPr>
      <w:r w:rsidRPr="00DD3DC1">
        <w:rPr>
          <w:rFonts w:ascii="Arial" w:hAnsi="Arial" w:cs="Arial"/>
          <w:color w:val="000000"/>
          <w:kern w:val="0"/>
          <w:sz w:val="21"/>
          <w:szCs w:val="21"/>
        </w:rPr>
        <w:t xml:space="preserve">Using the data in P6-5A, compute the cost of the ending inventory using the LIFO cost flow assumption. Assume that </w:t>
      </w:r>
      <w:proofErr w:type="spellStart"/>
      <w:r w:rsidRPr="00DD3DC1">
        <w:rPr>
          <w:rFonts w:ascii="Arial" w:hAnsi="Arial" w:cs="Arial"/>
          <w:color w:val="000000"/>
          <w:kern w:val="0"/>
          <w:sz w:val="21"/>
          <w:szCs w:val="21"/>
        </w:rPr>
        <w:t>Senta</w:t>
      </w:r>
      <w:proofErr w:type="spellEnd"/>
      <w:r w:rsidR="006B698E" w:rsidRPr="00DD3DC1">
        <w:rPr>
          <w:rFonts w:ascii="Arial" w:hAnsi="Arial" w:cs="Arial"/>
          <w:color w:val="000000"/>
          <w:kern w:val="0"/>
          <w:sz w:val="21"/>
          <w:szCs w:val="21"/>
        </w:rPr>
        <w:t xml:space="preserve"> Ltd.</w:t>
      </w:r>
      <w:r w:rsidRPr="00DD3DC1">
        <w:rPr>
          <w:rFonts w:ascii="Arial" w:hAnsi="Arial" w:cs="Arial"/>
          <w:color w:val="000000"/>
          <w:kern w:val="0"/>
          <w:sz w:val="21"/>
          <w:szCs w:val="21"/>
        </w:rPr>
        <w:t xml:space="preserve"> uses the periodic inventory system.</w:t>
      </w:r>
    </w:p>
    <w:p w:rsidR="00AE4131" w:rsidRPr="00DD3DC1" w:rsidRDefault="00AE4131" w:rsidP="0076217E">
      <w:pPr>
        <w:autoSpaceDE w:val="0"/>
        <w:autoSpaceDN w:val="0"/>
        <w:adjustRightInd w:val="0"/>
        <w:ind w:leftChars="295" w:left="708" w:firstLineChars="135" w:firstLine="283"/>
        <w:rPr>
          <w:rFonts w:ascii="Arial" w:hAnsi="Arial" w:cs="Arial"/>
          <w:color w:val="0095D8"/>
          <w:kern w:val="0"/>
          <w:sz w:val="21"/>
          <w:szCs w:val="21"/>
        </w:rPr>
      </w:pPr>
    </w:p>
    <w:p w:rsidR="005D5DA0" w:rsidRPr="00DD3DC1" w:rsidRDefault="005D5DA0" w:rsidP="00D67710">
      <w:pPr>
        <w:autoSpaceDE w:val="0"/>
        <w:autoSpaceDN w:val="0"/>
        <w:adjustRightInd w:val="0"/>
        <w:rPr>
          <w:rFonts w:ascii="Arial" w:eastAsia="71heejygnzqxbip" w:hAnsi="Arial" w:cs="Arial"/>
          <w:color w:val="000000"/>
          <w:kern w:val="0"/>
          <w:sz w:val="21"/>
          <w:szCs w:val="21"/>
        </w:rPr>
      </w:pPr>
    </w:p>
    <w:p w:rsidR="00D67710" w:rsidRPr="00DD3DC1" w:rsidRDefault="00D67710" w:rsidP="00D67710">
      <w:pPr>
        <w:autoSpaceDE w:val="0"/>
        <w:autoSpaceDN w:val="0"/>
        <w:adjustRightInd w:val="0"/>
        <w:rPr>
          <w:rFonts w:ascii="Arial" w:hAnsi="Arial" w:cs="Arial"/>
          <w:b/>
          <w:color w:val="4F6F92"/>
          <w:kern w:val="0"/>
          <w:szCs w:val="24"/>
        </w:rPr>
      </w:pPr>
      <w:r w:rsidRPr="00DD3DC1">
        <w:rPr>
          <w:rFonts w:ascii="Arial" w:hAnsi="Arial" w:cs="Arial"/>
          <w:b/>
          <w:color w:val="4F6F92"/>
          <w:kern w:val="0"/>
          <w:szCs w:val="24"/>
        </w:rPr>
        <w:t>Problems: Set B</w:t>
      </w:r>
    </w:p>
    <w:p w:rsidR="006B698E" w:rsidRPr="00DD3DC1" w:rsidRDefault="006B698E" w:rsidP="006B698E">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1B </w:t>
      </w:r>
      <w:r w:rsidR="00292197"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w:t>
      </w:r>
      <w:proofErr w:type="gramEnd"/>
      <w:r w:rsidRPr="00DD3DC1">
        <w:rPr>
          <w:rFonts w:ascii="Arial" w:hAnsi="Arial" w:cs="Arial"/>
          <w:i/>
          <w:iCs/>
          <w:color w:val="000000"/>
          <w:kern w:val="0"/>
          <w:sz w:val="21"/>
          <w:szCs w:val="21"/>
        </w:rPr>
        <w:t xml:space="preserve"> items and amounts to be recorded in inventory</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1)</w:t>
      </w:r>
    </w:p>
    <w:p w:rsidR="006B698E" w:rsidRPr="00DD3DC1" w:rsidRDefault="006B698E" w:rsidP="00292197">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Banff Limited is trying to determine the value of its ending inventory as of February 28,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 the</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company's year-end. The following transactions occurred, and the accountant asked your help in</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determining whether they should be recorded or not.</w:t>
      </w:r>
    </w:p>
    <w:p w:rsidR="006B698E" w:rsidRPr="00DD3DC1" w:rsidRDefault="006B698E" w:rsidP="009B2534">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lastRenderedPageBreak/>
        <w:t xml:space="preserve">(a) On February 26, Banff shipped goods costing </w:t>
      </w:r>
      <w:r w:rsidR="006A45A2" w:rsidRPr="00DD3DC1">
        <w:rPr>
          <w:rFonts w:ascii="Arial" w:hAnsi="Arial" w:cs="Arial"/>
          <w:color w:val="000000"/>
          <w:kern w:val="0"/>
          <w:sz w:val="21"/>
          <w:szCs w:val="21"/>
        </w:rPr>
        <w:t>£</w:t>
      </w:r>
      <w:r w:rsidRPr="00DD3DC1">
        <w:rPr>
          <w:rFonts w:ascii="Arial" w:hAnsi="Arial" w:cs="Arial"/>
          <w:color w:val="000000"/>
          <w:kern w:val="0"/>
          <w:sz w:val="21"/>
          <w:szCs w:val="21"/>
        </w:rPr>
        <w:t>800 to a customer and charged the customer</w:t>
      </w:r>
      <w:r w:rsidR="00292197" w:rsidRPr="00DD3DC1">
        <w:rPr>
          <w:rFonts w:ascii="Arial" w:hAnsi="Arial" w:cs="Arial"/>
          <w:color w:val="000000"/>
          <w:kern w:val="0"/>
          <w:sz w:val="21"/>
          <w:szCs w:val="21"/>
        </w:rPr>
        <w:t xml:space="preserve"> </w:t>
      </w:r>
      <w:r w:rsidR="006A45A2" w:rsidRPr="00DD3DC1">
        <w:rPr>
          <w:rFonts w:ascii="Arial" w:hAnsi="Arial" w:cs="Arial"/>
          <w:color w:val="000000"/>
          <w:kern w:val="0"/>
          <w:sz w:val="21"/>
          <w:szCs w:val="21"/>
        </w:rPr>
        <w:t>£</w:t>
      </w:r>
      <w:r w:rsidRPr="00DD3DC1">
        <w:rPr>
          <w:rFonts w:ascii="Arial" w:hAnsi="Arial" w:cs="Arial"/>
          <w:color w:val="000000"/>
          <w:kern w:val="0"/>
          <w:sz w:val="21"/>
          <w:szCs w:val="21"/>
        </w:rPr>
        <w:t>1,000. The goods were shipped with terms FOB shipping point and the receiving report</w:t>
      </w:r>
      <w:r w:rsidR="009B2534" w:rsidRPr="00DD3DC1">
        <w:rPr>
          <w:rFonts w:ascii="Arial" w:hAnsi="Arial" w:cs="Arial"/>
          <w:color w:val="000000"/>
          <w:kern w:val="0"/>
          <w:sz w:val="21"/>
          <w:szCs w:val="21"/>
        </w:rPr>
        <w:t xml:space="preserve"> </w:t>
      </w:r>
      <w:r w:rsidRPr="00DD3DC1">
        <w:rPr>
          <w:rFonts w:ascii="Arial" w:hAnsi="Arial" w:cs="Arial"/>
          <w:color w:val="000000"/>
          <w:kern w:val="0"/>
          <w:sz w:val="21"/>
          <w:szCs w:val="21"/>
        </w:rPr>
        <w:t>indicates that the customer received the goods on March 2.</w:t>
      </w:r>
    </w:p>
    <w:p w:rsidR="006B698E" w:rsidRPr="00DD3DC1" w:rsidRDefault="006B698E" w:rsidP="009B2534">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On February 26, Vendor Inc. shipped goods to Banff under terms FOB shipping point. The</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invoice price was </w:t>
      </w:r>
      <w:r w:rsidR="006A45A2" w:rsidRPr="00DD3DC1">
        <w:rPr>
          <w:rFonts w:ascii="Arial" w:hAnsi="Arial" w:cs="Arial"/>
          <w:color w:val="000000"/>
          <w:kern w:val="0"/>
          <w:sz w:val="21"/>
          <w:szCs w:val="21"/>
        </w:rPr>
        <w:t>£</w:t>
      </w:r>
      <w:r w:rsidRPr="00DD3DC1">
        <w:rPr>
          <w:rFonts w:ascii="Arial" w:hAnsi="Arial" w:cs="Arial"/>
          <w:color w:val="000000"/>
          <w:kern w:val="0"/>
          <w:sz w:val="21"/>
          <w:szCs w:val="21"/>
        </w:rPr>
        <w:t xml:space="preserve">450 plus </w:t>
      </w:r>
      <w:r w:rsidR="006A45A2" w:rsidRPr="00DD3DC1">
        <w:rPr>
          <w:rFonts w:ascii="Arial" w:hAnsi="Arial" w:cs="Arial"/>
          <w:color w:val="000000"/>
          <w:kern w:val="0"/>
          <w:sz w:val="21"/>
          <w:szCs w:val="21"/>
        </w:rPr>
        <w:t>£</w:t>
      </w:r>
      <w:r w:rsidRPr="00DD3DC1">
        <w:rPr>
          <w:rFonts w:ascii="Arial" w:hAnsi="Arial" w:cs="Arial"/>
          <w:color w:val="000000"/>
          <w:kern w:val="0"/>
          <w:sz w:val="21"/>
          <w:szCs w:val="21"/>
        </w:rPr>
        <w:t>30 for freight. The receiving report indicates that the goods were</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received by Banff on March 2.</w:t>
      </w:r>
    </w:p>
    <w:p w:rsidR="006B698E" w:rsidRPr="00DD3DC1" w:rsidRDefault="006B698E" w:rsidP="009B2534">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(c) Banff had </w:t>
      </w:r>
      <w:r w:rsidR="006A45A2" w:rsidRPr="00DD3DC1">
        <w:rPr>
          <w:rFonts w:ascii="Arial" w:hAnsi="Arial" w:cs="Arial"/>
          <w:color w:val="000000"/>
          <w:kern w:val="0"/>
          <w:sz w:val="21"/>
          <w:szCs w:val="21"/>
        </w:rPr>
        <w:t>£860</w:t>
      </w:r>
      <w:r w:rsidRPr="00DD3DC1">
        <w:rPr>
          <w:rFonts w:ascii="Arial" w:hAnsi="Arial" w:cs="Arial"/>
          <w:color w:val="000000"/>
          <w:kern w:val="0"/>
          <w:sz w:val="21"/>
          <w:szCs w:val="21"/>
        </w:rPr>
        <w:t xml:space="preserve"> of inventory isolated in the warehouse. The inventory is designated for a</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customer who has requested that the goods be shipped on March 10.</w:t>
      </w:r>
    </w:p>
    <w:p w:rsidR="006B698E" w:rsidRPr="00DD3DC1" w:rsidRDefault="006B698E" w:rsidP="009B2534">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(d) Also included in Banff's warehouse is </w:t>
      </w:r>
      <w:r w:rsidR="006A45A2" w:rsidRPr="00DD3DC1">
        <w:rPr>
          <w:rFonts w:ascii="Arial" w:hAnsi="Arial" w:cs="Arial"/>
          <w:color w:val="000000"/>
          <w:kern w:val="0"/>
          <w:sz w:val="21"/>
          <w:szCs w:val="21"/>
        </w:rPr>
        <w:t>£</w:t>
      </w:r>
      <w:r w:rsidRPr="00DD3DC1">
        <w:rPr>
          <w:rFonts w:ascii="Arial" w:hAnsi="Arial" w:cs="Arial"/>
          <w:color w:val="000000"/>
          <w:kern w:val="0"/>
          <w:sz w:val="21"/>
          <w:szCs w:val="21"/>
        </w:rPr>
        <w:t>700 of inventory that Jasper Producers shipped to Banff</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on consignment.</w:t>
      </w:r>
    </w:p>
    <w:p w:rsidR="006B698E" w:rsidRPr="00DD3DC1" w:rsidRDefault="006B698E" w:rsidP="009B2534">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(e) On February 26, Banff issued a purchase order to acquire goods costing </w:t>
      </w:r>
      <w:r w:rsidR="006A45A2" w:rsidRPr="00DD3DC1">
        <w:rPr>
          <w:rFonts w:ascii="Arial" w:hAnsi="Arial" w:cs="Arial"/>
          <w:color w:val="000000"/>
          <w:kern w:val="0"/>
          <w:sz w:val="21"/>
          <w:szCs w:val="21"/>
        </w:rPr>
        <w:t>£</w:t>
      </w:r>
      <w:r w:rsidRPr="00DD3DC1">
        <w:rPr>
          <w:rFonts w:ascii="Arial" w:hAnsi="Arial" w:cs="Arial"/>
          <w:color w:val="000000"/>
          <w:kern w:val="0"/>
          <w:sz w:val="21"/>
          <w:szCs w:val="21"/>
        </w:rPr>
        <w:t>900. The goods were</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shipped with terms FOB destination on February 27. Banff received the goods on March 2.</w:t>
      </w:r>
    </w:p>
    <w:p w:rsidR="006B698E" w:rsidRPr="00DD3DC1" w:rsidRDefault="006B698E" w:rsidP="009B2534">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(f) On February 26, Banff shipped goods to a customer under terms FOB destination. The invoice</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price was </w:t>
      </w:r>
      <w:r w:rsidR="006A45A2" w:rsidRPr="00DD3DC1">
        <w:rPr>
          <w:rFonts w:ascii="Arial" w:hAnsi="Arial" w:cs="Arial"/>
          <w:color w:val="000000"/>
          <w:kern w:val="0"/>
          <w:sz w:val="21"/>
          <w:szCs w:val="21"/>
        </w:rPr>
        <w:t>£</w:t>
      </w:r>
      <w:r w:rsidRPr="00DD3DC1">
        <w:rPr>
          <w:rFonts w:ascii="Arial" w:hAnsi="Arial" w:cs="Arial"/>
          <w:color w:val="000000"/>
          <w:kern w:val="0"/>
          <w:sz w:val="21"/>
          <w:szCs w:val="21"/>
        </w:rPr>
        <w:t xml:space="preserve">350; the cost of the items was </w:t>
      </w:r>
      <w:r w:rsidR="006A45A2" w:rsidRPr="00DD3DC1">
        <w:rPr>
          <w:rFonts w:ascii="Arial" w:hAnsi="Arial" w:cs="Arial"/>
          <w:color w:val="000000"/>
          <w:kern w:val="0"/>
          <w:sz w:val="21"/>
          <w:szCs w:val="21"/>
        </w:rPr>
        <w:t>£</w:t>
      </w:r>
      <w:r w:rsidRPr="00DD3DC1">
        <w:rPr>
          <w:rFonts w:ascii="Arial" w:hAnsi="Arial" w:cs="Arial"/>
          <w:color w:val="000000"/>
          <w:kern w:val="0"/>
          <w:sz w:val="21"/>
          <w:szCs w:val="21"/>
        </w:rPr>
        <w:t>200. The receiving report indicates that the goods</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were received by the customer on February 28.</w:t>
      </w:r>
    </w:p>
    <w:p w:rsidR="006B698E" w:rsidRPr="00DD3DC1" w:rsidRDefault="006B698E" w:rsidP="004B7A81">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292197">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For each of the above transactions, specify whether the item in question should be included in ending</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inventory, and if so, at what amount.</w:t>
      </w:r>
    </w:p>
    <w:p w:rsidR="00292197" w:rsidRPr="00DD3DC1" w:rsidRDefault="00292197" w:rsidP="006B698E">
      <w:pPr>
        <w:autoSpaceDE w:val="0"/>
        <w:autoSpaceDN w:val="0"/>
        <w:adjustRightInd w:val="0"/>
        <w:rPr>
          <w:rFonts w:ascii="Arial" w:hAnsi="Arial" w:cs="Arial"/>
          <w:b/>
          <w:bCs/>
          <w:color w:val="B21117"/>
          <w:kern w:val="0"/>
          <w:sz w:val="21"/>
          <w:szCs w:val="21"/>
        </w:rPr>
      </w:pPr>
    </w:p>
    <w:p w:rsidR="006B698E" w:rsidRPr="00DD3DC1" w:rsidRDefault="006B698E" w:rsidP="00292197">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2B </w:t>
      </w:r>
      <w:r w:rsidR="00292197"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w:t>
      </w:r>
      <w:proofErr w:type="gramEnd"/>
      <w:r w:rsidRPr="00DD3DC1">
        <w:rPr>
          <w:rFonts w:ascii="Arial" w:hAnsi="Arial" w:cs="Arial"/>
          <w:i/>
          <w:iCs/>
          <w:color w:val="000000"/>
          <w:kern w:val="0"/>
          <w:sz w:val="21"/>
          <w:szCs w:val="21"/>
        </w:rPr>
        <w:t xml:space="preserve"> cost of goods sold and ending inventory using FIFO and average-cost with analysis</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6B698E" w:rsidRPr="00DD3DC1" w:rsidRDefault="006B698E"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Doom's Day Distribution markets CDs of the performing artist Marilynn. At the beginning of October,</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Doom's Day had in beginning inventory 2,000 of Marilynn's CDs with a unit cost of £7. During</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October, Doom's Day made the following purchases of Marilynn's CDs.</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80"/>
        <w:gridCol w:w="454"/>
        <w:gridCol w:w="1096"/>
        <w:gridCol w:w="567"/>
        <w:gridCol w:w="737"/>
        <w:gridCol w:w="454"/>
        <w:gridCol w:w="1247"/>
      </w:tblGrid>
      <w:tr w:rsidR="006A45A2" w:rsidRPr="00DD3DC1" w:rsidTr="003634FB">
        <w:trPr>
          <w:jc w:val="center"/>
        </w:trPr>
        <w:tc>
          <w:tcPr>
            <w:tcW w:w="680"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Oct. 3</w:t>
            </w:r>
          </w:p>
        </w:tc>
        <w:tc>
          <w:tcPr>
            <w:tcW w:w="454"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96"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3,000 @ £8</w:t>
            </w:r>
          </w:p>
        </w:tc>
        <w:tc>
          <w:tcPr>
            <w:tcW w:w="567"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737"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Oct. 19</w:t>
            </w:r>
          </w:p>
        </w:tc>
        <w:tc>
          <w:tcPr>
            <w:tcW w:w="454"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247" w:type="dxa"/>
            <w:vAlign w:val="center"/>
          </w:tcPr>
          <w:p w:rsidR="006A45A2" w:rsidRPr="00DD3DC1" w:rsidRDefault="003634F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4,000 @ £10</w:t>
            </w:r>
          </w:p>
        </w:tc>
      </w:tr>
      <w:tr w:rsidR="006A45A2" w:rsidRPr="00DD3DC1" w:rsidTr="003634FB">
        <w:trPr>
          <w:jc w:val="center"/>
        </w:trPr>
        <w:tc>
          <w:tcPr>
            <w:tcW w:w="680"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Oct. 9</w:t>
            </w:r>
          </w:p>
        </w:tc>
        <w:tc>
          <w:tcPr>
            <w:tcW w:w="454"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96" w:type="dxa"/>
            <w:vAlign w:val="center"/>
          </w:tcPr>
          <w:p w:rsidR="006A45A2" w:rsidRPr="00DD3DC1" w:rsidRDefault="003634F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5,500 @ £9</w:t>
            </w:r>
          </w:p>
        </w:tc>
        <w:tc>
          <w:tcPr>
            <w:tcW w:w="567"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737"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Oct. 25</w:t>
            </w:r>
          </w:p>
        </w:tc>
        <w:tc>
          <w:tcPr>
            <w:tcW w:w="454" w:type="dxa"/>
            <w:vAlign w:val="center"/>
          </w:tcPr>
          <w:p w:rsidR="006A45A2" w:rsidRPr="00DD3DC1" w:rsidRDefault="006A45A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247" w:type="dxa"/>
            <w:vAlign w:val="center"/>
          </w:tcPr>
          <w:p w:rsidR="006A45A2" w:rsidRPr="00DD3DC1" w:rsidRDefault="003634F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2,000 @ £11</w:t>
            </w:r>
          </w:p>
        </w:tc>
      </w:tr>
    </w:tbl>
    <w:p w:rsidR="006B698E" w:rsidRPr="00DD3DC1" w:rsidRDefault="006B698E"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During October, 13,500 units were sold. Doom's Day uses a periodic inventory system.</w:t>
      </w:r>
    </w:p>
    <w:p w:rsidR="006B698E" w:rsidRPr="00DD3DC1" w:rsidRDefault="006B698E" w:rsidP="004B7A81">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5736AB">
      <w:pPr>
        <w:autoSpaceDE w:val="0"/>
        <w:autoSpaceDN w:val="0"/>
        <w:adjustRightInd w:val="0"/>
        <w:ind w:leftChars="355" w:left="1133" w:hangingChars="134" w:hanging="281"/>
        <w:rPr>
          <w:rFonts w:ascii="Arial" w:hAnsi="Arial" w:cs="Arial"/>
          <w:color w:val="000000"/>
          <w:kern w:val="0"/>
          <w:sz w:val="21"/>
          <w:szCs w:val="21"/>
        </w:rPr>
      </w:pPr>
      <w:r w:rsidRPr="00DD3DC1">
        <w:rPr>
          <w:rFonts w:ascii="Arial" w:hAnsi="Arial" w:cs="Arial"/>
          <w:color w:val="000000"/>
          <w:kern w:val="0"/>
          <w:sz w:val="21"/>
          <w:szCs w:val="21"/>
        </w:rPr>
        <w:t>(a) Determine the cost of goods available for sale.</w:t>
      </w:r>
    </w:p>
    <w:p w:rsidR="006B698E" w:rsidRPr="00DD3DC1" w:rsidRDefault="006B698E" w:rsidP="005736AB">
      <w:pPr>
        <w:autoSpaceDE w:val="0"/>
        <w:autoSpaceDN w:val="0"/>
        <w:adjustRightInd w:val="0"/>
        <w:ind w:leftChars="355" w:left="1133" w:hangingChars="134" w:hanging="281"/>
        <w:rPr>
          <w:rFonts w:ascii="Arial" w:hAnsi="Arial" w:cs="Arial"/>
          <w:color w:val="000000"/>
          <w:kern w:val="0"/>
          <w:sz w:val="21"/>
          <w:szCs w:val="21"/>
        </w:rPr>
      </w:pPr>
      <w:r w:rsidRPr="00DD3DC1">
        <w:rPr>
          <w:rFonts w:ascii="Arial" w:hAnsi="Arial" w:cs="Arial"/>
          <w:color w:val="000000"/>
          <w:kern w:val="0"/>
          <w:sz w:val="21"/>
          <w:szCs w:val="21"/>
        </w:rPr>
        <w:t>(</w:t>
      </w:r>
      <w:proofErr w:type="gramStart"/>
      <w:r w:rsidRPr="00DD3DC1">
        <w:rPr>
          <w:rFonts w:ascii="Arial" w:hAnsi="Arial" w:cs="Arial"/>
          <w:color w:val="000000"/>
          <w:kern w:val="0"/>
          <w:sz w:val="21"/>
          <w:szCs w:val="21"/>
        </w:rPr>
        <w:t>b</w:t>
      </w:r>
      <w:proofErr w:type="gramEnd"/>
      <w:r w:rsidRPr="00DD3DC1">
        <w:rPr>
          <w:rFonts w:ascii="Arial" w:hAnsi="Arial" w:cs="Arial"/>
          <w:color w:val="000000"/>
          <w:kern w:val="0"/>
          <w:sz w:val="21"/>
          <w:szCs w:val="21"/>
        </w:rPr>
        <w:t xml:space="preserve">) Determine (1) the ending inventory and (2) the cost of goods sold under the </w:t>
      </w:r>
      <w:r w:rsidRPr="00DD3DC1">
        <w:rPr>
          <w:rFonts w:ascii="Arial" w:hAnsi="Arial" w:cs="Arial"/>
          <w:color w:val="000000"/>
          <w:kern w:val="0"/>
          <w:sz w:val="21"/>
          <w:szCs w:val="21"/>
        </w:rPr>
        <w:lastRenderedPageBreak/>
        <w:t>two assumed cost flow</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methods (FIFO and average-cost). Prove the accuracy of the cost of goods sold under the FIFO and</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average-cost methods.</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(2) Cost of goods sold:</w:t>
      </w:r>
    </w:p>
    <w:p w:rsidR="006B698E" w:rsidRPr="00DD3DC1" w:rsidRDefault="006B698E" w:rsidP="005736AB">
      <w:pPr>
        <w:autoSpaceDE w:val="0"/>
        <w:autoSpaceDN w:val="0"/>
        <w:adjustRightInd w:val="0"/>
        <w:ind w:leftChars="354" w:left="850" w:firstLineChars="285" w:firstLine="598"/>
        <w:rPr>
          <w:rFonts w:ascii="Arial" w:hAnsi="Arial" w:cs="Arial"/>
          <w:color w:val="0095D8"/>
          <w:kern w:val="0"/>
          <w:sz w:val="21"/>
          <w:szCs w:val="21"/>
        </w:rPr>
      </w:pPr>
      <w:r w:rsidRPr="00DD3DC1">
        <w:rPr>
          <w:rFonts w:ascii="Arial" w:hAnsi="Arial" w:cs="Arial"/>
          <w:color w:val="0095D8"/>
          <w:kern w:val="0"/>
          <w:sz w:val="21"/>
          <w:szCs w:val="21"/>
        </w:rPr>
        <w:t xml:space="preserve">FIFO </w:t>
      </w:r>
      <w:r w:rsidR="005736AB" w:rsidRPr="00DD3DC1">
        <w:rPr>
          <w:rFonts w:ascii="Arial" w:hAnsi="Arial" w:cs="Arial"/>
          <w:color w:val="0095D8"/>
          <w:kern w:val="0"/>
          <w:sz w:val="21"/>
          <w:szCs w:val="21"/>
        </w:rPr>
        <w:t xml:space="preserve">    </w:t>
      </w:r>
      <w:r w:rsidRPr="00DD3DC1">
        <w:rPr>
          <w:rFonts w:ascii="Arial" w:hAnsi="Arial" w:cs="Arial"/>
          <w:color w:val="0095D8"/>
          <w:kern w:val="0"/>
          <w:sz w:val="21"/>
          <w:szCs w:val="21"/>
        </w:rPr>
        <w:t>£117,500</w:t>
      </w:r>
    </w:p>
    <w:p w:rsidR="006B698E" w:rsidRPr="00DD3DC1" w:rsidRDefault="006B698E" w:rsidP="005736AB">
      <w:pPr>
        <w:autoSpaceDE w:val="0"/>
        <w:autoSpaceDN w:val="0"/>
        <w:adjustRightInd w:val="0"/>
        <w:ind w:leftChars="354" w:left="850" w:firstLineChars="285" w:firstLine="598"/>
        <w:rPr>
          <w:rFonts w:ascii="Arial" w:hAnsi="Arial" w:cs="Arial"/>
          <w:color w:val="0095D8"/>
          <w:kern w:val="0"/>
          <w:sz w:val="21"/>
          <w:szCs w:val="21"/>
        </w:rPr>
      </w:pPr>
      <w:proofErr w:type="gramStart"/>
      <w:r w:rsidRPr="00DD3DC1">
        <w:rPr>
          <w:rFonts w:ascii="Arial" w:hAnsi="Arial" w:cs="Arial"/>
          <w:color w:val="0095D8"/>
          <w:kern w:val="0"/>
          <w:sz w:val="21"/>
          <w:szCs w:val="21"/>
        </w:rPr>
        <w:t xml:space="preserve">Average </w:t>
      </w:r>
      <w:r w:rsidR="005736AB" w:rsidRPr="00DD3DC1">
        <w:rPr>
          <w:rFonts w:ascii="Arial" w:hAnsi="Arial" w:cs="Arial"/>
          <w:color w:val="0095D8"/>
          <w:kern w:val="0"/>
          <w:sz w:val="21"/>
          <w:szCs w:val="21"/>
        </w:rPr>
        <w:t xml:space="preserve"> </w:t>
      </w:r>
      <w:r w:rsidRPr="00DD3DC1">
        <w:rPr>
          <w:rFonts w:ascii="Arial" w:hAnsi="Arial" w:cs="Arial"/>
          <w:color w:val="0095D8"/>
          <w:kern w:val="0"/>
          <w:sz w:val="21"/>
          <w:szCs w:val="21"/>
        </w:rPr>
        <w:t>£</w:t>
      </w:r>
      <w:proofErr w:type="gramEnd"/>
      <w:r w:rsidRPr="00DD3DC1">
        <w:rPr>
          <w:rFonts w:ascii="Arial" w:hAnsi="Arial" w:cs="Arial"/>
          <w:color w:val="0095D8"/>
          <w:kern w:val="0"/>
          <w:sz w:val="21"/>
          <w:szCs w:val="21"/>
        </w:rPr>
        <w:t>122,318</w:t>
      </w:r>
    </w:p>
    <w:p w:rsidR="006B698E" w:rsidRPr="00DD3DC1" w:rsidRDefault="006B698E" w:rsidP="005736AB">
      <w:pPr>
        <w:autoSpaceDE w:val="0"/>
        <w:autoSpaceDN w:val="0"/>
        <w:adjustRightInd w:val="0"/>
        <w:ind w:leftChars="355" w:left="1133" w:hangingChars="134" w:hanging="281"/>
        <w:rPr>
          <w:rFonts w:ascii="Arial" w:hAnsi="Arial" w:cs="Arial"/>
          <w:color w:val="000000"/>
          <w:kern w:val="0"/>
          <w:sz w:val="21"/>
          <w:szCs w:val="21"/>
        </w:rPr>
      </w:pPr>
      <w:r w:rsidRPr="00DD3DC1">
        <w:rPr>
          <w:rFonts w:ascii="Arial" w:hAnsi="Arial" w:cs="Arial"/>
          <w:color w:val="000000"/>
          <w:kern w:val="0"/>
          <w:sz w:val="21"/>
          <w:szCs w:val="21"/>
        </w:rPr>
        <w:t>(c) Which cost flow method results in (1) the higher inventory amount for the statement of financial</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position and (2) the higher cost of goods sold for the income statement?</w:t>
      </w:r>
    </w:p>
    <w:p w:rsidR="00292197" w:rsidRPr="00DD3DC1" w:rsidRDefault="00292197" w:rsidP="006B698E">
      <w:pPr>
        <w:autoSpaceDE w:val="0"/>
        <w:autoSpaceDN w:val="0"/>
        <w:adjustRightInd w:val="0"/>
        <w:rPr>
          <w:rFonts w:ascii="Arial" w:hAnsi="Arial" w:cs="Arial"/>
          <w:b/>
          <w:bCs/>
          <w:color w:val="B21117"/>
          <w:kern w:val="0"/>
          <w:sz w:val="21"/>
          <w:szCs w:val="21"/>
        </w:rPr>
      </w:pPr>
    </w:p>
    <w:p w:rsidR="006B698E" w:rsidRPr="00DD3DC1" w:rsidRDefault="006B698E" w:rsidP="00292197">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3B </w:t>
      </w:r>
      <w:r w:rsidR="00292197"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w:t>
      </w:r>
      <w:proofErr w:type="gramEnd"/>
      <w:r w:rsidRPr="00DD3DC1">
        <w:rPr>
          <w:rFonts w:ascii="Arial" w:hAnsi="Arial" w:cs="Arial"/>
          <w:i/>
          <w:iCs/>
          <w:color w:val="000000"/>
          <w:kern w:val="0"/>
          <w:sz w:val="21"/>
          <w:szCs w:val="21"/>
        </w:rPr>
        <w:t xml:space="preserve"> cost of goods sold and ending inventory, using FIFO and average-cost with analysis</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 xml:space="preserve">(LO </w:t>
      </w:r>
      <w:proofErr w:type="gramStart"/>
      <w:r w:rsidRPr="00DD3DC1">
        <w:rPr>
          <w:rFonts w:ascii="Arial" w:hAnsi="Arial" w:cs="Arial"/>
          <w:color w:val="038ACF"/>
          <w:kern w:val="0"/>
          <w:sz w:val="21"/>
          <w:szCs w:val="21"/>
        </w:rPr>
        <w:t>2 ,3</w:t>
      </w:r>
      <w:proofErr w:type="gramEnd"/>
      <w:r w:rsidRPr="00DD3DC1">
        <w:rPr>
          <w:rFonts w:ascii="Arial" w:hAnsi="Arial" w:cs="Arial"/>
          <w:color w:val="038ACF"/>
          <w:kern w:val="0"/>
          <w:sz w:val="21"/>
          <w:szCs w:val="21"/>
        </w:rPr>
        <w:t>)</w:t>
      </w:r>
    </w:p>
    <w:p w:rsidR="006B698E" w:rsidRPr="00DD3DC1" w:rsidRDefault="003634FB" w:rsidP="004B7A81">
      <w:pPr>
        <w:autoSpaceDE w:val="0"/>
        <w:autoSpaceDN w:val="0"/>
        <w:adjustRightInd w:val="0"/>
        <w:spacing w:afterLines="30"/>
        <w:ind w:leftChars="354" w:left="850"/>
        <w:rPr>
          <w:rFonts w:ascii="Arial" w:hAnsi="Arial" w:cs="Arial"/>
          <w:color w:val="000000"/>
          <w:kern w:val="0"/>
          <w:sz w:val="21"/>
          <w:szCs w:val="21"/>
        </w:rPr>
      </w:pPr>
      <w:proofErr w:type="spellStart"/>
      <w:r w:rsidRPr="00DD3DC1">
        <w:rPr>
          <w:rFonts w:ascii="Arial" w:hAnsi="Arial" w:cs="Arial"/>
          <w:color w:val="000000"/>
          <w:kern w:val="0"/>
          <w:sz w:val="21"/>
          <w:szCs w:val="21"/>
        </w:rPr>
        <w:t>Kam</w:t>
      </w:r>
      <w:proofErr w:type="spellEnd"/>
      <w:r w:rsidR="006B698E" w:rsidRPr="00DD3DC1">
        <w:rPr>
          <w:rFonts w:ascii="Arial" w:hAnsi="Arial" w:cs="Arial"/>
          <w:color w:val="000000"/>
          <w:kern w:val="0"/>
          <w:sz w:val="21"/>
          <w:szCs w:val="21"/>
        </w:rPr>
        <w:t xml:space="preserve"> Company</w:t>
      </w:r>
      <w:r w:rsidRPr="00DD3DC1">
        <w:rPr>
          <w:rFonts w:ascii="Arial" w:hAnsi="Arial" w:cs="Arial"/>
          <w:color w:val="000000"/>
          <w:kern w:val="0"/>
          <w:sz w:val="21"/>
          <w:szCs w:val="21"/>
        </w:rPr>
        <w:t xml:space="preserve"> Ltd.</w:t>
      </w:r>
      <w:r w:rsidR="006B698E" w:rsidRPr="00DD3DC1">
        <w:rPr>
          <w:rFonts w:ascii="Arial" w:hAnsi="Arial" w:cs="Arial"/>
          <w:color w:val="000000"/>
          <w:kern w:val="0"/>
          <w:sz w:val="21"/>
          <w:szCs w:val="21"/>
        </w:rPr>
        <w:t xml:space="preserve"> had a beginning inventory on January 1 of 100 units of Product 4-18-15 at a cost of</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HK</w:t>
      </w:r>
      <w:r w:rsidR="006B698E" w:rsidRPr="00DD3DC1">
        <w:rPr>
          <w:rFonts w:ascii="Arial" w:hAnsi="Arial" w:cs="Arial"/>
          <w:color w:val="000000"/>
          <w:kern w:val="0"/>
          <w:sz w:val="21"/>
          <w:szCs w:val="21"/>
        </w:rPr>
        <w:t>$21</w:t>
      </w:r>
      <w:r w:rsidRPr="00DD3DC1">
        <w:rPr>
          <w:rFonts w:ascii="Arial" w:hAnsi="Arial" w:cs="Arial"/>
          <w:color w:val="000000"/>
          <w:kern w:val="0"/>
          <w:sz w:val="21"/>
          <w:szCs w:val="21"/>
        </w:rPr>
        <w:t>0</w:t>
      </w:r>
      <w:r w:rsidR="006B698E" w:rsidRPr="00DD3DC1">
        <w:rPr>
          <w:rFonts w:ascii="Arial" w:hAnsi="Arial" w:cs="Arial"/>
          <w:color w:val="000000"/>
          <w:kern w:val="0"/>
          <w:sz w:val="21"/>
          <w:szCs w:val="21"/>
        </w:rPr>
        <w:t xml:space="preserve"> per unit. During the year, the following purchases were made.</w:t>
      </w:r>
    </w:p>
    <w:tbl>
      <w:tblPr>
        <w:tblStyle w:val="aa"/>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94"/>
        <w:gridCol w:w="454"/>
        <w:gridCol w:w="1928"/>
        <w:gridCol w:w="567"/>
        <w:gridCol w:w="737"/>
        <w:gridCol w:w="454"/>
        <w:gridCol w:w="1928"/>
      </w:tblGrid>
      <w:tr w:rsidR="003634FB" w:rsidRPr="00DD3DC1" w:rsidTr="003723E5">
        <w:tc>
          <w:tcPr>
            <w:tcW w:w="794" w:type="dxa"/>
            <w:vAlign w:val="center"/>
          </w:tcPr>
          <w:p w:rsidR="003634FB" w:rsidRPr="00DD3DC1" w:rsidRDefault="003634FB"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Mar. 15</w:t>
            </w:r>
          </w:p>
        </w:tc>
        <w:tc>
          <w:tcPr>
            <w:tcW w:w="454" w:type="dxa"/>
          </w:tcPr>
          <w:p w:rsidR="003634FB" w:rsidRPr="00DD3DC1" w:rsidRDefault="003634FB"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vAlign w:val="center"/>
          </w:tcPr>
          <w:p w:rsidR="003634FB" w:rsidRPr="00DD3DC1" w:rsidRDefault="003634F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300 units at </w:t>
            </w:r>
            <w:r w:rsidR="002C24C5" w:rsidRPr="00DD3DC1">
              <w:rPr>
                <w:rFonts w:ascii="Arial" w:hAnsi="Arial" w:cs="Arial"/>
                <w:color w:val="000000"/>
                <w:kern w:val="0"/>
                <w:sz w:val="21"/>
                <w:szCs w:val="21"/>
              </w:rPr>
              <w:t>HK</w:t>
            </w:r>
            <w:r w:rsidRPr="00DD3DC1">
              <w:rPr>
                <w:rFonts w:ascii="Arial" w:hAnsi="Arial" w:cs="Arial"/>
                <w:color w:val="000000"/>
                <w:kern w:val="0"/>
                <w:sz w:val="21"/>
                <w:szCs w:val="21"/>
              </w:rPr>
              <w:t>$24</w:t>
            </w:r>
            <w:r w:rsidR="002C24C5" w:rsidRPr="00DD3DC1">
              <w:rPr>
                <w:rFonts w:ascii="Arial" w:hAnsi="Arial" w:cs="Arial"/>
                <w:color w:val="000000"/>
                <w:kern w:val="0"/>
                <w:sz w:val="21"/>
                <w:szCs w:val="21"/>
              </w:rPr>
              <w:t>0</w:t>
            </w:r>
          </w:p>
        </w:tc>
        <w:tc>
          <w:tcPr>
            <w:tcW w:w="567" w:type="dxa"/>
          </w:tcPr>
          <w:p w:rsidR="003634FB" w:rsidRPr="00DD3DC1" w:rsidRDefault="003634FB" w:rsidP="004B7A81">
            <w:pPr>
              <w:autoSpaceDE w:val="0"/>
              <w:autoSpaceDN w:val="0"/>
              <w:adjustRightInd w:val="0"/>
              <w:spacing w:beforeLines="10" w:afterLines="10" w:line="0" w:lineRule="atLeast"/>
              <w:rPr>
                <w:rFonts w:ascii="Arial" w:hAnsi="Arial" w:cs="Arial"/>
                <w:color w:val="000000"/>
                <w:kern w:val="0"/>
                <w:sz w:val="21"/>
                <w:szCs w:val="21"/>
              </w:rPr>
            </w:pPr>
          </w:p>
        </w:tc>
        <w:tc>
          <w:tcPr>
            <w:tcW w:w="737" w:type="dxa"/>
            <w:vAlign w:val="center"/>
          </w:tcPr>
          <w:p w:rsidR="003634FB" w:rsidRPr="00DD3DC1" w:rsidRDefault="003634FB"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Sept. 4</w:t>
            </w:r>
          </w:p>
        </w:tc>
        <w:tc>
          <w:tcPr>
            <w:tcW w:w="454" w:type="dxa"/>
          </w:tcPr>
          <w:p w:rsidR="003634FB" w:rsidRPr="00DD3DC1" w:rsidRDefault="003634FB"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vAlign w:val="center"/>
          </w:tcPr>
          <w:p w:rsidR="003634FB" w:rsidRPr="00DD3DC1" w:rsidRDefault="003634F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300 units at </w:t>
            </w:r>
            <w:r w:rsidR="002C24C5" w:rsidRPr="00DD3DC1">
              <w:rPr>
                <w:rFonts w:ascii="Arial" w:hAnsi="Arial" w:cs="Arial"/>
                <w:color w:val="000000"/>
                <w:kern w:val="0"/>
                <w:sz w:val="21"/>
                <w:szCs w:val="21"/>
              </w:rPr>
              <w:t>HK</w:t>
            </w:r>
            <w:r w:rsidRPr="00DD3DC1">
              <w:rPr>
                <w:rFonts w:ascii="Arial" w:hAnsi="Arial" w:cs="Arial"/>
                <w:color w:val="000000"/>
                <w:kern w:val="0"/>
                <w:sz w:val="21"/>
                <w:szCs w:val="21"/>
              </w:rPr>
              <w:t>$</w:t>
            </w:r>
            <w:r w:rsidR="002C24C5" w:rsidRPr="00DD3DC1">
              <w:rPr>
                <w:rFonts w:ascii="Arial" w:hAnsi="Arial" w:cs="Arial"/>
                <w:color w:val="000000"/>
                <w:kern w:val="0"/>
                <w:sz w:val="21"/>
                <w:szCs w:val="21"/>
              </w:rPr>
              <w:t>270</w:t>
            </w:r>
          </w:p>
        </w:tc>
      </w:tr>
      <w:tr w:rsidR="003634FB" w:rsidRPr="00DD3DC1" w:rsidTr="003723E5">
        <w:tc>
          <w:tcPr>
            <w:tcW w:w="794" w:type="dxa"/>
            <w:vAlign w:val="center"/>
          </w:tcPr>
          <w:p w:rsidR="003634FB" w:rsidRPr="00DD3DC1" w:rsidRDefault="003634FB"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July 20</w:t>
            </w:r>
          </w:p>
        </w:tc>
        <w:tc>
          <w:tcPr>
            <w:tcW w:w="454" w:type="dxa"/>
          </w:tcPr>
          <w:p w:rsidR="003634FB" w:rsidRPr="00DD3DC1" w:rsidRDefault="003634FB"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vAlign w:val="center"/>
          </w:tcPr>
          <w:p w:rsidR="003634FB" w:rsidRPr="00DD3DC1" w:rsidRDefault="003634F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200 units at </w:t>
            </w:r>
            <w:r w:rsidR="002C24C5" w:rsidRPr="00DD3DC1">
              <w:rPr>
                <w:rFonts w:ascii="Arial" w:hAnsi="Arial" w:cs="Arial"/>
                <w:color w:val="000000"/>
                <w:kern w:val="0"/>
                <w:sz w:val="21"/>
                <w:szCs w:val="21"/>
              </w:rPr>
              <w:t>HK</w:t>
            </w:r>
            <w:r w:rsidRPr="00DD3DC1">
              <w:rPr>
                <w:rFonts w:ascii="Arial" w:hAnsi="Arial" w:cs="Arial"/>
                <w:color w:val="000000"/>
                <w:kern w:val="0"/>
                <w:sz w:val="21"/>
                <w:szCs w:val="21"/>
              </w:rPr>
              <w:t>$25</w:t>
            </w:r>
            <w:r w:rsidR="002C24C5" w:rsidRPr="00DD3DC1">
              <w:rPr>
                <w:rFonts w:ascii="Arial" w:hAnsi="Arial" w:cs="Arial"/>
                <w:color w:val="000000"/>
                <w:kern w:val="0"/>
                <w:sz w:val="21"/>
                <w:szCs w:val="21"/>
              </w:rPr>
              <w:t>0</w:t>
            </w:r>
          </w:p>
        </w:tc>
        <w:tc>
          <w:tcPr>
            <w:tcW w:w="567" w:type="dxa"/>
          </w:tcPr>
          <w:p w:rsidR="003634FB" w:rsidRPr="00DD3DC1" w:rsidRDefault="003634FB" w:rsidP="004B7A81">
            <w:pPr>
              <w:autoSpaceDE w:val="0"/>
              <w:autoSpaceDN w:val="0"/>
              <w:adjustRightInd w:val="0"/>
              <w:spacing w:beforeLines="10" w:afterLines="10" w:line="0" w:lineRule="atLeast"/>
              <w:rPr>
                <w:rFonts w:ascii="Arial" w:hAnsi="Arial" w:cs="Arial"/>
                <w:color w:val="000000"/>
                <w:kern w:val="0"/>
                <w:sz w:val="21"/>
                <w:szCs w:val="21"/>
              </w:rPr>
            </w:pPr>
          </w:p>
        </w:tc>
        <w:tc>
          <w:tcPr>
            <w:tcW w:w="737" w:type="dxa"/>
            <w:vAlign w:val="center"/>
          </w:tcPr>
          <w:p w:rsidR="003634FB" w:rsidRPr="00DD3DC1" w:rsidRDefault="003634FB"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Dec. 2</w:t>
            </w:r>
          </w:p>
        </w:tc>
        <w:tc>
          <w:tcPr>
            <w:tcW w:w="454" w:type="dxa"/>
          </w:tcPr>
          <w:p w:rsidR="003634FB" w:rsidRPr="00DD3DC1" w:rsidRDefault="003634FB"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vAlign w:val="center"/>
          </w:tcPr>
          <w:p w:rsidR="003634FB" w:rsidRPr="00DD3DC1" w:rsidRDefault="003634FB"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100 units at </w:t>
            </w:r>
            <w:r w:rsidR="002C24C5" w:rsidRPr="00DD3DC1">
              <w:rPr>
                <w:rFonts w:ascii="Arial" w:hAnsi="Arial" w:cs="Arial"/>
                <w:color w:val="000000"/>
                <w:kern w:val="0"/>
                <w:sz w:val="21"/>
                <w:szCs w:val="21"/>
              </w:rPr>
              <w:t>HK</w:t>
            </w:r>
            <w:r w:rsidRPr="00DD3DC1">
              <w:rPr>
                <w:rFonts w:ascii="Arial" w:hAnsi="Arial" w:cs="Arial"/>
                <w:color w:val="000000"/>
                <w:kern w:val="0"/>
                <w:sz w:val="21"/>
                <w:szCs w:val="21"/>
              </w:rPr>
              <w:t>$</w:t>
            </w:r>
            <w:r w:rsidR="002C24C5" w:rsidRPr="00DD3DC1">
              <w:rPr>
                <w:rFonts w:ascii="Arial" w:hAnsi="Arial" w:cs="Arial"/>
                <w:color w:val="000000"/>
                <w:kern w:val="0"/>
                <w:sz w:val="21"/>
                <w:szCs w:val="21"/>
              </w:rPr>
              <w:t>290</w:t>
            </w:r>
          </w:p>
        </w:tc>
      </w:tr>
    </w:tbl>
    <w:p w:rsidR="006B698E" w:rsidRPr="00DD3DC1" w:rsidRDefault="006B698E"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700 units were sold. </w:t>
      </w:r>
      <w:proofErr w:type="spellStart"/>
      <w:r w:rsidR="003634FB" w:rsidRPr="00DD3DC1">
        <w:rPr>
          <w:rFonts w:ascii="Arial" w:hAnsi="Arial" w:cs="Arial"/>
          <w:color w:val="000000"/>
          <w:kern w:val="0"/>
          <w:sz w:val="21"/>
          <w:szCs w:val="21"/>
        </w:rPr>
        <w:t>Kam</w:t>
      </w:r>
      <w:proofErr w:type="spellEnd"/>
      <w:r w:rsidRPr="00DD3DC1">
        <w:rPr>
          <w:rFonts w:ascii="Arial" w:hAnsi="Arial" w:cs="Arial"/>
          <w:color w:val="000000"/>
          <w:kern w:val="0"/>
          <w:sz w:val="21"/>
          <w:szCs w:val="21"/>
        </w:rPr>
        <w:t xml:space="preserve"> Company uses a periodic inventory system.</w:t>
      </w:r>
    </w:p>
    <w:p w:rsidR="006B698E" w:rsidRPr="00DD3DC1" w:rsidRDefault="006B698E" w:rsidP="004B7A81">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(a) Determine the cost of goods available for sale.</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w:t>
      </w:r>
      <w:proofErr w:type="gramStart"/>
      <w:r w:rsidRPr="00DD3DC1">
        <w:rPr>
          <w:rFonts w:ascii="Arial" w:hAnsi="Arial" w:cs="Arial"/>
          <w:color w:val="000000"/>
          <w:kern w:val="0"/>
          <w:sz w:val="21"/>
          <w:szCs w:val="21"/>
        </w:rPr>
        <w:t>b</w:t>
      </w:r>
      <w:proofErr w:type="gramEnd"/>
      <w:r w:rsidRPr="00DD3DC1">
        <w:rPr>
          <w:rFonts w:ascii="Arial" w:hAnsi="Arial" w:cs="Arial"/>
          <w:color w:val="000000"/>
          <w:kern w:val="0"/>
          <w:sz w:val="21"/>
          <w:szCs w:val="21"/>
        </w:rPr>
        <w:t>) Determine (1) the ending inventory, and (2) the cost of goods sold under the two assumed cost flow</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methods (FIFO and average-cost). Prove the accuracy of the cost of goods sold under the FIFO and</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average-cost methods.</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(2) Cost of goods sold:</w:t>
      </w:r>
    </w:p>
    <w:p w:rsidR="006B698E" w:rsidRPr="00DD3DC1" w:rsidRDefault="006B698E" w:rsidP="005736AB">
      <w:pPr>
        <w:autoSpaceDE w:val="0"/>
        <w:autoSpaceDN w:val="0"/>
        <w:adjustRightInd w:val="0"/>
        <w:ind w:leftChars="354" w:left="850" w:firstLineChars="285" w:firstLine="598"/>
        <w:rPr>
          <w:rFonts w:ascii="Arial" w:hAnsi="Arial" w:cs="Arial"/>
          <w:color w:val="0095D8"/>
          <w:kern w:val="0"/>
          <w:sz w:val="21"/>
          <w:szCs w:val="21"/>
        </w:rPr>
      </w:pPr>
      <w:r w:rsidRPr="00DD3DC1">
        <w:rPr>
          <w:rFonts w:ascii="Arial" w:hAnsi="Arial" w:cs="Arial"/>
          <w:color w:val="0095D8"/>
          <w:kern w:val="0"/>
          <w:sz w:val="21"/>
          <w:szCs w:val="21"/>
        </w:rPr>
        <w:t>FIFO</w:t>
      </w:r>
      <w:r w:rsidR="005736AB" w:rsidRPr="00DD3DC1">
        <w:rPr>
          <w:rFonts w:ascii="Arial" w:hAnsi="Arial" w:cs="Arial"/>
          <w:color w:val="0095D8"/>
          <w:kern w:val="0"/>
          <w:sz w:val="21"/>
          <w:szCs w:val="21"/>
        </w:rPr>
        <w:t xml:space="preserve">    </w:t>
      </w:r>
      <w:r w:rsidRPr="00DD3DC1">
        <w:rPr>
          <w:rFonts w:ascii="Arial" w:hAnsi="Arial" w:cs="Arial"/>
          <w:color w:val="0095D8"/>
          <w:kern w:val="0"/>
          <w:sz w:val="21"/>
          <w:szCs w:val="21"/>
        </w:rPr>
        <w:t xml:space="preserve"> </w:t>
      </w:r>
      <w:r w:rsidR="004E4B39" w:rsidRPr="00DD3DC1">
        <w:rPr>
          <w:rFonts w:ascii="Arial" w:hAnsi="Arial" w:cs="Arial"/>
          <w:color w:val="0095D8"/>
          <w:kern w:val="0"/>
          <w:sz w:val="21"/>
          <w:szCs w:val="21"/>
        </w:rPr>
        <w:t>HK</w:t>
      </w:r>
      <w:r w:rsidRPr="00DD3DC1">
        <w:rPr>
          <w:rFonts w:ascii="Arial" w:hAnsi="Arial" w:cs="Arial"/>
          <w:color w:val="0095D8"/>
          <w:kern w:val="0"/>
          <w:sz w:val="21"/>
          <w:szCs w:val="21"/>
        </w:rPr>
        <w:t>$17</w:t>
      </w:r>
      <w:r w:rsidR="004E4B39" w:rsidRPr="00DD3DC1">
        <w:rPr>
          <w:rFonts w:ascii="Arial" w:hAnsi="Arial" w:cs="Arial"/>
          <w:color w:val="0095D8"/>
          <w:kern w:val="0"/>
          <w:sz w:val="21"/>
          <w:szCs w:val="21"/>
        </w:rPr>
        <w:t>0</w:t>
      </w:r>
      <w:r w:rsidRPr="00DD3DC1">
        <w:rPr>
          <w:rFonts w:ascii="Arial" w:hAnsi="Arial" w:cs="Arial"/>
          <w:color w:val="0095D8"/>
          <w:kern w:val="0"/>
          <w:sz w:val="21"/>
          <w:szCs w:val="21"/>
        </w:rPr>
        <w:t>,</w:t>
      </w:r>
      <w:r w:rsidR="004E4B39" w:rsidRPr="00DD3DC1">
        <w:rPr>
          <w:rFonts w:ascii="Arial" w:hAnsi="Arial" w:cs="Arial"/>
          <w:color w:val="0095D8"/>
          <w:kern w:val="0"/>
          <w:sz w:val="21"/>
          <w:szCs w:val="21"/>
        </w:rPr>
        <w:t>0</w:t>
      </w:r>
      <w:r w:rsidRPr="00DD3DC1">
        <w:rPr>
          <w:rFonts w:ascii="Arial" w:hAnsi="Arial" w:cs="Arial"/>
          <w:color w:val="0095D8"/>
          <w:kern w:val="0"/>
          <w:sz w:val="21"/>
          <w:szCs w:val="21"/>
        </w:rPr>
        <w:t>00</w:t>
      </w:r>
    </w:p>
    <w:p w:rsidR="006B698E" w:rsidRPr="00DD3DC1" w:rsidRDefault="006B698E" w:rsidP="005736AB">
      <w:pPr>
        <w:autoSpaceDE w:val="0"/>
        <w:autoSpaceDN w:val="0"/>
        <w:adjustRightInd w:val="0"/>
        <w:ind w:leftChars="354" w:left="850" w:firstLineChars="285" w:firstLine="598"/>
        <w:rPr>
          <w:rFonts w:ascii="Arial" w:hAnsi="Arial" w:cs="Arial"/>
          <w:color w:val="0095D8"/>
          <w:kern w:val="0"/>
          <w:sz w:val="21"/>
          <w:szCs w:val="21"/>
        </w:rPr>
      </w:pPr>
      <w:proofErr w:type="gramStart"/>
      <w:r w:rsidRPr="00DD3DC1">
        <w:rPr>
          <w:rFonts w:ascii="Arial" w:hAnsi="Arial" w:cs="Arial"/>
          <w:color w:val="0095D8"/>
          <w:kern w:val="0"/>
          <w:sz w:val="21"/>
          <w:szCs w:val="21"/>
        </w:rPr>
        <w:t xml:space="preserve">Average </w:t>
      </w:r>
      <w:r w:rsidR="005736AB" w:rsidRPr="00DD3DC1">
        <w:rPr>
          <w:rFonts w:ascii="Arial" w:hAnsi="Arial" w:cs="Arial"/>
          <w:color w:val="0095D8"/>
          <w:kern w:val="0"/>
          <w:sz w:val="21"/>
          <w:szCs w:val="21"/>
        </w:rPr>
        <w:t xml:space="preserve"> </w:t>
      </w:r>
      <w:r w:rsidR="004E4B39" w:rsidRPr="00DD3DC1">
        <w:rPr>
          <w:rFonts w:ascii="Arial" w:hAnsi="Arial" w:cs="Arial"/>
          <w:color w:val="0095D8"/>
          <w:kern w:val="0"/>
          <w:sz w:val="21"/>
          <w:szCs w:val="21"/>
        </w:rPr>
        <w:t>HK</w:t>
      </w:r>
      <w:proofErr w:type="gramEnd"/>
      <w:r w:rsidRPr="00DD3DC1">
        <w:rPr>
          <w:rFonts w:ascii="Arial" w:hAnsi="Arial" w:cs="Arial"/>
          <w:color w:val="0095D8"/>
          <w:kern w:val="0"/>
          <w:sz w:val="21"/>
          <w:szCs w:val="21"/>
        </w:rPr>
        <w:t>$17</w:t>
      </w:r>
      <w:r w:rsidR="004E4B39" w:rsidRPr="00DD3DC1">
        <w:rPr>
          <w:rFonts w:ascii="Arial" w:hAnsi="Arial" w:cs="Arial"/>
          <w:color w:val="0095D8"/>
          <w:kern w:val="0"/>
          <w:sz w:val="21"/>
          <w:szCs w:val="21"/>
        </w:rPr>
        <w:t>7</w:t>
      </w:r>
      <w:r w:rsidRPr="00DD3DC1">
        <w:rPr>
          <w:rFonts w:ascii="Arial" w:hAnsi="Arial" w:cs="Arial"/>
          <w:color w:val="0095D8"/>
          <w:kern w:val="0"/>
          <w:sz w:val="21"/>
          <w:szCs w:val="21"/>
        </w:rPr>
        <w:t>,</w:t>
      </w:r>
      <w:r w:rsidR="004E4B39" w:rsidRPr="00DD3DC1">
        <w:rPr>
          <w:rFonts w:ascii="Arial" w:hAnsi="Arial" w:cs="Arial"/>
          <w:color w:val="0095D8"/>
          <w:kern w:val="0"/>
          <w:sz w:val="21"/>
          <w:szCs w:val="21"/>
        </w:rPr>
        <w:t>10</w:t>
      </w:r>
      <w:r w:rsidRPr="00DD3DC1">
        <w:rPr>
          <w:rFonts w:ascii="Arial" w:hAnsi="Arial" w:cs="Arial"/>
          <w:color w:val="0095D8"/>
          <w:kern w:val="0"/>
          <w:sz w:val="21"/>
          <w:szCs w:val="21"/>
        </w:rPr>
        <w:t>0</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(c) Which cost flow method results in (1) the higher inventory amount for the statement of financial</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position, and (2) the higher cost of goods sold for the income statement?</w:t>
      </w:r>
    </w:p>
    <w:p w:rsidR="00292197" w:rsidRPr="00DD3DC1" w:rsidRDefault="00292197" w:rsidP="006B698E">
      <w:pPr>
        <w:autoSpaceDE w:val="0"/>
        <w:autoSpaceDN w:val="0"/>
        <w:adjustRightInd w:val="0"/>
        <w:rPr>
          <w:rFonts w:ascii="Arial" w:hAnsi="Arial" w:cs="Arial"/>
          <w:b/>
          <w:bCs/>
          <w:color w:val="B21117"/>
          <w:kern w:val="0"/>
          <w:sz w:val="21"/>
          <w:szCs w:val="21"/>
        </w:rPr>
      </w:pPr>
    </w:p>
    <w:p w:rsidR="006B698E" w:rsidRPr="00DD3DC1" w:rsidRDefault="006B698E" w:rsidP="00292197">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4B </w:t>
      </w:r>
      <w:r w:rsidR="00292197"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w:t>
      </w:r>
      <w:proofErr w:type="gramEnd"/>
      <w:r w:rsidRPr="00DD3DC1">
        <w:rPr>
          <w:rFonts w:ascii="Arial" w:hAnsi="Arial" w:cs="Arial"/>
          <w:i/>
          <w:iCs/>
          <w:color w:val="000000"/>
          <w:kern w:val="0"/>
          <w:sz w:val="21"/>
          <w:szCs w:val="21"/>
        </w:rPr>
        <w:t xml:space="preserve"> ending inventory, prepare income statements, and answer questions using FIFO and average</w:t>
      </w:r>
      <w:r w:rsidR="004E4B39" w:rsidRPr="00DD3DC1">
        <w:rPr>
          <w:rFonts w:ascii="Arial" w:hAnsi="Arial" w:cs="Arial"/>
          <w:i/>
          <w:iCs/>
          <w:color w:val="000000"/>
          <w:kern w:val="0"/>
          <w:sz w:val="21"/>
          <w:szCs w:val="21"/>
        </w:rPr>
        <w:t>-</w:t>
      </w:r>
      <w:r w:rsidRPr="00DD3DC1">
        <w:rPr>
          <w:rFonts w:ascii="Arial" w:hAnsi="Arial" w:cs="Arial"/>
          <w:i/>
          <w:iCs/>
          <w:color w:val="000000"/>
          <w:kern w:val="0"/>
          <w:sz w:val="21"/>
          <w:szCs w:val="21"/>
        </w:rPr>
        <w:t>cost</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6B698E" w:rsidRPr="00DD3DC1" w:rsidRDefault="006B698E"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The management of Munich Company</w:t>
      </w:r>
      <w:r w:rsidR="00F24A02" w:rsidRPr="00DD3DC1">
        <w:rPr>
          <w:rFonts w:ascii="Arial" w:hAnsi="Arial" w:cs="Arial"/>
          <w:color w:val="000000"/>
          <w:kern w:val="0"/>
          <w:sz w:val="21"/>
          <w:szCs w:val="21"/>
        </w:rPr>
        <w:t xml:space="preserve"> SE</w:t>
      </w:r>
      <w:r w:rsidRPr="00DD3DC1">
        <w:rPr>
          <w:rFonts w:ascii="Arial" w:hAnsi="Arial" w:cs="Arial"/>
          <w:color w:val="000000"/>
          <w:kern w:val="0"/>
          <w:sz w:val="21"/>
          <w:szCs w:val="21"/>
        </w:rPr>
        <w:t xml:space="preserve"> is reevaluating the appropriateness of using its present inventory</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cost flow method. The company requests your help in determining the results of operations for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if</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either the FIFO or the </w:t>
      </w:r>
      <w:r w:rsidRPr="00DD3DC1">
        <w:rPr>
          <w:rFonts w:ascii="Arial" w:hAnsi="Arial" w:cs="Arial"/>
          <w:color w:val="000000"/>
          <w:kern w:val="0"/>
          <w:sz w:val="21"/>
          <w:szCs w:val="21"/>
        </w:rPr>
        <w:lastRenderedPageBreak/>
        <w:t xml:space="preserve">average-cost method had been used. For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 the accounting records show these</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data:</w:t>
      </w:r>
    </w:p>
    <w:tbl>
      <w:tblPr>
        <w:tblStyle w:val="aa"/>
        <w:tblW w:w="8076"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211"/>
        <w:gridCol w:w="454"/>
        <w:gridCol w:w="782"/>
        <w:gridCol w:w="454"/>
        <w:gridCol w:w="2835"/>
        <w:gridCol w:w="454"/>
        <w:gridCol w:w="886"/>
      </w:tblGrid>
      <w:tr w:rsidR="00F24A02" w:rsidRPr="00DD3DC1" w:rsidTr="00F24A02">
        <w:tc>
          <w:tcPr>
            <w:tcW w:w="3447" w:type="dxa"/>
            <w:gridSpan w:val="3"/>
            <w:tcBorders>
              <w:bottom w:val="single" w:sz="4" w:space="0" w:color="auto"/>
            </w:tcBorders>
            <w:vAlign w:val="center"/>
          </w:tcPr>
          <w:p w:rsidR="00F24A02" w:rsidRPr="00DD3DC1" w:rsidRDefault="00F24A02" w:rsidP="00F24A02">
            <w:pPr>
              <w:autoSpaceDE w:val="0"/>
              <w:autoSpaceDN w:val="0"/>
              <w:adjustRightInd w:val="0"/>
              <w:jc w:val="center"/>
              <w:rPr>
                <w:rFonts w:ascii="Arial" w:hAnsi="Arial" w:cs="Arial"/>
                <w:b/>
                <w:bCs/>
                <w:color w:val="000000"/>
                <w:kern w:val="0"/>
                <w:sz w:val="21"/>
                <w:szCs w:val="21"/>
              </w:rPr>
            </w:pPr>
            <w:r w:rsidRPr="00DD3DC1">
              <w:rPr>
                <w:rFonts w:ascii="Arial" w:hAnsi="Arial" w:cs="Arial"/>
                <w:b/>
                <w:bCs/>
                <w:color w:val="000000"/>
                <w:kern w:val="0"/>
                <w:sz w:val="21"/>
                <w:szCs w:val="21"/>
              </w:rPr>
              <w:t>Inventories</w:t>
            </w:r>
          </w:p>
        </w:tc>
        <w:tc>
          <w:tcPr>
            <w:tcW w:w="454" w:type="dxa"/>
            <w:vAlign w:val="center"/>
          </w:tcPr>
          <w:p w:rsidR="00F24A02" w:rsidRPr="00DD3DC1" w:rsidRDefault="00F24A02" w:rsidP="00F24A02">
            <w:pPr>
              <w:autoSpaceDE w:val="0"/>
              <w:autoSpaceDN w:val="0"/>
              <w:adjustRightInd w:val="0"/>
              <w:jc w:val="center"/>
              <w:rPr>
                <w:rFonts w:ascii="Arial" w:hAnsi="Arial" w:cs="Arial"/>
                <w:b/>
                <w:bCs/>
                <w:color w:val="000000"/>
                <w:kern w:val="0"/>
                <w:sz w:val="21"/>
                <w:szCs w:val="21"/>
              </w:rPr>
            </w:pPr>
          </w:p>
        </w:tc>
        <w:tc>
          <w:tcPr>
            <w:tcW w:w="4175" w:type="dxa"/>
            <w:gridSpan w:val="3"/>
            <w:tcBorders>
              <w:bottom w:val="single" w:sz="4" w:space="0" w:color="auto"/>
            </w:tcBorders>
            <w:vAlign w:val="center"/>
          </w:tcPr>
          <w:p w:rsidR="00F24A02" w:rsidRPr="00DD3DC1" w:rsidRDefault="00F24A02" w:rsidP="00F24A02">
            <w:pPr>
              <w:autoSpaceDE w:val="0"/>
              <w:autoSpaceDN w:val="0"/>
              <w:adjustRightInd w:val="0"/>
              <w:jc w:val="center"/>
              <w:rPr>
                <w:rFonts w:ascii="Arial" w:hAnsi="Arial" w:cs="Arial"/>
                <w:b/>
                <w:bCs/>
                <w:color w:val="000000"/>
                <w:kern w:val="0"/>
                <w:sz w:val="21"/>
                <w:szCs w:val="21"/>
              </w:rPr>
            </w:pPr>
            <w:r w:rsidRPr="00DD3DC1">
              <w:rPr>
                <w:rFonts w:ascii="Arial" w:hAnsi="Arial" w:cs="Arial"/>
                <w:b/>
                <w:bCs/>
                <w:color w:val="000000"/>
                <w:kern w:val="0"/>
                <w:sz w:val="21"/>
                <w:szCs w:val="21"/>
              </w:rPr>
              <w:t>Purchases and Sales</w:t>
            </w:r>
          </w:p>
        </w:tc>
      </w:tr>
      <w:tr w:rsidR="00F24A02" w:rsidRPr="00DD3DC1" w:rsidTr="00F24A02">
        <w:tc>
          <w:tcPr>
            <w:tcW w:w="2211" w:type="dxa"/>
            <w:tcBorders>
              <w:top w:val="single" w:sz="4" w:space="0" w:color="auto"/>
            </w:tcBorders>
          </w:tcPr>
          <w:p w:rsidR="00F24A02" w:rsidRPr="00DD3DC1" w:rsidRDefault="00F24A02" w:rsidP="00F24A02">
            <w:pPr>
              <w:autoSpaceDE w:val="0"/>
              <w:autoSpaceDN w:val="0"/>
              <w:adjustRightInd w:val="0"/>
              <w:rPr>
                <w:rFonts w:ascii="Arial" w:hAnsi="Arial" w:cs="Arial"/>
                <w:color w:val="000000"/>
                <w:kern w:val="0"/>
                <w:sz w:val="21"/>
                <w:szCs w:val="21"/>
              </w:rPr>
            </w:pPr>
            <w:r w:rsidRPr="00DD3DC1">
              <w:rPr>
                <w:rFonts w:ascii="Arial" w:hAnsi="Arial" w:cs="Arial"/>
                <w:color w:val="000000"/>
                <w:kern w:val="0"/>
                <w:sz w:val="21"/>
                <w:szCs w:val="21"/>
              </w:rPr>
              <w:t>Beginning (8,000 units)</w:t>
            </w:r>
          </w:p>
        </w:tc>
        <w:tc>
          <w:tcPr>
            <w:tcW w:w="454" w:type="dxa"/>
            <w:tcBorders>
              <w:top w:val="single" w:sz="4" w:space="0" w:color="auto"/>
            </w:tcBorders>
          </w:tcPr>
          <w:p w:rsidR="00F24A02" w:rsidRPr="00DD3DC1" w:rsidRDefault="00F24A02" w:rsidP="00292197">
            <w:pPr>
              <w:autoSpaceDE w:val="0"/>
              <w:autoSpaceDN w:val="0"/>
              <w:adjustRightInd w:val="0"/>
              <w:rPr>
                <w:rFonts w:ascii="Arial" w:hAnsi="Arial" w:cs="Arial"/>
                <w:color w:val="000000"/>
                <w:kern w:val="0"/>
                <w:sz w:val="21"/>
                <w:szCs w:val="21"/>
              </w:rPr>
            </w:pPr>
          </w:p>
        </w:tc>
        <w:tc>
          <w:tcPr>
            <w:tcW w:w="782" w:type="dxa"/>
            <w:tcBorders>
              <w:top w:val="single" w:sz="4" w:space="0" w:color="auto"/>
            </w:tcBorders>
            <w:vAlign w:val="center"/>
          </w:tcPr>
          <w:p w:rsidR="00F24A02" w:rsidRPr="00DD3DC1" w:rsidRDefault="00F24A02" w:rsidP="00F24A02">
            <w:pPr>
              <w:autoSpaceDE w:val="0"/>
              <w:autoSpaceDN w:val="0"/>
              <w:adjustRightInd w:val="0"/>
              <w:ind w:left="105" w:hangingChars="50" w:hanging="105"/>
              <w:jc w:val="center"/>
              <w:rPr>
                <w:rFonts w:ascii="Arial" w:hAnsi="Arial" w:cs="Arial"/>
                <w:color w:val="000000"/>
                <w:kern w:val="0"/>
                <w:sz w:val="21"/>
                <w:szCs w:val="21"/>
              </w:rPr>
            </w:pPr>
            <w:r w:rsidRPr="00DD3DC1">
              <w:rPr>
                <w:rFonts w:ascii="Arial" w:hAnsi="Arial" w:cs="Arial"/>
                <w:color w:val="000000"/>
                <w:kern w:val="0"/>
                <w:sz w:val="21"/>
                <w:szCs w:val="21"/>
              </w:rPr>
              <w:t>€16,000</w:t>
            </w:r>
          </w:p>
        </w:tc>
        <w:tc>
          <w:tcPr>
            <w:tcW w:w="454" w:type="dxa"/>
          </w:tcPr>
          <w:p w:rsidR="00F24A02" w:rsidRPr="00DD3DC1" w:rsidRDefault="00F24A02" w:rsidP="00F24A02">
            <w:pPr>
              <w:autoSpaceDE w:val="0"/>
              <w:autoSpaceDN w:val="0"/>
              <w:adjustRightInd w:val="0"/>
              <w:ind w:left="105" w:hangingChars="50" w:hanging="105"/>
              <w:rPr>
                <w:rFonts w:ascii="Arial" w:hAnsi="Arial" w:cs="Arial"/>
                <w:color w:val="000000"/>
                <w:kern w:val="0"/>
                <w:sz w:val="21"/>
                <w:szCs w:val="21"/>
              </w:rPr>
            </w:pPr>
          </w:p>
        </w:tc>
        <w:tc>
          <w:tcPr>
            <w:tcW w:w="2835" w:type="dxa"/>
            <w:tcBorders>
              <w:top w:val="single" w:sz="4" w:space="0" w:color="auto"/>
            </w:tcBorders>
          </w:tcPr>
          <w:p w:rsidR="00F24A02" w:rsidRPr="00DD3DC1" w:rsidRDefault="00F24A02" w:rsidP="00F24A02">
            <w:pPr>
              <w:autoSpaceDE w:val="0"/>
              <w:autoSpaceDN w:val="0"/>
              <w:adjustRightInd w:val="0"/>
              <w:ind w:left="105" w:hangingChars="50" w:hanging="105"/>
              <w:rPr>
                <w:rFonts w:ascii="Arial" w:hAnsi="Arial" w:cs="Arial"/>
                <w:color w:val="000000"/>
                <w:kern w:val="0"/>
                <w:sz w:val="21"/>
                <w:szCs w:val="21"/>
              </w:rPr>
            </w:pPr>
            <w:r w:rsidRPr="00DD3DC1">
              <w:rPr>
                <w:rFonts w:ascii="Arial" w:hAnsi="Arial" w:cs="Arial"/>
                <w:color w:val="000000"/>
                <w:kern w:val="0"/>
                <w:sz w:val="21"/>
                <w:szCs w:val="21"/>
              </w:rPr>
              <w:t>Total net sales (188,000 units)</w:t>
            </w:r>
          </w:p>
        </w:tc>
        <w:tc>
          <w:tcPr>
            <w:tcW w:w="454" w:type="dxa"/>
            <w:tcBorders>
              <w:top w:val="single" w:sz="4" w:space="0" w:color="auto"/>
            </w:tcBorders>
          </w:tcPr>
          <w:p w:rsidR="00F24A02" w:rsidRPr="00DD3DC1" w:rsidRDefault="00F24A02" w:rsidP="00F24A02">
            <w:pPr>
              <w:autoSpaceDE w:val="0"/>
              <w:autoSpaceDN w:val="0"/>
              <w:adjustRightInd w:val="0"/>
              <w:ind w:left="105" w:hangingChars="50" w:hanging="105"/>
              <w:jc w:val="right"/>
              <w:rPr>
                <w:rFonts w:ascii="Arial" w:hAnsi="Arial" w:cs="Arial"/>
                <w:color w:val="000000"/>
                <w:kern w:val="0"/>
                <w:sz w:val="21"/>
                <w:szCs w:val="21"/>
              </w:rPr>
            </w:pPr>
          </w:p>
        </w:tc>
        <w:tc>
          <w:tcPr>
            <w:tcW w:w="886" w:type="dxa"/>
            <w:tcBorders>
              <w:top w:val="single" w:sz="4" w:space="0" w:color="auto"/>
            </w:tcBorders>
            <w:vAlign w:val="center"/>
          </w:tcPr>
          <w:p w:rsidR="00F24A02" w:rsidRPr="00DD3DC1" w:rsidRDefault="00F24A02" w:rsidP="00F24A02">
            <w:pPr>
              <w:autoSpaceDE w:val="0"/>
              <w:autoSpaceDN w:val="0"/>
              <w:adjustRightInd w:val="0"/>
              <w:ind w:left="105" w:hangingChars="50" w:hanging="105"/>
              <w:jc w:val="right"/>
              <w:rPr>
                <w:rFonts w:ascii="Arial" w:hAnsi="Arial" w:cs="Arial"/>
                <w:color w:val="000000"/>
                <w:kern w:val="0"/>
                <w:sz w:val="21"/>
                <w:szCs w:val="21"/>
              </w:rPr>
            </w:pPr>
            <w:r w:rsidRPr="00DD3DC1">
              <w:rPr>
                <w:rFonts w:ascii="Arial" w:hAnsi="Arial" w:cs="Arial"/>
                <w:color w:val="000000"/>
                <w:kern w:val="0"/>
                <w:sz w:val="21"/>
                <w:szCs w:val="21"/>
              </w:rPr>
              <w:t>€780,000</w:t>
            </w:r>
          </w:p>
        </w:tc>
      </w:tr>
      <w:tr w:rsidR="00F24A02" w:rsidRPr="00DD3DC1" w:rsidTr="00F24A02">
        <w:tc>
          <w:tcPr>
            <w:tcW w:w="2211" w:type="dxa"/>
          </w:tcPr>
          <w:p w:rsidR="00F24A02" w:rsidRPr="00DD3DC1" w:rsidRDefault="00F24A02" w:rsidP="00292197">
            <w:pPr>
              <w:autoSpaceDE w:val="0"/>
              <w:autoSpaceDN w:val="0"/>
              <w:adjustRightInd w:val="0"/>
              <w:rPr>
                <w:rFonts w:ascii="Arial" w:hAnsi="Arial" w:cs="Arial"/>
                <w:color w:val="000000"/>
                <w:kern w:val="0"/>
                <w:sz w:val="21"/>
                <w:szCs w:val="21"/>
              </w:rPr>
            </w:pPr>
            <w:r w:rsidRPr="00DD3DC1">
              <w:rPr>
                <w:rFonts w:ascii="Arial" w:hAnsi="Arial" w:cs="Arial"/>
                <w:color w:val="000000"/>
                <w:kern w:val="0"/>
                <w:sz w:val="21"/>
                <w:szCs w:val="21"/>
              </w:rPr>
              <w:t>Ending (15,000 units)</w:t>
            </w:r>
          </w:p>
        </w:tc>
        <w:tc>
          <w:tcPr>
            <w:tcW w:w="454" w:type="dxa"/>
          </w:tcPr>
          <w:p w:rsidR="00F24A02" w:rsidRPr="00DD3DC1" w:rsidRDefault="00F24A02" w:rsidP="00292197">
            <w:pPr>
              <w:autoSpaceDE w:val="0"/>
              <w:autoSpaceDN w:val="0"/>
              <w:adjustRightInd w:val="0"/>
              <w:rPr>
                <w:rFonts w:ascii="Arial" w:hAnsi="Arial" w:cs="Arial"/>
                <w:color w:val="000000"/>
                <w:kern w:val="0"/>
                <w:sz w:val="21"/>
                <w:szCs w:val="21"/>
              </w:rPr>
            </w:pPr>
          </w:p>
        </w:tc>
        <w:tc>
          <w:tcPr>
            <w:tcW w:w="782" w:type="dxa"/>
            <w:vAlign w:val="center"/>
          </w:tcPr>
          <w:p w:rsidR="00F24A02" w:rsidRPr="00DD3DC1" w:rsidRDefault="00F24A02" w:rsidP="00F24A02">
            <w:pPr>
              <w:autoSpaceDE w:val="0"/>
              <w:autoSpaceDN w:val="0"/>
              <w:adjustRightInd w:val="0"/>
              <w:jc w:val="center"/>
              <w:rPr>
                <w:rFonts w:ascii="Arial" w:hAnsi="Arial" w:cs="Arial"/>
                <w:color w:val="000000"/>
                <w:kern w:val="0"/>
                <w:sz w:val="21"/>
                <w:szCs w:val="21"/>
              </w:rPr>
            </w:pPr>
          </w:p>
        </w:tc>
        <w:tc>
          <w:tcPr>
            <w:tcW w:w="454" w:type="dxa"/>
          </w:tcPr>
          <w:p w:rsidR="00F24A02" w:rsidRPr="00DD3DC1" w:rsidRDefault="00F24A02" w:rsidP="00292197">
            <w:pPr>
              <w:autoSpaceDE w:val="0"/>
              <w:autoSpaceDN w:val="0"/>
              <w:adjustRightInd w:val="0"/>
              <w:rPr>
                <w:rFonts w:ascii="Arial" w:hAnsi="Arial" w:cs="Arial"/>
                <w:color w:val="000000"/>
                <w:kern w:val="0"/>
                <w:sz w:val="21"/>
                <w:szCs w:val="21"/>
              </w:rPr>
            </w:pPr>
          </w:p>
        </w:tc>
        <w:tc>
          <w:tcPr>
            <w:tcW w:w="2835" w:type="dxa"/>
          </w:tcPr>
          <w:p w:rsidR="00F24A02" w:rsidRPr="00DD3DC1" w:rsidRDefault="00F24A02" w:rsidP="00292197">
            <w:pPr>
              <w:autoSpaceDE w:val="0"/>
              <w:autoSpaceDN w:val="0"/>
              <w:adjustRightInd w:val="0"/>
              <w:rPr>
                <w:rFonts w:ascii="Arial" w:hAnsi="Arial" w:cs="Arial"/>
                <w:color w:val="000000"/>
                <w:kern w:val="0"/>
                <w:sz w:val="21"/>
                <w:szCs w:val="21"/>
              </w:rPr>
            </w:pPr>
            <w:r w:rsidRPr="00DD3DC1">
              <w:rPr>
                <w:rFonts w:ascii="Arial" w:hAnsi="Arial" w:cs="Arial"/>
                <w:color w:val="000000"/>
                <w:kern w:val="0"/>
                <w:sz w:val="21"/>
                <w:szCs w:val="21"/>
              </w:rPr>
              <w:t>Total cost of goods purchased</w:t>
            </w:r>
          </w:p>
        </w:tc>
        <w:tc>
          <w:tcPr>
            <w:tcW w:w="454" w:type="dxa"/>
          </w:tcPr>
          <w:p w:rsidR="00F24A02" w:rsidRPr="00DD3DC1" w:rsidRDefault="00F24A02" w:rsidP="00F24A02">
            <w:pPr>
              <w:autoSpaceDE w:val="0"/>
              <w:autoSpaceDN w:val="0"/>
              <w:adjustRightInd w:val="0"/>
              <w:jc w:val="right"/>
              <w:rPr>
                <w:rFonts w:ascii="Arial" w:hAnsi="Arial" w:cs="Arial"/>
                <w:color w:val="000000"/>
                <w:kern w:val="0"/>
                <w:sz w:val="21"/>
                <w:szCs w:val="21"/>
              </w:rPr>
            </w:pPr>
          </w:p>
        </w:tc>
        <w:tc>
          <w:tcPr>
            <w:tcW w:w="886" w:type="dxa"/>
            <w:vAlign w:val="center"/>
          </w:tcPr>
          <w:p w:rsidR="00F24A02" w:rsidRPr="00DD3DC1" w:rsidRDefault="00F24A02" w:rsidP="00F24A02">
            <w:pPr>
              <w:autoSpaceDE w:val="0"/>
              <w:autoSpaceDN w:val="0"/>
              <w:adjustRightInd w:val="0"/>
              <w:jc w:val="right"/>
              <w:rPr>
                <w:rFonts w:ascii="Arial" w:hAnsi="Arial" w:cs="Arial"/>
                <w:color w:val="000000"/>
                <w:kern w:val="0"/>
                <w:sz w:val="21"/>
                <w:szCs w:val="21"/>
              </w:rPr>
            </w:pPr>
          </w:p>
        </w:tc>
      </w:tr>
      <w:tr w:rsidR="00F24A02" w:rsidRPr="00DD3DC1" w:rsidTr="00F24A02">
        <w:tc>
          <w:tcPr>
            <w:tcW w:w="2211" w:type="dxa"/>
          </w:tcPr>
          <w:p w:rsidR="00F24A02" w:rsidRPr="00DD3DC1" w:rsidRDefault="00F24A02" w:rsidP="00292197">
            <w:pPr>
              <w:autoSpaceDE w:val="0"/>
              <w:autoSpaceDN w:val="0"/>
              <w:adjustRightInd w:val="0"/>
              <w:rPr>
                <w:rFonts w:ascii="Arial" w:hAnsi="Arial" w:cs="Arial"/>
                <w:color w:val="000000"/>
                <w:kern w:val="0"/>
                <w:sz w:val="21"/>
                <w:szCs w:val="21"/>
              </w:rPr>
            </w:pPr>
          </w:p>
        </w:tc>
        <w:tc>
          <w:tcPr>
            <w:tcW w:w="454" w:type="dxa"/>
          </w:tcPr>
          <w:p w:rsidR="00F24A02" w:rsidRPr="00DD3DC1" w:rsidRDefault="00F24A02" w:rsidP="00292197">
            <w:pPr>
              <w:autoSpaceDE w:val="0"/>
              <w:autoSpaceDN w:val="0"/>
              <w:adjustRightInd w:val="0"/>
              <w:rPr>
                <w:rFonts w:ascii="Arial" w:hAnsi="Arial" w:cs="Arial"/>
                <w:color w:val="000000"/>
                <w:kern w:val="0"/>
                <w:sz w:val="21"/>
                <w:szCs w:val="21"/>
              </w:rPr>
            </w:pPr>
          </w:p>
        </w:tc>
        <w:tc>
          <w:tcPr>
            <w:tcW w:w="782" w:type="dxa"/>
            <w:vAlign w:val="center"/>
          </w:tcPr>
          <w:p w:rsidR="00F24A02" w:rsidRPr="00DD3DC1" w:rsidRDefault="00F24A02" w:rsidP="00F24A02">
            <w:pPr>
              <w:autoSpaceDE w:val="0"/>
              <w:autoSpaceDN w:val="0"/>
              <w:adjustRightInd w:val="0"/>
              <w:jc w:val="center"/>
              <w:rPr>
                <w:rFonts w:ascii="Arial" w:hAnsi="Arial" w:cs="Arial"/>
                <w:color w:val="000000"/>
                <w:kern w:val="0"/>
                <w:sz w:val="21"/>
                <w:szCs w:val="21"/>
              </w:rPr>
            </w:pPr>
          </w:p>
        </w:tc>
        <w:tc>
          <w:tcPr>
            <w:tcW w:w="454" w:type="dxa"/>
          </w:tcPr>
          <w:p w:rsidR="00F24A02" w:rsidRPr="00DD3DC1" w:rsidRDefault="00F24A02" w:rsidP="00F24A02">
            <w:pPr>
              <w:autoSpaceDE w:val="0"/>
              <w:autoSpaceDN w:val="0"/>
              <w:adjustRightInd w:val="0"/>
              <w:ind w:firstLineChars="100" w:firstLine="210"/>
              <w:rPr>
                <w:rFonts w:ascii="Arial" w:hAnsi="Arial" w:cs="Arial"/>
                <w:color w:val="000000"/>
                <w:kern w:val="0"/>
                <w:sz w:val="21"/>
                <w:szCs w:val="21"/>
              </w:rPr>
            </w:pPr>
          </w:p>
        </w:tc>
        <w:tc>
          <w:tcPr>
            <w:tcW w:w="2835" w:type="dxa"/>
          </w:tcPr>
          <w:p w:rsidR="00F24A02" w:rsidRPr="00DD3DC1" w:rsidRDefault="00F24A02" w:rsidP="00F24A02">
            <w:pPr>
              <w:autoSpaceDE w:val="0"/>
              <w:autoSpaceDN w:val="0"/>
              <w:adjustRightInd w:val="0"/>
              <w:ind w:firstLineChars="100" w:firstLine="210"/>
              <w:rPr>
                <w:rFonts w:ascii="Arial" w:hAnsi="Arial" w:cs="Arial"/>
                <w:color w:val="000000"/>
                <w:kern w:val="0"/>
                <w:sz w:val="21"/>
                <w:szCs w:val="21"/>
              </w:rPr>
            </w:pPr>
            <w:r w:rsidRPr="00DD3DC1">
              <w:rPr>
                <w:rFonts w:ascii="Arial" w:hAnsi="Arial" w:cs="Arial"/>
                <w:color w:val="000000"/>
                <w:kern w:val="0"/>
                <w:sz w:val="21"/>
                <w:szCs w:val="21"/>
              </w:rPr>
              <w:t>(195,000 units)</w:t>
            </w:r>
          </w:p>
        </w:tc>
        <w:tc>
          <w:tcPr>
            <w:tcW w:w="454" w:type="dxa"/>
          </w:tcPr>
          <w:p w:rsidR="00F24A02" w:rsidRPr="00DD3DC1" w:rsidRDefault="00F24A02" w:rsidP="00F24A02">
            <w:pPr>
              <w:autoSpaceDE w:val="0"/>
              <w:autoSpaceDN w:val="0"/>
              <w:adjustRightInd w:val="0"/>
              <w:jc w:val="right"/>
              <w:rPr>
                <w:rFonts w:ascii="Arial" w:hAnsi="Arial" w:cs="Arial"/>
                <w:color w:val="000000"/>
                <w:kern w:val="0"/>
                <w:sz w:val="21"/>
                <w:szCs w:val="21"/>
              </w:rPr>
            </w:pPr>
          </w:p>
        </w:tc>
        <w:tc>
          <w:tcPr>
            <w:tcW w:w="886" w:type="dxa"/>
            <w:vAlign w:val="center"/>
          </w:tcPr>
          <w:p w:rsidR="00F24A02" w:rsidRPr="00DD3DC1" w:rsidRDefault="00F24A02" w:rsidP="00F24A02">
            <w:pPr>
              <w:autoSpaceDE w:val="0"/>
              <w:autoSpaceDN w:val="0"/>
              <w:adjustRightInd w:val="0"/>
              <w:jc w:val="right"/>
              <w:rPr>
                <w:rFonts w:ascii="Arial" w:hAnsi="Arial" w:cs="Arial"/>
                <w:color w:val="000000"/>
                <w:kern w:val="0"/>
                <w:sz w:val="21"/>
                <w:szCs w:val="21"/>
              </w:rPr>
            </w:pPr>
            <w:r w:rsidRPr="00DD3DC1">
              <w:rPr>
                <w:rFonts w:ascii="Arial" w:hAnsi="Arial" w:cs="Arial"/>
                <w:color w:val="000000"/>
                <w:kern w:val="0"/>
                <w:sz w:val="21"/>
                <w:szCs w:val="21"/>
              </w:rPr>
              <w:t>480,500</w:t>
            </w:r>
          </w:p>
        </w:tc>
      </w:tr>
    </w:tbl>
    <w:p w:rsidR="006B698E" w:rsidRPr="00DD3DC1" w:rsidRDefault="006B698E" w:rsidP="004B7A81">
      <w:pPr>
        <w:autoSpaceDE w:val="0"/>
        <w:autoSpaceDN w:val="0"/>
        <w:adjustRightInd w:val="0"/>
        <w:spacing w:beforeLines="30"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Purchases were made quarterly as follows.</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69"/>
        <w:gridCol w:w="454"/>
        <w:gridCol w:w="770"/>
        <w:gridCol w:w="454"/>
        <w:gridCol w:w="1020"/>
        <w:gridCol w:w="454"/>
        <w:gridCol w:w="1077"/>
      </w:tblGrid>
      <w:tr w:rsidR="00AF5E61" w:rsidRPr="00DD3DC1" w:rsidTr="002F4D90">
        <w:trPr>
          <w:jc w:val="center"/>
        </w:trPr>
        <w:tc>
          <w:tcPr>
            <w:tcW w:w="769" w:type="dxa"/>
            <w:tcBorders>
              <w:bottom w:val="single" w:sz="4" w:space="0" w:color="auto"/>
            </w:tcBorders>
            <w:vAlign w:val="center"/>
          </w:tcPr>
          <w:p w:rsidR="00F24A02" w:rsidRPr="00DD3DC1" w:rsidRDefault="00F24A02"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Quarter</w:t>
            </w:r>
          </w:p>
        </w:tc>
        <w:tc>
          <w:tcPr>
            <w:tcW w:w="454" w:type="dxa"/>
            <w:vAlign w:val="center"/>
          </w:tcPr>
          <w:p w:rsidR="00F24A02" w:rsidRPr="00DD3DC1" w:rsidRDefault="00F24A0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770" w:type="dxa"/>
            <w:tcBorders>
              <w:bottom w:val="single" w:sz="4" w:space="0" w:color="auto"/>
            </w:tcBorders>
            <w:vAlign w:val="center"/>
          </w:tcPr>
          <w:p w:rsidR="00F24A02" w:rsidRPr="00DD3DC1" w:rsidRDefault="00F24A02"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Units</w:t>
            </w:r>
          </w:p>
        </w:tc>
        <w:tc>
          <w:tcPr>
            <w:tcW w:w="454" w:type="dxa"/>
            <w:vAlign w:val="center"/>
          </w:tcPr>
          <w:p w:rsidR="00F24A02" w:rsidRPr="00DD3DC1" w:rsidRDefault="00F24A0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20" w:type="dxa"/>
            <w:tcBorders>
              <w:bottom w:val="single" w:sz="4" w:space="0" w:color="auto"/>
            </w:tcBorders>
            <w:vAlign w:val="center"/>
          </w:tcPr>
          <w:p w:rsidR="00F24A02" w:rsidRPr="00DD3DC1" w:rsidRDefault="00F24A02"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w:t>
            </w:r>
          </w:p>
        </w:tc>
        <w:tc>
          <w:tcPr>
            <w:tcW w:w="454" w:type="dxa"/>
            <w:vAlign w:val="center"/>
          </w:tcPr>
          <w:p w:rsidR="00F24A02" w:rsidRPr="00DD3DC1" w:rsidRDefault="00F24A0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bottom w:val="single" w:sz="4" w:space="0" w:color="auto"/>
            </w:tcBorders>
            <w:vAlign w:val="center"/>
          </w:tcPr>
          <w:p w:rsidR="00F24A02" w:rsidRPr="00DD3DC1" w:rsidRDefault="00F24A02"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Total Cost</w:t>
            </w:r>
          </w:p>
        </w:tc>
      </w:tr>
      <w:tr w:rsidR="00AF5E61" w:rsidRPr="00DD3DC1" w:rsidTr="002F4D90">
        <w:trPr>
          <w:jc w:val="center"/>
        </w:trPr>
        <w:tc>
          <w:tcPr>
            <w:tcW w:w="769" w:type="dxa"/>
            <w:tcBorders>
              <w:top w:val="single" w:sz="4" w:space="0" w:color="auto"/>
            </w:tcBorders>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770" w:type="dxa"/>
            <w:tcBorders>
              <w:top w:val="single" w:sz="4" w:space="0" w:color="auto"/>
            </w:tcBorders>
            <w:vAlign w:val="center"/>
          </w:tcPr>
          <w:p w:rsidR="00F24A02" w:rsidRPr="00DD3DC1" w:rsidRDefault="00AF5E6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50,000</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4" w:space="0" w:color="auto"/>
            </w:tcBorders>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€2.20</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tcBorders>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€110,000</w:t>
            </w:r>
          </w:p>
        </w:tc>
      </w:tr>
      <w:tr w:rsidR="00AF5E61" w:rsidRPr="00DD3DC1" w:rsidTr="002F4D90">
        <w:trPr>
          <w:jc w:val="center"/>
        </w:trPr>
        <w:tc>
          <w:tcPr>
            <w:tcW w:w="769" w:type="dxa"/>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770" w:type="dxa"/>
            <w:vAlign w:val="center"/>
          </w:tcPr>
          <w:p w:rsidR="00F24A02" w:rsidRPr="00DD3DC1" w:rsidRDefault="00AF5E6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40,000</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2.40</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96,000</w:t>
            </w:r>
          </w:p>
        </w:tc>
      </w:tr>
      <w:tr w:rsidR="00AF5E61" w:rsidRPr="00DD3DC1" w:rsidTr="002F4D90">
        <w:trPr>
          <w:jc w:val="center"/>
        </w:trPr>
        <w:tc>
          <w:tcPr>
            <w:tcW w:w="769" w:type="dxa"/>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3</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770" w:type="dxa"/>
            <w:vAlign w:val="center"/>
          </w:tcPr>
          <w:p w:rsidR="00F24A02" w:rsidRPr="00DD3DC1" w:rsidRDefault="00AF5E6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45,000</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2.50</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112,500</w:t>
            </w:r>
          </w:p>
        </w:tc>
      </w:tr>
      <w:tr w:rsidR="00AF5E61" w:rsidRPr="00DD3DC1" w:rsidTr="002F4D90">
        <w:trPr>
          <w:jc w:val="center"/>
        </w:trPr>
        <w:tc>
          <w:tcPr>
            <w:tcW w:w="769" w:type="dxa"/>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4</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770" w:type="dxa"/>
            <w:vAlign w:val="center"/>
          </w:tcPr>
          <w:p w:rsidR="00F24A02" w:rsidRPr="00DD3DC1" w:rsidRDefault="00AF5E6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60,000</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2.70</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162,000</w:t>
            </w:r>
          </w:p>
        </w:tc>
      </w:tr>
      <w:tr w:rsidR="00AF5E61" w:rsidRPr="00DD3DC1" w:rsidTr="002F4D90">
        <w:trPr>
          <w:jc w:val="center"/>
        </w:trPr>
        <w:tc>
          <w:tcPr>
            <w:tcW w:w="769" w:type="dxa"/>
            <w:vAlign w:val="center"/>
          </w:tcPr>
          <w:p w:rsidR="00F24A02" w:rsidRPr="00DD3DC1" w:rsidRDefault="00F24A0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770" w:type="dxa"/>
            <w:vAlign w:val="center"/>
          </w:tcPr>
          <w:p w:rsidR="00F24A02" w:rsidRPr="00DD3DC1" w:rsidRDefault="00AF5E6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195,000</w:t>
            </w: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24A02" w:rsidRPr="00DD3DC1" w:rsidRDefault="00F24A02"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24A02" w:rsidRPr="00DD3DC1" w:rsidRDefault="00F24A02"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24A02" w:rsidRPr="00DD3DC1" w:rsidRDefault="00AF5E6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€480,500</w:t>
            </w:r>
          </w:p>
        </w:tc>
      </w:tr>
    </w:tbl>
    <w:p w:rsidR="006B698E" w:rsidRPr="00DD3DC1" w:rsidRDefault="006B698E"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Operating expenses were €130,000, and the company's income tax rate is 36%.</w:t>
      </w:r>
    </w:p>
    <w:p w:rsidR="006B698E" w:rsidRPr="00DD3DC1" w:rsidRDefault="006B698E" w:rsidP="004B7A81">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(a) Prepare comparative condensed income statements for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under FIFO and average-cost. (Show</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computations of ending inventory.)</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Gross profit:</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 xml:space="preserve">FIFO </w:t>
      </w:r>
      <w:r w:rsidR="005736AB" w:rsidRPr="00DD3DC1">
        <w:rPr>
          <w:rFonts w:ascii="Arial" w:hAnsi="Arial" w:cs="Arial"/>
          <w:color w:val="0095D8"/>
          <w:kern w:val="0"/>
          <w:sz w:val="21"/>
          <w:szCs w:val="21"/>
        </w:rPr>
        <w:t xml:space="preserve">    </w:t>
      </w:r>
      <w:r w:rsidRPr="00DD3DC1">
        <w:rPr>
          <w:rFonts w:ascii="Arial" w:hAnsi="Arial" w:cs="Arial"/>
          <w:color w:val="0095D8"/>
          <w:kern w:val="0"/>
          <w:sz w:val="21"/>
          <w:szCs w:val="21"/>
        </w:rPr>
        <w:t>€324,000</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proofErr w:type="gramStart"/>
      <w:r w:rsidRPr="00DD3DC1">
        <w:rPr>
          <w:rFonts w:ascii="Arial" w:hAnsi="Arial" w:cs="Arial"/>
          <w:color w:val="0095D8"/>
          <w:kern w:val="0"/>
          <w:sz w:val="21"/>
          <w:szCs w:val="21"/>
        </w:rPr>
        <w:t>Average</w:t>
      </w:r>
      <w:r w:rsidR="005736AB" w:rsidRPr="00DD3DC1">
        <w:rPr>
          <w:rFonts w:ascii="Arial" w:hAnsi="Arial" w:cs="Arial"/>
          <w:color w:val="0095D8"/>
          <w:kern w:val="0"/>
          <w:sz w:val="21"/>
          <w:szCs w:val="21"/>
        </w:rPr>
        <w:t xml:space="preserve"> </w:t>
      </w:r>
      <w:r w:rsidRPr="00DD3DC1">
        <w:rPr>
          <w:rFonts w:ascii="Arial" w:hAnsi="Arial" w:cs="Arial"/>
          <w:color w:val="0095D8"/>
          <w:kern w:val="0"/>
          <w:sz w:val="21"/>
          <w:szCs w:val="21"/>
        </w:rPr>
        <w:t xml:space="preserve"> €</w:t>
      </w:r>
      <w:proofErr w:type="gramEnd"/>
      <w:r w:rsidRPr="00DD3DC1">
        <w:rPr>
          <w:rFonts w:ascii="Arial" w:hAnsi="Arial" w:cs="Arial"/>
          <w:color w:val="0095D8"/>
          <w:kern w:val="0"/>
          <w:sz w:val="21"/>
          <w:szCs w:val="21"/>
        </w:rPr>
        <w:t>320,190</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Answer the following questions for management.</w:t>
      </w:r>
    </w:p>
    <w:p w:rsidR="006B698E" w:rsidRPr="00DD3DC1" w:rsidRDefault="006B698E" w:rsidP="005736AB">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1. </w:t>
      </w:r>
      <w:r w:rsidR="005736AB" w:rsidRPr="00DD3DC1">
        <w:rPr>
          <w:rFonts w:ascii="Arial" w:hAnsi="Arial" w:cs="Arial"/>
          <w:color w:val="000000"/>
          <w:kern w:val="0"/>
          <w:sz w:val="21"/>
          <w:szCs w:val="21"/>
        </w:rPr>
        <w:tab/>
      </w:r>
      <w:r w:rsidRPr="00DD3DC1">
        <w:rPr>
          <w:rFonts w:ascii="Arial" w:hAnsi="Arial" w:cs="Arial"/>
          <w:color w:val="000000"/>
          <w:kern w:val="0"/>
          <w:sz w:val="21"/>
          <w:szCs w:val="21"/>
        </w:rPr>
        <w:t>Which cost flow method (FIFO or average-cost) produces the more meaningful inventory</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amount for the statement of financial position? Why?</w:t>
      </w:r>
    </w:p>
    <w:p w:rsidR="006B698E" w:rsidRPr="00DD3DC1" w:rsidRDefault="006B698E" w:rsidP="005736AB">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2. </w:t>
      </w:r>
      <w:r w:rsidR="005736AB" w:rsidRPr="00DD3DC1">
        <w:rPr>
          <w:rFonts w:ascii="Arial" w:hAnsi="Arial" w:cs="Arial"/>
          <w:color w:val="000000"/>
          <w:kern w:val="0"/>
          <w:sz w:val="21"/>
          <w:szCs w:val="21"/>
        </w:rPr>
        <w:tab/>
      </w:r>
      <w:r w:rsidRPr="00DD3DC1">
        <w:rPr>
          <w:rFonts w:ascii="Arial" w:hAnsi="Arial" w:cs="Arial"/>
          <w:color w:val="000000"/>
          <w:kern w:val="0"/>
          <w:sz w:val="21"/>
          <w:szCs w:val="21"/>
        </w:rPr>
        <w:t>Which cost flow method (FIFO or average-cost) is more likely to approximate the actual</w:t>
      </w:r>
      <w:r w:rsidR="005736AB" w:rsidRPr="00DD3DC1">
        <w:rPr>
          <w:rFonts w:ascii="Arial" w:hAnsi="Arial" w:cs="Arial"/>
          <w:color w:val="000000"/>
          <w:kern w:val="0"/>
          <w:sz w:val="21"/>
          <w:szCs w:val="21"/>
        </w:rPr>
        <w:t xml:space="preserve"> </w:t>
      </w:r>
      <w:r w:rsidRPr="00DD3DC1">
        <w:rPr>
          <w:rFonts w:ascii="Arial" w:hAnsi="Arial" w:cs="Arial"/>
          <w:color w:val="000000"/>
          <w:kern w:val="0"/>
          <w:sz w:val="21"/>
          <w:szCs w:val="21"/>
        </w:rPr>
        <w:t>physical flow of goods? Why?</w:t>
      </w:r>
    </w:p>
    <w:p w:rsidR="006B698E" w:rsidRPr="00DD3DC1" w:rsidRDefault="006B698E" w:rsidP="005736AB">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3. </w:t>
      </w:r>
      <w:r w:rsidR="005736AB" w:rsidRPr="00DD3DC1">
        <w:rPr>
          <w:rFonts w:ascii="Arial" w:hAnsi="Arial" w:cs="Arial"/>
          <w:color w:val="000000"/>
          <w:kern w:val="0"/>
          <w:sz w:val="21"/>
          <w:szCs w:val="21"/>
        </w:rPr>
        <w:tab/>
      </w:r>
      <w:r w:rsidRPr="00DD3DC1">
        <w:rPr>
          <w:rFonts w:ascii="Arial" w:hAnsi="Arial" w:cs="Arial"/>
          <w:color w:val="000000"/>
          <w:kern w:val="0"/>
          <w:sz w:val="21"/>
          <w:szCs w:val="21"/>
        </w:rPr>
        <w:t>How much more cash will be available for management under average-cost than under</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FIFO? Why?</w:t>
      </w:r>
    </w:p>
    <w:p w:rsidR="00292197" w:rsidRPr="00DD3DC1" w:rsidRDefault="00292197" w:rsidP="006B698E">
      <w:pPr>
        <w:autoSpaceDE w:val="0"/>
        <w:autoSpaceDN w:val="0"/>
        <w:adjustRightInd w:val="0"/>
        <w:rPr>
          <w:rFonts w:ascii="Arial" w:hAnsi="Arial" w:cs="Arial"/>
          <w:b/>
          <w:bCs/>
          <w:color w:val="B21117"/>
          <w:kern w:val="0"/>
          <w:sz w:val="21"/>
          <w:szCs w:val="21"/>
        </w:rPr>
      </w:pPr>
    </w:p>
    <w:p w:rsidR="006B698E" w:rsidRPr="00DD3DC1" w:rsidRDefault="006B698E" w:rsidP="00292197">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5B </w:t>
      </w:r>
      <w:r w:rsidR="00292197"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Calculate</w:t>
      </w:r>
      <w:proofErr w:type="gramEnd"/>
      <w:r w:rsidRPr="00DD3DC1">
        <w:rPr>
          <w:rFonts w:ascii="Arial" w:hAnsi="Arial" w:cs="Arial"/>
          <w:i/>
          <w:iCs/>
          <w:color w:val="000000"/>
          <w:kern w:val="0"/>
          <w:sz w:val="21"/>
          <w:szCs w:val="21"/>
        </w:rPr>
        <w:t xml:space="preserve"> ending inventory, cost of goods sold, gross profit, and gross profit rate under periodic</w:t>
      </w:r>
      <w:r w:rsidR="00292197" w:rsidRPr="00DD3DC1">
        <w:rPr>
          <w:rFonts w:ascii="Arial" w:hAnsi="Arial" w:cs="Arial"/>
          <w:i/>
          <w:iCs/>
          <w:color w:val="000000"/>
          <w:kern w:val="0"/>
          <w:sz w:val="21"/>
          <w:szCs w:val="21"/>
        </w:rPr>
        <w:t xml:space="preserve"> </w:t>
      </w:r>
      <w:r w:rsidRPr="00DD3DC1">
        <w:rPr>
          <w:rFonts w:ascii="Arial" w:hAnsi="Arial" w:cs="Arial"/>
          <w:i/>
          <w:iCs/>
          <w:color w:val="000000"/>
          <w:kern w:val="0"/>
          <w:sz w:val="21"/>
          <w:szCs w:val="21"/>
        </w:rPr>
        <w:t>method; compare results</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6B698E" w:rsidRPr="00DD3DC1" w:rsidRDefault="006B698E"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You are provided with the following information for Lahti </w:t>
      </w:r>
      <w:r w:rsidR="002F4D90" w:rsidRPr="00DD3DC1">
        <w:rPr>
          <w:rFonts w:ascii="Arial" w:hAnsi="Arial" w:cs="Arial"/>
          <w:color w:val="000000"/>
          <w:kern w:val="0"/>
          <w:sz w:val="21"/>
          <w:szCs w:val="21"/>
        </w:rPr>
        <w:t>Ltd</w:t>
      </w:r>
      <w:r w:rsidRPr="00DD3DC1">
        <w:rPr>
          <w:rFonts w:ascii="Arial" w:hAnsi="Arial" w:cs="Arial"/>
          <w:color w:val="000000"/>
          <w:kern w:val="0"/>
          <w:sz w:val="21"/>
          <w:szCs w:val="21"/>
        </w:rPr>
        <w:t xml:space="preserve">. for the month ended June 30,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w:t>
      </w:r>
      <w:r w:rsidR="002F4D90" w:rsidRPr="00DD3DC1">
        <w:rPr>
          <w:rFonts w:ascii="Arial" w:hAnsi="Arial" w:cs="Arial"/>
          <w:color w:val="000000"/>
          <w:kern w:val="0"/>
          <w:sz w:val="21"/>
          <w:szCs w:val="21"/>
        </w:rPr>
        <w:t xml:space="preserve"> </w:t>
      </w:r>
      <w:r w:rsidRPr="00DD3DC1">
        <w:rPr>
          <w:rFonts w:ascii="Arial" w:hAnsi="Arial" w:cs="Arial"/>
          <w:color w:val="000000"/>
          <w:kern w:val="0"/>
          <w:sz w:val="21"/>
          <w:szCs w:val="21"/>
        </w:rPr>
        <w:t>Lahti uses the periodic method for inventory.</w:t>
      </w:r>
    </w:p>
    <w:tbl>
      <w:tblPr>
        <w:tblStyle w:val="aa"/>
        <w:tblW w:w="6624"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66"/>
        <w:gridCol w:w="454"/>
        <w:gridCol w:w="1928"/>
        <w:gridCol w:w="454"/>
        <w:gridCol w:w="907"/>
        <w:gridCol w:w="454"/>
        <w:gridCol w:w="1361"/>
      </w:tblGrid>
      <w:tr w:rsidR="005601AA" w:rsidRPr="00DD3DC1" w:rsidTr="005601AA">
        <w:trPr>
          <w:jc w:val="center"/>
        </w:trPr>
        <w:tc>
          <w:tcPr>
            <w:tcW w:w="1066" w:type="dxa"/>
            <w:tcBorders>
              <w:bottom w:val="single" w:sz="4" w:space="0" w:color="auto"/>
            </w:tcBorders>
            <w:vAlign w:val="bottom"/>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Date</w:t>
            </w:r>
          </w:p>
        </w:tc>
        <w:tc>
          <w:tcPr>
            <w:tcW w:w="454" w:type="dxa"/>
            <w:vAlign w:val="bottom"/>
          </w:tcPr>
          <w:p w:rsidR="002F4D90" w:rsidRPr="00DD3DC1" w:rsidRDefault="002F4D9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tcBorders>
              <w:bottom w:val="single" w:sz="4" w:space="0" w:color="auto"/>
            </w:tcBorders>
            <w:vAlign w:val="bottom"/>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Description</w:t>
            </w:r>
          </w:p>
        </w:tc>
        <w:tc>
          <w:tcPr>
            <w:tcW w:w="454" w:type="dxa"/>
            <w:vAlign w:val="bottom"/>
          </w:tcPr>
          <w:p w:rsidR="002F4D90" w:rsidRPr="00DD3DC1" w:rsidRDefault="002F4D9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bottom"/>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Quantity</w:t>
            </w:r>
          </w:p>
        </w:tc>
        <w:tc>
          <w:tcPr>
            <w:tcW w:w="454" w:type="dxa"/>
            <w:vAlign w:val="bottom"/>
          </w:tcPr>
          <w:p w:rsidR="002F4D90" w:rsidRPr="00DD3DC1" w:rsidRDefault="002F4D90"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61" w:type="dxa"/>
            <w:tcBorders>
              <w:bottom w:val="single" w:sz="4" w:space="0" w:color="auto"/>
            </w:tcBorders>
            <w:vAlign w:val="bottom"/>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 or Selling Price</w:t>
            </w:r>
          </w:p>
        </w:tc>
      </w:tr>
      <w:tr w:rsidR="005601AA" w:rsidRPr="00DD3DC1" w:rsidTr="005601AA">
        <w:trPr>
          <w:jc w:val="center"/>
        </w:trPr>
        <w:tc>
          <w:tcPr>
            <w:tcW w:w="1066" w:type="dxa"/>
            <w:tcBorders>
              <w:top w:val="single" w:sz="4" w:space="0" w:color="auto"/>
            </w:tcBorders>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June</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1</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Borders>
              <w:top w:val="single" w:sz="4" w:space="0" w:color="auto"/>
            </w:tcBorders>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tcBorders>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40</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tcBorders>
              <w:top w:val="single" w:sz="4" w:space="0" w:color="auto"/>
            </w:tcBorders>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£40</w:t>
            </w:r>
          </w:p>
        </w:tc>
      </w:tr>
      <w:tr w:rsidR="005601AA" w:rsidRPr="00DD3DC1" w:rsidTr="005601AA">
        <w:trPr>
          <w:jc w:val="center"/>
        </w:trPr>
        <w:tc>
          <w:tcPr>
            <w:tcW w:w="1066"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June</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4</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135</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43</w:t>
            </w:r>
          </w:p>
        </w:tc>
      </w:tr>
      <w:tr w:rsidR="005601AA" w:rsidRPr="00DD3DC1" w:rsidTr="005601AA">
        <w:trPr>
          <w:jc w:val="center"/>
        </w:trPr>
        <w:tc>
          <w:tcPr>
            <w:tcW w:w="1066"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June 10</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110</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70</w:t>
            </w:r>
          </w:p>
        </w:tc>
      </w:tr>
      <w:tr w:rsidR="005601AA" w:rsidRPr="00DD3DC1" w:rsidTr="005601AA">
        <w:trPr>
          <w:jc w:val="center"/>
        </w:trPr>
        <w:tc>
          <w:tcPr>
            <w:tcW w:w="1066"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lastRenderedPageBreak/>
              <w:t>June 11</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 return</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15</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70</w:t>
            </w:r>
          </w:p>
        </w:tc>
      </w:tr>
      <w:tr w:rsidR="005601AA" w:rsidRPr="00DD3DC1" w:rsidTr="005601AA">
        <w:trPr>
          <w:jc w:val="center"/>
        </w:trPr>
        <w:tc>
          <w:tcPr>
            <w:tcW w:w="1066"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June 18</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55</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46</w:t>
            </w:r>
          </w:p>
        </w:tc>
      </w:tr>
      <w:tr w:rsidR="005601AA" w:rsidRPr="00DD3DC1" w:rsidTr="005601AA">
        <w:trPr>
          <w:jc w:val="center"/>
        </w:trPr>
        <w:tc>
          <w:tcPr>
            <w:tcW w:w="1066"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June 18</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 return</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10</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46</w:t>
            </w:r>
          </w:p>
        </w:tc>
      </w:tr>
      <w:tr w:rsidR="005601AA" w:rsidRPr="00DD3DC1" w:rsidTr="005601AA">
        <w:trPr>
          <w:jc w:val="center"/>
        </w:trPr>
        <w:tc>
          <w:tcPr>
            <w:tcW w:w="1066"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June 25</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60</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75</w:t>
            </w:r>
          </w:p>
        </w:tc>
      </w:tr>
      <w:tr w:rsidR="005601AA" w:rsidRPr="00DD3DC1" w:rsidTr="005601AA">
        <w:trPr>
          <w:jc w:val="center"/>
        </w:trPr>
        <w:tc>
          <w:tcPr>
            <w:tcW w:w="1066"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June 28</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928" w:type="dxa"/>
          </w:tcPr>
          <w:p w:rsidR="002F4D90" w:rsidRPr="00DD3DC1" w:rsidRDefault="005601AA"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30</w:t>
            </w:r>
          </w:p>
        </w:tc>
        <w:tc>
          <w:tcPr>
            <w:tcW w:w="454" w:type="dxa"/>
          </w:tcPr>
          <w:p w:rsidR="002F4D90" w:rsidRPr="00DD3DC1" w:rsidRDefault="002F4D90" w:rsidP="004B7A81">
            <w:pPr>
              <w:autoSpaceDE w:val="0"/>
              <w:autoSpaceDN w:val="0"/>
              <w:adjustRightInd w:val="0"/>
              <w:spacing w:beforeLines="10" w:afterLines="10" w:line="0" w:lineRule="atLeast"/>
              <w:rPr>
                <w:rFonts w:ascii="Arial" w:hAnsi="Arial" w:cs="Arial"/>
                <w:color w:val="000000"/>
                <w:kern w:val="0"/>
                <w:sz w:val="21"/>
                <w:szCs w:val="21"/>
              </w:rPr>
            </w:pPr>
          </w:p>
        </w:tc>
        <w:tc>
          <w:tcPr>
            <w:tcW w:w="1361" w:type="dxa"/>
            <w:vAlign w:val="center"/>
          </w:tcPr>
          <w:p w:rsidR="002F4D90" w:rsidRPr="00DD3DC1" w:rsidRDefault="005601AA"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50</w:t>
            </w:r>
          </w:p>
        </w:tc>
      </w:tr>
    </w:tbl>
    <w:p w:rsidR="006B698E" w:rsidRPr="00DD3DC1" w:rsidRDefault="006B698E" w:rsidP="004B7A81">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w:t>
      </w:r>
      <w:proofErr w:type="gramStart"/>
      <w:r w:rsidRPr="00DD3DC1">
        <w:rPr>
          <w:rFonts w:ascii="Arial" w:hAnsi="Arial" w:cs="Arial"/>
          <w:color w:val="000000"/>
          <w:kern w:val="0"/>
          <w:sz w:val="21"/>
          <w:szCs w:val="21"/>
        </w:rPr>
        <w:t>a</w:t>
      </w:r>
      <w:proofErr w:type="gramEnd"/>
      <w:r w:rsidRPr="00DD3DC1">
        <w:rPr>
          <w:rFonts w:ascii="Arial" w:hAnsi="Arial" w:cs="Arial"/>
          <w:color w:val="000000"/>
          <w:kern w:val="0"/>
          <w:sz w:val="21"/>
          <w:szCs w:val="21"/>
        </w:rPr>
        <w:t>) Calculate (</w:t>
      </w:r>
      <w:proofErr w:type="spellStart"/>
      <w:r w:rsidRPr="00DD3DC1">
        <w:rPr>
          <w:rFonts w:ascii="Arial" w:hAnsi="Arial" w:cs="Arial"/>
          <w:color w:val="000000"/>
          <w:kern w:val="0"/>
          <w:sz w:val="21"/>
          <w:szCs w:val="21"/>
        </w:rPr>
        <w:t>i</w:t>
      </w:r>
      <w:proofErr w:type="spellEnd"/>
      <w:r w:rsidRPr="00DD3DC1">
        <w:rPr>
          <w:rFonts w:ascii="Arial" w:hAnsi="Arial" w:cs="Arial"/>
          <w:color w:val="000000"/>
          <w:kern w:val="0"/>
          <w:sz w:val="21"/>
          <w:szCs w:val="21"/>
        </w:rPr>
        <w:t>) ending inventory, (ii) cost of goods sold, (iii) gross profit, and (iv) gross profit rate of</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the two following methods.</w:t>
      </w:r>
    </w:p>
    <w:p w:rsidR="006B698E" w:rsidRPr="00DD3DC1" w:rsidRDefault="006B698E" w:rsidP="005736AB">
      <w:pPr>
        <w:autoSpaceDE w:val="0"/>
        <w:autoSpaceDN w:val="0"/>
        <w:adjustRightInd w:val="0"/>
        <w:ind w:leftChars="354" w:left="850" w:firstLineChars="135" w:firstLine="283"/>
        <w:rPr>
          <w:rFonts w:ascii="Arial" w:hAnsi="Arial" w:cs="Arial"/>
          <w:color w:val="000000"/>
          <w:kern w:val="0"/>
          <w:sz w:val="21"/>
          <w:szCs w:val="21"/>
        </w:rPr>
      </w:pPr>
      <w:r w:rsidRPr="00DD3DC1">
        <w:rPr>
          <w:rFonts w:ascii="Arial" w:hAnsi="Arial" w:cs="Arial"/>
          <w:color w:val="000000"/>
          <w:kern w:val="0"/>
          <w:sz w:val="21"/>
          <w:szCs w:val="21"/>
        </w:rPr>
        <w:t>1. FIFO.</w:t>
      </w:r>
    </w:p>
    <w:p w:rsidR="006B698E" w:rsidRPr="00DD3DC1" w:rsidRDefault="006B698E" w:rsidP="005736AB">
      <w:pPr>
        <w:autoSpaceDE w:val="0"/>
        <w:autoSpaceDN w:val="0"/>
        <w:adjustRightInd w:val="0"/>
        <w:ind w:leftChars="354" w:left="850" w:firstLineChars="135" w:firstLine="283"/>
        <w:rPr>
          <w:rFonts w:ascii="Arial" w:hAnsi="Arial" w:cs="Arial"/>
          <w:color w:val="000000"/>
          <w:kern w:val="0"/>
          <w:sz w:val="21"/>
          <w:szCs w:val="21"/>
        </w:rPr>
      </w:pPr>
      <w:r w:rsidRPr="00DD3DC1">
        <w:rPr>
          <w:rFonts w:ascii="Arial" w:hAnsi="Arial" w:cs="Arial"/>
          <w:color w:val="000000"/>
          <w:kern w:val="0"/>
          <w:sz w:val="21"/>
          <w:szCs w:val="21"/>
        </w:rPr>
        <w:t>2. Average-cost.</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(iii) Gross profit:</w:t>
      </w:r>
    </w:p>
    <w:p w:rsidR="006B698E" w:rsidRPr="00DD3DC1" w:rsidRDefault="006B698E" w:rsidP="005736AB">
      <w:pPr>
        <w:autoSpaceDE w:val="0"/>
        <w:autoSpaceDN w:val="0"/>
        <w:adjustRightInd w:val="0"/>
        <w:ind w:leftChars="354" w:left="850" w:firstLineChars="285" w:firstLine="598"/>
        <w:rPr>
          <w:rFonts w:ascii="Arial" w:hAnsi="Arial" w:cs="Arial"/>
          <w:color w:val="0095D8"/>
          <w:kern w:val="0"/>
          <w:sz w:val="21"/>
          <w:szCs w:val="21"/>
        </w:rPr>
      </w:pPr>
      <w:r w:rsidRPr="00DD3DC1">
        <w:rPr>
          <w:rFonts w:ascii="Arial" w:hAnsi="Arial" w:cs="Arial"/>
          <w:color w:val="0095D8"/>
          <w:kern w:val="0"/>
          <w:sz w:val="21"/>
          <w:szCs w:val="21"/>
        </w:rPr>
        <w:t xml:space="preserve">FIFO </w:t>
      </w:r>
      <w:r w:rsidR="005736AB" w:rsidRPr="00DD3DC1">
        <w:rPr>
          <w:rFonts w:ascii="Arial" w:hAnsi="Arial" w:cs="Arial"/>
          <w:color w:val="0095D8"/>
          <w:kern w:val="0"/>
          <w:sz w:val="21"/>
          <w:szCs w:val="21"/>
        </w:rPr>
        <w:t xml:space="preserve">    </w:t>
      </w:r>
      <w:r w:rsidR="005601AA" w:rsidRPr="00DD3DC1">
        <w:rPr>
          <w:rFonts w:ascii="Arial" w:hAnsi="Arial" w:cs="Arial"/>
          <w:color w:val="0095D8"/>
          <w:kern w:val="0"/>
          <w:sz w:val="21"/>
          <w:szCs w:val="21"/>
        </w:rPr>
        <w:t>£</w:t>
      </w:r>
      <w:r w:rsidRPr="00DD3DC1">
        <w:rPr>
          <w:rFonts w:ascii="Arial" w:hAnsi="Arial" w:cs="Arial"/>
          <w:color w:val="0095D8"/>
          <w:kern w:val="0"/>
          <w:sz w:val="21"/>
          <w:szCs w:val="21"/>
        </w:rPr>
        <w:t>4,605</w:t>
      </w:r>
    </w:p>
    <w:p w:rsidR="006B698E" w:rsidRPr="00DD3DC1" w:rsidRDefault="006B698E" w:rsidP="005736AB">
      <w:pPr>
        <w:autoSpaceDE w:val="0"/>
        <w:autoSpaceDN w:val="0"/>
        <w:adjustRightInd w:val="0"/>
        <w:ind w:leftChars="354" w:left="850" w:firstLineChars="285" w:firstLine="598"/>
        <w:rPr>
          <w:rFonts w:ascii="Arial" w:hAnsi="Arial" w:cs="Arial"/>
          <w:color w:val="0095D8"/>
          <w:kern w:val="0"/>
          <w:sz w:val="21"/>
          <w:szCs w:val="21"/>
        </w:rPr>
      </w:pPr>
      <w:proofErr w:type="gramStart"/>
      <w:r w:rsidRPr="00DD3DC1">
        <w:rPr>
          <w:rFonts w:ascii="Arial" w:hAnsi="Arial" w:cs="Arial"/>
          <w:color w:val="0095D8"/>
          <w:kern w:val="0"/>
          <w:sz w:val="21"/>
          <w:szCs w:val="21"/>
        </w:rPr>
        <w:t>Average</w:t>
      </w:r>
      <w:r w:rsidR="005736AB" w:rsidRPr="00DD3DC1">
        <w:rPr>
          <w:rFonts w:ascii="Arial" w:hAnsi="Arial" w:cs="Arial"/>
          <w:color w:val="0095D8"/>
          <w:kern w:val="0"/>
          <w:sz w:val="21"/>
          <w:szCs w:val="21"/>
        </w:rPr>
        <w:t xml:space="preserve"> </w:t>
      </w:r>
      <w:r w:rsidRPr="00DD3DC1">
        <w:rPr>
          <w:rFonts w:ascii="Arial" w:hAnsi="Arial" w:cs="Arial"/>
          <w:color w:val="0095D8"/>
          <w:kern w:val="0"/>
          <w:sz w:val="21"/>
          <w:szCs w:val="21"/>
        </w:rPr>
        <w:t xml:space="preserve"> </w:t>
      </w:r>
      <w:r w:rsidR="005601AA" w:rsidRPr="00DD3DC1">
        <w:rPr>
          <w:rFonts w:ascii="Arial" w:hAnsi="Arial" w:cs="Arial"/>
          <w:color w:val="0095D8"/>
          <w:kern w:val="0"/>
          <w:sz w:val="21"/>
          <w:szCs w:val="21"/>
        </w:rPr>
        <w:t>£</w:t>
      </w:r>
      <w:proofErr w:type="gramEnd"/>
      <w:r w:rsidRPr="00DD3DC1">
        <w:rPr>
          <w:rFonts w:ascii="Arial" w:hAnsi="Arial" w:cs="Arial"/>
          <w:color w:val="0095D8"/>
          <w:kern w:val="0"/>
          <w:sz w:val="21"/>
          <w:szCs w:val="21"/>
        </w:rPr>
        <w:t>4,345.50</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Compare results for the two cost flow assumptions.</w:t>
      </w:r>
    </w:p>
    <w:p w:rsidR="00292197" w:rsidRPr="00DD3DC1" w:rsidRDefault="00292197" w:rsidP="00292197">
      <w:pPr>
        <w:autoSpaceDE w:val="0"/>
        <w:autoSpaceDN w:val="0"/>
        <w:adjustRightInd w:val="0"/>
        <w:ind w:leftChars="354" w:left="850"/>
        <w:rPr>
          <w:rFonts w:ascii="Arial" w:hAnsi="Arial" w:cs="Arial"/>
          <w:b/>
          <w:bCs/>
          <w:color w:val="B21117"/>
          <w:kern w:val="0"/>
          <w:sz w:val="21"/>
          <w:szCs w:val="21"/>
        </w:rPr>
      </w:pPr>
    </w:p>
    <w:p w:rsidR="006B698E" w:rsidRPr="00DD3DC1" w:rsidRDefault="006B698E" w:rsidP="00292197">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6B </w:t>
      </w:r>
      <w:r w:rsidR="00292197"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Compare</w:t>
      </w:r>
      <w:proofErr w:type="gramEnd"/>
      <w:r w:rsidRPr="00DD3DC1">
        <w:rPr>
          <w:rFonts w:ascii="Arial" w:hAnsi="Arial" w:cs="Arial"/>
          <w:i/>
          <w:iCs/>
          <w:color w:val="000000"/>
          <w:kern w:val="0"/>
          <w:sz w:val="21"/>
          <w:szCs w:val="21"/>
        </w:rPr>
        <w:t xml:space="preserve"> specific identification, FIFO, and average-cost under periodic method; use cost flow</w:t>
      </w:r>
      <w:r w:rsidR="00292197" w:rsidRPr="00DD3DC1">
        <w:rPr>
          <w:rFonts w:ascii="Arial" w:hAnsi="Arial" w:cs="Arial"/>
          <w:i/>
          <w:iCs/>
          <w:color w:val="000000"/>
          <w:kern w:val="0"/>
          <w:sz w:val="21"/>
          <w:szCs w:val="21"/>
        </w:rPr>
        <w:t xml:space="preserve"> </w:t>
      </w:r>
      <w:r w:rsidRPr="00DD3DC1">
        <w:rPr>
          <w:rFonts w:ascii="Arial" w:hAnsi="Arial" w:cs="Arial"/>
          <w:i/>
          <w:iCs/>
          <w:color w:val="000000"/>
          <w:kern w:val="0"/>
          <w:sz w:val="21"/>
          <w:szCs w:val="21"/>
        </w:rPr>
        <w:t>assumption to justify price increase</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6B698E" w:rsidRPr="00DD3DC1" w:rsidRDefault="006B698E"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You are provided with the following information for </w:t>
      </w:r>
      <w:r w:rsidR="00950B6C" w:rsidRPr="00DD3DC1">
        <w:rPr>
          <w:rFonts w:ascii="Arial" w:hAnsi="Arial" w:cs="Arial"/>
          <w:color w:val="000000"/>
          <w:kern w:val="0"/>
          <w:sz w:val="21"/>
          <w:szCs w:val="21"/>
        </w:rPr>
        <w:t>Petro Pushers</w:t>
      </w:r>
      <w:r w:rsidRPr="00DD3DC1">
        <w:rPr>
          <w:rFonts w:ascii="Arial" w:hAnsi="Arial" w:cs="Arial"/>
          <w:color w:val="000000"/>
          <w:kern w:val="0"/>
          <w:sz w:val="21"/>
          <w:szCs w:val="21"/>
        </w:rPr>
        <w:t xml:space="preserve">. </w:t>
      </w:r>
      <w:r w:rsidR="00950B6C" w:rsidRPr="00DD3DC1">
        <w:rPr>
          <w:rFonts w:ascii="Arial" w:hAnsi="Arial" w:cs="Arial"/>
          <w:color w:val="000000"/>
          <w:kern w:val="0"/>
          <w:sz w:val="21"/>
          <w:szCs w:val="21"/>
        </w:rPr>
        <w:t>Petro Pushers</w:t>
      </w:r>
      <w:r w:rsidRPr="00DD3DC1">
        <w:rPr>
          <w:rFonts w:ascii="Arial" w:hAnsi="Arial" w:cs="Arial"/>
          <w:color w:val="000000"/>
          <w:kern w:val="0"/>
          <w:sz w:val="21"/>
          <w:szCs w:val="21"/>
        </w:rPr>
        <w:t xml:space="preserve"> uses the periodic</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method of accounting for its inventory transactions.</w:t>
      </w:r>
    </w:p>
    <w:p w:rsidR="006B698E" w:rsidRPr="00DD3DC1" w:rsidRDefault="006B698E" w:rsidP="004B7A81">
      <w:pPr>
        <w:tabs>
          <w:tab w:val="left" w:pos="2410"/>
        </w:tabs>
        <w:autoSpaceDE w:val="0"/>
        <w:autoSpaceDN w:val="0"/>
        <w:adjustRightInd w:val="0"/>
        <w:spacing w:beforeLines="20" w:afterLines="10" w:line="0" w:lineRule="atLeast"/>
        <w:ind w:leftChars="354" w:left="850" w:firstLineChars="135" w:firstLine="283"/>
        <w:rPr>
          <w:rFonts w:ascii="Arial" w:hAnsi="Arial" w:cs="Arial"/>
          <w:color w:val="000000"/>
          <w:kern w:val="0"/>
          <w:sz w:val="21"/>
          <w:szCs w:val="21"/>
        </w:rPr>
      </w:pPr>
      <w:proofErr w:type="gramStart"/>
      <w:r w:rsidRPr="00DD3DC1">
        <w:rPr>
          <w:rFonts w:ascii="Arial" w:hAnsi="Arial" w:cs="Arial"/>
          <w:color w:val="000000"/>
          <w:kern w:val="0"/>
          <w:sz w:val="21"/>
          <w:szCs w:val="21"/>
        </w:rPr>
        <w:t xml:space="preserve">March </w:t>
      </w:r>
      <w:r w:rsidR="00950B6C"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1</w:t>
      </w:r>
      <w:proofErr w:type="gramEnd"/>
      <w:r w:rsidRPr="00DD3DC1">
        <w:rPr>
          <w:rFonts w:ascii="Arial" w:hAnsi="Arial" w:cs="Arial"/>
          <w:color w:val="000000"/>
          <w:kern w:val="0"/>
          <w:sz w:val="21"/>
          <w:szCs w:val="21"/>
        </w:rPr>
        <w:t xml:space="preserve"> </w:t>
      </w:r>
      <w:r w:rsidR="00950B6C" w:rsidRPr="00DD3DC1">
        <w:rPr>
          <w:rFonts w:ascii="Arial" w:hAnsi="Arial" w:cs="Arial"/>
          <w:color w:val="000000"/>
          <w:kern w:val="0"/>
          <w:sz w:val="21"/>
          <w:szCs w:val="21"/>
        </w:rPr>
        <w:tab/>
      </w:r>
      <w:r w:rsidRPr="00DD3DC1">
        <w:rPr>
          <w:rFonts w:ascii="Arial" w:hAnsi="Arial" w:cs="Arial"/>
          <w:color w:val="000000"/>
          <w:kern w:val="0"/>
          <w:sz w:val="21"/>
          <w:szCs w:val="21"/>
        </w:rPr>
        <w:t xml:space="preserve">Beginning inventory 2,200 liters at a cost of </w:t>
      </w:r>
      <w:r w:rsidR="00950B6C" w:rsidRPr="00DD3DC1">
        <w:rPr>
          <w:rFonts w:ascii="Arial" w:hAnsi="Arial" w:cs="Arial"/>
          <w:color w:val="000000"/>
          <w:kern w:val="0"/>
          <w:sz w:val="21"/>
          <w:szCs w:val="21"/>
        </w:rPr>
        <w:t>£0.</w:t>
      </w:r>
      <w:r w:rsidRPr="00DD3DC1">
        <w:rPr>
          <w:rFonts w:ascii="Arial" w:hAnsi="Arial" w:cs="Arial"/>
          <w:color w:val="000000"/>
          <w:kern w:val="0"/>
          <w:sz w:val="21"/>
          <w:szCs w:val="21"/>
        </w:rPr>
        <w:t>60 per liter.</w:t>
      </w:r>
    </w:p>
    <w:p w:rsidR="006B698E" w:rsidRPr="00DD3DC1" w:rsidRDefault="006B698E" w:rsidP="004B7A81">
      <w:pPr>
        <w:tabs>
          <w:tab w:val="left" w:pos="2410"/>
        </w:tabs>
        <w:autoSpaceDE w:val="0"/>
        <w:autoSpaceDN w:val="0"/>
        <w:adjustRightInd w:val="0"/>
        <w:spacing w:beforeLines="20" w:afterLines="10" w:line="0" w:lineRule="atLeast"/>
        <w:ind w:leftChars="354" w:left="850" w:firstLineChars="135" w:firstLine="283"/>
        <w:rPr>
          <w:rFonts w:ascii="Arial" w:hAnsi="Arial" w:cs="Arial"/>
          <w:color w:val="000000"/>
          <w:kern w:val="0"/>
          <w:sz w:val="21"/>
          <w:szCs w:val="21"/>
        </w:rPr>
      </w:pPr>
      <w:proofErr w:type="gramStart"/>
      <w:r w:rsidRPr="00DD3DC1">
        <w:rPr>
          <w:rFonts w:ascii="Arial" w:hAnsi="Arial" w:cs="Arial"/>
          <w:color w:val="000000"/>
          <w:kern w:val="0"/>
          <w:sz w:val="21"/>
          <w:szCs w:val="21"/>
        </w:rPr>
        <w:t xml:space="preserve">March </w:t>
      </w:r>
      <w:r w:rsidR="00950B6C"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3</w:t>
      </w:r>
      <w:proofErr w:type="gramEnd"/>
      <w:r w:rsidRPr="00DD3DC1">
        <w:rPr>
          <w:rFonts w:ascii="Arial" w:hAnsi="Arial" w:cs="Arial"/>
          <w:color w:val="000000"/>
          <w:kern w:val="0"/>
          <w:sz w:val="21"/>
          <w:szCs w:val="21"/>
        </w:rPr>
        <w:t xml:space="preserve"> </w:t>
      </w:r>
      <w:r w:rsidR="00950B6C" w:rsidRPr="00DD3DC1">
        <w:rPr>
          <w:rFonts w:ascii="Arial" w:hAnsi="Arial" w:cs="Arial"/>
          <w:color w:val="000000"/>
          <w:kern w:val="0"/>
          <w:sz w:val="21"/>
          <w:szCs w:val="21"/>
        </w:rPr>
        <w:tab/>
      </w:r>
      <w:r w:rsidRPr="00DD3DC1">
        <w:rPr>
          <w:rFonts w:ascii="Arial" w:hAnsi="Arial" w:cs="Arial"/>
          <w:color w:val="000000"/>
          <w:kern w:val="0"/>
          <w:sz w:val="21"/>
          <w:szCs w:val="21"/>
        </w:rPr>
        <w:t xml:space="preserve">Purchased 2,500 liters at a cost of </w:t>
      </w:r>
      <w:r w:rsidR="00950B6C" w:rsidRPr="00DD3DC1">
        <w:rPr>
          <w:rFonts w:ascii="Arial" w:hAnsi="Arial" w:cs="Arial"/>
          <w:color w:val="000000"/>
          <w:kern w:val="0"/>
          <w:sz w:val="21"/>
          <w:szCs w:val="21"/>
        </w:rPr>
        <w:t>£0.</w:t>
      </w:r>
      <w:r w:rsidRPr="00DD3DC1">
        <w:rPr>
          <w:rFonts w:ascii="Arial" w:hAnsi="Arial" w:cs="Arial"/>
          <w:color w:val="000000"/>
          <w:kern w:val="0"/>
          <w:sz w:val="21"/>
          <w:szCs w:val="21"/>
        </w:rPr>
        <w:t>65 per liter.</w:t>
      </w:r>
    </w:p>
    <w:p w:rsidR="006B698E" w:rsidRPr="00DD3DC1" w:rsidRDefault="006B698E" w:rsidP="004B7A81">
      <w:pPr>
        <w:tabs>
          <w:tab w:val="left" w:pos="2410"/>
        </w:tabs>
        <w:autoSpaceDE w:val="0"/>
        <w:autoSpaceDN w:val="0"/>
        <w:adjustRightInd w:val="0"/>
        <w:spacing w:beforeLines="20" w:afterLines="10" w:line="0" w:lineRule="atLeast"/>
        <w:ind w:leftChars="354" w:left="850" w:firstLineChars="135" w:firstLine="283"/>
        <w:rPr>
          <w:rFonts w:ascii="Arial" w:hAnsi="Arial" w:cs="Arial"/>
          <w:color w:val="000000"/>
          <w:kern w:val="0"/>
          <w:sz w:val="21"/>
          <w:szCs w:val="21"/>
        </w:rPr>
      </w:pPr>
      <w:proofErr w:type="gramStart"/>
      <w:r w:rsidRPr="00DD3DC1">
        <w:rPr>
          <w:rFonts w:ascii="Arial" w:hAnsi="Arial" w:cs="Arial"/>
          <w:color w:val="000000"/>
          <w:kern w:val="0"/>
          <w:sz w:val="21"/>
          <w:szCs w:val="21"/>
        </w:rPr>
        <w:t xml:space="preserve">March </w:t>
      </w:r>
      <w:r w:rsidR="00950B6C"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5</w:t>
      </w:r>
      <w:proofErr w:type="gramEnd"/>
      <w:r w:rsidRPr="00DD3DC1">
        <w:rPr>
          <w:rFonts w:ascii="Arial" w:hAnsi="Arial" w:cs="Arial"/>
          <w:color w:val="000000"/>
          <w:kern w:val="0"/>
          <w:sz w:val="21"/>
          <w:szCs w:val="21"/>
        </w:rPr>
        <w:t xml:space="preserve"> </w:t>
      </w:r>
      <w:r w:rsidR="00950B6C" w:rsidRPr="00DD3DC1">
        <w:rPr>
          <w:rFonts w:ascii="Arial" w:hAnsi="Arial" w:cs="Arial"/>
          <w:color w:val="000000"/>
          <w:kern w:val="0"/>
          <w:sz w:val="21"/>
          <w:szCs w:val="21"/>
        </w:rPr>
        <w:tab/>
      </w:r>
      <w:r w:rsidRPr="00DD3DC1">
        <w:rPr>
          <w:rFonts w:ascii="Arial" w:hAnsi="Arial" w:cs="Arial"/>
          <w:color w:val="000000"/>
          <w:kern w:val="0"/>
          <w:sz w:val="21"/>
          <w:szCs w:val="21"/>
        </w:rPr>
        <w:t xml:space="preserve">Sold 2,200 liters for </w:t>
      </w:r>
      <w:r w:rsidR="00950B6C" w:rsidRPr="00DD3DC1">
        <w:rPr>
          <w:rFonts w:ascii="Arial" w:hAnsi="Arial" w:cs="Arial"/>
          <w:color w:val="000000"/>
          <w:kern w:val="0"/>
          <w:sz w:val="21"/>
          <w:szCs w:val="21"/>
        </w:rPr>
        <w:t>£</w:t>
      </w:r>
      <w:r w:rsidRPr="00DD3DC1">
        <w:rPr>
          <w:rFonts w:ascii="Arial" w:hAnsi="Arial" w:cs="Arial"/>
          <w:color w:val="000000"/>
          <w:kern w:val="0"/>
          <w:sz w:val="21"/>
          <w:szCs w:val="21"/>
        </w:rPr>
        <w:t>1.05 per liter.</w:t>
      </w:r>
    </w:p>
    <w:p w:rsidR="006B698E" w:rsidRPr="00DD3DC1" w:rsidRDefault="006B698E" w:rsidP="004B7A81">
      <w:pPr>
        <w:tabs>
          <w:tab w:val="left" w:pos="2410"/>
        </w:tabs>
        <w:autoSpaceDE w:val="0"/>
        <w:autoSpaceDN w:val="0"/>
        <w:adjustRightInd w:val="0"/>
        <w:spacing w:beforeLines="20" w:afterLines="10" w:line="0" w:lineRule="atLeast"/>
        <w:ind w:leftChars="354" w:left="850" w:firstLineChars="135" w:firstLine="283"/>
        <w:rPr>
          <w:rFonts w:ascii="Arial" w:hAnsi="Arial" w:cs="Arial"/>
          <w:color w:val="000000"/>
          <w:kern w:val="0"/>
          <w:sz w:val="21"/>
          <w:szCs w:val="21"/>
        </w:rPr>
      </w:pPr>
      <w:r w:rsidRPr="00DD3DC1">
        <w:rPr>
          <w:rFonts w:ascii="Arial" w:hAnsi="Arial" w:cs="Arial"/>
          <w:color w:val="000000"/>
          <w:kern w:val="0"/>
          <w:sz w:val="21"/>
          <w:szCs w:val="21"/>
        </w:rPr>
        <w:t xml:space="preserve">March 10 </w:t>
      </w:r>
      <w:r w:rsidR="00950B6C" w:rsidRPr="00DD3DC1">
        <w:rPr>
          <w:rFonts w:ascii="Arial" w:hAnsi="Arial" w:cs="Arial"/>
          <w:color w:val="000000"/>
          <w:kern w:val="0"/>
          <w:sz w:val="21"/>
          <w:szCs w:val="21"/>
        </w:rPr>
        <w:tab/>
      </w:r>
      <w:r w:rsidRPr="00DD3DC1">
        <w:rPr>
          <w:rFonts w:ascii="Arial" w:hAnsi="Arial" w:cs="Arial"/>
          <w:color w:val="000000"/>
          <w:kern w:val="0"/>
          <w:sz w:val="21"/>
          <w:szCs w:val="21"/>
        </w:rPr>
        <w:t xml:space="preserve">Purchased 4,000 liters at a cost of </w:t>
      </w:r>
      <w:r w:rsidR="00950B6C" w:rsidRPr="00DD3DC1">
        <w:rPr>
          <w:rFonts w:ascii="Arial" w:hAnsi="Arial" w:cs="Arial"/>
          <w:color w:val="000000"/>
          <w:kern w:val="0"/>
          <w:sz w:val="21"/>
          <w:szCs w:val="21"/>
        </w:rPr>
        <w:t>£0.</w:t>
      </w:r>
      <w:r w:rsidRPr="00DD3DC1">
        <w:rPr>
          <w:rFonts w:ascii="Arial" w:hAnsi="Arial" w:cs="Arial"/>
          <w:color w:val="000000"/>
          <w:kern w:val="0"/>
          <w:sz w:val="21"/>
          <w:szCs w:val="21"/>
        </w:rPr>
        <w:t>72 per liter.</w:t>
      </w:r>
    </w:p>
    <w:p w:rsidR="006B698E" w:rsidRPr="00DD3DC1" w:rsidRDefault="006B698E" w:rsidP="004B7A81">
      <w:pPr>
        <w:tabs>
          <w:tab w:val="left" w:pos="2410"/>
        </w:tabs>
        <w:autoSpaceDE w:val="0"/>
        <w:autoSpaceDN w:val="0"/>
        <w:adjustRightInd w:val="0"/>
        <w:spacing w:beforeLines="20" w:afterLines="10" w:line="0" w:lineRule="atLeast"/>
        <w:ind w:leftChars="354" w:left="850" w:firstLineChars="135" w:firstLine="283"/>
        <w:rPr>
          <w:rFonts w:ascii="Arial" w:hAnsi="Arial" w:cs="Arial"/>
          <w:color w:val="000000"/>
          <w:kern w:val="0"/>
          <w:sz w:val="21"/>
          <w:szCs w:val="21"/>
        </w:rPr>
      </w:pPr>
      <w:r w:rsidRPr="00DD3DC1">
        <w:rPr>
          <w:rFonts w:ascii="Arial" w:hAnsi="Arial" w:cs="Arial"/>
          <w:color w:val="000000"/>
          <w:kern w:val="0"/>
          <w:sz w:val="21"/>
          <w:szCs w:val="21"/>
        </w:rPr>
        <w:t xml:space="preserve">March 20 </w:t>
      </w:r>
      <w:r w:rsidR="00950B6C" w:rsidRPr="00DD3DC1">
        <w:rPr>
          <w:rFonts w:ascii="Arial" w:hAnsi="Arial" w:cs="Arial"/>
          <w:color w:val="000000"/>
          <w:kern w:val="0"/>
          <w:sz w:val="21"/>
          <w:szCs w:val="21"/>
        </w:rPr>
        <w:tab/>
      </w:r>
      <w:r w:rsidRPr="00DD3DC1">
        <w:rPr>
          <w:rFonts w:ascii="Arial" w:hAnsi="Arial" w:cs="Arial"/>
          <w:color w:val="000000"/>
          <w:kern w:val="0"/>
          <w:sz w:val="21"/>
          <w:szCs w:val="21"/>
        </w:rPr>
        <w:t xml:space="preserve">Purchased 2,500 liters at a cost of </w:t>
      </w:r>
      <w:r w:rsidR="00950B6C" w:rsidRPr="00DD3DC1">
        <w:rPr>
          <w:rFonts w:ascii="Arial" w:hAnsi="Arial" w:cs="Arial"/>
          <w:color w:val="000000"/>
          <w:kern w:val="0"/>
          <w:sz w:val="21"/>
          <w:szCs w:val="21"/>
        </w:rPr>
        <w:t>£0.</w:t>
      </w:r>
      <w:r w:rsidRPr="00DD3DC1">
        <w:rPr>
          <w:rFonts w:ascii="Arial" w:hAnsi="Arial" w:cs="Arial"/>
          <w:color w:val="000000"/>
          <w:kern w:val="0"/>
          <w:sz w:val="21"/>
          <w:szCs w:val="21"/>
        </w:rPr>
        <w:t>80 per liter.</w:t>
      </w:r>
    </w:p>
    <w:p w:rsidR="006B698E" w:rsidRPr="00DD3DC1" w:rsidRDefault="006B698E" w:rsidP="004B7A81">
      <w:pPr>
        <w:tabs>
          <w:tab w:val="left" w:pos="2410"/>
        </w:tabs>
        <w:autoSpaceDE w:val="0"/>
        <w:autoSpaceDN w:val="0"/>
        <w:adjustRightInd w:val="0"/>
        <w:spacing w:beforeLines="20" w:afterLines="10" w:line="0" w:lineRule="atLeast"/>
        <w:ind w:leftChars="354" w:left="850" w:firstLineChars="135" w:firstLine="283"/>
        <w:rPr>
          <w:rFonts w:ascii="Arial" w:hAnsi="Arial" w:cs="Arial"/>
          <w:color w:val="000000"/>
          <w:kern w:val="0"/>
          <w:sz w:val="21"/>
          <w:szCs w:val="21"/>
        </w:rPr>
      </w:pPr>
      <w:r w:rsidRPr="00DD3DC1">
        <w:rPr>
          <w:rFonts w:ascii="Arial" w:hAnsi="Arial" w:cs="Arial"/>
          <w:color w:val="000000"/>
          <w:kern w:val="0"/>
          <w:sz w:val="21"/>
          <w:szCs w:val="21"/>
        </w:rPr>
        <w:t xml:space="preserve">March 30 </w:t>
      </w:r>
      <w:r w:rsidR="00950B6C" w:rsidRPr="00DD3DC1">
        <w:rPr>
          <w:rFonts w:ascii="Arial" w:hAnsi="Arial" w:cs="Arial"/>
          <w:color w:val="000000"/>
          <w:kern w:val="0"/>
          <w:sz w:val="21"/>
          <w:szCs w:val="21"/>
        </w:rPr>
        <w:tab/>
      </w:r>
      <w:r w:rsidRPr="00DD3DC1">
        <w:rPr>
          <w:rFonts w:ascii="Arial" w:hAnsi="Arial" w:cs="Arial"/>
          <w:color w:val="000000"/>
          <w:kern w:val="0"/>
          <w:sz w:val="21"/>
          <w:szCs w:val="21"/>
        </w:rPr>
        <w:t xml:space="preserve">Sold 5,500 liters for </w:t>
      </w:r>
      <w:r w:rsidR="00950B6C" w:rsidRPr="00DD3DC1">
        <w:rPr>
          <w:rFonts w:ascii="Arial" w:hAnsi="Arial" w:cs="Arial"/>
          <w:color w:val="000000"/>
          <w:kern w:val="0"/>
          <w:sz w:val="21"/>
          <w:szCs w:val="21"/>
        </w:rPr>
        <w:t>£</w:t>
      </w:r>
      <w:r w:rsidRPr="00DD3DC1">
        <w:rPr>
          <w:rFonts w:ascii="Arial" w:hAnsi="Arial" w:cs="Arial"/>
          <w:color w:val="000000"/>
          <w:kern w:val="0"/>
          <w:sz w:val="21"/>
          <w:szCs w:val="21"/>
        </w:rPr>
        <w:t>1.25 per liter.</w:t>
      </w:r>
    </w:p>
    <w:p w:rsidR="006B698E" w:rsidRPr="00DD3DC1" w:rsidRDefault="006B698E" w:rsidP="004B7A81">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(a) Prepare partial income statements through gross profit, and calculate the value of ending inventory</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that would be reported on the statement of financial position, under each of the following cost flow</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assumptions. (Round ending inventory and cost of goods sold to the nearest dollar.)</w:t>
      </w:r>
    </w:p>
    <w:p w:rsidR="006B698E" w:rsidRPr="00DD3DC1" w:rsidRDefault="006B698E" w:rsidP="00C57950">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1. </w:t>
      </w:r>
      <w:r w:rsidR="00C57950" w:rsidRPr="00DD3DC1">
        <w:rPr>
          <w:rFonts w:ascii="Arial" w:hAnsi="Arial" w:cs="Arial"/>
          <w:color w:val="000000"/>
          <w:kern w:val="0"/>
          <w:sz w:val="21"/>
          <w:szCs w:val="21"/>
        </w:rPr>
        <w:tab/>
      </w:r>
      <w:r w:rsidRPr="00DD3DC1">
        <w:rPr>
          <w:rFonts w:ascii="Arial" w:hAnsi="Arial" w:cs="Arial"/>
          <w:color w:val="000000"/>
          <w:kern w:val="0"/>
          <w:sz w:val="21"/>
          <w:szCs w:val="21"/>
        </w:rPr>
        <w:t>Specific identification method assuming:</w:t>
      </w:r>
    </w:p>
    <w:p w:rsidR="00C57950" w:rsidRPr="00DD3DC1" w:rsidRDefault="00C57950" w:rsidP="00C57950">
      <w:pPr>
        <w:autoSpaceDE w:val="0"/>
        <w:autoSpaceDN w:val="0"/>
        <w:adjustRightInd w:val="0"/>
        <w:ind w:leftChars="591" w:left="1699" w:hangingChars="134" w:hanging="281"/>
        <w:rPr>
          <w:rFonts w:ascii="Arial" w:hAnsi="Arial" w:cs="Arial"/>
          <w:color w:val="000000"/>
          <w:kern w:val="0"/>
          <w:sz w:val="21"/>
          <w:szCs w:val="21"/>
        </w:rPr>
      </w:pPr>
      <w:r w:rsidRPr="00DD3DC1">
        <w:rPr>
          <w:rFonts w:ascii="Arial" w:hAnsi="Arial" w:cs="Arial"/>
          <w:color w:val="000000"/>
          <w:kern w:val="0"/>
          <w:sz w:val="21"/>
          <w:szCs w:val="21"/>
        </w:rPr>
        <w:t>(</w:t>
      </w:r>
      <w:proofErr w:type="spellStart"/>
      <w:r w:rsidR="006B698E" w:rsidRPr="00DD3DC1">
        <w:rPr>
          <w:rFonts w:ascii="Arial" w:hAnsi="Arial" w:cs="Arial"/>
          <w:color w:val="000000"/>
          <w:kern w:val="0"/>
          <w:sz w:val="21"/>
          <w:szCs w:val="21"/>
        </w:rPr>
        <w:t>i</w:t>
      </w:r>
      <w:proofErr w:type="spellEnd"/>
      <w:r w:rsidRPr="00DD3DC1">
        <w:rPr>
          <w:rFonts w:ascii="Arial" w:hAnsi="Arial" w:cs="Arial"/>
          <w:color w:val="000000"/>
          <w:kern w:val="0"/>
          <w:sz w:val="21"/>
          <w:szCs w:val="21"/>
        </w:rPr>
        <w:t>)</w:t>
      </w:r>
      <w:r w:rsidR="006B698E" w:rsidRPr="00DD3DC1">
        <w:rPr>
          <w:rFonts w:ascii="Arial" w:hAnsi="Arial" w:cs="Arial"/>
          <w:color w:val="000000"/>
          <w:kern w:val="0"/>
          <w:sz w:val="21"/>
          <w:szCs w:val="21"/>
        </w:rPr>
        <w:t xml:space="preserve"> The March 5 sale consisted of 1,100 liters from the March 1 beginning inventory and</w:t>
      </w:r>
      <w:r w:rsidR="00292197" w:rsidRPr="00DD3DC1">
        <w:rPr>
          <w:rFonts w:ascii="Arial" w:hAnsi="Arial" w:cs="Arial"/>
          <w:color w:val="000000"/>
          <w:kern w:val="0"/>
          <w:sz w:val="21"/>
          <w:szCs w:val="21"/>
        </w:rPr>
        <w:t xml:space="preserve"> </w:t>
      </w:r>
      <w:r w:rsidR="006B698E" w:rsidRPr="00DD3DC1">
        <w:rPr>
          <w:rFonts w:ascii="Arial" w:hAnsi="Arial" w:cs="Arial"/>
          <w:color w:val="000000"/>
          <w:kern w:val="0"/>
          <w:sz w:val="21"/>
          <w:szCs w:val="21"/>
        </w:rPr>
        <w:t>1,100 liters from the March 3 purchase; and</w:t>
      </w:r>
      <w:r w:rsidR="00292197" w:rsidRPr="00DD3DC1">
        <w:rPr>
          <w:rFonts w:ascii="Arial" w:hAnsi="Arial" w:cs="Arial"/>
          <w:color w:val="000000"/>
          <w:kern w:val="0"/>
          <w:sz w:val="21"/>
          <w:szCs w:val="21"/>
        </w:rPr>
        <w:t xml:space="preserve"> </w:t>
      </w:r>
    </w:p>
    <w:p w:rsidR="006B698E" w:rsidRPr="00DD3DC1" w:rsidRDefault="00C57950" w:rsidP="00C57950">
      <w:pPr>
        <w:autoSpaceDE w:val="0"/>
        <w:autoSpaceDN w:val="0"/>
        <w:adjustRightInd w:val="0"/>
        <w:ind w:leftChars="591" w:left="1699" w:hangingChars="134" w:hanging="281"/>
        <w:rPr>
          <w:rFonts w:ascii="Arial" w:hAnsi="Arial" w:cs="Arial"/>
          <w:color w:val="000000"/>
          <w:kern w:val="0"/>
          <w:sz w:val="21"/>
          <w:szCs w:val="21"/>
        </w:rPr>
      </w:pPr>
      <w:r w:rsidRPr="00DD3DC1">
        <w:rPr>
          <w:rFonts w:ascii="Arial" w:hAnsi="Arial" w:cs="Arial"/>
          <w:color w:val="000000"/>
          <w:kern w:val="0"/>
          <w:sz w:val="21"/>
          <w:szCs w:val="21"/>
        </w:rPr>
        <w:t>(</w:t>
      </w:r>
      <w:r w:rsidR="006B698E" w:rsidRPr="00DD3DC1">
        <w:rPr>
          <w:rFonts w:ascii="Arial" w:hAnsi="Arial" w:cs="Arial"/>
          <w:color w:val="000000"/>
          <w:kern w:val="0"/>
          <w:sz w:val="21"/>
          <w:szCs w:val="21"/>
        </w:rPr>
        <w:t>ii</w:t>
      </w:r>
      <w:r w:rsidRPr="00DD3DC1">
        <w:rPr>
          <w:rFonts w:ascii="Arial" w:hAnsi="Arial" w:cs="Arial"/>
          <w:color w:val="000000"/>
          <w:kern w:val="0"/>
          <w:sz w:val="21"/>
          <w:szCs w:val="21"/>
        </w:rPr>
        <w:t>)</w:t>
      </w:r>
      <w:r w:rsidR="006B698E" w:rsidRPr="00DD3DC1">
        <w:rPr>
          <w:rFonts w:ascii="Arial" w:hAnsi="Arial" w:cs="Arial"/>
          <w:color w:val="000000"/>
          <w:kern w:val="0"/>
          <w:sz w:val="21"/>
          <w:szCs w:val="21"/>
        </w:rPr>
        <w:t xml:space="preserve"> The March 30 sale consisted of the following number of units sold from beginning</w:t>
      </w:r>
      <w:r w:rsidR="00292197" w:rsidRPr="00DD3DC1">
        <w:rPr>
          <w:rFonts w:ascii="Arial" w:hAnsi="Arial" w:cs="Arial"/>
          <w:color w:val="000000"/>
          <w:kern w:val="0"/>
          <w:sz w:val="21"/>
          <w:szCs w:val="21"/>
        </w:rPr>
        <w:t xml:space="preserve"> </w:t>
      </w:r>
      <w:r w:rsidR="006B698E" w:rsidRPr="00DD3DC1">
        <w:rPr>
          <w:rFonts w:ascii="Arial" w:hAnsi="Arial" w:cs="Arial"/>
          <w:color w:val="000000"/>
          <w:kern w:val="0"/>
          <w:sz w:val="21"/>
          <w:szCs w:val="21"/>
        </w:rPr>
        <w:t>inventory and each purchase: 450 liters from March 1; 850 liters from March 3; 2,900</w:t>
      </w:r>
      <w:r w:rsidR="00292197" w:rsidRPr="00DD3DC1">
        <w:rPr>
          <w:rFonts w:ascii="Arial" w:hAnsi="Arial" w:cs="Arial"/>
          <w:color w:val="000000"/>
          <w:kern w:val="0"/>
          <w:sz w:val="21"/>
          <w:szCs w:val="21"/>
        </w:rPr>
        <w:t xml:space="preserve"> </w:t>
      </w:r>
      <w:r w:rsidR="006B698E" w:rsidRPr="00DD3DC1">
        <w:rPr>
          <w:rFonts w:ascii="Arial" w:hAnsi="Arial" w:cs="Arial"/>
          <w:color w:val="000000"/>
          <w:kern w:val="0"/>
          <w:sz w:val="21"/>
          <w:szCs w:val="21"/>
        </w:rPr>
        <w:t>liters from March 10; 1,300 liters from March 20.</w:t>
      </w:r>
    </w:p>
    <w:p w:rsidR="006B698E" w:rsidRPr="00DD3DC1" w:rsidRDefault="006B698E" w:rsidP="00C57950">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2. </w:t>
      </w:r>
      <w:r w:rsidR="00C57950" w:rsidRPr="00DD3DC1">
        <w:rPr>
          <w:rFonts w:ascii="Arial" w:hAnsi="Arial" w:cs="Arial"/>
          <w:color w:val="000000"/>
          <w:kern w:val="0"/>
          <w:sz w:val="21"/>
          <w:szCs w:val="21"/>
        </w:rPr>
        <w:tab/>
      </w:r>
      <w:r w:rsidRPr="00DD3DC1">
        <w:rPr>
          <w:rFonts w:ascii="Arial" w:hAnsi="Arial" w:cs="Arial"/>
          <w:color w:val="000000"/>
          <w:kern w:val="0"/>
          <w:sz w:val="21"/>
          <w:szCs w:val="21"/>
        </w:rPr>
        <w:t>FIFO.</w:t>
      </w:r>
    </w:p>
    <w:p w:rsidR="006B698E" w:rsidRPr="00DD3DC1" w:rsidRDefault="006B698E" w:rsidP="00C57950">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lastRenderedPageBreak/>
        <w:t xml:space="preserve">3. </w:t>
      </w:r>
      <w:r w:rsidR="00C57950" w:rsidRPr="00DD3DC1">
        <w:rPr>
          <w:rFonts w:ascii="Arial" w:hAnsi="Arial" w:cs="Arial"/>
          <w:color w:val="000000"/>
          <w:kern w:val="0"/>
          <w:sz w:val="21"/>
          <w:szCs w:val="21"/>
        </w:rPr>
        <w:tab/>
      </w:r>
      <w:r w:rsidRPr="00DD3DC1">
        <w:rPr>
          <w:rFonts w:ascii="Arial" w:hAnsi="Arial" w:cs="Arial"/>
          <w:color w:val="000000"/>
          <w:kern w:val="0"/>
          <w:sz w:val="21"/>
          <w:szCs w:val="21"/>
        </w:rPr>
        <w:t>Average-cost.</w:t>
      </w:r>
    </w:p>
    <w:p w:rsidR="00C57950" w:rsidRPr="00DD3DC1" w:rsidRDefault="006B698E" w:rsidP="00C57950">
      <w:pPr>
        <w:autoSpaceDE w:val="0"/>
        <w:autoSpaceDN w:val="0"/>
        <w:adjustRightInd w:val="0"/>
        <w:ind w:leftChars="591" w:left="1699" w:hangingChars="134" w:hanging="281"/>
        <w:rPr>
          <w:rFonts w:ascii="Arial" w:hAnsi="Arial" w:cs="Arial"/>
          <w:color w:val="0095D8"/>
          <w:kern w:val="0"/>
          <w:sz w:val="21"/>
          <w:szCs w:val="21"/>
        </w:rPr>
      </w:pPr>
      <w:r w:rsidRPr="00DD3DC1">
        <w:rPr>
          <w:rFonts w:ascii="Arial" w:hAnsi="Arial" w:cs="Arial"/>
          <w:color w:val="0095D8"/>
          <w:kern w:val="0"/>
          <w:sz w:val="21"/>
          <w:szCs w:val="21"/>
        </w:rPr>
        <w:t xml:space="preserve">(1) Gross profit: </w:t>
      </w:r>
    </w:p>
    <w:p w:rsidR="006B698E" w:rsidRPr="00DD3DC1" w:rsidRDefault="006B698E" w:rsidP="00C57950">
      <w:pPr>
        <w:autoSpaceDE w:val="0"/>
        <w:autoSpaceDN w:val="0"/>
        <w:adjustRightInd w:val="0"/>
        <w:ind w:leftChars="708" w:left="1699" w:firstLine="2"/>
        <w:rPr>
          <w:rFonts w:ascii="Arial" w:hAnsi="Arial" w:cs="Arial"/>
          <w:color w:val="0095D8"/>
          <w:kern w:val="0"/>
          <w:sz w:val="21"/>
          <w:szCs w:val="21"/>
        </w:rPr>
      </w:pPr>
      <w:r w:rsidRPr="00DD3DC1">
        <w:rPr>
          <w:rFonts w:ascii="Arial" w:hAnsi="Arial" w:cs="Arial"/>
          <w:color w:val="0095D8"/>
          <w:kern w:val="0"/>
          <w:sz w:val="21"/>
          <w:szCs w:val="21"/>
        </w:rPr>
        <w:t xml:space="preserve">Specific identification </w:t>
      </w:r>
      <w:r w:rsidR="00C57950" w:rsidRPr="00DD3DC1">
        <w:rPr>
          <w:rFonts w:ascii="Arial" w:hAnsi="Arial" w:cs="Arial"/>
          <w:color w:val="0095D8"/>
          <w:kern w:val="0"/>
          <w:sz w:val="21"/>
          <w:szCs w:val="21"/>
        </w:rPr>
        <w:t>£</w:t>
      </w:r>
      <w:r w:rsidRPr="00DD3DC1">
        <w:rPr>
          <w:rFonts w:ascii="Arial" w:hAnsi="Arial" w:cs="Arial"/>
          <w:color w:val="0095D8"/>
          <w:kern w:val="0"/>
          <w:sz w:val="21"/>
          <w:szCs w:val="21"/>
        </w:rPr>
        <w:t>3,860</w:t>
      </w:r>
    </w:p>
    <w:p w:rsidR="006B698E" w:rsidRPr="00DD3DC1" w:rsidRDefault="006B698E" w:rsidP="00C57950">
      <w:pPr>
        <w:autoSpaceDE w:val="0"/>
        <w:autoSpaceDN w:val="0"/>
        <w:adjustRightInd w:val="0"/>
        <w:ind w:leftChars="591" w:left="1699" w:hangingChars="134" w:hanging="281"/>
        <w:rPr>
          <w:rFonts w:ascii="Arial" w:hAnsi="Arial" w:cs="Arial"/>
          <w:color w:val="0095D8"/>
          <w:kern w:val="0"/>
          <w:sz w:val="21"/>
          <w:szCs w:val="21"/>
        </w:rPr>
      </w:pPr>
      <w:r w:rsidRPr="00DD3DC1">
        <w:rPr>
          <w:rFonts w:ascii="Arial" w:hAnsi="Arial" w:cs="Arial"/>
          <w:color w:val="0095D8"/>
          <w:kern w:val="0"/>
          <w:sz w:val="21"/>
          <w:szCs w:val="21"/>
        </w:rPr>
        <w:t>(2) FIFO</w:t>
      </w:r>
      <w:r w:rsidR="00C57950" w:rsidRPr="00DD3DC1">
        <w:rPr>
          <w:rFonts w:ascii="Arial" w:hAnsi="Arial" w:cs="Arial"/>
          <w:color w:val="0095D8"/>
          <w:kern w:val="0"/>
          <w:sz w:val="21"/>
          <w:szCs w:val="21"/>
        </w:rPr>
        <w:t xml:space="preserve">    </w:t>
      </w:r>
      <w:r w:rsidRPr="00DD3DC1">
        <w:rPr>
          <w:rFonts w:ascii="Arial" w:hAnsi="Arial" w:cs="Arial"/>
          <w:color w:val="0095D8"/>
          <w:kern w:val="0"/>
          <w:sz w:val="21"/>
          <w:szCs w:val="21"/>
        </w:rPr>
        <w:t xml:space="preserve"> </w:t>
      </w:r>
      <w:r w:rsidR="00C57950" w:rsidRPr="00DD3DC1">
        <w:rPr>
          <w:rFonts w:ascii="Arial" w:hAnsi="Arial" w:cs="Arial"/>
          <w:color w:val="0095D8"/>
          <w:kern w:val="0"/>
          <w:sz w:val="21"/>
          <w:szCs w:val="21"/>
        </w:rPr>
        <w:t xml:space="preserve">         </w:t>
      </w:r>
      <w:r w:rsidR="00C57950" w:rsidRPr="00DD3DC1">
        <w:rPr>
          <w:rFonts w:ascii="Arial" w:hAnsi="Arial" w:cs="Arial"/>
          <w:color w:val="0095D8"/>
          <w:kern w:val="0"/>
          <w:sz w:val="21"/>
          <w:szCs w:val="21"/>
          <w:vertAlign w:val="subscript"/>
        </w:rPr>
        <w:t xml:space="preserve"> </w:t>
      </w:r>
      <w:r w:rsidR="00C57950" w:rsidRPr="00DD3DC1">
        <w:rPr>
          <w:rFonts w:ascii="Arial" w:hAnsi="Arial" w:cs="Arial"/>
          <w:color w:val="0095D8"/>
          <w:kern w:val="0"/>
          <w:sz w:val="21"/>
          <w:szCs w:val="21"/>
        </w:rPr>
        <w:t>£</w:t>
      </w:r>
      <w:r w:rsidRPr="00DD3DC1">
        <w:rPr>
          <w:rFonts w:ascii="Arial" w:hAnsi="Arial" w:cs="Arial"/>
          <w:color w:val="0095D8"/>
          <w:kern w:val="0"/>
          <w:sz w:val="21"/>
          <w:szCs w:val="21"/>
        </w:rPr>
        <w:t>4,080</w:t>
      </w:r>
    </w:p>
    <w:p w:rsidR="006B698E" w:rsidRPr="00DD3DC1" w:rsidRDefault="006B698E" w:rsidP="00C57950">
      <w:pPr>
        <w:autoSpaceDE w:val="0"/>
        <w:autoSpaceDN w:val="0"/>
        <w:adjustRightInd w:val="0"/>
        <w:ind w:leftChars="591" w:left="1699" w:hangingChars="134" w:hanging="281"/>
        <w:rPr>
          <w:rFonts w:ascii="Arial" w:hAnsi="Arial" w:cs="Arial"/>
          <w:color w:val="0095D8"/>
          <w:kern w:val="0"/>
          <w:sz w:val="21"/>
          <w:szCs w:val="21"/>
        </w:rPr>
      </w:pPr>
      <w:r w:rsidRPr="00DD3DC1">
        <w:rPr>
          <w:rFonts w:ascii="Arial" w:hAnsi="Arial" w:cs="Arial"/>
          <w:color w:val="0095D8"/>
          <w:kern w:val="0"/>
          <w:sz w:val="21"/>
          <w:szCs w:val="21"/>
        </w:rPr>
        <w:t xml:space="preserve">(3) Average </w:t>
      </w:r>
      <w:r w:rsidR="00C57950" w:rsidRPr="00DD3DC1">
        <w:rPr>
          <w:rFonts w:ascii="Arial" w:hAnsi="Arial" w:cs="Arial"/>
          <w:color w:val="0095D8"/>
          <w:kern w:val="0"/>
          <w:sz w:val="21"/>
          <w:szCs w:val="21"/>
        </w:rPr>
        <w:t xml:space="preserve">          </w:t>
      </w:r>
      <w:r w:rsidR="00C57950" w:rsidRPr="00DD3DC1">
        <w:rPr>
          <w:rFonts w:ascii="Arial" w:hAnsi="Arial" w:cs="Arial"/>
          <w:color w:val="0095D8"/>
          <w:kern w:val="0"/>
          <w:sz w:val="21"/>
          <w:szCs w:val="21"/>
          <w:vertAlign w:val="subscript"/>
        </w:rPr>
        <w:t xml:space="preserve"> </w:t>
      </w:r>
      <w:r w:rsidR="00C57950" w:rsidRPr="00DD3DC1">
        <w:rPr>
          <w:rFonts w:ascii="Arial" w:hAnsi="Arial" w:cs="Arial"/>
          <w:color w:val="0095D8"/>
          <w:kern w:val="0"/>
          <w:sz w:val="21"/>
          <w:szCs w:val="21"/>
        </w:rPr>
        <w:t>£</w:t>
      </w:r>
      <w:r w:rsidRPr="00DD3DC1">
        <w:rPr>
          <w:rFonts w:ascii="Arial" w:hAnsi="Arial" w:cs="Arial"/>
          <w:color w:val="0095D8"/>
          <w:kern w:val="0"/>
          <w:sz w:val="21"/>
          <w:szCs w:val="21"/>
        </w:rPr>
        <w:t>3,810</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How can companies use a cost flow method to justify price increases? Which cost flow method</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would best support an argument to increase prices?</w:t>
      </w:r>
    </w:p>
    <w:p w:rsidR="00292197" w:rsidRPr="00DD3DC1" w:rsidRDefault="00292197" w:rsidP="006B698E">
      <w:pPr>
        <w:autoSpaceDE w:val="0"/>
        <w:autoSpaceDN w:val="0"/>
        <w:adjustRightInd w:val="0"/>
        <w:rPr>
          <w:rFonts w:ascii="Arial" w:hAnsi="Arial" w:cs="Arial"/>
          <w:b/>
          <w:bCs/>
          <w:color w:val="B21117"/>
          <w:kern w:val="0"/>
          <w:sz w:val="21"/>
          <w:szCs w:val="21"/>
        </w:rPr>
      </w:pPr>
    </w:p>
    <w:p w:rsidR="006B698E" w:rsidRPr="00DD3DC1" w:rsidRDefault="006B698E" w:rsidP="00292197">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7B </w:t>
      </w:r>
      <w:r w:rsidR="00292197"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Compute</w:t>
      </w:r>
      <w:proofErr w:type="gramEnd"/>
      <w:r w:rsidRPr="00DD3DC1">
        <w:rPr>
          <w:rFonts w:ascii="Arial" w:hAnsi="Arial" w:cs="Arial"/>
          <w:i/>
          <w:iCs/>
          <w:color w:val="000000"/>
          <w:kern w:val="0"/>
          <w:sz w:val="21"/>
          <w:szCs w:val="21"/>
        </w:rPr>
        <w:t xml:space="preserve"> ending inventory, prepare income statements, and answer questions using FIFO and average</w:t>
      </w:r>
      <w:r w:rsidR="004B3599" w:rsidRPr="00DD3DC1">
        <w:rPr>
          <w:rFonts w:ascii="Arial" w:hAnsi="Arial" w:cs="Arial"/>
          <w:i/>
          <w:iCs/>
          <w:color w:val="000000"/>
          <w:kern w:val="0"/>
          <w:sz w:val="21"/>
          <w:szCs w:val="21"/>
        </w:rPr>
        <w:t>-</w:t>
      </w:r>
      <w:r w:rsidRPr="00DD3DC1">
        <w:rPr>
          <w:rFonts w:ascii="Arial" w:hAnsi="Arial" w:cs="Arial"/>
          <w:i/>
          <w:iCs/>
          <w:color w:val="000000"/>
          <w:kern w:val="0"/>
          <w:sz w:val="21"/>
          <w:szCs w:val="21"/>
        </w:rPr>
        <w:t>cost</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2, 3)</w:t>
      </w:r>
    </w:p>
    <w:p w:rsidR="006B698E" w:rsidRPr="00DD3DC1" w:rsidRDefault="006B698E"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The management of Aar Co. </w:t>
      </w:r>
      <w:r w:rsidR="002C7D9A" w:rsidRPr="00DD3DC1">
        <w:rPr>
          <w:rFonts w:ascii="Arial" w:hAnsi="Arial" w:cs="Arial"/>
          <w:color w:val="000000"/>
          <w:kern w:val="0"/>
          <w:sz w:val="21"/>
          <w:szCs w:val="21"/>
        </w:rPr>
        <w:t xml:space="preserve">SA </w:t>
      </w:r>
      <w:r w:rsidRPr="00DD3DC1">
        <w:rPr>
          <w:rFonts w:ascii="Arial" w:hAnsi="Arial" w:cs="Arial"/>
          <w:color w:val="000000"/>
          <w:kern w:val="0"/>
          <w:sz w:val="21"/>
          <w:szCs w:val="21"/>
        </w:rPr>
        <w:t>asks your help in determining the comparative effects of the FIFO and</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average-cost inventory cost flow methods. For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 the accounting records provide the data shown</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below.</w:t>
      </w:r>
    </w:p>
    <w:tbl>
      <w:tblPr>
        <w:tblStyle w:val="aa"/>
        <w:tblW w:w="5216"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9"/>
        <w:gridCol w:w="1247"/>
      </w:tblGrid>
      <w:tr w:rsidR="002C7D9A" w:rsidRPr="00DD3DC1" w:rsidTr="002C7D9A">
        <w:trPr>
          <w:jc w:val="center"/>
        </w:trPr>
        <w:tc>
          <w:tcPr>
            <w:tcW w:w="3969" w:type="dxa"/>
            <w:vAlign w:val="center"/>
          </w:tcPr>
          <w:p w:rsidR="002C7D9A" w:rsidRPr="00DD3DC1" w:rsidRDefault="002C7D9A"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Inventory, January 1 (10,000 units)</w:t>
            </w:r>
          </w:p>
        </w:tc>
        <w:tc>
          <w:tcPr>
            <w:tcW w:w="1247" w:type="dxa"/>
            <w:vAlign w:val="center"/>
          </w:tcPr>
          <w:p w:rsidR="002C7D9A" w:rsidRPr="00DD3DC1" w:rsidRDefault="002C7D9A"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CHF</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47,000</w:t>
            </w:r>
          </w:p>
        </w:tc>
      </w:tr>
      <w:tr w:rsidR="002C7D9A" w:rsidRPr="00DD3DC1" w:rsidTr="002C7D9A">
        <w:trPr>
          <w:jc w:val="center"/>
        </w:trPr>
        <w:tc>
          <w:tcPr>
            <w:tcW w:w="3969" w:type="dxa"/>
            <w:vAlign w:val="center"/>
          </w:tcPr>
          <w:p w:rsidR="002C7D9A" w:rsidRPr="00DD3DC1" w:rsidRDefault="002C7D9A"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Cost of 100,000 units purchased</w:t>
            </w:r>
          </w:p>
        </w:tc>
        <w:tc>
          <w:tcPr>
            <w:tcW w:w="1247" w:type="dxa"/>
            <w:vAlign w:val="center"/>
          </w:tcPr>
          <w:p w:rsidR="002C7D9A" w:rsidRPr="00DD3DC1" w:rsidRDefault="002C7D9A"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532,000</w:t>
            </w:r>
          </w:p>
        </w:tc>
      </w:tr>
      <w:tr w:rsidR="002C7D9A" w:rsidRPr="00DD3DC1" w:rsidTr="002C7D9A">
        <w:trPr>
          <w:jc w:val="center"/>
        </w:trPr>
        <w:tc>
          <w:tcPr>
            <w:tcW w:w="3969" w:type="dxa"/>
            <w:vAlign w:val="center"/>
          </w:tcPr>
          <w:p w:rsidR="002C7D9A" w:rsidRPr="00DD3DC1" w:rsidRDefault="002C7D9A"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Selling price of 85,000 units sold</w:t>
            </w:r>
          </w:p>
        </w:tc>
        <w:tc>
          <w:tcPr>
            <w:tcW w:w="1247" w:type="dxa"/>
            <w:vAlign w:val="center"/>
          </w:tcPr>
          <w:p w:rsidR="002C7D9A" w:rsidRPr="00DD3DC1" w:rsidRDefault="002C7D9A"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750,000</w:t>
            </w:r>
          </w:p>
        </w:tc>
      </w:tr>
      <w:tr w:rsidR="002C7D9A" w:rsidRPr="00DD3DC1" w:rsidTr="002C7D9A">
        <w:trPr>
          <w:jc w:val="center"/>
        </w:trPr>
        <w:tc>
          <w:tcPr>
            <w:tcW w:w="3969" w:type="dxa"/>
            <w:vAlign w:val="center"/>
          </w:tcPr>
          <w:p w:rsidR="002C7D9A" w:rsidRPr="00DD3DC1" w:rsidRDefault="002C7D9A"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Operating expenses</w:t>
            </w:r>
          </w:p>
        </w:tc>
        <w:tc>
          <w:tcPr>
            <w:tcW w:w="1247" w:type="dxa"/>
            <w:vAlign w:val="center"/>
          </w:tcPr>
          <w:p w:rsidR="002C7D9A" w:rsidRPr="00DD3DC1" w:rsidRDefault="002C7D9A"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160,000</w:t>
            </w:r>
          </w:p>
        </w:tc>
      </w:tr>
    </w:tbl>
    <w:p w:rsidR="006B698E" w:rsidRPr="00DD3DC1" w:rsidRDefault="006B698E"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Units purchased consisted of 35,000 units at CHF5.10 on May 10; 35,000 units at CHF5.30 on August</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15; and 30,000 units at CHF5.60 on November 20. Income taxes are 3</w:t>
      </w:r>
      <w:r w:rsidR="002C7D9A" w:rsidRPr="00DD3DC1">
        <w:rPr>
          <w:rFonts w:ascii="Arial" w:hAnsi="Arial" w:cs="Arial"/>
          <w:color w:val="000000"/>
          <w:kern w:val="0"/>
          <w:sz w:val="21"/>
          <w:szCs w:val="21"/>
        </w:rPr>
        <w:t>0</w:t>
      </w:r>
      <w:r w:rsidRPr="00DD3DC1">
        <w:rPr>
          <w:rFonts w:ascii="Arial" w:hAnsi="Arial" w:cs="Arial"/>
          <w:color w:val="000000"/>
          <w:kern w:val="0"/>
          <w:sz w:val="21"/>
          <w:szCs w:val="21"/>
        </w:rPr>
        <w:t>%.</w:t>
      </w:r>
    </w:p>
    <w:p w:rsidR="006B698E" w:rsidRPr="00DD3DC1" w:rsidRDefault="006B698E" w:rsidP="004B7A81">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(a) Prepare comparative condensed income statements for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 xml:space="preserve"> under FIFO and average-cost. (Show</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computations of ending inventory.)</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Net income:</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 xml:space="preserve">FIFO </w:t>
      </w:r>
      <w:r w:rsidR="00663461" w:rsidRPr="00DD3DC1">
        <w:rPr>
          <w:rFonts w:ascii="Arial" w:hAnsi="Arial" w:cs="Arial"/>
          <w:color w:val="0095D8"/>
          <w:kern w:val="0"/>
          <w:sz w:val="21"/>
          <w:szCs w:val="21"/>
        </w:rPr>
        <w:t xml:space="preserve">    </w:t>
      </w:r>
      <w:r w:rsidRPr="00DD3DC1">
        <w:rPr>
          <w:rFonts w:ascii="Arial" w:hAnsi="Arial" w:cs="Arial"/>
          <w:color w:val="0095D8"/>
          <w:kern w:val="0"/>
          <w:sz w:val="21"/>
          <w:szCs w:val="21"/>
        </w:rPr>
        <w:t>CHF10</w:t>
      </w:r>
      <w:r w:rsidR="00663461" w:rsidRPr="00DD3DC1">
        <w:rPr>
          <w:rFonts w:ascii="Arial" w:hAnsi="Arial" w:cs="Arial"/>
          <w:color w:val="0095D8"/>
          <w:kern w:val="0"/>
          <w:sz w:val="21"/>
          <w:szCs w:val="21"/>
        </w:rPr>
        <w:t>5</w:t>
      </w:r>
      <w:proofErr w:type="gramStart"/>
      <w:r w:rsidRPr="00DD3DC1">
        <w:rPr>
          <w:rFonts w:ascii="Arial" w:hAnsi="Arial" w:cs="Arial"/>
          <w:color w:val="0095D8"/>
          <w:kern w:val="0"/>
          <w:sz w:val="21"/>
          <w:szCs w:val="21"/>
        </w:rPr>
        <w:t>,</w:t>
      </w:r>
      <w:r w:rsidR="00663461" w:rsidRPr="00DD3DC1">
        <w:rPr>
          <w:rFonts w:ascii="Arial" w:hAnsi="Arial" w:cs="Arial"/>
          <w:color w:val="0095D8"/>
          <w:kern w:val="0"/>
          <w:sz w:val="21"/>
          <w:szCs w:val="21"/>
        </w:rPr>
        <w:t>70</w:t>
      </w:r>
      <w:r w:rsidRPr="00DD3DC1">
        <w:rPr>
          <w:rFonts w:ascii="Arial" w:hAnsi="Arial" w:cs="Arial"/>
          <w:color w:val="0095D8"/>
          <w:kern w:val="0"/>
          <w:sz w:val="21"/>
          <w:szCs w:val="21"/>
        </w:rPr>
        <w:t>0</w:t>
      </w:r>
      <w:proofErr w:type="gramEnd"/>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proofErr w:type="gramStart"/>
      <w:r w:rsidRPr="00DD3DC1">
        <w:rPr>
          <w:rFonts w:ascii="Arial" w:hAnsi="Arial" w:cs="Arial"/>
          <w:color w:val="0095D8"/>
          <w:kern w:val="0"/>
          <w:sz w:val="21"/>
          <w:szCs w:val="21"/>
        </w:rPr>
        <w:t xml:space="preserve">Average </w:t>
      </w:r>
      <w:r w:rsidR="00663461" w:rsidRPr="00DD3DC1">
        <w:rPr>
          <w:rFonts w:ascii="Arial" w:hAnsi="Arial" w:cs="Arial"/>
          <w:color w:val="0095D8"/>
          <w:kern w:val="0"/>
          <w:sz w:val="21"/>
          <w:szCs w:val="21"/>
        </w:rPr>
        <w:t xml:space="preserve"> </w:t>
      </w:r>
      <w:r w:rsidRPr="00DD3DC1">
        <w:rPr>
          <w:rFonts w:ascii="Arial" w:hAnsi="Arial" w:cs="Arial"/>
          <w:color w:val="0095D8"/>
          <w:kern w:val="0"/>
          <w:sz w:val="21"/>
          <w:szCs w:val="21"/>
        </w:rPr>
        <w:t>CHF</w:t>
      </w:r>
      <w:r w:rsidR="00663461" w:rsidRPr="00DD3DC1">
        <w:rPr>
          <w:rFonts w:ascii="Arial" w:hAnsi="Arial" w:cs="Arial"/>
          <w:color w:val="0095D8"/>
          <w:kern w:val="0"/>
          <w:sz w:val="21"/>
          <w:szCs w:val="21"/>
        </w:rPr>
        <w:t>99</w:t>
      </w:r>
      <w:r w:rsidRPr="00DD3DC1">
        <w:rPr>
          <w:rFonts w:ascii="Arial" w:hAnsi="Arial" w:cs="Arial"/>
          <w:color w:val="0095D8"/>
          <w:kern w:val="0"/>
          <w:sz w:val="21"/>
          <w:szCs w:val="21"/>
        </w:rPr>
        <w:t>,</w:t>
      </w:r>
      <w:r w:rsidR="00663461" w:rsidRPr="00DD3DC1">
        <w:rPr>
          <w:rFonts w:ascii="Arial" w:hAnsi="Arial" w:cs="Arial"/>
          <w:color w:val="0095D8"/>
          <w:kern w:val="0"/>
          <w:sz w:val="21"/>
          <w:szCs w:val="21"/>
        </w:rPr>
        <w:t>820</w:t>
      </w:r>
      <w:proofErr w:type="gramEnd"/>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Answer the following questions for management.</w:t>
      </w:r>
    </w:p>
    <w:p w:rsidR="006B698E" w:rsidRPr="00DD3DC1" w:rsidRDefault="006B698E" w:rsidP="005736AB">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1. </w:t>
      </w:r>
      <w:r w:rsidR="005736AB" w:rsidRPr="00DD3DC1">
        <w:rPr>
          <w:rFonts w:ascii="Arial" w:hAnsi="Arial" w:cs="Arial"/>
          <w:color w:val="000000"/>
          <w:kern w:val="0"/>
          <w:sz w:val="21"/>
          <w:szCs w:val="21"/>
        </w:rPr>
        <w:tab/>
      </w:r>
      <w:r w:rsidRPr="00DD3DC1">
        <w:rPr>
          <w:rFonts w:ascii="Arial" w:hAnsi="Arial" w:cs="Arial"/>
          <w:color w:val="000000"/>
          <w:kern w:val="0"/>
          <w:sz w:val="21"/>
          <w:szCs w:val="21"/>
        </w:rPr>
        <w:t>Which inventory cost flow method produces the more meaningful inventory amount for the</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statement of financial position? Why?</w:t>
      </w:r>
    </w:p>
    <w:p w:rsidR="006B698E" w:rsidRPr="00DD3DC1" w:rsidRDefault="006B698E" w:rsidP="005736AB">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2.</w:t>
      </w:r>
      <w:r w:rsidR="00292197" w:rsidRPr="00DD3DC1">
        <w:rPr>
          <w:rFonts w:ascii="Arial" w:hAnsi="Arial" w:cs="Arial"/>
          <w:color w:val="000000"/>
          <w:kern w:val="0"/>
          <w:sz w:val="21"/>
          <w:szCs w:val="21"/>
        </w:rPr>
        <w:t xml:space="preserve"> </w:t>
      </w:r>
      <w:r w:rsidR="005736AB" w:rsidRPr="00DD3DC1">
        <w:rPr>
          <w:rFonts w:ascii="Arial" w:hAnsi="Arial" w:cs="Arial"/>
          <w:color w:val="000000"/>
          <w:kern w:val="0"/>
          <w:sz w:val="21"/>
          <w:szCs w:val="21"/>
        </w:rPr>
        <w:tab/>
      </w:r>
      <w:r w:rsidRPr="00DD3DC1">
        <w:rPr>
          <w:rFonts w:ascii="Arial" w:hAnsi="Arial" w:cs="Arial"/>
          <w:color w:val="000000"/>
          <w:kern w:val="0"/>
          <w:sz w:val="21"/>
          <w:szCs w:val="21"/>
        </w:rPr>
        <w:t>Which inventory cost flow method is more likely to approximate actual physical flow of the</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goods? Why?</w:t>
      </w:r>
    </w:p>
    <w:p w:rsidR="006B698E" w:rsidRPr="00DD3DC1" w:rsidRDefault="006B698E" w:rsidP="005736AB">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3. </w:t>
      </w:r>
      <w:r w:rsidR="005736AB" w:rsidRPr="00DD3DC1">
        <w:rPr>
          <w:rFonts w:ascii="Arial" w:hAnsi="Arial" w:cs="Arial"/>
          <w:color w:val="000000"/>
          <w:kern w:val="0"/>
          <w:sz w:val="21"/>
          <w:szCs w:val="21"/>
        </w:rPr>
        <w:tab/>
      </w:r>
      <w:r w:rsidRPr="00DD3DC1">
        <w:rPr>
          <w:rFonts w:ascii="Arial" w:hAnsi="Arial" w:cs="Arial"/>
          <w:color w:val="000000"/>
          <w:kern w:val="0"/>
          <w:sz w:val="21"/>
          <w:szCs w:val="21"/>
        </w:rPr>
        <w:t>How much additional cash will be available for management under average-cost than under</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FIFO? Why?</w:t>
      </w:r>
    </w:p>
    <w:p w:rsidR="00292197" w:rsidRPr="00DD3DC1" w:rsidRDefault="00292197" w:rsidP="006B698E">
      <w:pPr>
        <w:autoSpaceDE w:val="0"/>
        <w:autoSpaceDN w:val="0"/>
        <w:adjustRightInd w:val="0"/>
        <w:rPr>
          <w:rFonts w:ascii="Arial" w:hAnsi="Arial" w:cs="Arial"/>
          <w:b/>
          <w:bCs/>
          <w:color w:val="B21117"/>
          <w:kern w:val="0"/>
          <w:sz w:val="21"/>
          <w:szCs w:val="21"/>
        </w:rPr>
      </w:pPr>
    </w:p>
    <w:p w:rsidR="006B698E" w:rsidRPr="00DD3DC1" w:rsidRDefault="006B698E" w:rsidP="00292197">
      <w:pPr>
        <w:autoSpaceDE w:val="0"/>
        <w:autoSpaceDN w:val="0"/>
        <w:adjustRightInd w:val="0"/>
        <w:ind w:left="851" w:hangingChars="405" w:hanging="851"/>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8B </w:t>
      </w:r>
      <w:r w:rsidR="00292197"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Calculate</w:t>
      </w:r>
      <w:proofErr w:type="gramEnd"/>
      <w:r w:rsidRPr="00DD3DC1">
        <w:rPr>
          <w:rFonts w:ascii="Arial" w:hAnsi="Arial" w:cs="Arial"/>
          <w:i/>
          <w:iCs/>
          <w:color w:val="000000"/>
          <w:kern w:val="0"/>
          <w:sz w:val="21"/>
          <w:szCs w:val="21"/>
        </w:rPr>
        <w:t xml:space="preserve"> cost of goods sold and ending inventory under FIFO and moving-average cost under the</w:t>
      </w:r>
      <w:r w:rsidR="00292197" w:rsidRPr="00DD3DC1">
        <w:rPr>
          <w:rFonts w:ascii="Arial" w:hAnsi="Arial" w:cs="Arial"/>
          <w:i/>
          <w:iCs/>
          <w:color w:val="000000"/>
          <w:kern w:val="0"/>
          <w:sz w:val="21"/>
          <w:szCs w:val="21"/>
        </w:rPr>
        <w:t xml:space="preserve"> </w:t>
      </w:r>
      <w:r w:rsidRPr="00DD3DC1">
        <w:rPr>
          <w:rFonts w:ascii="Arial" w:hAnsi="Arial" w:cs="Arial"/>
          <w:i/>
          <w:iCs/>
          <w:color w:val="000000"/>
          <w:kern w:val="0"/>
          <w:sz w:val="21"/>
          <w:szCs w:val="21"/>
        </w:rPr>
        <w:t>perpetual system; compare gross profit under each assumption</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lastRenderedPageBreak/>
        <w:t>(LO 7)</w:t>
      </w:r>
    </w:p>
    <w:p w:rsidR="006B698E" w:rsidRPr="00DD3DC1" w:rsidRDefault="006B698E"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Yuan Li </w:t>
      </w:r>
      <w:r w:rsidR="00663461" w:rsidRPr="00DD3DC1">
        <w:rPr>
          <w:rFonts w:ascii="Arial" w:hAnsi="Arial" w:cs="Arial"/>
          <w:color w:val="000000"/>
          <w:kern w:val="0"/>
          <w:sz w:val="21"/>
          <w:szCs w:val="21"/>
        </w:rPr>
        <w:t>Ltd</w:t>
      </w:r>
      <w:r w:rsidRPr="00DD3DC1">
        <w:rPr>
          <w:rFonts w:ascii="Arial" w:hAnsi="Arial" w:cs="Arial"/>
          <w:color w:val="000000"/>
          <w:kern w:val="0"/>
          <w:sz w:val="21"/>
          <w:szCs w:val="21"/>
        </w:rPr>
        <w:t xml:space="preserve">. is a retailer </w:t>
      </w:r>
      <w:r w:rsidR="00663461" w:rsidRPr="00DD3DC1">
        <w:rPr>
          <w:rFonts w:ascii="Arial" w:hAnsi="Arial" w:cs="Arial"/>
          <w:color w:val="000000"/>
          <w:kern w:val="0"/>
          <w:sz w:val="21"/>
          <w:szCs w:val="21"/>
        </w:rPr>
        <w:t xml:space="preserve">that </w:t>
      </w:r>
      <w:r w:rsidRPr="00DD3DC1">
        <w:rPr>
          <w:rFonts w:ascii="Arial" w:hAnsi="Arial" w:cs="Arial"/>
          <w:color w:val="000000"/>
          <w:kern w:val="0"/>
          <w:sz w:val="21"/>
          <w:szCs w:val="21"/>
        </w:rPr>
        <w:t>uses the perpetual inventory</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method. All sales returns from customers result in the goods being returned to inventory; the inventory</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is not damaged. Assume that there are no credit transactions; all amounts are settled in cash. You are</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 xml:space="preserve">provided with the following information for Yuan Li </w:t>
      </w:r>
      <w:r w:rsidR="00663461" w:rsidRPr="00DD3DC1">
        <w:rPr>
          <w:rFonts w:ascii="Arial" w:hAnsi="Arial" w:cs="Arial"/>
          <w:color w:val="000000"/>
          <w:kern w:val="0"/>
          <w:sz w:val="21"/>
          <w:szCs w:val="21"/>
        </w:rPr>
        <w:t>Ltd</w:t>
      </w:r>
      <w:r w:rsidRPr="00DD3DC1">
        <w:rPr>
          <w:rFonts w:ascii="Arial" w:hAnsi="Arial" w:cs="Arial"/>
          <w:color w:val="000000"/>
          <w:kern w:val="0"/>
          <w:sz w:val="21"/>
          <w:szCs w:val="21"/>
        </w:rPr>
        <w:t xml:space="preserve">. for the month of January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w:t>
      </w:r>
    </w:p>
    <w:tbl>
      <w:tblPr>
        <w:tblStyle w:val="aa"/>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66"/>
        <w:gridCol w:w="454"/>
        <w:gridCol w:w="1871"/>
        <w:gridCol w:w="454"/>
        <w:gridCol w:w="907"/>
        <w:gridCol w:w="454"/>
        <w:gridCol w:w="1304"/>
      </w:tblGrid>
      <w:tr w:rsidR="003A41DC" w:rsidRPr="00DD3DC1" w:rsidTr="003A41DC">
        <w:tc>
          <w:tcPr>
            <w:tcW w:w="1066" w:type="dxa"/>
            <w:tcBorders>
              <w:bottom w:val="single" w:sz="4" w:space="0" w:color="auto"/>
            </w:tcBorders>
            <w:vAlign w:val="bottom"/>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Date</w:t>
            </w:r>
          </w:p>
        </w:tc>
        <w:tc>
          <w:tcPr>
            <w:tcW w:w="454" w:type="dxa"/>
            <w:vAlign w:val="bottom"/>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871" w:type="dxa"/>
            <w:tcBorders>
              <w:bottom w:val="single" w:sz="4" w:space="0" w:color="auto"/>
            </w:tcBorders>
            <w:vAlign w:val="bottom"/>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Description</w:t>
            </w:r>
          </w:p>
        </w:tc>
        <w:tc>
          <w:tcPr>
            <w:tcW w:w="454" w:type="dxa"/>
            <w:vAlign w:val="bottom"/>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bottom"/>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Quantity</w:t>
            </w:r>
          </w:p>
        </w:tc>
        <w:tc>
          <w:tcPr>
            <w:tcW w:w="454" w:type="dxa"/>
            <w:vAlign w:val="bottom"/>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4" w:type="dxa"/>
            <w:tcBorders>
              <w:bottom w:val="single" w:sz="4" w:space="0" w:color="auto"/>
            </w:tcBorders>
            <w:vAlign w:val="bottom"/>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 or Selling Price</w:t>
            </w:r>
          </w:p>
        </w:tc>
      </w:tr>
      <w:tr w:rsidR="003A41DC" w:rsidRPr="00DD3DC1" w:rsidTr="003A41DC">
        <w:tc>
          <w:tcPr>
            <w:tcW w:w="1066" w:type="dxa"/>
            <w:tcBorders>
              <w:top w:val="single" w:sz="4" w:space="0" w:color="auto"/>
            </w:tcBorders>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January</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1</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871" w:type="dxa"/>
            <w:tcBorders>
              <w:top w:val="single" w:sz="4" w:space="0" w:color="auto"/>
            </w:tcBorders>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tcBorders>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100</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tcBorders>
              <w:top w:val="single" w:sz="4" w:space="0" w:color="auto"/>
            </w:tcBorders>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£14</w:t>
            </w:r>
          </w:p>
        </w:tc>
      </w:tr>
      <w:tr w:rsidR="003A41DC" w:rsidRPr="00DD3DC1" w:rsidTr="003A41DC">
        <w:tc>
          <w:tcPr>
            <w:tcW w:w="1066"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January</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5</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871"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150</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17</w:t>
            </w:r>
          </w:p>
        </w:tc>
      </w:tr>
      <w:tr w:rsidR="003A41DC" w:rsidRPr="00DD3DC1" w:rsidTr="003A41DC">
        <w:tc>
          <w:tcPr>
            <w:tcW w:w="1066"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January</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8</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871"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110</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28</w:t>
            </w:r>
          </w:p>
        </w:tc>
      </w:tr>
      <w:tr w:rsidR="003A41DC" w:rsidRPr="00DD3DC1" w:rsidTr="003A41DC">
        <w:tc>
          <w:tcPr>
            <w:tcW w:w="1066"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January 10</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871"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 return</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10</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28</w:t>
            </w:r>
          </w:p>
        </w:tc>
      </w:tr>
      <w:tr w:rsidR="003A41DC" w:rsidRPr="00DD3DC1" w:rsidTr="003A41DC">
        <w:tc>
          <w:tcPr>
            <w:tcW w:w="1066"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January 15</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871"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55</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19</w:t>
            </w:r>
          </w:p>
        </w:tc>
      </w:tr>
      <w:tr w:rsidR="003A41DC" w:rsidRPr="00DD3DC1" w:rsidTr="003A41DC">
        <w:tc>
          <w:tcPr>
            <w:tcW w:w="1066"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January 16</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871"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 return</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5</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19</w:t>
            </w:r>
          </w:p>
        </w:tc>
      </w:tr>
      <w:tr w:rsidR="003A41DC" w:rsidRPr="00DD3DC1" w:rsidTr="003A41DC">
        <w:tc>
          <w:tcPr>
            <w:tcW w:w="1066"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January 20</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871"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Sale</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80</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32</w:t>
            </w:r>
          </w:p>
        </w:tc>
      </w:tr>
      <w:tr w:rsidR="003A41DC" w:rsidRPr="00DD3DC1" w:rsidTr="003A41DC">
        <w:tc>
          <w:tcPr>
            <w:tcW w:w="1066"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January 25</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871"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30</w:t>
            </w:r>
          </w:p>
        </w:tc>
        <w:tc>
          <w:tcPr>
            <w:tcW w:w="454" w:type="dxa"/>
          </w:tcPr>
          <w:p w:rsidR="003A41DC" w:rsidRPr="00DD3DC1" w:rsidRDefault="003A41DC" w:rsidP="004B7A81">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3A41DC" w:rsidRPr="00DD3DC1" w:rsidRDefault="003A41D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22</w:t>
            </w:r>
          </w:p>
        </w:tc>
      </w:tr>
    </w:tbl>
    <w:p w:rsidR="006B698E" w:rsidRPr="00DD3DC1" w:rsidRDefault="006B698E" w:rsidP="004B7A81">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(a) For each of the following cost flow assumptions, calculate (</w:t>
      </w:r>
      <w:proofErr w:type="spellStart"/>
      <w:r w:rsidRPr="00DD3DC1">
        <w:rPr>
          <w:rFonts w:ascii="Arial" w:hAnsi="Arial" w:cs="Arial"/>
          <w:color w:val="000000"/>
          <w:kern w:val="0"/>
          <w:sz w:val="21"/>
          <w:szCs w:val="21"/>
        </w:rPr>
        <w:t>i</w:t>
      </w:r>
      <w:proofErr w:type="spellEnd"/>
      <w:r w:rsidRPr="00DD3DC1">
        <w:rPr>
          <w:rFonts w:ascii="Arial" w:hAnsi="Arial" w:cs="Arial"/>
          <w:color w:val="000000"/>
          <w:kern w:val="0"/>
          <w:sz w:val="21"/>
          <w:szCs w:val="21"/>
        </w:rPr>
        <w:t>) cost of goods sold, (ii) ending</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inventory, and (iii) gross profit.</w:t>
      </w:r>
    </w:p>
    <w:p w:rsidR="006B698E" w:rsidRPr="00DD3DC1" w:rsidRDefault="006B698E" w:rsidP="005736AB">
      <w:pPr>
        <w:autoSpaceDE w:val="0"/>
        <w:autoSpaceDN w:val="0"/>
        <w:adjustRightInd w:val="0"/>
        <w:ind w:leftChars="354" w:left="850" w:firstLineChars="135" w:firstLine="283"/>
        <w:rPr>
          <w:rFonts w:ascii="Arial" w:hAnsi="Arial" w:cs="Arial"/>
          <w:color w:val="000000"/>
          <w:kern w:val="0"/>
          <w:sz w:val="21"/>
          <w:szCs w:val="21"/>
        </w:rPr>
      </w:pPr>
      <w:r w:rsidRPr="00DD3DC1">
        <w:rPr>
          <w:rFonts w:ascii="Arial" w:hAnsi="Arial" w:cs="Arial"/>
          <w:color w:val="000000"/>
          <w:kern w:val="0"/>
          <w:sz w:val="21"/>
          <w:szCs w:val="21"/>
        </w:rPr>
        <w:t>1. FIFO.</w:t>
      </w:r>
    </w:p>
    <w:p w:rsidR="006B698E" w:rsidRPr="00DD3DC1" w:rsidRDefault="006B698E" w:rsidP="005736AB">
      <w:pPr>
        <w:autoSpaceDE w:val="0"/>
        <w:autoSpaceDN w:val="0"/>
        <w:adjustRightInd w:val="0"/>
        <w:ind w:leftChars="354" w:left="850" w:firstLineChars="135" w:firstLine="283"/>
        <w:rPr>
          <w:rFonts w:ascii="Arial" w:hAnsi="Arial" w:cs="Arial"/>
          <w:color w:val="000000"/>
          <w:kern w:val="0"/>
          <w:sz w:val="21"/>
          <w:szCs w:val="21"/>
        </w:rPr>
      </w:pPr>
      <w:r w:rsidRPr="00DD3DC1">
        <w:rPr>
          <w:rFonts w:ascii="Arial" w:hAnsi="Arial" w:cs="Arial"/>
          <w:color w:val="000000"/>
          <w:kern w:val="0"/>
          <w:sz w:val="21"/>
          <w:szCs w:val="21"/>
        </w:rPr>
        <w:t>2. Moving-average cost.</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(iii) Gross profit:</w:t>
      </w:r>
    </w:p>
    <w:p w:rsidR="006B698E" w:rsidRPr="00DD3DC1" w:rsidRDefault="006B698E" w:rsidP="005736AB">
      <w:pPr>
        <w:autoSpaceDE w:val="0"/>
        <w:autoSpaceDN w:val="0"/>
        <w:adjustRightInd w:val="0"/>
        <w:ind w:leftChars="354" w:left="850" w:firstLineChars="285" w:firstLine="598"/>
        <w:rPr>
          <w:rFonts w:ascii="Arial" w:hAnsi="Arial" w:cs="Arial"/>
          <w:color w:val="0095D8"/>
          <w:kern w:val="0"/>
          <w:sz w:val="21"/>
          <w:szCs w:val="21"/>
        </w:rPr>
      </w:pPr>
      <w:r w:rsidRPr="00DD3DC1">
        <w:rPr>
          <w:rFonts w:ascii="Arial" w:hAnsi="Arial" w:cs="Arial"/>
          <w:color w:val="0095D8"/>
          <w:kern w:val="0"/>
          <w:sz w:val="21"/>
          <w:szCs w:val="21"/>
        </w:rPr>
        <w:t xml:space="preserve">FIFO </w:t>
      </w:r>
      <w:r w:rsidR="005736AB" w:rsidRPr="00DD3DC1">
        <w:rPr>
          <w:rFonts w:ascii="Arial" w:hAnsi="Arial" w:cs="Arial"/>
          <w:color w:val="0095D8"/>
          <w:kern w:val="0"/>
          <w:sz w:val="21"/>
          <w:szCs w:val="21"/>
        </w:rPr>
        <w:t xml:space="preserve">    </w:t>
      </w:r>
      <w:r w:rsidR="00494F5C" w:rsidRPr="00DD3DC1">
        <w:rPr>
          <w:rFonts w:ascii="Arial" w:hAnsi="Arial" w:cs="Arial"/>
          <w:color w:val="0095D8"/>
          <w:kern w:val="0"/>
          <w:sz w:val="21"/>
          <w:szCs w:val="21"/>
        </w:rPr>
        <w:t>£</w:t>
      </w:r>
      <w:r w:rsidRPr="00DD3DC1">
        <w:rPr>
          <w:rFonts w:ascii="Arial" w:hAnsi="Arial" w:cs="Arial"/>
          <w:color w:val="0095D8"/>
          <w:kern w:val="0"/>
          <w:sz w:val="21"/>
          <w:szCs w:val="21"/>
        </w:rPr>
        <w:t>2,600</w:t>
      </w:r>
    </w:p>
    <w:p w:rsidR="006B698E" w:rsidRPr="00DD3DC1" w:rsidRDefault="006B698E" w:rsidP="005736AB">
      <w:pPr>
        <w:autoSpaceDE w:val="0"/>
        <w:autoSpaceDN w:val="0"/>
        <w:adjustRightInd w:val="0"/>
        <w:ind w:leftChars="354" w:left="850" w:firstLineChars="285" w:firstLine="598"/>
        <w:rPr>
          <w:rFonts w:ascii="Arial" w:hAnsi="Arial" w:cs="Arial"/>
          <w:color w:val="0095D8"/>
          <w:kern w:val="0"/>
          <w:sz w:val="21"/>
          <w:szCs w:val="21"/>
        </w:rPr>
      </w:pPr>
      <w:proofErr w:type="gramStart"/>
      <w:r w:rsidRPr="00DD3DC1">
        <w:rPr>
          <w:rFonts w:ascii="Arial" w:hAnsi="Arial" w:cs="Arial"/>
          <w:color w:val="0095D8"/>
          <w:kern w:val="0"/>
          <w:sz w:val="21"/>
          <w:szCs w:val="21"/>
        </w:rPr>
        <w:t xml:space="preserve">Average </w:t>
      </w:r>
      <w:r w:rsidR="005736AB" w:rsidRPr="00DD3DC1">
        <w:rPr>
          <w:rFonts w:ascii="Arial" w:hAnsi="Arial" w:cs="Arial"/>
          <w:color w:val="0095D8"/>
          <w:kern w:val="0"/>
          <w:sz w:val="21"/>
          <w:szCs w:val="21"/>
        </w:rPr>
        <w:t xml:space="preserve"> </w:t>
      </w:r>
      <w:r w:rsidR="00494F5C" w:rsidRPr="00DD3DC1">
        <w:rPr>
          <w:rFonts w:ascii="Arial" w:hAnsi="Arial" w:cs="Arial"/>
          <w:color w:val="0095D8"/>
          <w:kern w:val="0"/>
          <w:sz w:val="21"/>
          <w:szCs w:val="21"/>
        </w:rPr>
        <w:t>£</w:t>
      </w:r>
      <w:proofErr w:type="gramEnd"/>
      <w:r w:rsidRPr="00DD3DC1">
        <w:rPr>
          <w:rFonts w:ascii="Arial" w:hAnsi="Arial" w:cs="Arial"/>
          <w:color w:val="0095D8"/>
          <w:kern w:val="0"/>
          <w:sz w:val="21"/>
          <w:szCs w:val="21"/>
        </w:rPr>
        <w:t>2,452</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Compare results for the two cost flow assumptions.</w:t>
      </w:r>
    </w:p>
    <w:p w:rsidR="00292197" w:rsidRPr="00DD3DC1" w:rsidRDefault="00292197" w:rsidP="006B698E">
      <w:pPr>
        <w:autoSpaceDE w:val="0"/>
        <w:autoSpaceDN w:val="0"/>
        <w:adjustRightInd w:val="0"/>
        <w:rPr>
          <w:rFonts w:ascii="Arial" w:hAnsi="Arial" w:cs="Arial"/>
          <w:b/>
          <w:bCs/>
          <w:color w:val="B21117"/>
          <w:kern w:val="0"/>
          <w:sz w:val="21"/>
          <w:szCs w:val="21"/>
        </w:rPr>
      </w:pPr>
    </w:p>
    <w:p w:rsidR="006B698E" w:rsidRPr="00DD3DC1" w:rsidRDefault="006B698E" w:rsidP="006B698E">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*P6-</w:t>
      </w:r>
      <w:proofErr w:type="gramStart"/>
      <w:r w:rsidRPr="00DD3DC1">
        <w:rPr>
          <w:rFonts w:ascii="Arial" w:hAnsi="Arial" w:cs="Arial"/>
          <w:b/>
          <w:bCs/>
          <w:color w:val="B21117"/>
          <w:kern w:val="0"/>
          <w:sz w:val="21"/>
          <w:szCs w:val="21"/>
        </w:rPr>
        <w:t xml:space="preserve">9B </w:t>
      </w:r>
      <w:r w:rsidR="00292197" w:rsidRPr="00DD3DC1">
        <w:rPr>
          <w:rFonts w:ascii="Arial" w:hAnsi="Arial" w:cs="Arial"/>
          <w:b/>
          <w:bCs/>
          <w:color w:val="B21117"/>
          <w:kern w:val="0"/>
          <w:sz w:val="21"/>
          <w:szCs w:val="21"/>
        </w:rPr>
        <w:t xml:space="preserve"> </w:t>
      </w:r>
      <w:r w:rsidRPr="00DD3DC1">
        <w:rPr>
          <w:rFonts w:ascii="Arial" w:hAnsi="Arial" w:cs="Arial"/>
          <w:i/>
          <w:iCs/>
          <w:color w:val="000000"/>
          <w:kern w:val="0"/>
          <w:sz w:val="21"/>
          <w:szCs w:val="21"/>
        </w:rPr>
        <w:t>Determine</w:t>
      </w:r>
      <w:proofErr w:type="gramEnd"/>
      <w:r w:rsidRPr="00DD3DC1">
        <w:rPr>
          <w:rFonts w:ascii="Arial" w:hAnsi="Arial" w:cs="Arial"/>
          <w:i/>
          <w:iCs/>
          <w:color w:val="000000"/>
          <w:kern w:val="0"/>
          <w:sz w:val="21"/>
          <w:szCs w:val="21"/>
        </w:rPr>
        <w:t xml:space="preserve"> ending inventory under a perpetual inventory system</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7)</w:t>
      </w:r>
    </w:p>
    <w:p w:rsidR="006B698E" w:rsidRPr="00DD3DC1" w:rsidRDefault="006B698E"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Ying Co. </w:t>
      </w:r>
      <w:r w:rsidR="00494F5C" w:rsidRPr="00DD3DC1">
        <w:rPr>
          <w:rFonts w:ascii="Arial" w:hAnsi="Arial" w:cs="Arial"/>
          <w:color w:val="000000"/>
          <w:kern w:val="0"/>
          <w:sz w:val="21"/>
          <w:szCs w:val="21"/>
        </w:rPr>
        <w:t xml:space="preserve">Ltd. </w:t>
      </w:r>
      <w:r w:rsidRPr="00DD3DC1">
        <w:rPr>
          <w:rFonts w:ascii="Arial" w:hAnsi="Arial" w:cs="Arial"/>
          <w:color w:val="000000"/>
          <w:kern w:val="0"/>
          <w:sz w:val="21"/>
          <w:szCs w:val="21"/>
        </w:rPr>
        <w:t>began operations on July 1. It uses a perpetual inventory system. During July, the company</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had the following purchases and sales.</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94"/>
        <w:gridCol w:w="454"/>
        <w:gridCol w:w="567"/>
        <w:gridCol w:w="454"/>
        <w:gridCol w:w="964"/>
        <w:gridCol w:w="454"/>
        <w:gridCol w:w="1191"/>
      </w:tblGrid>
      <w:tr w:rsidR="00494F5C" w:rsidRPr="00DD3DC1" w:rsidTr="00494F5C">
        <w:trPr>
          <w:jc w:val="center"/>
        </w:trPr>
        <w:tc>
          <w:tcPr>
            <w:tcW w:w="79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985" w:type="dxa"/>
            <w:gridSpan w:val="3"/>
            <w:tcBorders>
              <w:bottom w:val="single" w:sz="4" w:space="0" w:color="auto"/>
            </w:tcBorders>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Purchases</w:t>
            </w:r>
          </w:p>
        </w:tc>
        <w:tc>
          <w:tcPr>
            <w:tcW w:w="45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r>
      <w:tr w:rsidR="00494F5C" w:rsidRPr="00DD3DC1" w:rsidTr="00494F5C">
        <w:trPr>
          <w:jc w:val="center"/>
        </w:trPr>
        <w:tc>
          <w:tcPr>
            <w:tcW w:w="794" w:type="dxa"/>
            <w:tcBorders>
              <w:bottom w:val="single" w:sz="4" w:space="0" w:color="auto"/>
            </w:tcBorders>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Date</w:t>
            </w:r>
          </w:p>
        </w:tc>
        <w:tc>
          <w:tcPr>
            <w:tcW w:w="45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567" w:type="dxa"/>
            <w:tcBorders>
              <w:top w:val="single" w:sz="4" w:space="0" w:color="auto"/>
              <w:bottom w:val="single" w:sz="4" w:space="0" w:color="auto"/>
            </w:tcBorders>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Units</w:t>
            </w:r>
          </w:p>
        </w:tc>
        <w:tc>
          <w:tcPr>
            <w:tcW w:w="454" w:type="dxa"/>
            <w:tcBorders>
              <w:top w:val="single" w:sz="4" w:space="0" w:color="auto"/>
            </w:tcBorders>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top w:val="single" w:sz="4" w:space="0" w:color="auto"/>
              <w:bottom w:val="single" w:sz="4" w:space="0" w:color="auto"/>
            </w:tcBorders>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Unit Cost</w:t>
            </w:r>
          </w:p>
        </w:tc>
        <w:tc>
          <w:tcPr>
            <w:tcW w:w="45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tcBorders>
              <w:bottom w:val="single" w:sz="4" w:space="0" w:color="auto"/>
            </w:tcBorders>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Sales Units</w:t>
            </w:r>
          </w:p>
        </w:tc>
      </w:tr>
      <w:tr w:rsidR="00494F5C" w:rsidRPr="00DD3DC1" w:rsidTr="00494F5C">
        <w:trPr>
          <w:jc w:val="center"/>
        </w:trPr>
        <w:tc>
          <w:tcPr>
            <w:tcW w:w="794" w:type="dxa"/>
            <w:tcBorders>
              <w:top w:val="single" w:sz="4" w:space="0" w:color="auto"/>
            </w:tcBorders>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July</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1</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tcBorders>
              <w:top w:val="single" w:sz="4" w:space="0" w:color="auto"/>
            </w:tcBorders>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5</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HK$120</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tcBorders>
              <w:top w:val="single" w:sz="4" w:space="0" w:color="auto"/>
            </w:tcBorders>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r>
      <w:tr w:rsidR="00494F5C" w:rsidRPr="00DD3DC1" w:rsidTr="00494F5C">
        <w:trPr>
          <w:jc w:val="center"/>
        </w:trPr>
        <w:tc>
          <w:tcPr>
            <w:tcW w:w="79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July</w:t>
            </w:r>
            <w:r w:rsidRPr="00DD3DC1">
              <w:rPr>
                <w:rFonts w:ascii="Arial" w:hAnsi="Arial" w:cs="Arial"/>
                <w:color w:val="000000"/>
                <w:kern w:val="0"/>
                <w:sz w:val="21"/>
                <w:szCs w:val="21"/>
                <w:vertAlign w:val="subscript"/>
              </w:rPr>
              <w:t xml:space="preserve">  </w:t>
            </w:r>
            <w:r w:rsidRPr="00DD3DC1">
              <w:rPr>
                <w:rFonts w:ascii="Arial" w:hAnsi="Arial" w:cs="Arial"/>
                <w:color w:val="000000"/>
                <w:kern w:val="0"/>
                <w:sz w:val="21"/>
                <w:szCs w:val="21"/>
              </w:rPr>
              <w:t>6</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3</w:t>
            </w:r>
          </w:p>
        </w:tc>
      </w:tr>
      <w:tr w:rsidR="00494F5C" w:rsidRPr="00DD3DC1" w:rsidTr="00494F5C">
        <w:trPr>
          <w:jc w:val="center"/>
        </w:trPr>
        <w:tc>
          <w:tcPr>
            <w:tcW w:w="79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July 11</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7</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HK$136</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r>
      <w:tr w:rsidR="00494F5C" w:rsidRPr="00DD3DC1" w:rsidTr="00494F5C">
        <w:trPr>
          <w:jc w:val="center"/>
        </w:trPr>
        <w:tc>
          <w:tcPr>
            <w:tcW w:w="79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July 14</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6</w:t>
            </w:r>
          </w:p>
        </w:tc>
      </w:tr>
      <w:tr w:rsidR="00494F5C" w:rsidRPr="00DD3DC1" w:rsidTr="00494F5C">
        <w:trPr>
          <w:jc w:val="center"/>
        </w:trPr>
        <w:tc>
          <w:tcPr>
            <w:tcW w:w="79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July 21</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8</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HK$147</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r>
      <w:tr w:rsidR="00494F5C" w:rsidRPr="00DD3DC1" w:rsidTr="00494F5C">
        <w:trPr>
          <w:jc w:val="center"/>
        </w:trPr>
        <w:tc>
          <w:tcPr>
            <w:tcW w:w="79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July 27</w:t>
            </w: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567"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494F5C" w:rsidRPr="00DD3DC1" w:rsidRDefault="00494F5C" w:rsidP="004B7A81">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494F5C" w:rsidRPr="00DD3DC1" w:rsidRDefault="00494F5C"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6</w:t>
            </w:r>
          </w:p>
        </w:tc>
      </w:tr>
    </w:tbl>
    <w:p w:rsidR="006B698E" w:rsidRPr="00DD3DC1" w:rsidRDefault="006B698E" w:rsidP="004B7A8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lastRenderedPageBreak/>
        <w:t>(a) Determine the ending inventory under a perpetual inventory system using (1) FIFO and (2)</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moving-average cost.</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Ending inventory:</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 xml:space="preserve">FIFO </w:t>
      </w:r>
      <w:r w:rsidR="005736AB" w:rsidRPr="00DD3DC1">
        <w:rPr>
          <w:rFonts w:ascii="Arial" w:hAnsi="Arial" w:cs="Arial"/>
          <w:color w:val="0095D8"/>
          <w:kern w:val="0"/>
          <w:sz w:val="21"/>
          <w:szCs w:val="21"/>
        </w:rPr>
        <w:t xml:space="preserve">    </w:t>
      </w:r>
      <w:r w:rsidRPr="00DD3DC1">
        <w:rPr>
          <w:rFonts w:ascii="Arial" w:hAnsi="Arial" w:cs="Arial"/>
          <w:color w:val="0095D8"/>
          <w:kern w:val="0"/>
          <w:sz w:val="21"/>
          <w:szCs w:val="21"/>
        </w:rPr>
        <w:t>HK$</w:t>
      </w:r>
      <w:r w:rsidR="00F21A88" w:rsidRPr="00DD3DC1">
        <w:rPr>
          <w:rFonts w:ascii="Arial" w:hAnsi="Arial" w:cs="Arial"/>
          <w:color w:val="0095D8"/>
          <w:kern w:val="0"/>
          <w:sz w:val="21"/>
          <w:szCs w:val="21"/>
        </w:rPr>
        <w:t>735</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proofErr w:type="gramStart"/>
      <w:r w:rsidRPr="00DD3DC1">
        <w:rPr>
          <w:rFonts w:ascii="Arial" w:hAnsi="Arial" w:cs="Arial"/>
          <w:color w:val="0095D8"/>
          <w:kern w:val="0"/>
          <w:sz w:val="21"/>
          <w:szCs w:val="21"/>
        </w:rPr>
        <w:t xml:space="preserve">Average </w:t>
      </w:r>
      <w:r w:rsidR="005736AB" w:rsidRPr="00DD3DC1">
        <w:rPr>
          <w:rFonts w:ascii="Arial" w:hAnsi="Arial" w:cs="Arial"/>
          <w:color w:val="0095D8"/>
          <w:kern w:val="0"/>
          <w:sz w:val="21"/>
          <w:szCs w:val="21"/>
        </w:rPr>
        <w:t xml:space="preserve"> </w:t>
      </w:r>
      <w:r w:rsidR="00F21A88" w:rsidRPr="00DD3DC1">
        <w:rPr>
          <w:rFonts w:ascii="Arial" w:hAnsi="Arial" w:cs="Arial"/>
          <w:color w:val="0095D8"/>
          <w:kern w:val="0"/>
          <w:sz w:val="21"/>
          <w:szCs w:val="21"/>
        </w:rPr>
        <w:t>HK</w:t>
      </w:r>
      <w:proofErr w:type="gramEnd"/>
      <w:r w:rsidR="00F21A88" w:rsidRPr="00DD3DC1">
        <w:rPr>
          <w:rFonts w:ascii="Arial" w:hAnsi="Arial" w:cs="Arial"/>
          <w:color w:val="0095D8"/>
          <w:kern w:val="0"/>
          <w:sz w:val="21"/>
          <w:szCs w:val="21"/>
        </w:rPr>
        <w:t>$715</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Which costing method produces the higher ending inventory valuation?</w:t>
      </w:r>
    </w:p>
    <w:p w:rsidR="00292197" w:rsidRPr="00DD3DC1" w:rsidRDefault="00292197" w:rsidP="006B698E">
      <w:pPr>
        <w:autoSpaceDE w:val="0"/>
        <w:autoSpaceDN w:val="0"/>
        <w:adjustRightInd w:val="0"/>
        <w:rPr>
          <w:rFonts w:ascii="Arial" w:hAnsi="Arial" w:cs="Arial"/>
          <w:b/>
          <w:bCs/>
          <w:color w:val="B21117"/>
          <w:kern w:val="0"/>
          <w:sz w:val="21"/>
          <w:szCs w:val="21"/>
        </w:rPr>
      </w:pPr>
    </w:p>
    <w:p w:rsidR="006B698E" w:rsidRPr="00DD3DC1" w:rsidRDefault="006B698E" w:rsidP="006B698E">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*P6-10B </w:t>
      </w:r>
      <w:r w:rsidRPr="00DD3DC1">
        <w:rPr>
          <w:rFonts w:ascii="Arial" w:hAnsi="Arial" w:cs="Arial"/>
          <w:i/>
          <w:iCs/>
          <w:color w:val="000000"/>
          <w:kern w:val="0"/>
          <w:sz w:val="21"/>
          <w:szCs w:val="21"/>
        </w:rPr>
        <w:t>Compute gross profit rate and inventory loss using gross profit method</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8)</w:t>
      </w:r>
    </w:p>
    <w:p w:rsidR="006B698E" w:rsidRPr="00DD3DC1" w:rsidRDefault="006B698E"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Bristol Company lost </w:t>
      </w:r>
      <w:proofErr w:type="gramStart"/>
      <w:r w:rsidRPr="00DD3DC1">
        <w:rPr>
          <w:rFonts w:ascii="Arial" w:hAnsi="Arial" w:cs="Arial"/>
          <w:color w:val="000000"/>
          <w:kern w:val="0"/>
          <w:sz w:val="21"/>
          <w:szCs w:val="21"/>
        </w:rPr>
        <w:t>all of its</w:t>
      </w:r>
      <w:proofErr w:type="gramEnd"/>
      <w:r w:rsidRPr="00DD3DC1">
        <w:rPr>
          <w:rFonts w:ascii="Arial" w:hAnsi="Arial" w:cs="Arial"/>
          <w:color w:val="000000"/>
          <w:kern w:val="0"/>
          <w:sz w:val="21"/>
          <w:szCs w:val="21"/>
        </w:rPr>
        <w:t xml:space="preserve"> inventory in a fire on December 26,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 The accounting records</w:t>
      </w:r>
      <w:r w:rsidR="00292197" w:rsidRPr="00DD3DC1">
        <w:rPr>
          <w:rFonts w:ascii="Arial" w:hAnsi="Arial" w:cs="Arial"/>
          <w:color w:val="000000"/>
          <w:kern w:val="0"/>
          <w:sz w:val="21"/>
          <w:szCs w:val="21"/>
        </w:rPr>
        <w:t xml:space="preserve"> </w:t>
      </w:r>
      <w:r w:rsidRPr="00DD3DC1">
        <w:rPr>
          <w:rFonts w:ascii="Arial" w:hAnsi="Arial" w:cs="Arial"/>
          <w:color w:val="000000"/>
          <w:kern w:val="0"/>
          <w:sz w:val="21"/>
          <w:szCs w:val="21"/>
        </w:rPr>
        <w:t>showed the following gross profit data for November and December.</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572"/>
        <w:gridCol w:w="1077"/>
        <w:gridCol w:w="454"/>
        <w:gridCol w:w="1077"/>
      </w:tblGrid>
      <w:tr w:rsidR="0041675D" w:rsidRPr="00DD3DC1" w:rsidTr="0041675D">
        <w:trPr>
          <w:jc w:val="center"/>
        </w:trPr>
        <w:tc>
          <w:tcPr>
            <w:tcW w:w="3572" w:type="dxa"/>
            <w:vAlign w:val="bottom"/>
          </w:tcPr>
          <w:p w:rsidR="00F21A88" w:rsidRPr="00DD3DC1" w:rsidRDefault="00F21A88"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bottom w:val="single" w:sz="4" w:space="0" w:color="auto"/>
            </w:tcBorders>
            <w:vAlign w:val="bottom"/>
          </w:tcPr>
          <w:p w:rsidR="00F21A88" w:rsidRPr="00DD3DC1" w:rsidRDefault="00F21A8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November</w:t>
            </w:r>
          </w:p>
        </w:tc>
        <w:tc>
          <w:tcPr>
            <w:tcW w:w="454" w:type="dxa"/>
            <w:vAlign w:val="bottom"/>
          </w:tcPr>
          <w:p w:rsidR="00F21A88" w:rsidRPr="00DD3DC1" w:rsidRDefault="00F21A88"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077" w:type="dxa"/>
            <w:tcBorders>
              <w:bottom w:val="single" w:sz="4" w:space="0" w:color="auto"/>
            </w:tcBorders>
            <w:vAlign w:val="bottom"/>
          </w:tcPr>
          <w:p w:rsidR="00F21A88" w:rsidRPr="00DD3DC1" w:rsidRDefault="00F21A88"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December (to 12/26)</w:t>
            </w:r>
          </w:p>
        </w:tc>
      </w:tr>
      <w:tr w:rsidR="0041675D" w:rsidRPr="00DD3DC1" w:rsidTr="0041675D">
        <w:trPr>
          <w:jc w:val="center"/>
        </w:trPr>
        <w:tc>
          <w:tcPr>
            <w:tcW w:w="3572" w:type="dxa"/>
          </w:tcPr>
          <w:p w:rsidR="00F21A88"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Net sales</w:t>
            </w:r>
          </w:p>
        </w:tc>
        <w:tc>
          <w:tcPr>
            <w:tcW w:w="1077" w:type="dxa"/>
            <w:tcBorders>
              <w:top w:val="single" w:sz="4" w:space="0" w:color="auto"/>
            </w:tcBorders>
            <w:vAlign w:val="center"/>
          </w:tcPr>
          <w:p w:rsidR="00F21A88" w:rsidRPr="00DD3DC1" w:rsidRDefault="0041675D"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£600,000</w:t>
            </w:r>
          </w:p>
        </w:tc>
        <w:tc>
          <w:tcPr>
            <w:tcW w:w="454" w:type="dxa"/>
          </w:tcPr>
          <w:p w:rsidR="00F21A88" w:rsidRPr="00DD3DC1" w:rsidRDefault="00F21A88"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tcBorders>
            <w:vAlign w:val="center"/>
          </w:tcPr>
          <w:p w:rsidR="00F21A88" w:rsidRPr="00DD3DC1" w:rsidRDefault="0041675D"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£700,000</w:t>
            </w:r>
          </w:p>
        </w:tc>
      </w:tr>
      <w:tr w:rsidR="0041675D" w:rsidRPr="00DD3DC1" w:rsidTr="0041675D">
        <w:trPr>
          <w:jc w:val="center"/>
        </w:trPr>
        <w:tc>
          <w:tcPr>
            <w:tcW w:w="3572" w:type="dxa"/>
          </w:tcPr>
          <w:p w:rsidR="00F21A88"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30,000 </w:t>
            </w:r>
          </w:p>
        </w:tc>
        <w:tc>
          <w:tcPr>
            <w:tcW w:w="454" w:type="dxa"/>
          </w:tcPr>
          <w:p w:rsidR="00F21A88" w:rsidRPr="00DD3DC1" w:rsidRDefault="00F21A88"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33,000 </w:t>
            </w:r>
          </w:p>
        </w:tc>
      </w:tr>
      <w:tr w:rsidR="0041675D" w:rsidRPr="00DD3DC1" w:rsidTr="0041675D">
        <w:trPr>
          <w:jc w:val="center"/>
        </w:trPr>
        <w:tc>
          <w:tcPr>
            <w:tcW w:w="3572" w:type="dxa"/>
          </w:tcPr>
          <w:p w:rsidR="00F21A88"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Purchases</w:t>
            </w: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368,000 </w:t>
            </w:r>
          </w:p>
        </w:tc>
        <w:tc>
          <w:tcPr>
            <w:tcW w:w="454" w:type="dxa"/>
          </w:tcPr>
          <w:p w:rsidR="00F21A88" w:rsidRPr="00DD3DC1" w:rsidRDefault="00F21A88"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420,000 </w:t>
            </w:r>
          </w:p>
        </w:tc>
      </w:tr>
      <w:tr w:rsidR="0041675D" w:rsidRPr="00DD3DC1" w:rsidTr="0041675D">
        <w:trPr>
          <w:jc w:val="center"/>
        </w:trPr>
        <w:tc>
          <w:tcPr>
            <w:tcW w:w="3572" w:type="dxa"/>
          </w:tcPr>
          <w:p w:rsidR="00F21A88"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 returns and allowances</w:t>
            </w: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13,300 </w:t>
            </w:r>
          </w:p>
        </w:tc>
        <w:tc>
          <w:tcPr>
            <w:tcW w:w="454" w:type="dxa"/>
          </w:tcPr>
          <w:p w:rsidR="00F21A88" w:rsidRPr="00DD3DC1" w:rsidRDefault="00F21A88"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14,900 </w:t>
            </w:r>
          </w:p>
        </w:tc>
      </w:tr>
      <w:tr w:rsidR="0041675D" w:rsidRPr="00DD3DC1" w:rsidTr="0041675D">
        <w:trPr>
          <w:jc w:val="center"/>
        </w:trPr>
        <w:tc>
          <w:tcPr>
            <w:tcW w:w="3572" w:type="dxa"/>
          </w:tcPr>
          <w:p w:rsidR="00F21A88"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Purchase discounts</w:t>
            </w: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8,500 </w:t>
            </w:r>
          </w:p>
        </w:tc>
        <w:tc>
          <w:tcPr>
            <w:tcW w:w="454" w:type="dxa"/>
          </w:tcPr>
          <w:p w:rsidR="00F21A88" w:rsidRPr="00DD3DC1" w:rsidRDefault="00F21A88"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9,500 </w:t>
            </w:r>
          </w:p>
        </w:tc>
      </w:tr>
      <w:tr w:rsidR="0041675D" w:rsidRPr="00DD3DC1" w:rsidTr="0041675D">
        <w:trPr>
          <w:jc w:val="center"/>
        </w:trPr>
        <w:tc>
          <w:tcPr>
            <w:tcW w:w="3572" w:type="dxa"/>
          </w:tcPr>
          <w:p w:rsidR="00F21A88"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Freight-in</w:t>
            </w: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4,800 </w:t>
            </w:r>
          </w:p>
        </w:tc>
        <w:tc>
          <w:tcPr>
            <w:tcW w:w="454" w:type="dxa"/>
          </w:tcPr>
          <w:p w:rsidR="00F21A88" w:rsidRPr="00DD3DC1" w:rsidRDefault="00F21A88"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5,900 </w:t>
            </w:r>
          </w:p>
        </w:tc>
      </w:tr>
      <w:tr w:rsidR="0041675D" w:rsidRPr="00DD3DC1" w:rsidTr="0041675D">
        <w:trPr>
          <w:jc w:val="center"/>
        </w:trPr>
        <w:tc>
          <w:tcPr>
            <w:tcW w:w="3572" w:type="dxa"/>
          </w:tcPr>
          <w:p w:rsidR="00F21A88"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r w:rsidRPr="00DD3DC1">
              <w:rPr>
                <w:rFonts w:ascii="Arial" w:hAnsi="Arial" w:cs="Arial"/>
                <w:color w:val="000000"/>
                <w:kern w:val="0"/>
                <w:sz w:val="21"/>
                <w:szCs w:val="21"/>
              </w:rPr>
              <w:t>Ending inventory</w:t>
            </w:r>
          </w:p>
        </w:tc>
        <w:tc>
          <w:tcPr>
            <w:tcW w:w="1077" w:type="dxa"/>
            <w:vAlign w:val="center"/>
          </w:tcPr>
          <w:p w:rsidR="00F21A88" w:rsidRPr="00DD3DC1" w:rsidRDefault="0041675D" w:rsidP="004B7A8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xml:space="preserve">33,000 </w:t>
            </w:r>
          </w:p>
        </w:tc>
        <w:tc>
          <w:tcPr>
            <w:tcW w:w="454" w:type="dxa"/>
          </w:tcPr>
          <w:p w:rsidR="00F21A88" w:rsidRPr="00DD3DC1" w:rsidRDefault="00F21A88" w:rsidP="004B7A81">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F21A88" w:rsidRPr="00DD3DC1" w:rsidRDefault="0041675D"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w:t>
            </w:r>
          </w:p>
        </w:tc>
      </w:tr>
    </w:tbl>
    <w:p w:rsidR="006B698E" w:rsidRPr="00DD3DC1" w:rsidRDefault="006B698E" w:rsidP="004B7A81">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Bristol is fully insured for fire losses but must prepare a report for the insurance company.</w:t>
      </w:r>
    </w:p>
    <w:p w:rsidR="006B698E" w:rsidRPr="00DD3DC1" w:rsidRDefault="006B698E" w:rsidP="004B7A81">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(a) Compute the gross profit rate for November.</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r w:rsidRPr="00DD3DC1">
        <w:rPr>
          <w:rFonts w:ascii="Arial" w:hAnsi="Arial" w:cs="Arial"/>
          <w:color w:val="0095D8"/>
          <w:kern w:val="0"/>
          <w:sz w:val="21"/>
          <w:szCs w:val="21"/>
        </w:rPr>
        <w:t>42%</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Using the gross profit rate for November, determine the estimated cost of the inventory lost in the fire.</w:t>
      </w:r>
    </w:p>
    <w:p w:rsidR="006B698E" w:rsidRPr="00DD3DC1" w:rsidRDefault="006B698E" w:rsidP="006B698E">
      <w:pPr>
        <w:autoSpaceDE w:val="0"/>
        <w:autoSpaceDN w:val="0"/>
        <w:adjustRightInd w:val="0"/>
        <w:rPr>
          <w:rFonts w:ascii="Arial" w:hAnsi="Arial" w:cs="Arial"/>
          <w:b/>
          <w:bCs/>
          <w:color w:val="B21117"/>
          <w:kern w:val="0"/>
          <w:sz w:val="21"/>
          <w:szCs w:val="21"/>
        </w:rPr>
      </w:pPr>
    </w:p>
    <w:p w:rsidR="006B698E" w:rsidRPr="00DD3DC1" w:rsidRDefault="006B698E" w:rsidP="006B698E">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*P6-11B </w:t>
      </w:r>
      <w:r w:rsidRPr="00DD3DC1">
        <w:rPr>
          <w:rFonts w:ascii="Arial" w:hAnsi="Arial" w:cs="Arial"/>
          <w:i/>
          <w:iCs/>
          <w:color w:val="000000"/>
          <w:kern w:val="0"/>
          <w:sz w:val="21"/>
          <w:szCs w:val="21"/>
        </w:rPr>
        <w:t>Compute ending inventory using retail method</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8)</w:t>
      </w:r>
    </w:p>
    <w:p w:rsidR="006B698E" w:rsidRPr="00DD3DC1" w:rsidRDefault="006B698E" w:rsidP="004B7A81">
      <w:pPr>
        <w:autoSpaceDE w:val="0"/>
        <w:autoSpaceDN w:val="0"/>
        <w:adjustRightInd w:val="0"/>
        <w:spacing w:afterLines="30"/>
        <w:ind w:leftChars="354" w:left="850"/>
        <w:rPr>
          <w:rFonts w:ascii="Arial" w:hAnsi="Arial" w:cs="Arial"/>
          <w:color w:val="000000"/>
          <w:kern w:val="0"/>
          <w:sz w:val="21"/>
          <w:szCs w:val="21"/>
        </w:rPr>
      </w:pPr>
      <w:r w:rsidRPr="00DD3DC1">
        <w:rPr>
          <w:rFonts w:ascii="Arial" w:hAnsi="Arial" w:cs="Arial"/>
          <w:color w:val="000000"/>
          <w:kern w:val="0"/>
          <w:sz w:val="21"/>
          <w:szCs w:val="21"/>
        </w:rPr>
        <w:t>Fond du Lac Books</w:t>
      </w:r>
      <w:r w:rsidR="0041675D" w:rsidRPr="00DD3DC1">
        <w:rPr>
          <w:rFonts w:ascii="Arial" w:hAnsi="Arial" w:cs="Arial"/>
          <w:color w:val="000000"/>
          <w:kern w:val="0"/>
          <w:sz w:val="21"/>
          <w:szCs w:val="21"/>
        </w:rPr>
        <w:t xml:space="preserve"> SA</w:t>
      </w:r>
      <w:r w:rsidRPr="00DD3DC1">
        <w:rPr>
          <w:rFonts w:ascii="Arial" w:hAnsi="Arial" w:cs="Arial"/>
          <w:color w:val="000000"/>
          <w:kern w:val="0"/>
          <w:sz w:val="21"/>
          <w:szCs w:val="21"/>
        </w:rPr>
        <w:t xml:space="preserve"> uses the retail inventory method to estimate its monthly ending inventories. The following information is available for two of its departments at October 31,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w:t>
      </w:r>
    </w:p>
    <w:tbl>
      <w:tblPr>
        <w:tblStyle w:val="aa"/>
        <w:tblW w:w="7710"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154"/>
        <w:gridCol w:w="1134"/>
        <w:gridCol w:w="340"/>
        <w:gridCol w:w="1134"/>
        <w:gridCol w:w="340"/>
        <w:gridCol w:w="1134"/>
        <w:gridCol w:w="340"/>
        <w:gridCol w:w="1134"/>
      </w:tblGrid>
      <w:tr w:rsidR="00952476" w:rsidRPr="00DD3DC1" w:rsidTr="00952476">
        <w:tc>
          <w:tcPr>
            <w:tcW w:w="2154" w:type="dxa"/>
            <w:vAlign w:val="center"/>
          </w:tcPr>
          <w:p w:rsidR="00952476" w:rsidRPr="00DD3DC1" w:rsidRDefault="00952476" w:rsidP="00952476">
            <w:pPr>
              <w:autoSpaceDE w:val="0"/>
              <w:autoSpaceDN w:val="0"/>
              <w:adjustRightInd w:val="0"/>
              <w:spacing w:beforeLines="10" w:afterLines="10" w:line="0" w:lineRule="atLeast"/>
              <w:jc w:val="center"/>
              <w:rPr>
                <w:rFonts w:ascii="Arial" w:hAnsi="Arial" w:cs="Arial"/>
                <w:color w:val="000000"/>
                <w:kern w:val="0"/>
                <w:sz w:val="21"/>
                <w:szCs w:val="21"/>
              </w:rPr>
            </w:pPr>
          </w:p>
        </w:tc>
        <w:tc>
          <w:tcPr>
            <w:tcW w:w="2608" w:type="dxa"/>
            <w:gridSpan w:val="3"/>
            <w:tcBorders>
              <w:bottom w:val="single" w:sz="4" w:space="0" w:color="auto"/>
            </w:tcBorders>
            <w:vAlign w:val="center"/>
          </w:tcPr>
          <w:p w:rsidR="00952476" w:rsidRPr="00DD3DC1" w:rsidRDefault="00952476" w:rsidP="00952476">
            <w:pPr>
              <w:autoSpaceDE w:val="0"/>
              <w:autoSpaceDN w:val="0"/>
              <w:adjustRightInd w:val="0"/>
              <w:spacing w:beforeLines="10" w:afterLines="10" w:line="0" w:lineRule="atLeast"/>
              <w:jc w:val="center"/>
              <w:rPr>
                <w:rFonts w:ascii="Arial" w:hAnsi="Arial" w:cs="Arial"/>
                <w:color w:val="000000"/>
                <w:kern w:val="0"/>
                <w:sz w:val="21"/>
                <w:szCs w:val="21"/>
              </w:rPr>
            </w:pPr>
            <w:proofErr w:type="spellStart"/>
            <w:r w:rsidRPr="00DD3DC1">
              <w:rPr>
                <w:rFonts w:ascii="Arial" w:hAnsi="Arial" w:cs="Arial"/>
                <w:b/>
                <w:bCs/>
                <w:color w:val="000000"/>
                <w:kern w:val="0"/>
                <w:sz w:val="21"/>
                <w:szCs w:val="21"/>
              </w:rPr>
              <w:t>Hardcovers</w:t>
            </w:r>
            <w:proofErr w:type="spellEnd"/>
          </w:p>
        </w:tc>
        <w:tc>
          <w:tcPr>
            <w:tcW w:w="340" w:type="dxa"/>
            <w:vAlign w:val="center"/>
          </w:tcPr>
          <w:p w:rsidR="00952476" w:rsidRPr="00DD3DC1" w:rsidRDefault="00952476"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2608" w:type="dxa"/>
            <w:gridSpan w:val="3"/>
            <w:tcBorders>
              <w:bottom w:val="single" w:sz="4" w:space="0" w:color="auto"/>
            </w:tcBorders>
            <w:vAlign w:val="center"/>
          </w:tcPr>
          <w:p w:rsidR="00952476" w:rsidRPr="00DD3DC1" w:rsidRDefault="00952476" w:rsidP="00952476">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Paperbacks</w:t>
            </w:r>
          </w:p>
        </w:tc>
      </w:tr>
      <w:tr w:rsidR="004B7A81" w:rsidRPr="00DD3DC1" w:rsidTr="00952476">
        <w:tc>
          <w:tcPr>
            <w:tcW w:w="2154" w:type="dxa"/>
            <w:vAlign w:val="center"/>
          </w:tcPr>
          <w:p w:rsidR="004B7A81" w:rsidRPr="00DD3DC1" w:rsidRDefault="004B7A81"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tcBorders>
              <w:top w:val="single" w:sz="4" w:space="0" w:color="auto"/>
              <w:bottom w:val="single" w:sz="4" w:space="0" w:color="auto"/>
            </w:tcBorders>
            <w:vAlign w:val="center"/>
          </w:tcPr>
          <w:p w:rsidR="004B7A81" w:rsidRPr="00DD3DC1" w:rsidRDefault="004B7A8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Cost</w:t>
            </w:r>
          </w:p>
        </w:tc>
        <w:tc>
          <w:tcPr>
            <w:tcW w:w="340" w:type="dxa"/>
            <w:tcBorders>
              <w:top w:val="single" w:sz="4" w:space="0" w:color="auto"/>
            </w:tcBorders>
            <w:vAlign w:val="center"/>
          </w:tcPr>
          <w:p w:rsidR="004B7A81" w:rsidRPr="00DD3DC1" w:rsidRDefault="004B7A81"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tcBorders>
              <w:top w:val="single" w:sz="4" w:space="0" w:color="auto"/>
              <w:bottom w:val="single" w:sz="4" w:space="0" w:color="auto"/>
            </w:tcBorders>
            <w:vAlign w:val="center"/>
          </w:tcPr>
          <w:p w:rsidR="004B7A81" w:rsidRPr="00DD3DC1" w:rsidRDefault="004B7A8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Retail</w:t>
            </w:r>
          </w:p>
        </w:tc>
        <w:tc>
          <w:tcPr>
            <w:tcW w:w="340" w:type="dxa"/>
            <w:vAlign w:val="center"/>
          </w:tcPr>
          <w:p w:rsidR="004B7A81" w:rsidRPr="00DD3DC1" w:rsidRDefault="004B7A81"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tcBorders>
              <w:top w:val="single" w:sz="4" w:space="0" w:color="auto"/>
              <w:bottom w:val="single" w:sz="4" w:space="0" w:color="auto"/>
            </w:tcBorders>
            <w:vAlign w:val="center"/>
          </w:tcPr>
          <w:p w:rsidR="004B7A81" w:rsidRPr="00DD3DC1" w:rsidRDefault="004B7A8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Cost</w:t>
            </w:r>
          </w:p>
        </w:tc>
        <w:tc>
          <w:tcPr>
            <w:tcW w:w="340" w:type="dxa"/>
            <w:tcBorders>
              <w:top w:val="single" w:sz="4" w:space="0" w:color="auto"/>
            </w:tcBorders>
            <w:vAlign w:val="center"/>
          </w:tcPr>
          <w:p w:rsidR="004B7A81" w:rsidRPr="00DD3DC1" w:rsidRDefault="004B7A81" w:rsidP="004B7A81">
            <w:pPr>
              <w:autoSpaceDE w:val="0"/>
              <w:autoSpaceDN w:val="0"/>
              <w:adjustRightInd w:val="0"/>
              <w:spacing w:beforeLines="10" w:afterLines="10" w:line="0" w:lineRule="atLeast"/>
              <w:jc w:val="center"/>
              <w:rPr>
                <w:rFonts w:ascii="Arial" w:hAnsi="Arial" w:cs="Arial"/>
                <w:color w:val="000000"/>
                <w:kern w:val="0"/>
                <w:sz w:val="21"/>
                <w:szCs w:val="21"/>
              </w:rPr>
            </w:pPr>
          </w:p>
        </w:tc>
        <w:tc>
          <w:tcPr>
            <w:tcW w:w="1134" w:type="dxa"/>
            <w:tcBorders>
              <w:top w:val="single" w:sz="4" w:space="0" w:color="auto"/>
              <w:bottom w:val="single" w:sz="4" w:space="0" w:color="auto"/>
            </w:tcBorders>
            <w:vAlign w:val="center"/>
          </w:tcPr>
          <w:p w:rsidR="004B7A81" w:rsidRPr="00DD3DC1" w:rsidRDefault="004B7A81" w:rsidP="004B7A8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Retail</w:t>
            </w:r>
          </w:p>
        </w:tc>
      </w:tr>
      <w:tr w:rsidR="004B7A81" w:rsidRPr="00DD3DC1" w:rsidTr="00952476">
        <w:tc>
          <w:tcPr>
            <w:tcW w:w="2154" w:type="dxa"/>
            <w:vAlign w:val="center"/>
          </w:tcPr>
          <w:p w:rsidR="0041675D" w:rsidRPr="00DD3DC1" w:rsidRDefault="004B7A81"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Beginning inventory</w:t>
            </w:r>
          </w:p>
        </w:tc>
        <w:tc>
          <w:tcPr>
            <w:tcW w:w="1134" w:type="dxa"/>
            <w:tcBorders>
              <w:top w:val="single" w:sz="4" w:space="0" w:color="auto"/>
            </w:tcBorders>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440,000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top w:val="single" w:sz="4" w:space="0" w:color="auto"/>
            </w:tcBorders>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700,000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top w:val="single" w:sz="4" w:space="0" w:color="auto"/>
            </w:tcBorders>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280,000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  360,000</w:t>
            </w:r>
          </w:p>
        </w:tc>
      </w:tr>
      <w:tr w:rsidR="004B7A81" w:rsidRPr="00DD3DC1" w:rsidTr="00952476">
        <w:tc>
          <w:tcPr>
            <w:tcW w:w="2154" w:type="dxa"/>
            <w:vAlign w:val="center"/>
          </w:tcPr>
          <w:p w:rsidR="0041675D" w:rsidRPr="00DD3DC1" w:rsidRDefault="004B7A81"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Purchases</w:t>
            </w:r>
          </w:p>
        </w:tc>
        <w:tc>
          <w:tcPr>
            <w:tcW w:w="1134" w:type="dxa"/>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2,168,000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3,200,000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1,155,000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1,540,000</w:t>
            </w:r>
          </w:p>
        </w:tc>
      </w:tr>
      <w:tr w:rsidR="004B7A81" w:rsidRPr="00DD3DC1" w:rsidTr="00952476">
        <w:tc>
          <w:tcPr>
            <w:tcW w:w="2154" w:type="dxa"/>
            <w:vAlign w:val="center"/>
          </w:tcPr>
          <w:p w:rsidR="0041675D" w:rsidRPr="00DD3DC1" w:rsidRDefault="004B7A81"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Freight-in</w:t>
            </w:r>
          </w:p>
        </w:tc>
        <w:tc>
          <w:tcPr>
            <w:tcW w:w="1134" w:type="dxa"/>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20,000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1675D" w:rsidP="004B7A81">
            <w:pPr>
              <w:autoSpaceDE w:val="0"/>
              <w:autoSpaceDN w:val="0"/>
              <w:adjustRightInd w:val="0"/>
              <w:spacing w:beforeLines="10" w:afterLines="10" w:line="0" w:lineRule="atLeast"/>
              <w:jc w:val="right"/>
              <w:rPr>
                <w:rFonts w:ascii="Arial" w:hAnsi="Arial" w:cs="Arial"/>
                <w:color w:val="000000"/>
                <w:kern w:val="0"/>
                <w:sz w:val="21"/>
                <w:szCs w:val="21"/>
              </w:rPr>
            </w:pP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12,000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1675D" w:rsidP="004B7A81">
            <w:pPr>
              <w:autoSpaceDE w:val="0"/>
              <w:autoSpaceDN w:val="0"/>
              <w:adjustRightInd w:val="0"/>
              <w:spacing w:beforeLines="10" w:afterLines="10" w:line="0" w:lineRule="atLeast"/>
              <w:jc w:val="right"/>
              <w:rPr>
                <w:rFonts w:ascii="Arial" w:hAnsi="Arial" w:cs="Arial"/>
                <w:color w:val="000000"/>
                <w:kern w:val="0"/>
                <w:sz w:val="21"/>
                <w:szCs w:val="21"/>
              </w:rPr>
            </w:pPr>
          </w:p>
        </w:tc>
      </w:tr>
      <w:tr w:rsidR="004B7A81" w:rsidRPr="00DD3DC1" w:rsidTr="00952476">
        <w:tc>
          <w:tcPr>
            <w:tcW w:w="2154" w:type="dxa"/>
            <w:vAlign w:val="center"/>
          </w:tcPr>
          <w:p w:rsidR="0041675D" w:rsidRPr="00DD3DC1" w:rsidRDefault="004B7A81"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lastRenderedPageBreak/>
              <w:t>Purchase discounts</w:t>
            </w:r>
          </w:p>
        </w:tc>
        <w:tc>
          <w:tcPr>
            <w:tcW w:w="1134" w:type="dxa"/>
            <w:vAlign w:val="center"/>
          </w:tcPr>
          <w:p w:rsidR="0041675D" w:rsidRPr="00DD3DC1" w:rsidRDefault="004B7A81" w:rsidP="00952476">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54,000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1675D" w:rsidP="004B7A81">
            <w:pPr>
              <w:autoSpaceDE w:val="0"/>
              <w:autoSpaceDN w:val="0"/>
              <w:adjustRightInd w:val="0"/>
              <w:spacing w:beforeLines="10" w:afterLines="10" w:line="0" w:lineRule="atLeast"/>
              <w:jc w:val="right"/>
              <w:rPr>
                <w:rFonts w:ascii="Arial" w:hAnsi="Arial" w:cs="Arial"/>
                <w:color w:val="000000"/>
                <w:kern w:val="0"/>
                <w:sz w:val="21"/>
                <w:szCs w:val="21"/>
              </w:rPr>
            </w:pP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22,000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1675D" w:rsidP="004B7A81">
            <w:pPr>
              <w:autoSpaceDE w:val="0"/>
              <w:autoSpaceDN w:val="0"/>
              <w:adjustRightInd w:val="0"/>
              <w:spacing w:beforeLines="10" w:afterLines="10" w:line="0" w:lineRule="atLeast"/>
              <w:jc w:val="right"/>
              <w:rPr>
                <w:rFonts w:ascii="Arial" w:hAnsi="Arial" w:cs="Arial"/>
                <w:color w:val="000000"/>
                <w:kern w:val="0"/>
                <w:sz w:val="21"/>
                <w:szCs w:val="21"/>
              </w:rPr>
            </w:pPr>
          </w:p>
        </w:tc>
      </w:tr>
      <w:tr w:rsidR="004B7A81" w:rsidRPr="00DD3DC1" w:rsidTr="00952476">
        <w:tc>
          <w:tcPr>
            <w:tcW w:w="2154" w:type="dxa"/>
            <w:vAlign w:val="center"/>
          </w:tcPr>
          <w:p w:rsidR="0041675D" w:rsidRPr="00DD3DC1" w:rsidRDefault="004B7A81" w:rsidP="004B7A81">
            <w:pPr>
              <w:autoSpaceDE w:val="0"/>
              <w:autoSpaceDN w:val="0"/>
              <w:adjustRightInd w:val="0"/>
              <w:spacing w:beforeLines="10" w:afterLines="10" w:line="0" w:lineRule="atLeast"/>
              <w:jc w:val="both"/>
              <w:rPr>
                <w:rFonts w:ascii="Arial" w:hAnsi="Arial" w:cs="Arial"/>
                <w:color w:val="000000"/>
                <w:kern w:val="0"/>
                <w:sz w:val="21"/>
                <w:szCs w:val="21"/>
              </w:rPr>
            </w:pPr>
            <w:r w:rsidRPr="00DD3DC1">
              <w:rPr>
                <w:rFonts w:ascii="Arial" w:hAnsi="Arial" w:cs="Arial"/>
                <w:color w:val="000000"/>
                <w:kern w:val="0"/>
                <w:sz w:val="21"/>
                <w:szCs w:val="21"/>
              </w:rPr>
              <w:t>Net sales</w:t>
            </w:r>
          </w:p>
        </w:tc>
        <w:tc>
          <w:tcPr>
            <w:tcW w:w="1134" w:type="dxa"/>
            <w:vAlign w:val="center"/>
          </w:tcPr>
          <w:p w:rsidR="0041675D" w:rsidRPr="00DD3DC1" w:rsidRDefault="0041675D" w:rsidP="00952476">
            <w:pPr>
              <w:autoSpaceDE w:val="0"/>
              <w:autoSpaceDN w:val="0"/>
              <w:adjustRightInd w:val="0"/>
              <w:spacing w:beforeLines="10" w:afterLines="10" w:line="0" w:lineRule="atLeast"/>
              <w:jc w:val="right"/>
              <w:rPr>
                <w:rFonts w:ascii="Arial" w:hAnsi="Arial" w:cs="Arial"/>
                <w:color w:val="000000"/>
                <w:kern w:val="0"/>
                <w:sz w:val="21"/>
                <w:szCs w:val="21"/>
              </w:rPr>
            </w:pP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3,100,000</w:t>
            </w: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1675D" w:rsidP="004B7A81">
            <w:pPr>
              <w:autoSpaceDE w:val="0"/>
              <w:autoSpaceDN w:val="0"/>
              <w:adjustRightInd w:val="0"/>
              <w:spacing w:beforeLines="10" w:afterLines="10" w:line="0" w:lineRule="atLeast"/>
              <w:jc w:val="right"/>
              <w:rPr>
                <w:rFonts w:ascii="Arial" w:hAnsi="Arial" w:cs="Arial"/>
                <w:color w:val="000000"/>
                <w:kern w:val="0"/>
                <w:sz w:val="21"/>
                <w:szCs w:val="21"/>
              </w:rPr>
            </w:pPr>
          </w:p>
        </w:tc>
        <w:tc>
          <w:tcPr>
            <w:tcW w:w="340" w:type="dxa"/>
          </w:tcPr>
          <w:p w:rsidR="0041675D" w:rsidRPr="00DD3DC1" w:rsidRDefault="0041675D" w:rsidP="004B7A81">
            <w:pPr>
              <w:autoSpaceDE w:val="0"/>
              <w:autoSpaceDN w:val="0"/>
              <w:adjustRightInd w:val="0"/>
              <w:spacing w:beforeLines="10" w:afterLines="10" w:line="0" w:lineRule="atLeast"/>
              <w:rPr>
                <w:rFonts w:ascii="Arial" w:hAnsi="Arial" w:cs="Arial"/>
                <w:color w:val="000000"/>
                <w:kern w:val="0"/>
                <w:sz w:val="21"/>
                <w:szCs w:val="21"/>
              </w:rPr>
            </w:pPr>
          </w:p>
        </w:tc>
        <w:tc>
          <w:tcPr>
            <w:tcW w:w="1134" w:type="dxa"/>
            <w:vAlign w:val="center"/>
          </w:tcPr>
          <w:p w:rsidR="0041675D" w:rsidRPr="00DD3DC1" w:rsidRDefault="004B7A81" w:rsidP="004B7A81">
            <w:pPr>
              <w:autoSpaceDE w:val="0"/>
              <w:autoSpaceDN w:val="0"/>
              <w:adjustRightInd w:val="0"/>
              <w:spacing w:beforeLines="10" w:afterLines="10" w:line="0" w:lineRule="atLeast"/>
              <w:jc w:val="right"/>
              <w:rPr>
                <w:rFonts w:ascii="Arial" w:hAnsi="Arial" w:cs="Arial"/>
                <w:color w:val="000000"/>
                <w:kern w:val="0"/>
                <w:sz w:val="21"/>
                <w:szCs w:val="21"/>
              </w:rPr>
            </w:pPr>
            <w:r w:rsidRPr="00DD3DC1">
              <w:rPr>
                <w:rFonts w:ascii="Arial" w:hAnsi="Arial" w:cs="Arial"/>
                <w:color w:val="000000"/>
                <w:kern w:val="0"/>
                <w:sz w:val="21"/>
                <w:szCs w:val="21"/>
              </w:rPr>
              <w:t>1,570,000</w:t>
            </w:r>
          </w:p>
        </w:tc>
      </w:tr>
    </w:tbl>
    <w:p w:rsidR="006B698E" w:rsidRPr="00DD3DC1" w:rsidRDefault="006B698E" w:rsidP="00952476">
      <w:pPr>
        <w:autoSpaceDE w:val="0"/>
        <w:autoSpaceDN w:val="0"/>
        <w:adjustRightInd w:val="0"/>
        <w:spacing w:beforeLines="3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At December 31, Fond du Lac Books takes a physical inventory at retail. The actual </w:t>
      </w:r>
      <w:proofErr w:type="spellStart"/>
      <w:r w:rsidRPr="00DD3DC1">
        <w:rPr>
          <w:rFonts w:ascii="Arial" w:hAnsi="Arial" w:cs="Arial"/>
          <w:color w:val="000000"/>
          <w:kern w:val="0"/>
          <w:sz w:val="21"/>
          <w:szCs w:val="21"/>
        </w:rPr>
        <w:t>retailvalues</w:t>
      </w:r>
      <w:proofErr w:type="spellEnd"/>
      <w:r w:rsidRPr="00DD3DC1">
        <w:rPr>
          <w:rFonts w:ascii="Arial" w:hAnsi="Arial" w:cs="Arial"/>
          <w:color w:val="000000"/>
          <w:kern w:val="0"/>
          <w:sz w:val="21"/>
          <w:szCs w:val="21"/>
        </w:rPr>
        <w:t xml:space="preserve"> of the inventories in each department are </w:t>
      </w:r>
      <w:proofErr w:type="spellStart"/>
      <w:r w:rsidRPr="00DD3DC1">
        <w:rPr>
          <w:rFonts w:ascii="Arial" w:hAnsi="Arial" w:cs="Arial"/>
          <w:color w:val="000000"/>
          <w:kern w:val="0"/>
          <w:sz w:val="21"/>
          <w:szCs w:val="21"/>
        </w:rPr>
        <w:t>Hardcovers</w:t>
      </w:r>
      <w:proofErr w:type="spellEnd"/>
      <w:r w:rsidRPr="00DD3DC1">
        <w:rPr>
          <w:rFonts w:ascii="Arial" w:hAnsi="Arial" w:cs="Arial"/>
          <w:color w:val="000000"/>
          <w:kern w:val="0"/>
          <w:sz w:val="21"/>
          <w:szCs w:val="21"/>
        </w:rPr>
        <w:t xml:space="preserve"> €790,000 and Paperbacks €33</w:t>
      </w:r>
      <w:r w:rsidR="00952476" w:rsidRPr="00DD3DC1">
        <w:rPr>
          <w:rFonts w:ascii="Arial" w:hAnsi="Arial" w:cs="Arial"/>
          <w:color w:val="000000"/>
          <w:kern w:val="0"/>
          <w:sz w:val="21"/>
          <w:szCs w:val="21"/>
        </w:rPr>
        <w:t>3</w:t>
      </w:r>
      <w:r w:rsidRPr="00DD3DC1">
        <w:rPr>
          <w:rFonts w:ascii="Arial" w:hAnsi="Arial" w:cs="Arial"/>
          <w:color w:val="000000"/>
          <w:kern w:val="0"/>
          <w:sz w:val="21"/>
          <w:szCs w:val="21"/>
        </w:rPr>
        <w:t>,000.</w:t>
      </w:r>
    </w:p>
    <w:p w:rsidR="006B698E" w:rsidRPr="00DD3DC1" w:rsidRDefault="006B698E" w:rsidP="004B7A81">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(a) Determine the estimated cost of the ending inventory for each department at October 31, </w:t>
      </w:r>
      <w:r w:rsidR="00B238BD" w:rsidRPr="00DD3DC1">
        <w:rPr>
          <w:rFonts w:ascii="Arial" w:hAnsi="Arial" w:cs="Arial"/>
          <w:color w:val="000000"/>
          <w:kern w:val="0"/>
          <w:sz w:val="21"/>
          <w:szCs w:val="21"/>
        </w:rPr>
        <w:t>2017</w:t>
      </w:r>
      <w:r w:rsidRPr="00DD3DC1">
        <w:rPr>
          <w:rFonts w:ascii="Arial" w:hAnsi="Arial" w:cs="Arial"/>
          <w:color w:val="000000"/>
          <w:kern w:val="0"/>
          <w:sz w:val="21"/>
          <w:szCs w:val="21"/>
        </w:rPr>
        <w:t>, using the retail inventory method.</w:t>
      </w:r>
    </w:p>
    <w:p w:rsidR="006B698E" w:rsidRPr="00DD3DC1" w:rsidRDefault="006B698E" w:rsidP="005736AB">
      <w:pPr>
        <w:autoSpaceDE w:val="0"/>
        <w:autoSpaceDN w:val="0"/>
        <w:adjustRightInd w:val="0"/>
        <w:ind w:leftChars="354" w:left="850" w:firstLineChars="135" w:firstLine="283"/>
        <w:rPr>
          <w:rFonts w:ascii="Arial" w:hAnsi="Arial" w:cs="Arial"/>
          <w:color w:val="0095D8"/>
          <w:kern w:val="0"/>
          <w:sz w:val="21"/>
          <w:szCs w:val="21"/>
        </w:rPr>
      </w:pPr>
      <w:proofErr w:type="spellStart"/>
      <w:r w:rsidRPr="00DD3DC1">
        <w:rPr>
          <w:rFonts w:ascii="Arial" w:hAnsi="Arial" w:cs="Arial"/>
          <w:color w:val="0095D8"/>
          <w:kern w:val="0"/>
          <w:sz w:val="21"/>
          <w:szCs w:val="21"/>
        </w:rPr>
        <w:t>Hardcovers</w:t>
      </w:r>
      <w:proofErr w:type="spellEnd"/>
      <w:r w:rsidRPr="00DD3DC1">
        <w:rPr>
          <w:rFonts w:ascii="Arial" w:hAnsi="Arial" w:cs="Arial"/>
          <w:color w:val="0095D8"/>
          <w:kern w:val="0"/>
          <w:sz w:val="21"/>
          <w:szCs w:val="21"/>
        </w:rPr>
        <w:t xml:space="preserve"> €</w:t>
      </w:r>
      <w:r w:rsidR="00952476" w:rsidRPr="00DD3DC1">
        <w:rPr>
          <w:rFonts w:ascii="Arial" w:hAnsi="Arial" w:cs="Arial"/>
          <w:color w:val="0095D8"/>
          <w:kern w:val="0"/>
          <w:sz w:val="21"/>
          <w:szCs w:val="21"/>
        </w:rPr>
        <w:t>528</w:t>
      </w:r>
      <w:r w:rsidRPr="00DD3DC1">
        <w:rPr>
          <w:rFonts w:ascii="Arial" w:hAnsi="Arial" w:cs="Arial"/>
          <w:color w:val="0095D8"/>
          <w:kern w:val="0"/>
          <w:sz w:val="21"/>
          <w:szCs w:val="21"/>
        </w:rPr>
        <w:t>,000</w:t>
      </w:r>
    </w:p>
    <w:p w:rsidR="006B698E" w:rsidRPr="00DD3DC1" w:rsidRDefault="006B698E" w:rsidP="005736A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Compute the ending inventory at cost for each department at December 31, assuming the cost-</w:t>
      </w:r>
      <w:proofErr w:type="spellStart"/>
      <w:r w:rsidRPr="00DD3DC1">
        <w:rPr>
          <w:rFonts w:ascii="Arial" w:hAnsi="Arial" w:cs="Arial"/>
          <w:color w:val="000000"/>
          <w:kern w:val="0"/>
          <w:sz w:val="21"/>
          <w:szCs w:val="21"/>
        </w:rPr>
        <w:t>toretail</w:t>
      </w:r>
      <w:proofErr w:type="spellEnd"/>
      <w:r w:rsidRPr="00DD3DC1">
        <w:rPr>
          <w:rFonts w:ascii="Arial" w:hAnsi="Arial" w:cs="Arial"/>
          <w:color w:val="000000"/>
          <w:kern w:val="0"/>
          <w:sz w:val="21"/>
          <w:szCs w:val="21"/>
        </w:rPr>
        <w:t xml:space="preserve"> ratios for the year are 65% for </w:t>
      </w:r>
      <w:proofErr w:type="spellStart"/>
      <w:r w:rsidRPr="00DD3DC1">
        <w:rPr>
          <w:rFonts w:ascii="Arial" w:hAnsi="Arial" w:cs="Arial"/>
          <w:color w:val="000000"/>
          <w:kern w:val="0"/>
          <w:sz w:val="21"/>
          <w:szCs w:val="21"/>
        </w:rPr>
        <w:t>Hardcovers</w:t>
      </w:r>
      <w:proofErr w:type="spellEnd"/>
      <w:r w:rsidRPr="00DD3DC1">
        <w:rPr>
          <w:rFonts w:ascii="Arial" w:hAnsi="Arial" w:cs="Arial"/>
          <w:color w:val="000000"/>
          <w:kern w:val="0"/>
          <w:sz w:val="21"/>
          <w:szCs w:val="21"/>
        </w:rPr>
        <w:t xml:space="preserve"> and 77% for Paperbacks.</w:t>
      </w:r>
    </w:p>
    <w:p w:rsidR="006B698E" w:rsidRPr="00DD3DC1" w:rsidRDefault="006B698E" w:rsidP="006B698E">
      <w:pPr>
        <w:autoSpaceDE w:val="0"/>
        <w:autoSpaceDN w:val="0"/>
        <w:adjustRightInd w:val="0"/>
        <w:rPr>
          <w:rFonts w:ascii="Arial" w:hAnsi="Arial" w:cs="Arial"/>
          <w:b/>
          <w:bCs/>
          <w:color w:val="B21117"/>
          <w:kern w:val="0"/>
          <w:sz w:val="21"/>
          <w:szCs w:val="21"/>
        </w:rPr>
      </w:pPr>
    </w:p>
    <w:p w:rsidR="006B698E" w:rsidRPr="00DD3DC1" w:rsidRDefault="006B698E" w:rsidP="006B698E">
      <w:pPr>
        <w:autoSpaceDE w:val="0"/>
        <w:autoSpaceDN w:val="0"/>
        <w:adjustRightInd w:val="0"/>
        <w:rPr>
          <w:rFonts w:ascii="Arial" w:hAnsi="Arial" w:cs="Arial"/>
          <w:color w:val="000000"/>
          <w:kern w:val="0"/>
          <w:sz w:val="21"/>
          <w:szCs w:val="21"/>
        </w:rPr>
      </w:pPr>
      <w:r w:rsidRPr="00DD3DC1">
        <w:rPr>
          <w:rFonts w:ascii="Arial" w:hAnsi="Arial" w:cs="Arial"/>
          <w:b/>
          <w:bCs/>
          <w:color w:val="B21117"/>
          <w:kern w:val="0"/>
          <w:sz w:val="21"/>
          <w:szCs w:val="21"/>
        </w:rPr>
        <w:t xml:space="preserve">*P6-12B </w:t>
      </w:r>
      <w:r w:rsidRPr="00DD3DC1">
        <w:rPr>
          <w:rFonts w:ascii="Arial" w:hAnsi="Arial" w:cs="Arial"/>
          <w:i/>
          <w:iCs/>
          <w:color w:val="000000"/>
          <w:kern w:val="0"/>
          <w:sz w:val="21"/>
          <w:szCs w:val="21"/>
        </w:rPr>
        <w:t>Apply the LIFO cost method (periodic)</w:t>
      </w:r>
      <w:r w:rsidRPr="00DD3DC1">
        <w:rPr>
          <w:rFonts w:ascii="Arial" w:hAnsi="Arial" w:cs="Arial"/>
          <w:color w:val="000000"/>
          <w:kern w:val="0"/>
          <w:sz w:val="21"/>
          <w:szCs w:val="21"/>
        </w:rPr>
        <w:t>.</w:t>
      </w:r>
    </w:p>
    <w:p w:rsidR="006B698E" w:rsidRPr="00DD3DC1" w:rsidRDefault="006B698E" w:rsidP="00292197">
      <w:pPr>
        <w:autoSpaceDE w:val="0"/>
        <w:autoSpaceDN w:val="0"/>
        <w:adjustRightInd w:val="0"/>
        <w:ind w:leftChars="354" w:left="850"/>
        <w:rPr>
          <w:rFonts w:ascii="Arial" w:hAnsi="Arial" w:cs="Arial"/>
          <w:color w:val="038ACF"/>
          <w:kern w:val="0"/>
          <w:sz w:val="21"/>
          <w:szCs w:val="21"/>
        </w:rPr>
      </w:pPr>
      <w:r w:rsidRPr="00DD3DC1">
        <w:rPr>
          <w:rFonts w:ascii="Arial" w:hAnsi="Arial" w:cs="Arial"/>
          <w:color w:val="038ACF"/>
          <w:kern w:val="0"/>
          <w:sz w:val="21"/>
          <w:szCs w:val="21"/>
        </w:rPr>
        <w:t>(LO 9)</w:t>
      </w:r>
    </w:p>
    <w:p w:rsidR="006B698E" w:rsidRPr="00DD3DC1" w:rsidRDefault="006B698E" w:rsidP="00292197">
      <w:pPr>
        <w:autoSpaceDE w:val="0"/>
        <w:autoSpaceDN w:val="0"/>
        <w:adjustRightInd w:val="0"/>
        <w:ind w:leftChars="354" w:left="850"/>
        <w:rPr>
          <w:rFonts w:ascii="Arial" w:hAnsi="Arial" w:cs="Arial"/>
          <w:b/>
          <w:bCs/>
          <w:color w:val="B21117"/>
          <w:kern w:val="0"/>
          <w:sz w:val="21"/>
          <w:szCs w:val="21"/>
        </w:rPr>
      </w:pPr>
      <w:r w:rsidRPr="00DD3DC1">
        <w:rPr>
          <w:rFonts w:ascii="Arial" w:hAnsi="Arial" w:cs="Arial"/>
          <w:color w:val="000000"/>
          <w:kern w:val="0"/>
          <w:sz w:val="21"/>
          <w:szCs w:val="21"/>
        </w:rPr>
        <w:t>Using the data in P6-5B, compute the cost of the ending inventory using the LIFO cost flow assumption. Assume that Lahti Inc. uses the periodic inventory system.</w:t>
      </w:r>
    </w:p>
    <w:p w:rsidR="005C32A2" w:rsidRPr="00DD3DC1" w:rsidRDefault="005C32A2" w:rsidP="00292197">
      <w:pPr>
        <w:autoSpaceDE w:val="0"/>
        <w:autoSpaceDN w:val="0"/>
        <w:adjustRightInd w:val="0"/>
        <w:ind w:leftChars="354" w:left="850"/>
        <w:rPr>
          <w:rFonts w:ascii="Arial" w:eastAsia="71heejygnzqxbip" w:hAnsi="Arial" w:cs="Arial"/>
          <w:color w:val="000000"/>
          <w:kern w:val="0"/>
          <w:sz w:val="21"/>
          <w:szCs w:val="21"/>
        </w:rPr>
      </w:pPr>
      <w:r w:rsidRPr="00DD3DC1">
        <w:rPr>
          <w:rFonts w:ascii="Arial" w:eastAsia="71heejygnzqxbip" w:hAnsi="Arial" w:cs="Arial"/>
          <w:color w:val="000000"/>
          <w:kern w:val="0"/>
          <w:sz w:val="21"/>
          <w:szCs w:val="21"/>
        </w:rPr>
        <w:br w:type="page"/>
      </w:r>
    </w:p>
    <w:p w:rsidR="009F0126" w:rsidRPr="00DD3DC1" w:rsidRDefault="009F0126" w:rsidP="009F0126">
      <w:pPr>
        <w:widowControl/>
        <w:rPr>
          <w:rFonts w:ascii="Arial" w:hAnsi="Arial" w:cs="Arial"/>
          <w:bCs/>
          <w:color w:val="6C6865"/>
          <w:kern w:val="0"/>
          <w:sz w:val="30"/>
          <w:szCs w:val="30"/>
        </w:rPr>
      </w:pPr>
      <w:r w:rsidRPr="00DD3DC1">
        <w:rPr>
          <w:rFonts w:ascii="Arial" w:hAnsi="Arial" w:cs="Arial"/>
          <w:bCs/>
          <w:color w:val="6C6865"/>
          <w:kern w:val="0"/>
          <w:sz w:val="30"/>
          <w:szCs w:val="30"/>
        </w:rPr>
        <w:lastRenderedPageBreak/>
        <w:t>COMPREHENSIVE PROBLEM</w:t>
      </w:r>
    </w:p>
    <w:p w:rsidR="00AF2DF9" w:rsidRPr="00DD3DC1" w:rsidRDefault="00AF2DF9" w:rsidP="00AF2DF9">
      <w:pPr>
        <w:tabs>
          <w:tab w:val="left" w:pos="709"/>
        </w:tabs>
        <w:autoSpaceDE w:val="0"/>
        <w:autoSpaceDN w:val="0"/>
        <w:adjustRightInd w:val="0"/>
        <w:spacing w:afterLines="30"/>
        <w:ind w:left="708" w:hangingChars="337" w:hanging="708"/>
        <w:rPr>
          <w:rFonts w:ascii="Arial" w:hAnsi="Arial" w:cs="Arial"/>
          <w:kern w:val="0"/>
          <w:sz w:val="21"/>
          <w:szCs w:val="21"/>
        </w:rPr>
      </w:pPr>
      <w:r w:rsidRPr="00DD3DC1">
        <w:rPr>
          <w:rFonts w:ascii="Arial" w:hAnsi="Arial" w:cs="Arial"/>
          <w:b/>
          <w:bCs/>
          <w:color w:val="B21117"/>
          <w:kern w:val="0"/>
          <w:sz w:val="21"/>
          <w:szCs w:val="21"/>
        </w:rPr>
        <w:t>6</w:t>
      </w:r>
      <w:r w:rsidR="00C71B61" w:rsidRPr="00DD3DC1">
        <w:rPr>
          <w:rFonts w:ascii="Arial" w:hAnsi="Arial" w:cs="Arial"/>
          <w:b/>
          <w:bCs/>
          <w:color w:val="B21117"/>
          <w:kern w:val="0"/>
          <w:sz w:val="21"/>
          <w:szCs w:val="21"/>
        </w:rPr>
        <w:t>-CP</w:t>
      </w:r>
      <w:r w:rsidRPr="00DD3DC1">
        <w:rPr>
          <w:rFonts w:ascii="Arial" w:hAnsi="Arial" w:cs="Arial"/>
          <w:b/>
          <w:bCs/>
          <w:color w:val="B21117"/>
          <w:kern w:val="0"/>
          <w:sz w:val="21"/>
          <w:szCs w:val="21"/>
        </w:rPr>
        <w:t>6</w:t>
      </w:r>
      <w:r w:rsidR="00C71B61" w:rsidRPr="00DD3DC1">
        <w:rPr>
          <w:rFonts w:ascii="Arial" w:hAnsi="Arial" w:cs="Arial"/>
          <w:b/>
          <w:bCs/>
          <w:color w:val="B21117"/>
          <w:kern w:val="0"/>
          <w:sz w:val="21"/>
          <w:szCs w:val="21"/>
        </w:rPr>
        <w:t xml:space="preserve"> </w:t>
      </w:r>
      <w:r w:rsidR="000E78EB" w:rsidRPr="00DD3DC1">
        <w:rPr>
          <w:rFonts w:ascii="Arial" w:hAnsi="Arial" w:cs="Arial"/>
          <w:b/>
          <w:bCs/>
          <w:color w:val="B21117"/>
          <w:kern w:val="0"/>
          <w:sz w:val="21"/>
          <w:szCs w:val="21"/>
        </w:rPr>
        <w:tab/>
      </w:r>
      <w:r w:rsidRPr="00DD3DC1">
        <w:rPr>
          <w:rFonts w:ascii="Arial" w:hAnsi="Arial" w:cs="Arial"/>
          <w:kern w:val="0"/>
          <w:sz w:val="21"/>
          <w:szCs w:val="21"/>
        </w:rPr>
        <w:t>On December 1, 2017, Seattle Company had the account balances shown below.</w:t>
      </w:r>
    </w:p>
    <w:tbl>
      <w:tblPr>
        <w:tblStyle w:val="aa"/>
        <w:tblW w:w="8342"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58"/>
        <w:gridCol w:w="794"/>
        <w:gridCol w:w="454"/>
        <w:gridCol w:w="3942"/>
        <w:gridCol w:w="794"/>
      </w:tblGrid>
      <w:tr w:rsidR="00AF2DF9" w:rsidRPr="00DD3DC1" w:rsidTr="00DF0CF4">
        <w:tc>
          <w:tcPr>
            <w:tcW w:w="2358" w:type="dxa"/>
            <w:vAlign w:val="center"/>
          </w:tcPr>
          <w:p w:rsidR="00AF2DF9" w:rsidRPr="00DD3DC1" w:rsidRDefault="00AF2DF9" w:rsidP="00AF2DF9">
            <w:pPr>
              <w:tabs>
                <w:tab w:val="left" w:pos="709"/>
              </w:tabs>
              <w:autoSpaceDE w:val="0"/>
              <w:autoSpaceDN w:val="0"/>
              <w:adjustRightInd w:val="0"/>
              <w:spacing w:beforeLines="10" w:afterLines="10" w:line="0" w:lineRule="atLeast"/>
              <w:jc w:val="center"/>
              <w:rPr>
                <w:rFonts w:ascii="Arial" w:hAnsi="Arial" w:cs="Arial"/>
                <w:kern w:val="0"/>
                <w:sz w:val="21"/>
                <w:szCs w:val="21"/>
              </w:rPr>
            </w:pPr>
          </w:p>
        </w:tc>
        <w:tc>
          <w:tcPr>
            <w:tcW w:w="794" w:type="dxa"/>
            <w:tcBorders>
              <w:bottom w:val="single" w:sz="4" w:space="0" w:color="auto"/>
            </w:tcBorders>
            <w:vAlign w:val="center"/>
          </w:tcPr>
          <w:p w:rsidR="00AF2DF9" w:rsidRPr="00DD3DC1" w:rsidRDefault="00AF2DF9" w:rsidP="00AF2DF9">
            <w:pPr>
              <w:tabs>
                <w:tab w:val="left" w:pos="709"/>
              </w:tabs>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b/>
                <w:bCs/>
                <w:kern w:val="0"/>
                <w:sz w:val="21"/>
                <w:szCs w:val="21"/>
              </w:rPr>
              <w:t>Debit</w:t>
            </w:r>
          </w:p>
        </w:tc>
        <w:tc>
          <w:tcPr>
            <w:tcW w:w="454" w:type="dxa"/>
            <w:vAlign w:val="center"/>
          </w:tcPr>
          <w:p w:rsidR="00AF2DF9" w:rsidRPr="00DD3DC1" w:rsidRDefault="00AF2DF9" w:rsidP="00AF2DF9">
            <w:pPr>
              <w:tabs>
                <w:tab w:val="left" w:pos="709"/>
              </w:tabs>
              <w:autoSpaceDE w:val="0"/>
              <w:autoSpaceDN w:val="0"/>
              <w:adjustRightInd w:val="0"/>
              <w:spacing w:beforeLines="10" w:afterLines="10" w:line="0" w:lineRule="atLeast"/>
              <w:jc w:val="center"/>
              <w:rPr>
                <w:rFonts w:ascii="Arial" w:hAnsi="Arial" w:cs="Arial"/>
                <w:kern w:val="0"/>
                <w:sz w:val="21"/>
                <w:szCs w:val="21"/>
              </w:rPr>
            </w:pPr>
          </w:p>
        </w:tc>
        <w:tc>
          <w:tcPr>
            <w:tcW w:w="3942" w:type="dxa"/>
            <w:vAlign w:val="center"/>
          </w:tcPr>
          <w:p w:rsidR="00AF2DF9" w:rsidRPr="00DD3DC1" w:rsidRDefault="00AF2DF9" w:rsidP="00AF2DF9">
            <w:pPr>
              <w:tabs>
                <w:tab w:val="left" w:pos="709"/>
              </w:tabs>
              <w:autoSpaceDE w:val="0"/>
              <w:autoSpaceDN w:val="0"/>
              <w:adjustRightInd w:val="0"/>
              <w:spacing w:beforeLines="10" w:afterLines="10" w:line="0" w:lineRule="atLeast"/>
              <w:jc w:val="center"/>
              <w:rPr>
                <w:rFonts w:ascii="Arial" w:hAnsi="Arial" w:cs="Arial"/>
                <w:kern w:val="0"/>
                <w:sz w:val="21"/>
                <w:szCs w:val="21"/>
              </w:rPr>
            </w:pPr>
          </w:p>
        </w:tc>
        <w:tc>
          <w:tcPr>
            <w:tcW w:w="794" w:type="dxa"/>
            <w:tcBorders>
              <w:bottom w:val="single" w:sz="4" w:space="0" w:color="auto"/>
            </w:tcBorders>
            <w:vAlign w:val="center"/>
          </w:tcPr>
          <w:p w:rsidR="00AF2DF9" w:rsidRPr="00DD3DC1" w:rsidRDefault="00AF2DF9" w:rsidP="00AF2DF9">
            <w:pPr>
              <w:tabs>
                <w:tab w:val="left" w:pos="709"/>
              </w:tabs>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b/>
                <w:bCs/>
                <w:kern w:val="0"/>
                <w:sz w:val="21"/>
                <w:szCs w:val="21"/>
              </w:rPr>
              <w:t>Credit</w:t>
            </w:r>
          </w:p>
        </w:tc>
      </w:tr>
      <w:tr w:rsidR="00AF2DF9" w:rsidRPr="00DD3DC1" w:rsidTr="00DF0CF4">
        <w:tc>
          <w:tcPr>
            <w:tcW w:w="2358"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r w:rsidRPr="00DD3DC1">
              <w:rPr>
                <w:rFonts w:ascii="Arial" w:hAnsi="Arial" w:cs="Arial"/>
                <w:kern w:val="0"/>
                <w:sz w:val="21"/>
                <w:szCs w:val="21"/>
              </w:rPr>
              <w:t>Cash</w:t>
            </w:r>
          </w:p>
        </w:tc>
        <w:tc>
          <w:tcPr>
            <w:tcW w:w="794" w:type="dxa"/>
            <w:tcBorders>
              <w:top w:val="single" w:sz="4" w:space="0" w:color="auto"/>
            </w:tcBorders>
            <w:vAlign w:val="center"/>
          </w:tcPr>
          <w:p w:rsidR="00AF2DF9" w:rsidRPr="00DD3DC1" w:rsidRDefault="00AF2DF9" w:rsidP="00AF2DF9">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w:t>
            </w:r>
            <w:r w:rsidRPr="00DD3DC1">
              <w:rPr>
                <w:rFonts w:ascii="Arial" w:hAnsi="Arial" w:cs="Arial"/>
                <w:kern w:val="0"/>
                <w:sz w:val="21"/>
                <w:szCs w:val="21"/>
                <w:vertAlign w:val="subscript"/>
              </w:rPr>
              <w:t xml:space="preserve">  </w:t>
            </w:r>
            <w:r w:rsidRPr="00DD3DC1">
              <w:rPr>
                <w:rFonts w:ascii="Arial" w:hAnsi="Arial" w:cs="Arial"/>
                <w:kern w:val="0"/>
                <w:sz w:val="21"/>
                <w:szCs w:val="21"/>
              </w:rPr>
              <w:t>4,650</w:t>
            </w:r>
          </w:p>
        </w:tc>
        <w:tc>
          <w:tcPr>
            <w:tcW w:w="454"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3942"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r w:rsidRPr="00DD3DC1">
              <w:rPr>
                <w:rFonts w:ascii="Arial" w:hAnsi="Arial" w:cs="Arial"/>
                <w:kern w:val="0"/>
                <w:sz w:val="21"/>
                <w:szCs w:val="21"/>
              </w:rPr>
              <w:t>Accumulated Depreciation—Equipment</w:t>
            </w:r>
          </w:p>
        </w:tc>
        <w:tc>
          <w:tcPr>
            <w:tcW w:w="794" w:type="dxa"/>
            <w:tcBorders>
              <w:top w:val="single" w:sz="4" w:space="0" w:color="auto"/>
            </w:tcBorders>
            <w:vAlign w:val="center"/>
          </w:tcPr>
          <w:p w:rsidR="00AF2DF9" w:rsidRPr="00DD3DC1" w:rsidRDefault="00AF2DF9" w:rsidP="00AF2DF9">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w:t>
            </w:r>
            <w:r w:rsidRPr="00DD3DC1">
              <w:rPr>
                <w:rFonts w:ascii="Arial" w:hAnsi="Arial" w:cs="Arial"/>
                <w:kern w:val="0"/>
                <w:sz w:val="21"/>
                <w:szCs w:val="21"/>
                <w:vertAlign w:val="subscript"/>
              </w:rPr>
              <w:t xml:space="preserve">  </w:t>
            </w:r>
            <w:r w:rsidRPr="00DD3DC1">
              <w:rPr>
                <w:rFonts w:ascii="Arial" w:hAnsi="Arial" w:cs="Arial"/>
                <w:kern w:val="0"/>
                <w:sz w:val="21"/>
                <w:szCs w:val="21"/>
              </w:rPr>
              <w:t>1,500</w:t>
            </w:r>
          </w:p>
        </w:tc>
      </w:tr>
      <w:tr w:rsidR="00AF2DF9" w:rsidRPr="00DD3DC1" w:rsidTr="00DF0CF4">
        <w:tc>
          <w:tcPr>
            <w:tcW w:w="2358"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r w:rsidRPr="00DD3DC1">
              <w:rPr>
                <w:rFonts w:ascii="Arial" w:hAnsi="Arial" w:cs="Arial"/>
                <w:kern w:val="0"/>
                <w:sz w:val="21"/>
                <w:szCs w:val="21"/>
              </w:rPr>
              <w:t>Accounts Receivable</w:t>
            </w:r>
          </w:p>
        </w:tc>
        <w:tc>
          <w:tcPr>
            <w:tcW w:w="794" w:type="dxa"/>
            <w:vAlign w:val="center"/>
          </w:tcPr>
          <w:p w:rsidR="00AF2DF9" w:rsidRPr="00DD3DC1" w:rsidRDefault="00AF2DF9" w:rsidP="00AF2DF9">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3,900</w:t>
            </w:r>
          </w:p>
        </w:tc>
        <w:tc>
          <w:tcPr>
            <w:tcW w:w="454"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3942"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AF2DF9" w:rsidRPr="00DD3DC1" w:rsidRDefault="00AF2DF9" w:rsidP="00AF2DF9">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3,000</w:t>
            </w:r>
          </w:p>
        </w:tc>
      </w:tr>
      <w:tr w:rsidR="00AF2DF9" w:rsidRPr="00DD3DC1" w:rsidTr="00DF0CF4">
        <w:tc>
          <w:tcPr>
            <w:tcW w:w="2358"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r w:rsidRPr="00DD3DC1">
              <w:rPr>
                <w:rFonts w:ascii="Arial" w:hAnsi="Arial" w:cs="Arial"/>
                <w:kern w:val="0"/>
                <w:sz w:val="21"/>
                <w:szCs w:val="21"/>
              </w:rPr>
              <w:t>Inventory</w:t>
            </w:r>
          </w:p>
        </w:tc>
        <w:tc>
          <w:tcPr>
            <w:tcW w:w="794" w:type="dxa"/>
            <w:vAlign w:val="center"/>
          </w:tcPr>
          <w:p w:rsidR="00AF2DF9" w:rsidRPr="00DD3DC1" w:rsidRDefault="00AF2DF9" w:rsidP="00AF2DF9">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1,950*</w:t>
            </w:r>
          </w:p>
        </w:tc>
        <w:tc>
          <w:tcPr>
            <w:tcW w:w="454"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3942"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vAlign w:val="center"/>
          </w:tcPr>
          <w:p w:rsidR="00AF2DF9" w:rsidRPr="00DD3DC1" w:rsidRDefault="00AF2DF9" w:rsidP="00AF2DF9">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20,000</w:t>
            </w:r>
          </w:p>
        </w:tc>
      </w:tr>
      <w:tr w:rsidR="00AF2DF9" w:rsidRPr="00DD3DC1" w:rsidTr="00DF0CF4">
        <w:tc>
          <w:tcPr>
            <w:tcW w:w="2358"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r w:rsidRPr="00DD3DC1">
              <w:rPr>
                <w:rFonts w:ascii="Arial" w:hAnsi="Arial" w:cs="Arial"/>
                <w:kern w:val="0"/>
                <w:sz w:val="21"/>
                <w:szCs w:val="21"/>
              </w:rPr>
              <w:t>Equipment</w:t>
            </w:r>
          </w:p>
        </w:tc>
        <w:tc>
          <w:tcPr>
            <w:tcW w:w="794" w:type="dxa"/>
            <w:tcBorders>
              <w:bottom w:val="single" w:sz="4" w:space="0" w:color="auto"/>
            </w:tcBorders>
            <w:vAlign w:val="center"/>
          </w:tcPr>
          <w:p w:rsidR="00AF2DF9" w:rsidRPr="00DD3DC1" w:rsidRDefault="00AF2DF9" w:rsidP="00AF2DF9">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21,000</w:t>
            </w:r>
          </w:p>
        </w:tc>
        <w:tc>
          <w:tcPr>
            <w:tcW w:w="454"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3942"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tcBorders>
              <w:bottom w:val="single" w:sz="4" w:space="0" w:color="auto"/>
            </w:tcBorders>
            <w:vAlign w:val="center"/>
          </w:tcPr>
          <w:p w:rsidR="00AF2DF9" w:rsidRPr="00DD3DC1" w:rsidRDefault="00AF2DF9" w:rsidP="00AF2DF9">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7,000</w:t>
            </w:r>
          </w:p>
        </w:tc>
      </w:tr>
      <w:tr w:rsidR="00AF2DF9" w:rsidRPr="00DD3DC1" w:rsidTr="00DF0CF4">
        <w:tc>
          <w:tcPr>
            <w:tcW w:w="2358"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tcBorders>
              <w:top w:val="single" w:sz="4" w:space="0" w:color="auto"/>
              <w:bottom w:val="double" w:sz="4" w:space="0" w:color="auto"/>
            </w:tcBorders>
            <w:vAlign w:val="center"/>
          </w:tcPr>
          <w:p w:rsidR="00AF2DF9" w:rsidRPr="00DD3DC1" w:rsidRDefault="00AF2DF9" w:rsidP="00AF2DF9">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£31,500</w:t>
            </w:r>
          </w:p>
        </w:tc>
        <w:tc>
          <w:tcPr>
            <w:tcW w:w="454"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3942"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tcBorders>
              <w:top w:val="single" w:sz="4" w:space="0" w:color="auto"/>
              <w:bottom w:val="double" w:sz="4" w:space="0" w:color="auto"/>
            </w:tcBorders>
            <w:vAlign w:val="center"/>
          </w:tcPr>
          <w:p w:rsidR="00AF2DF9" w:rsidRPr="00DD3DC1" w:rsidRDefault="00AF2DF9" w:rsidP="00AF2DF9">
            <w:pPr>
              <w:tabs>
                <w:tab w:val="left" w:pos="709"/>
              </w:tabs>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£31,500</w:t>
            </w:r>
          </w:p>
        </w:tc>
      </w:tr>
      <w:tr w:rsidR="00AF2DF9" w:rsidRPr="00DD3DC1" w:rsidTr="00DF0CF4">
        <w:tc>
          <w:tcPr>
            <w:tcW w:w="2358"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r w:rsidRPr="00DD3DC1">
              <w:rPr>
                <w:rFonts w:ascii="Arial" w:hAnsi="Arial" w:cs="Arial"/>
                <w:kern w:val="0"/>
                <w:sz w:val="21"/>
                <w:szCs w:val="21"/>
              </w:rPr>
              <w:t>* (3,000 × £0.65)</w:t>
            </w:r>
          </w:p>
        </w:tc>
        <w:tc>
          <w:tcPr>
            <w:tcW w:w="794" w:type="dxa"/>
            <w:tcBorders>
              <w:top w:val="double" w:sz="4" w:space="0" w:color="auto"/>
            </w:tcBorders>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454"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3942" w:type="dxa"/>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c>
          <w:tcPr>
            <w:tcW w:w="794" w:type="dxa"/>
            <w:tcBorders>
              <w:top w:val="double" w:sz="4" w:space="0" w:color="auto"/>
            </w:tcBorders>
          </w:tcPr>
          <w:p w:rsidR="00AF2DF9" w:rsidRPr="00DD3DC1" w:rsidRDefault="00AF2DF9" w:rsidP="00AF2DF9">
            <w:pPr>
              <w:tabs>
                <w:tab w:val="left" w:pos="709"/>
              </w:tabs>
              <w:autoSpaceDE w:val="0"/>
              <w:autoSpaceDN w:val="0"/>
              <w:adjustRightInd w:val="0"/>
              <w:spacing w:beforeLines="10" w:afterLines="10" w:line="0" w:lineRule="atLeast"/>
              <w:rPr>
                <w:rFonts w:ascii="Arial" w:hAnsi="Arial" w:cs="Arial"/>
                <w:kern w:val="0"/>
                <w:sz w:val="21"/>
                <w:szCs w:val="21"/>
              </w:rPr>
            </w:pPr>
          </w:p>
        </w:tc>
      </w:tr>
    </w:tbl>
    <w:p w:rsidR="00AF2DF9" w:rsidRPr="00DD3DC1" w:rsidRDefault="00AF2DF9" w:rsidP="006C1BEA">
      <w:pPr>
        <w:autoSpaceDE w:val="0"/>
        <w:autoSpaceDN w:val="0"/>
        <w:adjustRightInd w:val="0"/>
        <w:spacing w:beforeLines="30" w:afterLines="20"/>
        <w:ind w:leftChars="295" w:left="708"/>
        <w:rPr>
          <w:rFonts w:ascii="Arial" w:hAnsi="Arial" w:cs="Arial"/>
          <w:kern w:val="0"/>
          <w:sz w:val="21"/>
          <w:szCs w:val="21"/>
        </w:rPr>
      </w:pPr>
      <w:r w:rsidRPr="00DD3DC1">
        <w:rPr>
          <w:rFonts w:ascii="Arial" w:hAnsi="Arial" w:cs="Arial"/>
          <w:kern w:val="0"/>
          <w:sz w:val="21"/>
          <w:szCs w:val="21"/>
        </w:rPr>
        <w:t>The following transactions occurred during December.</w:t>
      </w:r>
    </w:p>
    <w:p w:rsidR="006C1BEA" w:rsidRPr="00DD3DC1" w:rsidRDefault="00AF2DF9" w:rsidP="006C1BEA">
      <w:pPr>
        <w:tabs>
          <w:tab w:val="left" w:pos="1418"/>
          <w:tab w:val="left" w:pos="1701"/>
        </w:tabs>
        <w:autoSpaceDE w:val="0"/>
        <w:autoSpaceDN w:val="0"/>
        <w:adjustRightInd w:val="0"/>
        <w:ind w:leftChars="295" w:left="1699" w:hangingChars="472" w:hanging="991"/>
        <w:rPr>
          <w:rFonts w:ascii="Arial" w:hAnsi="Arial" w:cs="Arial"/>
          <w:kern w:val="0"/>
          <w:sz w:val="21"/>
          <w:szCs w:val="21"/>
        </w:rPr>
      </w:pPr>
      <w:proofErr w:type="gramStart"/>
      <w:r w:rsidRPr="00DD3DC1">
        <w:rPr>
          <w:rFonts w:ascii="Arial" w:hAnsi="Arial" w:cs="Arial"/>
          <w:kern w:val="0"/>
          <w:sz w:val="21"/>
          <w:szCs w:val="21"/>
        </w:rPr>
        <w:t>Dec.</w:t>
      </w:r>
      <w:proofErr w:type="gramEnd"/>
      <w:r w:rsidRPr="00DD3DC1">
        <w:rPr>
          <w:rFonts w:ascii="Arial" w:hAnsi="Arial" w:cs="Arial"/>
          <w:kern w:val="0"/>
          <w:sz w:val="21"/>
          <w:szCs w:val="21"/>
        </w:rPr>
        <w:t xml:space="preserve"> </w:t>
      </w:r>
      <w:r w:rsidR="006C1BEA" w:rsidRPr="00DD3DC1">
        <w:rPr>
          <w:rFonts w:ascii="Arial" w:hAnsi="Arial" w:cs="Arial"/>
          <w:kern w:val="0"/>
          <w:sz w:val="21"/>
          <w:szCs w:val="21"/>
        </w:rPr>
        <w:tab/>
      </w:r>
      <w:r w:rsidRPr="00DD3DC1">
        <w:rPr>
          <w:rFonts w:ascii="Arial" w:hAnsi="Arial" w:cs="Arial"/>
          <w:kern w:val="0"/>
          <w:sz w:val="21"/>
          <w:szCs w:val="21"/>
        </w:rPr>
        <w:t xml:space="preserve">3 </w:t>
      </w:r>
      <w:r w:rsidR="006C1BEA" w:rsidRPr="00DD3DC1">
        <w:rPr>
          <w:rFonts w:ascii="Arial" w:hAnsi="Arial" w:cs="Arial"/>
          <w:kern w:val="0"/>
          <w:sz w:val="21"/>
          <w:szCs w:val="21"/>
        </w:rPr>
        <w:tab/>
      </w:r>
      <w:r w:rsidRPr="00DD3DC1">
        <w:rPr>
          <w:rFonts w:ascii="Arial" w:hAnsi="Arial" w:cs="Arial"/>
          <w:kern w:val="0"/>
          <w:sz w:val="21"/>
          <w:szCs w:val="21"/>
        </w:rPr>
        <w:t xml:space="preserve">Purchased 4,000 units of inventory on account at a cost of </w:t>
      </w:r>
      <w:r w:rsidR="00AB27D9" w:rsidRPr="00DD3DC1">
        <w:rPr>
          <w:rFonts w:ascii="Arial" w:hAnsi="Arial" w:cs="Arial"/>
          <w:kern w:val="0"/>
          <w:sz w:val="21"/>
          <w:szCs w:val="21"/>
        </w:rPr>
        <w:t>£</w:t>
      </w:r>
      <w:r w:rsidRPr="00DD3DC1">
        <w:rPr>
          <w:rFonts w:ascii="Arial" w:hAnsi="Arial" w:cs="Arial"/>
          <w:kern w:val="0"/>
          <w:sz w:val="21"/>
          <w:szCs w:val="21"/>
        </w:rPr>
        <w:t>0.72 per unit.</w:t>
      </w:r>
    </w:p>
    <w:p w:rsidR="006C1BEA" w:rsidRPr="00DD3DC1" w:rsidRDefault="006C1BEA" w:rsidP="006C1BEA">
      <w:pPr>
        <w:tabs>
          <w:tab w:val="left" w:pos="1418"/>
          <w:tab w:val="left" w:pos="1701"/>
        </w:tabs>
        <w:autoSpaceDE w:val="0"/>
        <w:autoSpaceDN w:val="0"/>
        <w:adjustRightInd w:val="0"/>
        <w:ind w:leftChars="295" w:left="1699" w:hangingChars="472" w:hanging="991"/>
        <w:rPr>
          <w:rFonts w:ascii="Arial" w:hAnsi="Arial" w:cs="Arial"/>
          <w:kern w:val="0"/>
          <w:sz w:val="21"/>
          <w:szCs w:val="21"/>
        </w:rPr>
      </w:pPr>
      <w:r w:rsidRPr="00DD3DC1">
        <w:rPr>
          <w:rFonts w:ascii="Arial" w:hAnsi="Arial" w:cs="Arial"/>
          <w:kern w:val="0"/>
          <w:sz w:val="21"/>
          <w:szCs w:val="21"/>
        </w:rPr>
        <w:tab/>
      </w:r>
      <w:r w:rsidR="00AF2DF9" w:rsidRPr="00DD3DC1">
        <w:rPr>
          <w:rFonts w:ascii="Arial" w:hAnsi="Arial" w:cs="Arial"/>
          <w:kern w:val="0"/>
          <w:sz w:val="21"/>
          <w:szCs w:val="21"/>
        </w:rPr>
        <w:t xml:space="preserve">5 </w:t>
      </w:r>
      <w:r w:rsidRPr="00DD3DC1">
        <w:rPr>
          <w:rFonts w:ascii="Arial" w:hAnsi="Arial" w:cs="Arial"/>
          <w:kern w:val="0"/>
          <w:sz w:val="21"/>
          <w:szCs w:val="21"/>
        </w:rPr>
        <w:tab/>
      </w:r>
      <w:r w:rsidR="00AF2DF9" w:rsidRPr="00DD3DC1">
        <w:rPr>
          <w:rFonts w:ascii="Arial" w:hAnsi="Arial" w:cs="Arial"/>
          <w:kern w:val="0"/>
          <w:sz w:val="21"/>
          <w:szCs w:val="21"/>
        </w:rPr>
        <w:t xml:space="preserve">Sold 4,400 units of inventory on account for </w:t>
      </w:r>
      <w:r w:rsidR="00AB27D9" w:rsidRPr="00DD3DC1">
        <w:rPr>
          <w:rFonts w:ascii="Arial" w:hAnsi="Arial" w:cs="Arial"/>
          <w:kern w:val="0"/>
          <w:sz w:val="21"/>
          <w:szCs w:val="21"/>
        </w:rPr>
        <w:t>£</w:t>
      </w:r>
      <w:r w:rsidR="00AF2DF9" w:rsidRPr="00DD3DC1">
        <w:rPr>
          <w:rFonts w:ascii="Arial" w:hAnsi="Arial" w:cs="Arial"/>
          <w:kern w:val="0"/>
          <w:sz w:val="21"/>
          <w:szCs w:val="21"/>
        </w:rPr>
        <w:t>0.92 per unit. (It sold 3,000 of the</w:t>
      </w:r>
      <w:r w:rsidRPr="00DD3DC1">
        <w:rPr>
          <w:rFonts w:ascii="Arial" w:hAnsi="Arial" w:cs="Arial"/>
          <w:kern w:val="0"/>
          <w:sz w:val="21"/>
          <w:szCs w:val="21"/>
        </w:rPr>
        <w:t xml:space="preserve"> </w:t>
      </w:r>
      <w:r w:rsidR="00AB27D9" w:rsidRPr="00DD3DC1">
        <w:rPr>
          <w:rFonts w:ascii="Arial" w:hAnsi="Arial" w:cs="Arial"/>
          <w:kern w:val="0"/>
          <w:sz w:val="21"/>
          <w:szCs w:val="21"/>
        </w:rPr>
        <w:t>£</w:t>
      </w:r>
      <w:r w:rsidR="00AF2DF9" w:rsidRPr="00DD3DC1">
        <w:rPr>
          <w:rFonts w:ascii="Arial" w:hAnsi="Arial" w:cs="Arial"/>
          <w:kern w:val="0"/>
          <w:sz w:val="21"/>
          <w:szCs w:val="21"/>
        </w:rPr>
        <w:t xml:space="preserve">$0.65 units and 1,400 of the </w:t>
      </w:r>
      <w:r w:rsidR="00AB27D9" w:rsidRPr="00DD3DC1">
        <w:rPr>
          <w:rFonts w:ascii="Arial" w:hAnsi="Arial" w:cs="Arial"/>
          <w:kern w:val="0"/>
          <w:sz w:val="21"/>
          <w:szCs w:val="21"/>
        </w:rPr>
        <w:t>£</w:t>
      </w:r>
      <w:r w:rsidR="00AF2DF9" w:rsidRPr="00DD3DC1">
        <w:rPr>
          <w:rFonts w:ascii="Arial" w:hAnsi="Arial" w:cs="Arial"/>
          <w:kern w:val="0"/>
          <w:sz w:val="21"/>
          <w:szCs w:val="21"/>
        </w:rPr>
        <w:t>0.72.)</w:t>
      </w:r>
    </w:p>
    <w:p w:rsidR="006C1BEA" w:rsidRPr="00DD3DC1" w:rsidRDefault="006C1BEA" w:rsidP="006C1BEA">
      <w:pPr>
        <w:tabs>
          <w:tab w:val="left" w:pos="1418"/>
          <w:tab w:val="left" w:pos="1701"/>
        </w:tabs>
        <w:autoSpaceDE w:val="0"/>
        <w:autoSpaceDN w:val="0"/>
        <w:adjustRightInd w:val="0"/>
        <w:ind w:leftChars="295" w:left="1699" w:hangingChars="472" w:hanging="991"/>
        <w:rPr>
          <w:rFonts w:ascii="Arial" w:hAnsi="Arial" w:cs="Arial"/>
          <w:kern w:val="0"/>
          <w:sz w:val="21"/>
          <w:szCs w:val="21"/>
        </w:rPr>
      </w:pPr>
      <w:r w:rsidRPr="00DD3DC1">
        <w:rPr>
          <w:rFonts w:ascii="Arial" w:hAnsi="Arial" w:cs="Arial"/>
          <w:kern w:val="0"/>
          <w:sz w:val="21"/>
          <w:szCs w:val="21"/>
        </w:rPr>
        <w:tab/>
      </w:r>
      <w:r w:rsidR="00AF2DF9" w:rsidRPr="00DD3DC1">
        <w:rPr>
          <w:rFonts w:ascii="Arial" w:hAnsi="Arial" w:cs="Arial"/>
          <w:kern w:val="0"/>
          <w:sz w:val="21"/>
          <w:szCs w:val="21"/>
        </w:rPr>
        <w:t xml:space="preserve">7 </w:t>
      </w:r>
      <w:r w:rsidRPr="00DD3DC1">
        <w:rPr>
          <w:rFonts w:ascii="Arial" w:hAnsi="Arial" w:cs="Arial"/>
          <w:kern w:val="0"/>
          <w:sz w:val="21"/>
          <w:szCs w:val="21"/>
        </w:rPr>
        <w:tab/>
      </w:r>
      <w:r w:rsidR="00AF2DF9" w:rsidRPr="00DD3DC1">
        <w:rPr>
          <w:rFonts w:ascii="Arial" w:hAnsi="Arial" w:cs="Arial"/>
          <w:kern w:val="0"/>
          <w:sz w:val="21"/>
          <w:szCs w:val="21"/>
        </w:rPr>
        <w:t xml:space="preserve">Granted the December 5 customer </w:t>
      </w:r>
      <w:r w:rsidR="00AB27D9" w:rsidRPr="00DD3DC1">
        <w:rPr>
          <w:rFonts w:ascii="Arial" w:hAnsi="Arial" w:cs="Arial"/>
          <w:kern w:val="0"/>
          <w:sz w:val="21"/>
          <w:szCs w:val="21"/>
        </w:rPr>
        <w:t>£</w:t>
      </w:r>
      <w:r w:rsidR="00AF2DF9" w:rsidRPr="00DD3DC1">
        <w:rPr>
          <w:rFonts w:ascii="Arial" w:hAnsi="Arial" w:cs="Arial"/>
          <w:kern w:val="0"/>
          <w:sz w:val="21"/>
          <w:szCs w:val="21"/>
        </w:rPr>
        <w:t>184 credit for 200 units of inventory returned</w:t>
      </w:r>
      <w:r w:rsidRPr="00DD3DC1">
        <w:rPr>
          <w:rFonts w:ascii="Arial" w:hAnsi="Arial" w:cs="Arial"/>
          <w:kern w:val="0"/>
          <w:sz w:val="21"/>
          <w:szCs w:val="21"/>
        </w:rPr>
        <w:t xml:space="preserve"> </w:t>
      </w:r>
      <w:r w:rsidR="00AF2DF9" w:rsidRPr="00DD3DC1">
        <w:rPr>
          <w:rFonts w:ascii="Arial" w:hAnsi="Arial" w:cs="Arial"/>
          <w:kern w:val="0"/>
          <w:sz w:val="21"/>
          <w:szCs w:val="21"/>
        </w:rPr>
        <w:t xml:space="preserve">costing </w:t>
      </w:r>
      <w:r w:rsidR="00AB27D9" w:rsidRPr="00DD3DC1">
        <w:rPr>
          <w:rFonts w:ascii="Arial" w:hAnsi="Arial" w:cs="Arial"/>
          <w:kern w:val="0"/>
          <w:sz w:val="21"/>
          <w:szCs w:val="21"/>
        </w:rPr>
        <w:t>£</w:t>
      </w:r>
      <w:r w:rsidR="00AF2DF9" w:rsidRPr="00DD3DC1">
        <w:rPr>
          <w:rFonts w:ascii="Arial" w:hAnsi="Arial" w:cs="Arial"/>
          <w:kern w:val="0"/>
          <w:sz w:val="21"/>
          <w:szCs w:val="21"/>
        </w:rPr>
        <w:t>144. These units were returned to inventory.</w:t>
      </w:r>
    </w:p>
    <w:p w:rsidR="006C1BEA" w:rsidRPr="00DD3DC1" w:rsidRDefault="006C1BEA" w:rsidP="006C1BEA">
      <w:pPr>
        <w:tabs>
          <w:tab w:val="left" w:pos="1296"/>
          <w:tab w:val="left" w:pos="1701"/>
        </w:tabs>
        <w:autoSpaceDE w:val="0"/>
        <w:autoSpaceDN w:val="0"/>
        <w:adjustRightInd w:val="0"/>
        <w:ind w:leftChars="295" w:left="1699" w:hangingChars="472" w:hanging="991"/>
        <w:rPr>
          <w:rFonts w:ascii="Arial" w:hAnsi="Arial" w:cs="Arial"/>
          <w:kern w:val="0"/>
          <w:sz w:val="21"/>
          <w:szCs w:val="21"/>
        </w:rPr>
      </w:pPr>
      <w:r w:rsidRPr="00DD3DC1">
        <w:rPr>
          <w:rFonts w:ascii="Arial" w:hAnsi="Arial" w:cs="Arial"/>
          <w:kern w:val="0"/>
          <w:sz w:val="21"/>
          <w:szCs w:val="21"/>
        </w:rPr>
        <w:tab/>
      </w:r>
      <w:r w:rsidR="00AF2DF9" w:rsidRPr="00DD3DC1">
        <w:rPr>
          <w:rFonts w:ascii="Arial" w:hAnsi="Arial" w:cs="Arial"/>
          <w:kern w:val="0"/>
          <w:sz w:val="21"/>
          <w:szCs w:val="21"/>
        </w:rPr>
        <w:t xml:space="preserve">17 </w:t>
      </w:r>
      <w:r w:rsidRPr="00DD3DC1">
        <w:rPr>
          <w:rFonts w:ascii="Arial" w:hAnsi="Arial" w:cs="Arial"/>
          <w:kern w:val="0"/>
          <w:sz w:val="21"/>
          <w:szCs w:val="21"/>
        </w:rPr>
        <w:tab/>
      </w:r>
      <w:r w:rsidR="00AF2DF9" w:rsidRPr="00DD3DC1">
        <w:rPr>
          <w:rFonts w:ascii="Arial" w:hAnsi="Arial" w:cs="Arial"/>
          <w:kern w:val="0"/>
          <w:sz w:val="21"/>
          <w:szCs w:val="21"/>
        </w:rPr>
        <w:t xml:space="preserve">Purchased 2,200 units of inventory for cash at </w:t>
      </w:r>
      <w:r w:rsidR="00AB27D9" w:rsidRPr="00DD3DC1">
        <w:rPr>
          <w:rFonts w:ascii="Arial" w:hAnsi="Arial" w:cs="Arial"/>
          <w:kern w:val="0"/>
          <w:sz w:val="21"/>
          <w:szCs w:val="21"/>
        </w:rPr>
        <w:t>£</w:t>
      </w:r>
      <w:r w:rsidR="00AF2DF9" w:rsidRPr="00DD3DC1">
        <w:rPr>
          <w:rFonts w:ascii="Arial" w:hAnsi="Arial" w:cs="Arial"/>
          <w:kern w:val="0"/>
          <w:sz w:val="21"/>
          <w:szCs w:val="21"/>
        </w:rPr>
        <w:t>0.78 each.</w:t>
      </w:r>
    </w:p>
    <w:p w:rsidR="00AF2DF9" w:rsidRPr="00DD3DC1" w:rsidRDefault="006C1BEA" w:rsidP="006C1BEA">
      <w:pPr>
        <w:tabs>
          <w:tab w:val="left" w:pos="1296"/>
          <w:tab w:val="left" w:pos="1701"/>
        </w:tabs>
        <w:autoSpaceDE w:val="0"/>
        <w:autoSpaceDN w:val="0"/>
        <w:adjustRightInd w:val="0"/>
        <w:ind w:leftChars="295" w:left="1699" w:hangingChars="472" w:hanging="991"/>
        <w:rPr>
          <w:rFonts w:ascii="Arial" w:hAnsi="Arial" w:cs="Arial"/>
          <w:kern w:val="0"/>
          <w:sz w:val="21"/>
          <w:szCs w:val="21"/>
        </w:rPr>
      </w:pPr>
      <w:r w:rsidRPr="00DD3DC1">
        <w:rPr>
          <w:rFonts w:ascii="Arial" w:hAnsi="Arial" w:cs="Arial"/>
          <w:kern w:val="0"/>
          <w:sz w:val="21"/>
          <w:szCs w:val="21"/>
        </w:rPr>
        <w:tab/>
      </w:r>
      <w:r w:rsidR="00AF2DF9" w:rsidRPr="00DD3DC1">
        <w:rPr>
          <w:rFonts w:ascii="Arial" w:hAnsi="Arial" w:cs="Arial"/>
          <w:kern w:val="0"/>
          <w:sz w:val="21"/>
          <w:szCs w:val="21"/>
        </w:rPr>
        <w:t xml:space="preserve">22 </w:t>
      </w:r>
      <w:r w:rsidRPr="00DD3DC1">
        <w:rPr>
          <w:rFonts w:ascii="Arial" w:hAnsi="Arial" w:cs="Arial"/>
          <w:kern w:val="0"/>
          <w:sz w:val="21"/>
          <w:szCs w:val="21"/>
        </w:rPr>
        <w:tab/>
      </w:r>
      <w:r w:rsidR="00AF2DF9" w:rsidRPr="00DD3DC1">
        <w:rPr>
          <w:rFonts w:ascii="Arial" w:hAnsi="Arial" w:cs="Arial"/>
          <w:kern w:val="0"/>
          <w:sz w:val="21"/>
          <w:szCs w:val="21"/>
        </w:rPr>
        <w:t xml:space="preserve">Sold 2,000 units of inventory on account for </w:t>
      </w:r>
      <w:r w:rsidR="00AB27D9" w:rsidRPr="00DD3DC1">
        <w:rPr>
          <w:rFonts w:ascii="Arial" w:hAnsi="Arial" w:cs="Arial"/>
          <w:kern w:val="0"/>
          <w:sz w:val="21"/>
          <w:szCs w:val="21"/>
        </w:rPr>
        <w:t>£</w:t>
      </w:r>
      <w:r w:rsidR="00AF2DF9" w:rsidRPr="00DD3DC1">
        <w:rPr>
          <w:rFonts w:ascii="Arial" w:hAnsi="Arial" w:cs="Arial"/>
          <w:kern w:val="0"/>
          <w:sz w:val="21"/>
          <w:szCs w:val="21"/>
        </w:rPr>
        <w:t>0.95 per unit. (It sold 2,000 of the</w:t>
      </w:r>
      <w:r w:rsidRPr="00DD3DC1">
        <w:rPr>
          <w:rFonts w:ascii="Arial" w:hAnsi="Arial" w:cs="Arial"/>
          <w:kern w:val="0"/>
          <w:sz w:val="21"/>
          <w:szCs w:val="21"/>
        </w:rPr>
        <w:t xml:space="preserve"> </w:t>
      </w:r>
      <w:r w:rsidR="00AB27D9" w:rsidRPr="00DD3DC1">
        <w:rPr>
          <w:rFonts w:ascii="Arial" w:hAnsi="Arial" w:cs="Arial"/>
          <w:kern w:val="0"/>
          <w:sz w:val="21"/>
          <w:szCs w:val="21"/>
        </w:rPr>
        <w:t>£</w:t>
      </w:r>
      <w:r w:rsidR="00AF2DF9" w:rsidRPr="00DD3DC1">
        <w:rPr>
          <w:rFonts w:ascii="Arial" w:hAnsi="Arial" w:cs="Arial"/>
          <w:kern w:val="0"/>
          <w:sz w:val="21"/>
          <w:szCs w:val="21"/>
        </w:rPr>
        <w:t>0.72 units.)</w:t>
      </w:r>
    </w:p>
    <w:p w:rsidR="00AF2DF9" w:rsidRPr="00DD3DC1" w:rsidRDefault="00AF2DF9" w:rsidP="006C1BEA">
      <w:pPr>
        <w:autoSpaceDE w:val="0"/>
        <w:autoSpaceDN w:val="0"/>
        <w:adjustRightInd w:val="0"/>
        <w:spacing w:beforeLines="20"/>
        <w:ind w:leftChars="295" w:left="708"/>
        <w:rPr>
          <w:rFonts w:ascii="Arial" w:hAnsi="Arial" w:cs="Arial"/>
          <w:b/>
          <w:bCs/>
          <w:kern w:val="0"/>
          <w:sz w:val="21"/>
          <w:szCs w:val="21"/>
        </w:rPr>
      </w:pPr>
      <w:r w:rsidRPr="00DD3DC1">
        <w:rPr>
          <w:rFonts w:ascii="Arial" w:hAnsi="Arial" w:cs="Arial"/>
          <w:b/>
          <w:bCs/>
          <w:kern w:val="0"/>
          <w:sz w:val="21"/>
          <w:szCs w:val="21"/>
        </w:rPr>
        <w:t>Adjustment data:</w:t>
      </w:r>
    </w:p>
    <w:p w:rsidR="00AF2DF9" w:rsidRPr="00DD3DC1" w:rsidRDefault="00AF2DF9" w:rsidP="006C1BEA">
      <w:pPr>
        <w:autoSpaceDE w:val="0"/>
        <w:autoSpaceDN w:val="0"/>
        <w:adjustRightInd w:val="0"/>
        <w:ind w:leftChars="295" w:left="709" w:hanging="1"/>
        <w:rPr>
          <w:rFonts w:ascii="Arial" w:hAnsi="Arial" w:cs="Arial"/>
          <w:kern w:val="0"/>
          <w:sz w:val="21"/>
          <w:szCs w:val="21"/>
        </w:rPr>
      </w:pPr>
      <w:r w:rsidRPr="00DD3DC1">
        <w:rPr>
          <w:rFonts w:ascii="Arial" w:hAnsi="Arial" w:cs="Arial"/>
          <w:kern w:val="0"/>
          <w:sz w:val="21"/>
          <w:szCs w:val="21"/>
        </w:rPr>
        <w:t xml:space="preserve">1. Accrued salaries payable </w:t>
      </w:r>
      <w:r w:rsidR="00AB27D9" w:rsidRPr="00DD3DC1">
        <w:rPr>
          <w:rFonts w:ascii="Arial" w:hAnsi="Arial" w:cs="Arial"/>
          <w:kern w:val="0"/>
          <w:sz w:val="21"/>
          <w:szCs w:val="21"/>
        </w:rPr>
        <w:t>£</w:t>
      </w:r>
      <w:r w:rsidRPr="00DD3DC1">
        <w:rPr>
          <w:rFonts w:ascii="Arial" w:hAnsi="Arial" w:cs="Arial"/>
          <w:kern w:val="0"/>
          <w:sz w:val="21"/>
          <w:szCs w:val="21"/>
        </w:rPr>
        <w:t>400.</w:t>
      </w:r>
    </w:p>
    <w:p w:rsidR="00AF2DF9" w:rsidRPr="00DD3DC1" w:rsidRDefault="00AF2DF9" w:rsidP="006C1BEA">
      <w:pPr>
        <w:autoSpaceDE w:val="0"/>
        <w:autoSpaceDN w:val="0"/>
        <w:adjustRightInd w:val="0"/>
        <w:ind w:leftChars="295" w:left="709" w:hanging="1"/>
        <w:rPr>
          <w:rFonts w:ascii="Arial" w:hAnsi="Arial" w:cs="Arial"/>
          <w:kern w:val="0"/>
          <w:sz w:val="21"/>
          <w:szCs w:val="21"/>
        </w:rPr>
      </w:pPr>
      <w:r w:rsidRPr="00DD3DC1">
        <w:rPr>
          <w:rFonts w:ascii="Arial" w:hAnsi="Arial" w:cs="Arial"/>
          <w:kern w:val="0"/>
          <w:sz w:val="21"/>
          <w:szCs w:val="21"/>
        </w:rPr>
        <w:t xml:space="preserve">2. Depreciation </w:t>
      </w:r>
      <w:r w:rsidR="00AB27D9" w:rsidRPr="00DD3DC1">
        <w:rPr>
          <w:rFonts w:ascii="Arial" w:hAnsi="Arial" w:cs="Arial"/>
          <w:kern w:val="0"/>
          <w:sz w:val="21"/>
          <w:szCs w:val="21"/>
        </w:rPr>
        <w:t>£</w:t>
      </w:r>
      <w:r w:rsidRPr="00DD3DC1">
        <w:rPr>
          <w:rFonts w:ascii="Arial" w:hAnsi="Arial" w:cs="Arial"/>
          <w:kern w:val="0"/>
          <w:sz w:val="21"/>
          <w:szCs w:val="21"/>
        </w:rPr>
        <w:t>200 per month.</w:t>
      </w:r>
    </w:p>
    <w:p w:rsidR="00AF2DF9" w:rsidRPr="00DD3DC1" w:rsidRDefault="00AF2DF9" w:rsidP="00AF2DF9">
      <w:pPr>
        <w:autoSpaceDE w:val="0"/>
        <w:autoSpaceDN w:val="0"/>
        <w:adjustRightInd w:val="0"/>
        <w:spacing w:beforeLines="50"/>
        <w:ind w:leftChars="295" w:left="708"/>
        <w:rPr>
          <w:rFonts w:ascii="Arial" w:hAnsi="Arial" w:cs="Arial"/>
          <w:b/>
          <w:bCs/>
          <w:i/>
          <w:iCs/>
          <w:kern w:val="0"/>
          <w:sz w:val="27"/>
          <w:szCs w:val="27"/>
        </w:rPr>
      </w:pPr>
      <w:r w:rsidRPr="00DD3DC1">
        <w:rPr>
          <w:rFonts w:ascii="Arial" w:hAnsi="Arial" w:cs="Arial"/>
          <w:b/>
          <w:bCs/>
          <w:i/>
          <w:iCs/>
          <w:kern w:val="0"/>
          <w:sz w:val="27"/>
          <w:szCs w:val="27"/>
        </w:rPr>
        <w:t>Instructions</w:t>
      </w:r>
    </w:p>
    <w:p w:rsidR="006C1BEA" w:rsidRPr="00DD3DC1" w:rsidRDefault="00AF2DF9" w:rsidP="006C1BEA">
      <w:pPr>
        <w:autoSpaceDE w:val="0"/>
        <w:autoSpaceDN w:val="0"/>
        <w:adjustRightInd w:val="0"/>
        <w:ind w:leftChars="295" w:left="993" w:hanging="285"/>
        <w:rPr>
          <w:rFonts w:ascii="Arial" w:hAnsi="Arial" w:cs="Arial"/>
          <w:kern w:val="0"/>
          <w:sz w:val="21"/>
          <w:szCs w:val="21"/>
        </w:rPr>
      </w:pPr>
      <w:r w:rsidRPr="00DD3DC1">
        <w:rPr>
          <w:rFonts w:ascii="Arial" w:hAnsi="Arial" w:cs="Arial"/>
          <w:kern w:val="0"/>
          <w:sz w:val="21"/>
          <w:szCs w:val="21"/>
        </w:rPr>
        <w:t>(a) Journalize the December transactions and adjusting entries, assuming Seattle uses the perpetual</w:t>
      </w:r>
      <w:r w:rsidR="006C1BEA" w:rsidRPr="00DD3DC1">
        <w:rPr>
          <w:rFonts w:ascii="Arial" w:hAnsi="Arial" w:cs="Arial"/>
          <w:kern w:val="0"/>
          <w:sz w:val="21"/>
          <w:szCs w:val="21"/>
        </w:rPr>
        <w:t xml:space="preserve"> </w:t>
      </w:r>
      <w:r w:rsidRPr="00DD3DC1">
        <w:rPr>
          <w:rFonts w:ascii="Arial" w:hAnsi="Arial" w:cs="Arial"/>
          <w:kern w:val="0"/>
          <w:sz w:val="21"/>
          <w:szCs w:val="21"/>
        </w:rPr>
        <w:t>inventory method.</w:t>
      </w:r>
    </w:p>
    <w:p w:rsidR="006C1BEA" w:rsidRPr="00DD3DC1" w:rsidRDefault="00AF2DF9" w:rsidP="006C1BEA">
      <w:pPr>
        <w:autoSpaceDE w:val="0"/>
        <w:autoSpaceDN w:val="0"/>
        <w:adjustRightInd w:val="0"/>
        <w:ind w:leftChars="295" w:left="993" w:hanging="285"/>
        <w:rPr>
          <w:rFonts w:ascii="Arial" w:hAnsi="Arial" w:cs="Arial"/>
          <w:kern w:val="0"/>
          <w:sz w:val="21"/>
          <w:szCs w:val="21"/>
        </w:rPr>
      </w:pPr>
      <w:r w:rsidRPr="00DD3DC1">
        <w:rPr>
          <w:rFonts w:ascii="Arial" w:hAnsi="Arial" w:cs="Arial"/>
          <w:kern w:val="0"/>
          <w:sz w:val="21"/>
          <w:szCs w:val="21"/>
        </w:rPr>
        <w:t>(b) Enter the December 1 balances in the ledger T-accounts and post the December transactions. In</w:t>
      </w:r>
      <w:r w:rsidR="006C1BEA" w:rsidRPr="00DD3DC1">
        <w:rPr>
          <w:rFonts w:ascii="Arial" w:hAnsi="Arial" w:cs="Arial"/>
          <w:kern w:val="0"/>
          <w:sz w:val="21"/>
          <w:szCs w:val="21"/>
        </w:rPr>
        <w:t xml:space="preserve"> </w:t>
      </w:r>
      <w:r w:rsidRPr="00DD3DC1">
        <w:rPr>
          <w:rFonts w:ascii="Arial" w:hAnsi="Arial" w:cs="Arial"/>
          <w:kern w:val="0"/>
          <w:sz w:val="21"/>
          <w:szCs w:val="21"/>
        </w:rPr>
        <w:t>addition to the accounts mentioned above, use the following additional accounts: Cost of Goods</w:t>
      </w:r>
      <w:r w:rsidR="006C1BEA" w:rsidRPr="00DD3DC1">
        <w:rPr>
          <w:rFonts w:ascii="Arial" w:hAnsi="Arial" w:cs="Arial"/>
          <w:kern w:val="0"/>
          <w:sz w:val="21"/>
          <w:szCs w:val="21"/>
        </w:rPr>
        <w:t xml:space="preserve"> </w:t>
      </w:r>
      <w:r w:rsidRPr="00DD3DC1">
        <w:rPr>
          <w:rFonts w:ascii="Arial" w:hAnsi="Arial" w:cs="Arial"/>
          <w:kern w:val="0"/>
          <w:sz w:val="21"/>
          <w:szCs w:val="21"/>
        </w:rPr>
        <w:t>Sold, Depreciation Expense, Salaries and Wages Expense, Salaries and Wages Payable, Sales</w:t>
      </w:r>
      <w:r w:rsidR="006C1BEA" w:rsidRPr="00DD3DC1">
        <w:rPr>
          <w:rFonts w:ascii="Arial" w:hAnsi="Arial" w:cs="Arial"/>
          <w:kern w:val="0"/>
          <w:sz w:val="21"/>
          <w:szCs w:val="21"/>
        </w:rPr>
        <w:t xml:space="preserve"> </w:t>
      </w:r>
      <w:r w:rsidRPr="00DD3DC1">
        <w:rPr>
          <w:rFonts w:ascii="Arial" w:hAnsi="Arial" w:cs="Arial"/>
          <w:kern w:val="0"/>
          <w:sz w:val="21"/>
          <w:szCs w:val="21"/>
        </w:rPr>
        <w:t>Revenue, and Sales Returns and Allowances.</w:t>
      </w:r>
    </w:p>
    <w:p w:rsidR="006C1BEA" w:rsidRPr="00DD3DC1" w:rsidRDefault="00AF2DF9" w:rsidP="006C1BEA">
      <w:pPr>
        <w:autoSpaceDE w:val="0"/>
        <w:autoSpaceDN w:val="0"/>
        <w:adjustRightInd w:val="0"/>
        <w:ind w:leftChars="295" w:left="993" w:hanging="285"/>
        <w:rPr>
          <w:rFonts w:ascii="Arial" w:hAnsi="Arial" w:cs="Arial"/>
          <w:kern w:val="0"/>
          <w:sz w:val="21"/>
          <w:szCs w:val="21"/>
        </w:rPr>
      </w:pPr>
      <w:r w:rsidRPr="00DD3DC1">
        <w:rPr>
          <w:rFonts w:ascii="Arial" w:hAnsi="Arial" w:cs="Arial"/>
          <w:kern w:val="0"/>
          <w:sz w:val="21"/>
          <w:szCs w:val="21"/>
        </w:rPr>
        <w:t>(c) Prepare an adjusted trial balance as of December 31, 2017.</w:t>
      </w:r>
    </w:p>
    <w:p w:rsidR="006C1BEA" w:rsidRPr="00DD3DC1" w:rsidRDefault="00AF2DF9" w:rsidP="006C1BEA">
      <w:pPr>
        <w:autoSpaceDE w:val="0"/>
        <w:autoSpaceDN w:val="0"/>
        <w:adjustRightInd w:val="0"/>
        <w:ind w:leftChars="295" w:left="993" w:hanging="285"/>
        <w:rPr>
          <w:rFonts w:ascii="Arial" w:hAnsi="Arial" w:cs="Arial"/>
          <w:kern w:val="0"/>
          <w:sz w:val="21"/>
          <w:szCs w:val="21"/>
        </w:rPr>
      </w:pPr>
      <w:r w:rsidRPr="00DD3DC1">
        <w:rPr>
          <w:rFonts w:ascii="Arial" w:hAnsi="Arial" w:cs="Arial"/>
          <w:kern w:val="0"/>
          <w:sz w:val="21"/>
          <w:szCs w:val="21"/>
        </w:rPr>
        <w:t>(d) Prepare an income statement for December 2017 and a classified statement of financial position</w:t>
      </w:r>
      <w:r w:rsidR="006C1BEA" w:rsidRPr="00DD3DC1">
        <w:rPr>
          <w:rFonts w:ascii="Arial" w:hAnsi="Arial" w:cs="Arial"/>
          <w:kern w:val="0"/>
          <w:sz w:val="21"/>
          <w:szCs w:val="21"/>
        </w:rPr>
        <w:t xml:space="preserve"> </w:t>
      </w:r>
      <w:r w:rsidRPr="00DD3DC1">
        <w:rPr>
          <w:rFonts w:ascii="Arial" w:hAnsi="Arial" w:cs="Arial"/>
          <w:kern w:val="0"/>
          <w:sz w:val="21"/>
          <w:szCs w:val="21"/>
        </w:rPr>
        <w:t>at December 31, 2017.</w:t>
      </w:r>
    </w:p>
    <w:p w:rsidR="006C1BEA" w:rsidRPr="00DD3DC1" w:rsidRDefault="00AF2DF9" w:rsidP="006C1BEA">
      <w:pPr>
        <w:autoSpaceDE w:val="0"/>
        <w:autoSpaceDN w:val="0"/>
        <w:adjustRightInd w:val="0"/>
        <w:ind w:leftChars="295" w:left="993" w:hanging="285"/>
        <w:rPr>
          <w:rFonts w:ascii="Arial" w:hAnsi="Arial" w:cs="Arial"/>
          <w:kern w:val="0"/>
          <w:sz w:val="21"/>
          <w:szCs w:val="21"/>
        </w:rPr>
      </w:pPr>
      <w:r w:rsidRPr="00DD3DC1">
        <w:rPr>
          <w:rFonts w:ascii="Arial" w:hAnsi="Arial" w:cs="Arial"/>
          <w:kern w:val="0"/>
          <w:sz w:val="21"/>
          <w:szCs w:val="21"/>
        </w:rPr>
        <w:t>(e) Compute ending inventory and cost of goods sold under FIFO, assuming Seattle Company uses</w:t>
      </w:r>
      <w:r w:rsidR="006C1BEA" w:rsidRPr="00DD3DC1">
        <w:rPr>
          <w:rFonts w:ascii="Arial" w:hAnsi="Arial" w:cs="Arial"/>
          <w:kern w:val="0"/>
          <w:sz w:val="21"/>
          <w:szCs w:val="21"/>
        </w:rPr>
        <w:t xml:space="preserve"> </w:t>
      </w:r>
      <w:r w:rsidRPr="00DD3DC1">
        <w:rPr>
          <w:rFonts w:ascii="Arial" w:hAnsi="Arial" w:cs="Arial"/>
          <w:kern w:val="0"/>
          <w:sz w:val="21"/>
          <w:szCs w:val="21"/>
        </w:rPr>
        <w:t>the periodic inventory system.</w:t>
      </w:r>
    </w:p>
    <w:p w:rsidR="00D06A0F" w:rsidRPr="00DD3DC1" w:rsidRDefault="00AF2DF9" w:rsidP="002A643F">
      <w:pPr>
        <w:autoSpaceDE w:val="0"/>
        <w:autoSpaceDN w:val="0"/>
        <w:adjustRightInd w:val="0"/>
        <w:ind w:leftChars="295" w:left="993" w:hanging="285"/>
        <w:rPr>
          <w:rFonts w:ascii="Arial" w:hAnsi="Arial" w:cs="Arial"/>
          <w:color w:val="6C6865"/>
          <w:kern w:val="0"/>
          <w:sz w:val="30"/>
          <w:szCs w:val="30"/>
        </w:rPr>
      </w:pPr>
      <w:r w:rsidRPr="00DD3DC1">
        <w:rPr>
          <w:rFonts w:ascii="Arial" w:hAnsi="Arial" w:cs="Arial"/>
          <w:kern w:val="0"/>
          <w:sz w:val="21"/>
          <w:szCs w:val="21"/>
        </w:rPr>
        <w:t>(f) Compute ending inventory and cost of goods sold under average-cost, assuming Seattle Company uses the periodic inventory system.</w:t>
      </w:r>
      <w:r w:rsidR="00D06A0F" w:rsidRPr="00DD3DC1">
        <w:rPr>
          <w:rFonts w:ascii="Arial" w:hAnsi="Arial" w:cs="Arial"/>
          <w:color w:val="6C6865"/>
          <w:kern w:val="0"/>
          <w:sz w:val="30"/>
          <w:szCs w:val="30"/>
        </w:rPr>
        <w:br w:type="page"/>
      </w:r>
    </w:p>
    <w:p w:rsidR="005C32A2" w:rsidRPr="00DD3DC1" w:rsidRDefault="005C32A2" w:rsidP="005C32A2">
      <w:pPr>
        <w:autoSpaceDE w:val="0"/>
        <w:autoSpaceDN w:val="0"/>
        <w:adjustRightInd w:val="0"/>
        <w:rPr>
          <w:rFonts w:ascii="Arial" w:hAnsi="Arial" w:cs="Arial"/>
          <w:color w:val="6C6865"/>
          <w:kern w:val="0"/>
          <w:sz w:val="30"/>
          <w:szCs w:val="30"/>
        </w:rPr>
      </w:pPr>
      <w:r w:rsidRPr="00DD3DC1">
        <w:rPr>
          <w:rFonts w:ascii="Arial" w:hAnsi="Arial" w:cs="Arial"/>
          <w:color w:val="6C6865"/>
          <w:kern w:val="0"/>
          <w:sz w:val="30"/>
          <w:szCs w:val="30"/>
        </w:rPr>
        <w:lastRenderedPageBreak/>
        <w:t>MATCHA CREATIONS</w:t>
      </w:r>
    </w:p>
    <w:p w:rsidR="008022AF" w:rsidRPr="00DD3DC1" w:rsidRDefault="008022AF" w:rsidP="008022AF">
      <w:pPr>
        <w:autoSpaceDE w:val="0"/>
        <w:autoSpaceDN w:val="0"/>
        <w:adjustRightInd w:val="0"/>
        <w:ind w:left="567" w:hangingChars="270" w:hanging="567"/>
        <w:rPr>
          <w:rFonts w:ascii="Arial" w:hAnsi="Arial" w:cs="Arial"/>
          <w:b/>
          <w:bCs/>
          <w:color w:val="B21117"/>
          <w:kern w:val="0"/>
          <w:sz w:val="21"/>
          <w:szCs w:val="21"/>
        </w:rPr>
      </w:pPr>
      <w:r w:rsidRPr="00DD3DC1">
        <w:rPr>
          <w:rFonts w:ascii="Arial" w:hAnsi="Arial" w:cs="Arial"/>
          <w:kern w:val="0"/>
          <w:sz w:val="21"/>
          <w:szCs w:val="21"/>
        </w:rPr>
        <w:t>(</w:t>
      </w:r>
      <w:r w:rsidRPr="00DD3DC1">
        <w:rPr>
          <w:rFonts w:ascii="Arial" w:hAnsi="Arial" w:cs="Arial"/>
          <w:i/>
          <w:iCs/>
          <w:kern w:val="0"/>
          <w:sz w:val="21"/>
          <w:szCs w:val="21"/>
        </w:rPr>
        <w:t>Note</w:t>
      </w:r>
      <w:r w:rsidRPr="00DD3DC1">
        <w:rPr>
          <w:rFonts w:ascii="Arial" w:hAnsi="Arial" w:cs="Arial"/>
          <w:kern w:val="0"/>
          <w:sz w:val="21"/>
          <w:szCs w:val="21"/>
        </w:rPr>
        <w:t xml:space="preserve">: This is a continuation of the </w:t>
      </w:r>
      <w:proofErr w:type="spellStart"/>
      <w:r w:rsidRPr="00DD3DC1">
        <w:rPr>
          <w:rFonts w:ascii="Arial" w:hAnsi="Arial" w:cs="Arial"/>
          <w:kern w:val="0"/>
          <w:sz w:val="21"/>
          <w:szCs w:val="21"/>
        </w:rPr>
        <w:t>Matcha</w:t>
      </w:r>
      <w:proofErr w:type="spellEnd"/>
      <w:r w:rsidRPr="00DD3DC1">
        <w:rPr>
          <w:rFonts w:ascii="Arial" w:hAnsi="Arial" w:cs="Arial"/>
          <w:kern w:val="0"/>
          <w:sz w:val="21"/>
          <w:szCs w:val="21"/>
        </w:rPr>
        <w:t xml:space="preserve"> Creations problem from Chapter 1</w:t>
      </w:r>
      <w:r w:rsidR="009F0126" w:rsidRPr="00DD3DC1">
        <w:rPr>
          <w:rFonts w:ascii="Arial" w:hAnsi="Arial" w:cs="Arial"/>
          <w:kern w:val="0"/>
          <w:sz w:val="21"/>
          <w:szCs w:val="21"/>
        </w:rPr>
        <w:t>-</w:t>
      </w:r>
      <w:r w:rsidR="009846C8" w:rsidRPr="00DD3DC1">
        <w:rPr>
          <w:rFonts w:ascii="Arial" w:hAnsi="Arial" w:cs="Arial"/>
          <w:kern w:val="0"/>
          <w:sz w:val="21"/>
          <w:szCs w:val="21"/>
        </w:rPr>
        <w:t>5</w:t>
      </w:r>
      <w:r w:rsidRPr="00DD3DC1">
        <w:rPr>
          <w:rFonts w:ascii="Arial" w:hAnsi="Arial" w:cs="Arial"/>
          <w:kern w:val="0"/>
          <w:sz w:val="21"/>
          <w:szCs w:val="21"/>
        </w:rPr>
        <w:t>.)</w:t>
      </w:r>
    </w:p>
    <w:p w:rsidR="009846C8" w:rsidRPr="00DD3DC1" w:rsidRDefault="005C32A2" w:rsidP="009846C8">
      <w:pPr>
        <w:autoSpaceDE w:val="0"/>
        <w:autoSpaceDN w:val="0"/>
        <w:adjustRightInd w:val="0"/>
        <w:ind w:left="568" w:hangingChars="270" w:hanging="568"/>
        <w:rPr>
          <w:rFonts w:ascii="Arial" w:hAnsi="Arial" w:cs="Arial"/>
          <w:color w:val="000000"/>
          <w:kern w:val="0"/>
          <w:sz w:val="21"/>
          <w:szCs w:val="21"/>
        </w:rPr>
      </w:pPr>
      <w:proofErr w:type="gramStart"/>
      <w:r w:rsidRPr="00DD3DC1">
        <w:rPr>
          <w:rFonts w:ascii="Arial" w:hAnsi="Arial" w:cs="Arial"/>
          <w:b/>
          <w:bCs/>
          <w:color w:val="B21117"/>
          <w:kern w:val="0"/>
          <w:sz w:val="21"/>
          <w:szCs w:val="21"/>
        </w:rPr>
        <w:t>MC</w:t>
      </w:r>
      <w:r w:rsidR="009846C8" w:rsidRPr="00DD3DC1">
        <w:rPr>
          <w:rFonts w:ascii="Arial" w:hAnsi="Arial" w:cs="Arial"/>
          <w:b/>
          <w:bCs/>
          <w:color w:val="B21117"/>
          <w:kern w:val="0"/>
          <w:sz w:val="21"/>
          <w:szCs w:val="21"/>
        </w:rPr>
        <w:t>6</w:t>
      </w:r>
      <w:r w:rsidRPr="00DD3DC1">
        <w:rPr>
          <w:rFonts w:ascii="Arial" w:hAnsi="Arial" w:cs="Arial"/>
          <w:b/>
          <w:bCs/>
          <w:color w:val="B21117"/>
          <w:kern w:val="0"/>
          <w:sz w:val="21"/>
          <w:szCs w:val="21"/>
          <w:vertAlign w:val="subscript"/>
        </w:rPr>
        <w:t xml:space="preserve">  </w:t>
      </w:r>
      <w:r w:rsidR="009846C8" w:rsidRPr="00DD3DC1">
        <w:rPr>
          <w:rFonts w:ascii="Arial" w:hAnsi="Arial" w:cs="Arial"/>
          <w:color w:val="000000"/>
          <w:kern w:val="0"/>
          <w:sz w:val="21"/>
          <w:szCs w:val="21"/>
        </w:rPr>
        <w:t>Mei</w:t>
      </w:r>
      <w:proofErr w:type="gramEnd"/>
      <w:r w:rsidR="009846C8" w:rsidRPr="00DD3DC1">
        <w:rPr>
          <w:rFonts w:ascii="Arial" w:hAnsi="Arial" w:cs="Arial"/>
          <w:color w:val="000000"/>
          <w:kern w:val="0"/>
          <w:sz w:val="21"/>
          <w:szCs w:val="21"/>
        </w:rPr>
        <w:t>-ling is busy establishing both divisions of her business (cookie classes and mixer sales) and completing her business degree. Her goals for the next 11 months are to sell one mixer per month and to give two to three classes per week.</w:t>
      </w:r>
    </w:p>
    <w:p w:rsidR="009846C8" w:rsidRPr="00DD3DC1" w:rsidRDefault="009846C8" w:rsidP="009846C8">
      <w:pPr>
        <w:autoSpaceDE w:val="0"/>
        <w:autoSpaceDN w:val="0"/>
        <w:adjustRightInd w:val="0"/>
        <w:ind w:leftChars="236" w:left="566" w:firstLineChars="203" w:firstLine="426"/>
        <w:rPr>
          <w:rFonts w:ascii="Arial" w:hAnsi="Arial" w:cs="Arial"/>
          <w:color w:val="000000"/>
          <w:kern w:val="0"/>
          <w:sz w:val="21"/>
          <w:szCs w:val="21"/>
        </w:rPr>
      </w:pPr>
      <w:r w:rsidRPr="00DD3DC1">
        <w:rPr>
          <w:rFonts w:ascii="Arial" w:hAnsi="Arial" w:cs="Arial"/>
          <w:color w:val="000000"/>
          <w:kern w:val="0"/>
          <w:sz w:val="21"/>
          <w:szCs w:val="21"/>
        </w:rPr>
        <w:t xml:space="preserve">The cost of the fine European mixers is expected to increase. Mei-ling has just negotiated new terms with </w:t>
      </w:r>
      <w:proofErr w:type="spellStart"/>
      <w:r w:rsidRPr="00DD3DC1">
        <w:rPr>
          <w:rFonts w:ascii="Arial" w:hAnsi="Arial" w:cs="Arial"/>
          <w:color w:val="000000"/>
          <w:kern w:val="0"/>
          <w:sz w:val="21"/>
          <w:szCs w:val="21"/>
        </w:rPr>
        <w:t>Kzinski</w:t>
      </w:r>
      <w:proofErr w:type="spellEnd"/>
      <w:r w:rsidRPr="00DD3DC1">
        <w:rPr>
          <w:rFonts w:ascii="Arial" w:hAnsi="Arial" w:cs="Arial"/>
          <w:color w:val="000000"/>
          <w:kern w:val="0"/>
          <w:sz w:val="21"/>
          <w:szCs w:val="21"/>
        </w:rPr>
        <w:t xml:space="preserve"> that include shipping costs in the negotiated purchase price (mixers will be shipped FOB destination). Mei-ling must choose a cost flow assumption for her mixer inventory.</w:t>
      </w:r>
    </w:p>
    <w:p w:rsidR="00582E80" w:rsidRPr="00DD3DC1" w:rsidRDefault="009846C8" w:rsidP="009846C8">
      <w:pPr>
        <w:autoSpaceDE w:val="0"/>
        <w:autoSpaceDN w:val="0"/>
        <w:adjustRightInd w:val="0"/>
        <w:ind w:left="1"/>
        <w:rPr>
          <w:rFonts w:ascii="Arial" w:hAnsi="Arial" w:cs="Arial"/>
          <w:b/>
          <w:bCs/>
          <w:color w:val="6C6865"/>
          <w:kern w:val="0"/>
          <w:sz w:val="36"/>
          <w:szCs w:val="36"/>
        </w:rPr>
      </w:pPr>
      <w:r w:rsidRPr="00DD3DC1">
        <w:rPr>
          <w:rFonts w:ascii="Arial" w:hAnsi="Arial" w:cs="Arial"/>
          <w:b/>
          <w:bCs/>
          <w:color w:val="000000"/>
          <w:kern w:val="0"/>
          <w:sz w:val="21"/>
          <w:szCs w:val="21"/>
        </w:rPr>
        <w:t>Go to the book's companion website</w:t>
      </w:r>
      <w:r w:rsidRPr="00DD3DC1">
        <w:rPr>
          <w:rFonts w:ascii="Arial" w:hAnsi="Arial" w:cs="Arial"/>
          <w:color w:val="000000"/>
          <w:kern w:val="0"/>
          <w:sz w:val="21"/>
          <w:szCs w:val="21"/>
        </w:rPr>
        <w:t xml:space="preserve">, </w:t>
      </w:r>
      <w:r w:rsidRPr="00DD3DC1">
        <w:rPr>
          <w:rFonts w:ascii="Arial" w:hAnsi="Arial" w:cs="Arial"/>
          <w:b/>
          <w:bCs/>
          <w:color w:val="B21117"/>
          <w:kern w:val="0"/>
          <w:sz w:val="21"/>
          <w:szCs w:val="21"/>
        </w:rPr>
        <w:t>www.wiley.com/college/weygandt</w:t>
      </w:r>
      <w:r w:rsidRPr="00DD3DC1">
        <w:rPr>
          <w:rFonts w:ascii="Arial" w:hAnsi="Arial" w:cs="Arial"/>
          <w:color w:val="000000"/>
          <w:kern w:val="0"/>
          <w:sz w:val="21"/>
          <w:szCs w:val="21"/>
        </w:rPr>
        <w:t xml:space="preserve">, </w:t>
      </w:r>
      <w:r w:rsidRPr="00DD3DC1">
        <w:rPr>
          <w:rFonts w:ascii="Arial" w:hAnsi="Arial" w:cs="Arial"/>
          <w:b/>
          <w:bCs/>
          <w:color w:val="000000"/>
          <w:kern w:val="0"/>
          <w:sz w:val="21"/>
          <w:szCs w:val="21"/>
        </w:rPr>
        <w:t>to see the completion of this problem</w:t>
      </w:r>
      <w:r w:rsidRPr="00DD3DC1">
        <w:rPr>
          <w:rFonts w:ascii="Arial" w:hAnsi="Arial" w:cs="Arial"/>
          <w:color w:val="000000"/>
          <w:kern w:val="0"/>
          <w:sz w:val="21"/>
          <w:szCs w:val="21"/>
        </w:rPr>
        <w:t>.</w:t>
      </w:r>
      <w:r w:rsidR="003906F5" w:rsidRPr="00DD3DC1">
        <w:rPr>
          <w:rFonts w:ascii="Arial" w:hAnsi="Arial" w:cs="Arial"/>
          <w:kern w:val="0"/>
          <w:sz w:val="21"/>
          <w:szCs w:val="21"/>
        </w:rPr>
        <w:br w:type="page"/>
      </w:r>
      <w:r w:rsidR="00582E80" w:rsidRPr="00DD3DC1">
        <w:rPr>
          <w:rFonts w:ascii="Arial" w:hAnsi="Arial" w:cs="Arial"/>
          <w:b/>
          <w:bCs/>
          <w:color w:val="6C6865"/>
          <w:kern w:val="0"/>
          <w:sz w:val="36"/>
          <w:szCs w:val="36"/>
        </w:rPr>
        <w:lastRenderedPageBreak/>
        <w:t>Broadening Your Perspective</w:t>
      </w:r>
    </w:p>
    <w:p w:rsidR="00F17D0B" w:rsidRPr="00DD3DC1" w:rsidRDefault="00F17D0B" w:rsidP="00F17D0B">
      <w:pPr>
        <w:autoSpaceDE w:val="0"/>
        <w:autoSpaceDN w:val="0"/>
        <w:adjustRightInd w:val="0"/>
        <w:rPr>
          <w:rFonts w:ascii="Arial" w:hAnsi="Arial" w:cs="Arial"/>
          <w:color w:val="B21117"/>
          <w:kern w:val="0"/>
          <w:sz w:val="33"/>
          <w:szCs w:val="33"/>
        </w:rPr>
      </w:pPr>
      <w:r w:rsidRPr="00DD3DC1">
        <w:rPr>
          <w:rFonts w:ascii="Arial" w:hAnsi="Arial" w:cs="Arial"/>
          <w:color w:val="B21117"/>
          <w:kern w:val="0"/>
          <w:sz w:val="33"/>
          <w:szCs w:val="33"/>
        </w:rPr>
        <w:t>Financial Reporting and Analysis</w:t>
      </w:r>
    </w:p>
    <w:p w:rsidR="00F17D0B" w:rsidRPr="00DD3DC1" w:rsidRDefault="00F17D0B" w:rsidP="00F17D0B">
      <w:pPr>
        <w:autoSpaceDE w:val="0"/>
        <w:autoSpaceDN w:val="0"/>
        <w:adjustRightInd w:val="0"/>
        <w:rPr>
          <w:rFonts w:ascii="Arial" w:hAnsi="Arial" w:cs="Arial"/>
          <w:color w:val="043D5C"/>
          <w:kern w:val="0"/>
          <w:sz w:val="21"/>
          <w:szCs w:val="21"/>
        </w:rPr>
      </w:pPr>
      <w:proofErr w:type="gramStart"/>
      <w:r w:rsidRPr="00DD3DC1">
        <w:rPr>
          <w:rFonts w:ascii="Arial" w:hAnsi="Arial" w:cs="Arial"/>
          <w:b/>
          <w:bCs/>
          <w:color w:val="B21117"/>
          <w:kern w:val="0"/>
          <w:sz w:val="21"/>
          <w:szCs w:val="21"/>
        </w:rPr>
        <w:t>BYP</w:t>
      </w:r>
      <w:r w:rsidR="00E34EAC" w:rsidRPr="00DD3DC1">
        <w:rPr>
          <w:rFonts w:ascii="Arial" w:hAnsi="Arial" w:cs="Arial"/>
          <w:b/>
          <w:bCs/>
          <w:color w:val="B21117"/>
          <w:kern w:val="0"/>
          <w:sz w:val="21"/>
          <w:szCs w:val="21"/>
        </w:rPr>
        <w:t>6</w:t>
      </w:r>
      <w:r w:rsidRPr="00DD3DC1">
        <w:rPr>
          <w:rFonts w:ascii="Arial" w:hAnsi="Arial" w:cs="Arial"/>
          <w:b/>
          <w:bCs/>
          <w:color w:val="B21117"/>
          <w:kern w:val="0"/>
          <w:sz w:val="21"/>
          <w:szCs w:val="21"/>
        </w:rPr>
        <w:t>-1.</w:t>
      </w:r>
      <w:proofErr w:type="gramEnd"/>
      <w:r w:rsidRPr="00DD3DC1">
        <w:rPr>
          <w:rFonts w:ascii="Arial" w:hAnsi="Arial" w:cs="Arial"/>
          <w:b/>
          <w:bCs/>
          <w:color w:val="B21117"/>
          <w:kern w:val="0"/>
          <w:sz w:val="21"/>
          <w:szCs w:val="21"/>
        </w:rPr>
        <w:t xml:space="preserve"> </w:t>
      </w:r>
      <w:r w:rsidRPr="00DD3DC1">
        <w:rPr>
          <w:rFonts w:ascii="Arial" w:hAnsi="Arial" w:cs="Arial"/>
          <w:b/>
          <w:color w:val="4F6F92"/>
          <w:kern w:val="0"/>
          <w:szCs w:val="24"/>
        </w:rPr>
        <w:t>Financial Reporting Problem: TSMC, Ltd. (TWN)</w:t>
      </w:r>
    </w:p>
    <w:p w:rsidR="00F17D0B" w:rsidRPr="00DD3DC1" w:rsidRDefault="00F17D0B" w:rsidP="00F17D0B">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The notes that accompany a company's financial statements provide informative details that would clutter the amounts and descriptions presented in the statements. Refer to the financial statements of </w:t>
      </w:r>
      <w:r w:rsidRPr="00DD3DC1">
        <w:rPr>
          <w:rFonts w:ascii="Arial" w:hAnsi="Arial" w:cs="Arial"/>
          <w:color w:val="C11517"/>
          <w:kern w:val="0"/>
          <w:sz w:val="21"/>
          <w:szCs w:val="21"/>
        </w:rPr>
        <w:t xml:space="preserve">TSMC </w:t>
      </w:r>
      <w:r w:rsidRPr="00DD3DC1">
        <w:rPr>
          <w:rFonts w:ascii="Arial" w:hAnsi="Arial" w:cs="Arial"/>
          <w:color w:val="000000"/>
          <w:kern w:val="0"/>
          <w:sz w:val="21"/>
          <w:szCs w:val="21"/>
        </w:rPr>
        <w:t xml:space="preserve">in Appendix A and the 2013 annual report's Notes to the Consolidated Financial Statements, available in the Investor Relations section of the company's website, </w:t>
      </w:r>
      <w:r w:rsidRPr="00DD3DC1">
        <w:rPr>
          <w:rFonts w:ascii="Arial" w:hAnsi="Arial" w:cs="Arial"/>
          <w:i/>
          <w:iCs/>
          <w:color w:val="000000"/>
          <w:kern w:val="0"/>
          <w:sz w:val="21"/>
          <w:szCs w:val="21"/>
        </w:rPr>
        <w:t>www.tsmc.com</w:t>
      </w:r>
      <w:r w:rsidRPr="00DD3DC1">
        <w:rPr>
          <w:rFonts w:ascii="Arial" w:hAnsi="Arial" w:cs="Arial"/>
          <w:color w:val="000000"/>
          <w:kern w:val="0"/>
          <w:sz w:val="21"/>
          <w:szCs w:val="21"/>
        </w:rPr>
        <w:t>.</w:t>
      </w:r>
    </w:p>
    <w:p w:rsidR="00F17D0B" w:rsidRPr="00DD3DC1" w:rsidRDefault="00F17D0B" w:rsidP="00F17D0B">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F17D0B" w:rsidRPr="00DD3DC1" w:rsidRDefault="00F17D0B" w:rsidP="00F17D0B">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Answer the following questions. Complete the requirements in millions of new Taiwan dollars, as shown in TSMC's annual report.</w:t>
      </w:r>
    </w:p>
    <w:p w:rsidR="00F17D0B" w:rsidRPr="00DD3DC1" w:rsidRDefault="00F17D0B" w:rsidP="00F17D0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(a) What did TSMC report for the amount of inventories in its consolidated statement of financial position at December 31, 2013? </w:t>
      </w:r>
      <w:proofErr w:type="gramStart"/>
      <w:r w:rsidRPr="00DD3DC1">
        <w:rPr>
          <w:rFonts w:ascii="Arial" w:hAnsi="Arial" w:cs="Arial"/>
          <w:color w:val="000000"/>
          <w:kern w:val="0"/>
          <w:sz w:val="21"/>
          <w:szCs w:val="21"/>
        </w:rPr>
        <w:t>At December 31, 2012?</w:t>
      </w:r>
      <w:proofErr w:type="gramEnd"/>
    </w:p>
    <w:p w:rsidR="00F17D0B" w:rsidRPr="00DD3DC1" w:rsidRDefault="00F17D0B" w:rsidP="00F17D0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Compute the new Taiwan dollar amount of change and the percentage change in inventories between 2012 and 2013. Compute inventory as a percentage of current assets at December 31, 2013.</w:t>
      </w:r>
    </w:p>
    <w:p w:rsidR="00F17D0B" w:rsidRPr="00DD3DC1" w:rsidRDefault="00F17D0B" w:rsidP="00F17D0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(c) How does TSMC value its inventories? Which inventory cost flow method does TSMC use? </w:t>
      </w:r>
      <w:proofErr w:type="gramStart"/>
      <w:r w:rsidRPr="00DD3DC1">
        <w:rPr>
          <w:rFonts w:ascii="Arial" w:hAnsi="Arial" w:cs="Arial"/>
          <w:color w:val="000000"/>
          <w:kern w:val="0"/>
          <w:sz w:val="21"/>
          <w:szCs w:val="21"/>
        </w:rPr>
        <w:t>(See Notes to the Consolidated Financial Statements.)</w:t>
      </w:r>
      <w:proofErr w:type="gramEnd"/>
    </w:p>
    <w:p w:rsidR="00F17D0B" w:rsidRPr="00DD3DC1" w:rsidRDefault="00F17D0B" w:rsidP="00F17D0B">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(d) What is the cost of sales (cost of goods sold) reported by TSMC for 2013 and 2012? Compute the percentage of cost of sales to net sales in 2013.</w:t>
      </w:r>
    </w:p>
    <w:p w:rsidR="00F17D0B" w:rsidRPr="00DD3DC1" w:rsidRDefault="00F17D0B" w:rsidP="00F17D0B">
      <w:pPr>
        <w:autoSpaceDE w:val="0"/>
        <w:autoSpaceDN w:val="0"/>
        <w:adjustRightInd w:val="0"/>
        <w:rPr>
          <w:rFonts w:ascii="Arial" w:hAnsi="Arial" w:cs="Arial"/>
          <w:color w:val="000000"/>
          <w:kern w:val="0"/>
          <w:sz w:val="21"/>
          <w:szCs w:val="21"/>
        </w:rPr>
      </w:pPr>
    </w:p>
    <w:p w:rsidR="00F17D0B" w:rsidRPr="00DD3DC1" w:rsidRDefault="00F17D0B" w:rsidP="00F17D0B">
      <w:pPr>
        <w:autoSpaceDE w:val="0"/>
        <w:autoSpaceDN w:val="0"/>
        <w:adjustRightInd w:val="0"/>
        <w:ind w:left="851" w:hangingChars="405" w:hanging="851"/>
        <w:rPr>
          <w:rFonts w:ascii="Arial" w:hAnsi="Arial" w:cs="Arial"/>
          <w:color w:val="043D5C"/>
          <w:kern w:val="0"/>
          <w:sz w:val="21"/>
          <w:szCs w:val="21"/>
        </w:rPr>
      </w:pPr>
      <w:proofErr w:type="gramStart"/>
      <w:r w:rsidRPr="00DD3DC1">
        <w:rPr>
          <w:rFonts w:ascii="Arial" w:hAnsi="Arial" w:cs="Arial"/>
          <w:b/>
          <w:bCs/>
          <w:color w:val="B21117"/>
          <w:kern w:val="0"/>
          <w:sz w:val="21"/>
          <w:szCs w:val="21"/>
        </w:rPr>
        <w:t>BYP</w:t>
      </w:r>
      <w:r w:rsidR="00E34EAC" w:rsidRPr="00DD3DC1">
        <w:rPr>
          <w:rFonts w:ascii="Arial" w:hAnsi="Arial" w:cs="Arial"/>
          <w:b/>
          <w:bCs/>
          <w:color w:val="B21117"/>
          <w:kern w:val="0"/>
          <w:sz w:val="21"/>
          <w:szCs w:val="21"/>
        </w:rPr>
        <w:t>6</w:t>
      </w:r>
      <w:r w:rsidRPr="00DD3DC1">
        <w:rPr>
          <w:rFonts w:ascii="Arial" w:hAnsi="Arial" w:cs="Arial"/>
          <w:b/>
          <w:bCs/>
          <w:color w:val="B21117"/>
          <w:kern w:val="0"/>
          <w:sz w:val="21"/>
          <w:szCs w:val="21"/>
        </w:rPr>
        <w:t>-2.</w:t>
      </w:r>
      <w:proofErr w:type="gramEnd"/>
      <w:r w:rsidRPr="00DD3DC1">
        <w:rPr>
          <w:rFonts w:ascii="Arial" w:hAnsi="Arial" w:cs="Arial"/>
          <w:b/>
          <w:bCs/>
          <w:color w:val="B21117"/>
          <w:kern w:val="0"/>
          <w:sz w:val="21"/>
          <w:szCs w:val="21"/>
        </w:rPr>
        <w:t xml:space="preserve"> </w:t>
      </w:r>
      <w:r w:rsidRPr="00DD3DC1">
        <w:rPr>
          <w:rFonts w:ascii="Arial" w:hAnsi="Arial" w:cs="Arial"/>
          <w:b/>
          <w:color w:val="4F6F92"/>
          <w:kern w:val="0"/>
          <w:szCs w:val="24"/>
        </w:rPr>
        <w:t>Comparative Analysis Problem: Nestlé SA (CHE) vs. Petra Foods Ltd. (SGP)</w:t>
      </w:r>
    </w:p>
    <w:p w:rsidR="008C7D11" w:rsidRPr="00DD3DC1" w:rsidRDefault="008C7D11" w:rsidP="008C7D11">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C11517"/>
          <w:kern w:val="0"/>
          <w:sz w:val="21"/>
          <w:szCs w:val="21"/>
        </w:rPr>
        <w:t>Nestlé</w:t>
      </w:r>
      <w:r w:rsidRPr="00DD3DC1">
        <w:rPr>
          <w:rFonts w:ascii="Arial" w:hAnsi="Arial" w:cs="Arial"/>
          <w:color w:val="000000"/>
          <w:kern w:val="0"/>
          <w:sz w:val="21"/>
          <w:szCs w:val="21"/>
        </w:rPr>
        <w:t xml:space="preserve">'s financial statements are presented in Appendix B. Financial statements of </w:t>
      </w:r>
      <w:r w:rsidRPr="00DD3DC1">
        <w:rPr>
          <w:rFonts w:ascii="Arial" w:hAnsi="Arial" w:cs="Arial"/>
          <w:color w:val="C11517"/>
          <w:kern w:val="0"/>
          <w:sz w:val="21"/>
          <w:szCs w:val="21"/>
        </w:rPr>
        <w:t xml:space="preserve">Petra Foods </w:t>
      </w:r>
      <w:r w:rsidRPr="00DD3DC1">
        <w:rPr>
          <w:rFonts w:ascii="Arial" w:hAnsi="Arial" w:cs="Arial"/>
          <w:color w:val="000000"/>
          <w:kern w:val="0"/>
          <w:sz w:val="21"/>
          <w:szCs w:val="21"/>
        </w:rPr>
        <w:t>are presented in Appendix C.</w:t>
      </w:r>
    </w:p>
    <w:p w:rsidR="008C7D11" w:rsidRPr="00DD3DC1" w:rsidRDefault="008C7D11" w:rsidP="008C7D1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8C7D11" w:rsidRPr="00DD3DC1" w:rsidRDefault="008C7D11" w:rsidP="008C7D11">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w:t>
      </w:r>
      <w:proofErr w:type="gramStart"/>
      <w:r w:rsidRPr="00DD3DC1">
        <w:rPr>
          <w:rFonts w:ascii="Arial" w:hAnsi="Arial" w:cs="Arial"/>
          <w:color w:val="000000"/>
          <w:kern w:val="0"/>
          <w:sz w:val="21"/>
          <w:szCs w:val="21"/>
        </w:rPr>
        <w:t>a</w:t>
      </w:r>
      <w:proofErr w:type="gramEnd"/>
      <w:r w:rsidRPr="00DD3DC1">
        <w:rPr>
          <w:rFonts w:ascii="Arial" w:hAnsi="Arial" w:cs="Arial"/>
          <w:color w:val="000000"/>
          <w:kern w:val="0"/>
          <w:sz w:val="21"/>
          <w:szCs w:val="21"/>
        </w:rPr>
        <w:t>) Based on the information contained in these financial statements, compute the following ratios for each company for the most recent year shown.</w:t>
      </w:r>
    </w:p>
    <w:p w:rsidR="008C7D11" w:rsidRPr="00DD3DC1" w:rsidRDefault="008C7D11" w:rsidP="008C7D11">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1. </w:t>
      </w:r>
      <w:r w:rsidRPr="00DD3DC1">
        <w:rPr>
          <w:rFonts w:ascii="Arial" w:hAnsi="Arial" w:cs="Arial"/>
          <w:color w:val="000000"/>
          <w:kern w:val="0"/>
          <w:sz w:val="21"/>
          <w:szCs w:val="21"/>
        </w:rPr>
        <w:tab/>
        <w:t xml:space="preserve">Inventory turnover ratio. </w:t>
      </w:r>
      <w:proofErr w:type="gramStart"/>
      <w:r w:rsidRPr="00DD3DC1">
        <w:rPr>
          <w:rFonts w:ascii="Arial" w:hAnsi="Arial" w:cs="Arial"/>
          <w:color w:val="000000"/>
          <w:kern w:val="0"/>
          <w:sz w:val="21"/>
          <w:szCs w:val="21"/>
        </w:rPr>
        <w:t>(Round to one decimal.)</w:t>
      </w:r>
      <w:proofErr w:type="gramEnd"/>
    </w:p>
    <w:p w:rsidR="008C7D11" w:rsidRPr="00DD3DC1" w:rsidRDefault="008C7D11" w:rsidP="008C7D11">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DD3DC1">
        <w:rPr>
          <w:rFonts w:ascii="Arial" w:hAnsi="Arial" w:cs="Arial"/>
          <w:color w:val="000000"/>
          <w:kern w:val="0"/>
          <w:sz w:val="21"/>
          <w:szCs w:val="21"/>
        </w:rPr>
        <w:t xml:space="preserve">2. </w:t>
      </w:r>
      <w:r w:rsidRPr="00DD3DC1">
        <w:rPr>
          <w:rFonts w:ascii="Arial" w:hAnsi="Arial" w:cs="Arial"/>
          <w:color w:val="000000"/>
          <w:kern w:val="0"/>
          <w:sz w:val="21"/>
          <w:szCs w:val="21"/>
        </w:rPr>
        <w:tab/>
        <w:t>Days in inventory. (Round to nearest day.)</w:t>
      </w:r>
    </w:p>
    <w:p w:rsidR="00F17D0B" w:rsidRPr="00DD3DC1" w:rsidRDefault="008C7D11" w:rsidP="008C7D11">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What conclusions concerning the management of the inventory can you draw from these data?</w:t>
      </w:r>
    </w:p>
    <w:p w:rsidR="00F17D0B" w:rsidRPr="00DD3DC1" w:rsidRDefault="00F17D0B" w:rsidP="00F17D0B">
      <w:pPr>
        <w:autoSpaceDE w:val="0"/>
        <w:autoSpaceDN w:val="0"/>
        <w:adjustRightInd w:val="0"/>
        <w:rPr>
          <w:rFonts w:ascii="Arial" w:hAnsi="Arial" w:cs="Arial"/>
          <w:color w:val="000000"/>
          <w:kern w:val="0"/>
          <w:sz w:val="21"/>
          <w:szCs w:val="21"/>
        </w:rPr>
      </w:pPr>
    </w:p>
    <w:p w:rsidR="00F17D0B" w:rsidRPr="00DD3DC1" w:rsidRDefault="00F17D0B" w:rsidP="00F17D0B">
      <w:pPr>
        <w:autoSpaceDE w:val="0"/>
        <w:autoSpaceDN w:val="0"/>
        <w:adjustRightInd w:val="0"/>
        <w:rPr>
          <w:rFonts w:ascii="Arial" w:hAnsi="Arial" w:cs="Arial"/>
          <w:color w:val="043D5C"/>
          <w:kern w:val="0"/>
          <w:sz w:val="21"/>
          <w:szCs w:val="21"/>
        </w:rPr>
      </w:pPr>
      <w:proofErr w:type="gramStart"/>
      <w:r w:rsidRPr="00DD3DC1">
        <w:rPr>
          <w:rFonts w:ascii="Arial" w:hAnsi="Arial" w:cs="Arial"/>
          <w:b/>
          <w:bCs/>
          <w:color w:val="B21117"/>
          <w:kern w:val="0"/>
          <w:sz w:val="21"/>
          <w:szCs w:val="21"/>
        </w:rPr>
        <w:t>BYP</w:t>
      </w:r>
      <w:r w:rsidR="00E34EAC" w:rsidRPr="00DD3DC1">
        <w:rPr>
          <w:rFonts w:ascii="Arial" w:hAnsi="Arial" w:cs="Arial"/>
          <w:b/>
          <w:bCs/>
          <w:color w:val="B21117"/>
          <w:kern w:val="0"/>
          <w:sz w:val="21"/>
          <w:szCs w:val="21"/>
        </w:rPr>
        <w:t>6</w:t>
      </w:r>
      <w:r w:rsidRPr="00DD3DC1">
        <w:rPr>
          <w:rFonts w:ascii="Arial" w:hAnsi="Arial" w:cs="Arial"/>
          <w:b/>
          <w:bCs/>
          <w:color w:val="B21117"/>
          <w:kern w:val="0"/>
          <w:sz w:val="21"/>
          <w:szCs w:val="21"/>
        </w:rPr>
        <w:t>-3.</w:t>
      </w:r>
      <w:proofErr w:type="gramEnd"/>
      <w:r w:rsidRPr="00DD3DC1">
        <w:rPr>
          <w:rFonts w:ascii="Arial" w:hAnsi="Arial" w:cs="Arial"/>
          <w:b/>
          <w:bCs/>
          <w:color w:val="B21117"/>
          <w:kern w:val="0"/>
          <w:sz w:val="21"/>
          <w:szCs w:val="21"/>
        </w:rPr>
        <w:t xml:space="preserve"> </w:t>
      </w:r>
      <w:r w:rsidRPr="00DD3DC1">
        <w:rPr>
          <w:rFonts w:ascii="Arial" w:hAnsi="Arial" w:cs="Arial"/>
          <w:b/>
          <w:color w:val="4F6F92"/>
          <w:kern w:val="0"/>
          <w:szCs w:val="24"/>
        </w:rPr>
        <w:t>Real-World Focus</w:t>
      </w:r>
    </w:p>
    <w:p w:rsidR="008C7D11" w:rsidRPr="00DD3DC1" w:rsidRDefault="008C7D11" w:rsidP="008C7D11">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lastRenderedPageBreak/>
        <w:t>A company's annual report usually will identify the inventory method used. Knowing that, you can analyze the effects of the inventory method on the income statement and statement of financial position.</w:t>
      </w:r>
    </w:p>
    <w:p w:rsidR="008C7D11" w:rsidRPr="00DD3DC1" w:rsidRDefault="008C7D11" w:rsidP="008C7D11">
      <w:pPr>
        <w:autoSpaceDE w:val="0"/>
        <w:autoSpaceDN w:val="0"/>
        <w:adjustRightInd w:val="0"/>
        <w:ind w:leftChars="354" w:left="850"/>
        <w:rPr>
          <w:rFonts w:ascii="Arial" w:hAnsi="Arial" w:cs="Arial"/>
          <w:b/>
          <w:bCs/>
          <w:color w:val="B21117"/>
          <w:kern w:val="0"/>
          <w:sz w:val="21"/>
          <w:szCs w:val="21"/>
        </w:rPr>
      </w:pPr>
      <w:r w:rsidRPr="00DD3DC1">
        <w:rPr>
          <w:rFonts w:ascii="Arial" w:hAnsi="Arial" w:cs="Arial"/>
          <w:b/>
          <w:bCs/>
          <w:i/>
          <w:iCs/>
          <w:color w:val="000000"/>
          <w:kern w:val="0"/>
          <w:sz w:val="21"/>
          <w:szCs w:val="21"/>
        </w:rPr>
        <w:t xml:space="preserve">Address: </w:t>
      </w:r>
      <w:r w:rsidRPr="00DD3DC1">
        <w:rPr>
          <w:rFonts w:ascii="Arial" w:hAnsi="Arial" w:cs="Arial"/>
          <w:b/>
          <w:bCs/>
          <w:color w:val="000000"/>
          <w:kern w:val="0"/>
          <w:sz w:val="21"/>
          <w:szCs w:val="21"/>
        </w:rPr>
        <w:t>www.cisco.com</w:t>
      </w:r>
      <w:r w:rsidRPr="00DD3DC1">
        <w:rPr>
          <w:rFonts w:ascii="Arial" w:hAnsi="Arial" w:cs="Arial"/>
          <w:color w:val="000000"/>
          <w:kern w:val="0"/>
          <w:sz w:val="21"/>
          <w:szCs w:val="21"/>
        </w:rPr>
        <w:t xml:space="preserve">, or go to </w:t>
      </w:r>
      <w:r w:rsidRPr="00DD3DC1">
        <w:rPr>
          <w:rFonts w:ascii="Arial" w:hAnsi="Arial" w:cs="Arial"/>
          <w:b/>
          <w:bCs/>
          <w:color w:val="B21117"/>
          <w:kern w:val="0"/>
          <w:sz w:val="21"/>
          <w:szCs w:val="21"/>
        </w:rPr>
        <w:t>www.wiley.com/college/weygandt</w:t>
      </w:r>
    </w:p>
    <w:p w:rsidR="008C7D11" w:rsidRPr="00DD3DC1" w:rsidRDefault="008C7D11" w:rsidP="008C7D11">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8C7D11" w:rsidRPr="00DD3DC1" w:rsidRDefault="008C7D11" w:rsidP="008C7D11">
      <w:pPr>
        <w:autoSpaceDE w:val="0"/>
        <w:autoSpaceDN w:val="0"/>
        <w:adjustRightInd w:val="0"/>
        <w:ind w:leftChars="354" w:left="850"/>
        <w:rPr>
          <w:rFonts w:ascii="Arial" w:hAnsi="Arial" w:cs="Arial"/>
          <w:color w:val="000000"/>
          <w:kern w:val="0"/>
          <w:sz w:val="21"/>
          <w:szCs w:val="21"/>
        </w:rPr>
      </w:pPr>
      <w:r w:rsidRPr="00DD3DC1">
        <w:rPr>
          <w:rFonts w:ascii="Arial" w:hAnsi="Arial" w:cs="Arial"/>
          <w:color w:val="000000"/>
          <w:kern w:val="0"/>
          <w:sz w:val="21"/>
          <w:szCs w:val="21"/>
        </w:rPr>
        <w:t xml:space="preserve">Answer the following questions based on the current year's annual report on </w:t>
      </w:r>
      <w:r w:rsidRPr="00DD3DC1">
        <w:rPr>
          <w:rFonts w:ascii="Arial" w:hAnsi="Arial" w:cs="Arial"/>
          <w:bCs/>
          <w:color w:val="B21117"/>
          <w:kern w:val="0"/>
          <w:sz w:val="21"/>
          <w:szCs w:val="21"/>
        </w:rPr>
        <w:t>Cisco</w:t>
      </w:r>
      <w:r w:rsidRPr="00DD3DC1">
        <w:rPr>
          <w:rFonts w:ascii="Arial" w:hAnsi="Arial" w:cs="Arial"/>
          <w:color w:val="000000"/>
          <w:kern w:val="0"/>
          <w:sz w:val="21"/>
          <w:szCs w:val="21"/>
        </w:rPr>
        <w:t>'s (USA) website.</w:t>
      </w:r>
    </w:p>
    <w:p w:rsidR="008C7D11" w:rsidRPr="00DD3DC1" w:rsidRDefault="008C7D11" w:rsidP="008C7D11">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(a) At Cisco's fiscal year-end, what was the inventory on the balance sheet (statement of financial position)?</w:t>
      </w:r>
    </w:p>
    <w:p w:rsidR="008C7D11" w:rsidRPr="00DD3DC1" w:rsidRDefault="008C7D11" w:rsidP="008C7D11">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(b) How has this changed from the previous fiscal year-end?</w:t>
      </w:r>
    </w:p>
    <w:p w:rsidR="008C7D11" w:rsidRPr="00DD3DC1" w:rsidRDefault="008C7D11" w:rsidP="008C7D11">
      <w:pPr>
        <w:autoSpaceDE w:val="0"/>
        <w:autoSpaceDN w:val="0"/>
        <w:adjustRightInd w:val="0"/>
        <w:ind w:leftChars="354" w:left="1133" w:hangingChars="135" w:hanging="283"/>
        <w:rPr>
          <w:rFonts w:ascii="Arial" w:hAnsi="Arial" w:cs="Arial"/>
          <w:color w:val="000000"/>
          <w:kern w:val="0"/>
          <w:sz w:val="21"/>
          <w:szCs w:val="21"/>
        </w:rPr>
      </w:pPr>
      <w:r w:rsidRPr="00DD3DC1">
        <w:rPr>
          <w:rFonts w:ascii="Arial" w:hAnsi="Arial" w:cs="Arial"/>
          <w:color w:val="000000"/>
          <w:kern w:val="0"/>
          <w:sz w:val="21"/>
          <w:szCs w:val="21"/>
        </w:rPr>
        <w:t>(c) How much of the inventory was finished goods?</w:t>
      </w:r>
    </w:p>
    <w:p w:rsidR="00F17D0B" w:rsidRPr="00DD3DC1" w:rsidRDefault="008C7D11" w:rsidP="008C7D11">
      <w:pPr>
        <w:autoSpaceDE w:val="0"/>
        <w:autoSpaceDN w:val="0"/>
        <w:adjustRightInd w:val="0"/>
        <w:ind w:leftChars="354" w:left="1133" w:hangingChars="135" w:hanging="283"/>
        <w:rPr>
          <w:rFonts w:ascii="Arial" w:hAnsi="Arial" w:cs="Arial"/>
          <w:b/>
          <w:bCs/>
          <w:color w:val="B21117"/>
          <w:kern w:val="0"/>
          <w:sz w:val="21"/>
          <w:szCs w:val="21"/>
        </w:rPr>
      </w:pPr>
      <w:r w:rsidRPr="00DD3DC1">
        <w:rPr>
          <w:rFonts w:ascii="Arial" w:hAnsi="Arial" w:cs="Arial"/>
          <w:color w:val="000000"/>
          <w:kern w:val="0"/>
          <w:sz w:val="21"/>
          <w:szCs w:val="21"/>
        </w:rPr>
        <w:t>(d) What inventory method does Cisco use?</w:t>
      </w:r>
    </w:p>
    <w:p w:rsidR="00F17D0B" w:rsidRPr="00DD3DC1" w:rsidRDefault="00F17D0B" w:rsidP="00F17D0B">
      <w:pPr>
        <w:autoSpaceDE w:val="0"/>
        <w:autoSpaceDN w:val="0"/>
        <w:adjustRightInd w:val="0"/>
        <w:rPr>
          <w:rFonts w:ascii="Arial" w:hAnsi="Arial" w:cs="Arial"/>
          <w:b/>
          <w:bCs/>
          <w:color w:val="B21117"/>
          <w:kern w:val="0"/>
          <w:sz w:val="21"/>
          <w:szCs w:val="21"/>
        </w:rPr>
      </w:pPr>
    </w:p>
    <w:p w:rsidR="00F17D0B" w:rsidRPr="00DD3DC1" w:rsidRDefault="00F17D0B" w:rsidP="00F17D0B">
      <w:pPr>
        <w:autoSpaceDE w:val="0"/>
        <w:autoSpaceDN w:val="0"/>
        <w:adjustRightInd w:val="0"/>
        <w:rPr>
          <w:rFonts w:ascii="Arial" w:hAnsi="Arial" w:cs="Arial"/>
          <w:color w:val="B21117"/>
          <w:kern w:val="0"/>
          <w:sz w:val="33"/>
          <w:szCs w:val="33"/>
        </w:rPr>
      </w:pPr>
      <w:r w:rsidRPr="00DD3DC1">
        <w:rPr>
          <w:rFonts w:ascii="Arial" w:hAnsi="Arial" w:cs="Arial"/>
          <w:color w:val="B21117"/>
          <w:kern w:val="0"/>
          <w:sz w:val="33"/>
          <w:szCs w:val="33"/>
        </w:rPr>
        <w:t>Critical Thinking</w:t>
      </w:r>
    </w:p>
    <w:p w:rsidR="00F17D0B" w:rsidRPr="00DD3DC1" w:rsidRDefault="00F17D0B" w:rsidP="00F17D0B">
      <w:pPr>
        <w:autoSpaceDE w:val="0"/>
        <w:autoSpaceDN w:val="0"/>
        <w:adjustRightInd w:val="0"/>
        <w:ind w:left="284" w:hangingChars="135" w:hanging="284"/>
        <w:rPr>
          <w:rFonts w:ascii="Arial" w:hAnsi="Arial" w:cs="Arial"/>
          <w:b/>
          <w:bCs/>
          <w:color w:val="B21117"/>
          <w:kern w:val="0"/>
          <w:sz w:val="21"/>
          <w:szCs w:val="21"/>
        </w:rPr>
      </w:pPr>
      <w:proofErr w:type="gramStart"/>
      <w:r w:rsidRPr="00DD3DC1">
        <w:rPr>
          <w:rFonts w:ascii="Arial" w:hAnsi="Arial" w:cs="Arial"/>
          <w:b/>
          <w:bCs/>
          <w:color w:val="B21117"/>
          <w:kern w:val="0"/>
          <w:sz w:val="21"/>
          <w:szCs w:val="21"/>
        </w:rPr>
        <w:t>BYP</w:t>
      </w:r>
      <w:r w:rsidR="00E34EAC" w:rsidRPr="00DD3DC1">
        <w:rPr>
          <w:rFonts w:ascii="Arial" w:hAnsi="Arial" w:cs="Arial"/>
          <w:b/>
          <w:bCs/>
          <w:color w:val="B21117"/>
          <w:kern w:val="0"/>
          <w:sz w:val="21"/>
          <w:szCs w:val="21"/>
        </w:rPr>
        <w:t>6</w:t>
      </w:r>
      <w:r w:rsidRPr="00DD3DC1">
        <w:rPr>
          <w:rFonts w:ascii="Arial" w:hAnsi="Arial" w:cs="Arial"/>
          <w:b/>
          <w:bCs/>
          <w:color w:val="B21117"/>
          <w:kern w:val="0"/>
          <w:sz w:val="21"/>
          <w:szCs w:val="21"/>
        </w:rPr>
        <w:t>-4.</w:t>
      </w:r>
      <w:proofErr w:type="gramEnd"/>
      <w:r w:rsidRPr="00DD3DC1">
        <w:rPr>
          <w:rFonts w:ascii="Arial" w:hAnsi="Arial" w:cs="Arial"/>
          <w:b/>
          <w:color w:val="4F6F92"/>
          <w:kern w:val="0"/>
          <w:szCs w:val="24"/>
        </w:rPr>
        <w:t xml:space="preserve"> Decision-Making </w:t>
      </w:r>
      <w:proofErr w:type="gramStart"/>
      <w:r w:rsidRPr="00DD3DC1">
        <w:rPr>
          <w:rFonts w:ascii="Arial" w:hAnsi="Arial" w:cs="Arial"/>
          <w:b/>
          <w:color w:val="4F6F92"/>
          <w:kern w:val="0"/>
          <w:szCs w:val="24"/>
        </w:rPr>
        <w:t>Across</w:t>
      </w:r>
      <w:proofErr w:type="gramEnd"/>
      <w:r w:rsidRPr="00DD3DC1">
        <w:rPr>
          <w:rFonts w:ascii="Arial" w:hAnsi="Arial" w:cs="Arial"/>
          <w:b/>
          <w:color w:val="4F6F92"/>
          <w:kern w:val="0"/>
          <w:szCs w:val="24"/>
        </w:rPr>
        <w:t xml:space="preserve"> the Organization</w:t>
      </w:r>
    </w:p>
    <w:p w:rsidR="000F51BE" w:rsidRPr="00DD3DC1" w:rsidRDefault="000F51BE" w:rsidP="000F51BE">
      <w:pPr>
        <w:autoSpaceDE w:val="0"/>
        <w:autoSpaceDN w:val="0"/>
        <w:adjustRightInd w:val="0"/>
        <w:ind w:leftChars="354" w:left="851" w:hanging="1"/>
        <w:rPr>
          <w:rFonts w:ascii="Arial" w:hAnsi="Arial" w:cs="Arial"/>
          <w:kern w:val="0"/>
          <w:sz w:val="21"/>
          <w:szCs w:val="21"/>
        </w:rPr>
      </w:pPr>
      <w:r w:rsidRPr="00DD3DC1">
        <w:rPr>
          <w:rFonts w:ascii="Arial" w:hAnsi="Arial" w:cs="Arial"/>
          <w:kern w:val="0"/>
          <w:sz w:val="21"/>
          <w:szCs w:val="21"/>
        </w:rPr>
        <w:t xml:space="preserve">On April 10, 2017, fire damaged the office and warehouse of </w:t>
      </w:r>
      <w:proofErr w:type="spellStart"/>
      <w:r w:rsidRPr="00DD3DC1">
        <w:rPr>
          <w:rFonts w:ascii="Arial" w:hAnsi="Arial" w:cs="Arial"/>
          <w:kern w:val="0"/>
          <w:sz w:val="21"/>
          <w:szCs w:val="21"/>
        </w:rPr>
        <w:t>Ehlert</w:t>
      </w:r>
      <w:proofErr w:type="spellEnd"/>
      <w:r w:rsidRPr="00DD3DC1">
        <w:rPr>
          <w:rFonts w:ascii="Arial" w:hAnsi="Arial" w:cs="Arial"/>
          <w:kern w:val="0"/>
          <w:sz w:val="21"/>
          <w:szCs w:val="21"/>
        </w:rPr>
        <w:t xml:space="preserve"> Company, Ltd. Most of the accounting records were destroyed, but the following account balances were determined as of March 31, 2017: Inventory (January 1, 2017), £80,000; Sales Revenue (January 1-March 31, 2017), £180,000; Purchases (January 1-March 31, 2017), £94,000.</w:t>
      </w:r>
    </w:p>
    <w:p w:rsidR="000F51BE" w:rsidRPr="00DD3DC1" w:rsidRDefault="000F51BE" w:rsidP="000F51BE">
      <w:pPr>
        <w:autoSpaceDE w:val="0"/>
        <w:autoSpaceDN w:val="0"/>
        <w:adjustRightInd w:val="0"/>
        <w:ind w:leftChars="354" w:left="850" w:firstLine="425"/>
        <w:rPr>
          <w:rFonts w:ascii="Arial" w:hAnsi="Arial" w:cs="Arial"/>
          <w:kern w:val="0"/>
          <w:sz w:val="21"/>
          <w:szCs w:val="21"/>
        </w:rPr>
      </w:pPr>
      <w:r w:rsidRPr="00DD3DC1">
        <w:rPr>
          <w:rFonts w:ascii="Arial" w:hAnsi="Arial" w:cs="Arial"/>
          <w:kern w:val="0"/>
          <w:sz w:val="21"/>
          <w:szCs w:val="21"/>
        </w:rPr>
        <w:t>The company's fiscal year ends on December 31. It uses a periodic inventory system.</w:t>
      </w:r>
    </w:p>
    <w:p w:rsidR="000F51BE" w:rsidRPr="00DD3DC1" w:rsidRDefault="000F51BE" w:rsidP="000F51BE">
      <w:pPr>
        <w:autoSpaceDE w:val="0"/>
        <w:autoSpaceDN w:val="0"/>
        <w:adjustRightInd w:val="0"/>
        <w:ind w:leftChars="354" w:left="850" w:firstLine="425"/>
        <w:rPr>
          <w:rFonts w:ascii="Arial" w:hAnsi="Arial" w:cs="Arial"/>
          <w:kern w:val="0"/>
          <w:sz w:val="21"/>
          <w:szCs w:val="21"/>
        </w:rPr>
      </w:pPr>
      <w:r w:rsidRPr="00DD3DC1">
        <w:rPr>
          <w:rFonts w:ascii="Arial" w:hAnsi="Arial" w:cs="Arial"/>
          <w:kern w:val="0"/>
          <w:sz w:val="21"/>
          <w:szCs w:val="21"/>
        </w:rPr>
        <w:t>From an analysis of the April bank statement, you discover cancelled checks of £4,200 for cash purchases during the period April 1-10. Deposits during the same period totaled £20,500. Of that amount, 60% were collections on accounts receivable, and the balance was cash sales.</w:t>
      </w:r>
    </w:p>
    <w:p w:rsidR="00A161D3" w:rsidRPr="00DD3DC1" w:rsidRDefault="000F51BE" w:rsidP="00A161D3">
      <w:pPr>
        <w:autoSpaceDE w:val="0"/>
        <w:autoSpaceDN w:val="0"/>
        <w:adjustRightInd w:val="0"/>
        <w:ind w:leftChars="354" w:left="850" w:firstLine="425"/>
        <w:rPr>
          <w:rFonts w:ascii="Arial" w:hAnsi="Arial" w:cs="Arial"/>
          <w:kern w:val="0"/>
          <w:sz w:val="21"/>
          <w:szCs w:val="21"/>
        </w:rPr>
      </w:pPr>
      <w:r w:rsidRPr="00DD3DC1">
        <w:rPr>
          <w:rFonts w:ascii="Arial" w:hAnsi="Arial" w:cs="Arial"/>
          <w:kern w:val="0"/>
          <w:sz w:val="21"/>
          <w:szCs w:val="21"/>
        </w:rPr>
        <w:t>Correspondence with the company's principal suppliers revealed £12,400 of purchases on account from April 1 to April 10. Of that amount, £1,900 was for merchandise in transit on April 10 that</w:t>
      </w:r>
      <w:r w:rsidR="00A161D3" w:rsidRPr="00DD3DC1">
        <w:rPr>
          <w:rFonts w:ascii="Arial" w:hAnsi="Arial" w:cs="Arial"/>
          <w:kern w:val="0"/>
          <w:sz w:val="21"/>
          <w:szCs w:val="21"/>
        </w:rPr>
        <w:t xml:space="preserve"> </w:t>
      </w:r>
      <w:r w:rsidRPr="00DD3DC1">
        <w:rPr>
          <w:rFonts w:ascii="Arial" w:hAnsi="Arial" w:cs="Arial"/>
          <w:kern w:val="0"/>
          <w:sz w:val="21"/>
          <w:szCs w:val="21"/>
        </w:rPr>
        <w:t>was shipped FOB destination.</w:t>
      </w:r>
    </w:p>
    <w:p w:rsidR="00A161D3" w:rsidRPr="00DD3DC1" w:rsidRDefault="000F51BE" w:rsidP="00A161D3">
      <w:pPr>
        <w:autoSpaceDE w:val="0"/>
        <w:autoSpaceDN w:val="0"/>
        <w:adjustRightInd w:val="0"/>
        <w:ind w:leftChars="354" w:left="850" w:firstLine="425"/>
        <w:rPr>
          <w:rFonts w:ascii="Arial" w:hAnsi="Arial" w:cs="Arial"/>
          <w:kern w:val="0"/>
          <w:sz w:val="21"/>
          <w:szCs w:val="21"/>
        </w:rPr>
      </w:pPr>
      <w:r w:rsidRPr="00DD3DC1">
        <w:rPr>
          <w:rFonts w:ascii="Arial" w:hAnsi="Arial" w:cs="Arial"/>
          <w:kern w:val="0"/>
          <w:sz w:val="21"/>
          <w:szCs w:val="21"/>
        </w:rPr>
        <w:t>Correspondence with the company's principal customers produced acknowledgments of credit sales</w:t>
      </w:r>
      <w:r w:rsidR="00A161D3" w:rsidRPr="00DD3DC1">
        <w:rPr>
          <w:rFonts w:ascii="Arial" w:hAnsi="Arial" w:cs="Arial"/>
          <w:kern w:val="0"/>
          <w:sz w:val="21"/>
          <w:szCs w:val="21"/>
        </w:rPr>
        <w:t xml:space="preserve"> </w:t>
      </w:r>
      <w:r w:rsidRPr="00DD3DC1">
        <w:rPr>
          <w:rFonts w:ascii="Arial" w:hAnsi="Arial" w:cs="Arial"/>
          <w:kern w:val="0"/>
          <w:sz w:val="21"/>
          <w:szCs w:val="21"/>
        </w:rPr>
        <w:t>totaling £37,000 from April 1 to April 10. It was estimated that £5,600 of credit sales will never be</w:t>
      </w:r>
      <w:r w:rsidR="00A161D3" w:rsidRPr="00DD3DC1">
        <w:rPr>
          <w:rFonts w:ascii="Arial" w:hAnsi="Arial" w:cs="Arial"/>
          <w:kern w:val="0"/>
          <w:sz w:val="21"/>
          <w:szCs w:val="21"/>
        </w:rPr>
        <w:t xml:space="preserve"> </w:t>
      </w:r>
      <w:r w:rsidRPr="00DD3DC1">
        <w:rPr>
          <w:rFonts w:ascii="Arial" w:hAnsi="Arial" w:cs="Arial"/>
          <w:kern w:val="0"/>
          <w:sz w:val="21"/>
          <w:szCs w:val="21"/>
        </w:rPr>
        <w:t>acknowledged or recovered from customers.</w:t>
      </w:r>
    </w:p>
    <w:p w:rsidR="000F51BE" w:rsidRPr="00DD3DC1" w:rsidRDefault="000F51BE" w:rsidP="00A161D3">
      <w:pPr>
        <w:autoSpaceDE w:val="0"/>
        <w:autoSpaceDN w:val="0"/>
        <w:adjustRightInd w:val="0"/>
        <w:ind w:leftChars="354" w:left="850" w:firstLine="425"/>
        <w:rPr>
          <w:rFonts w:ascii="Arial" w:hAnsi="Arial" w:cs="Arial"/>
          <w:kern w:val="0"/>
          <w:sz w:val="21"/>
          <w:szCs w:val="21"/>
        </w:rPr>
      </w:pPr>
      <w:proofErr w:type="spellStart"/>
      <w:r w:rsidRPr="00DD3DC1">
        <w:rPr>
          <w:rFonts w:ascii="Arial" w:hAnsi="Arial" w:cs="Arial"/>
          <w:kern w:val="0"/>
          <w:sz w:val="21"/>
          <w:szCs w:val="21"/>
        </w:rPr>
        <w:t>Ehlert</w:t>
      </w:r>
      <w:proofErr w:type="spellEnd"/>
      <w:r w:rsidRPr="00DD3DC1">
        <w:rPr>
          <w:rFonts w:ascii="Arial" w:hAnsi="Arial" w:cs="Arial"/>
          <w:kern w:val="0"/>
          <w:sz w:val="21"/>
          <w:szCs w:val="21"/>
        </w:rPr>
        <w:t xml:space="preserve"> Company reached an agreement with the insurance company that its fire-loss claim should</w:t>
      </w:r>
      <w:r w:rsidR="00A161D3" w:rsidRPr="00DD3DC1">
        <w:rPr>
          <w:rFonts w:ascii="Arial" w:hAnsi="Arial" w:cs="Arial"/>
          <w:kern w:val="0"/>
          <w:sz w:val="21"/>
          <w:szCs w:val="21"/>
        </w:rPr>
        <w:t xml:space="preserve"> </w:t>
      </w:r>
      <w:r w:rsidRPr="00DD3DC1">
        <w:rPr>
          <w:rFonts w:ascii="Arial" w:hAnsi="Arial" w:cs="Arial"/>
          <w:kern w:val="0"/>
          <w:sz w:val="21"/>
          <w:szCs w:val="21"/>
        </w:rPr>
        <w:t>be based on the average of the gross profit rates for the preceding 2 years. The financial statements</w:t>
      </w:r>
      <w:r w:rsidR="00A161D3" w:rsidRPr="00DD3DC1">
        <w:rPr>
          <w:rFonts w:ascii="Arial" w:hAnsi="Arial" w:cs="Arial"/>
          <w:kern w:val="0"/>
          <w:sz w:val="21"/>
          <w:szCs w:val="21"/>
        </w:rPr>
        <w:t xml:space="preserve"> </w:t>
      </w:r>
      <w:r w:rsidRPr="00DD3DC1">
        <w:rPr>
          <w:rFonts w:ascii="Arial" w:hAnsi="Arial" w:cs="Arial"/>
          <w:kern w:val="0"/>
          <w:sz w:val="21"/>
          <w:szCs w:val="21"/>
        </w:rPr>
        <w:t>for 201</w:t>
      </w:r>
      <w:r w:rsidR="00A161D3" w:rsidRPr="00DD3DC1">
        <w:rPr>
          <w:rFonts w:ascii="Arial" w:hAnsi="Arial" w:cs="Arial"/>
          <w:kern w:val="0"/>
          <w:sz w:val="21"/>
          <w:szCs w:val="21"/>
        </w:rPr>
        <w:t>5</w:t>
      </w:r>
      <w:r w:rsidRPr="00DD3DC1">
        <w:rPr>
          <w:rFonts w:ascii="Arial" w:hAnsi="Arial" w:cs="Arial"/>
          <w:kern w:val="0"/>
          <w:sz w:val="21"/>
          <w:szCs w:val="21"/>
        </w:rPr>
        <w:t xml:space="preserve"> and 201</w:t>
      </w:r>
      <w:r w:rsidR="00A161D3" w:rsidRPr="00DD3DC1">
        <w:rPr>
          <w:rFonts w:ascii="Arial" w:hAnsi="Arial" w:cs="Arial"/>
          <w:kern w:val="0"/>
          <w:sz w:val="21"/>
          <w:szCs w:val="21"/>
        </w:rPr>
        <w:t>6</w:t>
      </w:r>
      <w:r w:rsidRPr="00DD3DC1">
        <w:rPr>
          <w:rFonts w:ascii="Arial" w:hAnsi="Arial" w:cs="Arial"/>
          <w:kern w:val="0"/>
          <w:sz w:val="21"/>
          <w:szCs w:val="21"/>
        </w:rPr>
        <w:t xml:space="preserve"> showed the following data.</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005"/>
        <w:gridCol w:w="886"/>
        <w:gridCol w:w="454"/>
        <w:gridCol w:w="886"/>
      </w:tblGrid>
      <w:tr w:rsidR="00A161D3" w:rsidRPr="00DD3DC1" w:rsidTr="00A161D3">
        <w:trPr>
          <w:jc w:val="center"/>
        </w:trPr>
        <w:tc>
          <w:tcPr>
            <w:tcW w:w="3005" w:type="dxa"/>
            <w:vAlign w:val="center"/>
          </w:tcPr>
          <w:p w:rsidR="00A161D3" w:rsidRPr="00DD3DC1" w:rsidRDefault="00A161D3" w:rsidP="00A161D3">
            <w:pPr>
              <w:autoSpaceDE w:val="0"/>
              <w:autoSpaceDN w:val="0"/>
              <w:adjustRightInd w:val="0"/>
              <w:spacing w:beforeLines="10" w:afterLines="10" w:line="0" w:lineRule="atLeast"/>
              <w:jc w:val="center"/>
              <w:rPr>
                <w:rFonts w:ascii="Arial" w:hAnsi="Arial" w:cs="Arial"/>
                <w:kern w:val="0"/>
                <w:sz w:val="21"/>
                <w:szCs w:val="21"/>
              </w:rPr>
            </w:pPr>
          </w:p>
        </w:tc>
        <w:tc>
          <w:tcPr>
            <w:tcW w:w="886" w:type="dxa"/>
            <w:tcBorders>
              <w:bottom w:val="single" w:sz="4" w:space="0" w:color="auto"/>
            </w:tcBorders>
            <w:vAlign w:val="center"/>
          </w:tcPr>
          <w:p w:rsidR="00A161D3" w:rsidRPr="00DD3DC1" w:rsidRDefault="00A161D3" w:rsidP="00A161D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b/>
                <w:bCs/>
                <w:kern w:val="0"/>
                <w:sz w:val="21"/>
                <w:szCs w:val="21"/>
              </w:rPr>
              <w:t>2016</w:t>
            </w:r>
          </w:p>
        </w:tc>
        <w:tc>
          <w:tcPr>
            <w:tcW w:w="454" w:type="dxa"/>
            <w:vAlign w:val="center"/>
          </w:tcPr>
          <w:p w:rsidR="00A161D3" w:rsidRPr="00DD3DC1" w:rsidRDefault="00A161D3" w:rsidP="00A161D3">
            <w:pPr>
              <w:autoSpaceDE w:val="0"/>
              <w:autoSpaceDN w:val="0"/>
              <w:adjustRightInd w:val="0"/>
              <w:spacing w:beforeLines="10" w:afterLines="10" w:line="0" w:lineRule="atLeast"/>
              <w:jc w:val="center"/>
              <w:rPr>
                <w:rFonts w:ascii="Arial" w:hAnsi="Arial" w:cs="Arial"/>
                <w:kern w:val="0"/>
                <w:sz w:val="21"/>
                <w:szCs w:val="21"/>
              </w:rPr>
            </w:pPr>
          </w:p>
        </w:tc>
        <w:tc>
          <w:tcPr>
            <w:tcW w:w="886" w:type="dxa"/>
            <w:tcBorders>
              <w:bottom w:val="single" w:sz="4" w:space="0" w:color="auto"/>
            </w:tcBorders>
            <w:vAlign w:val="center"/>
          </w:tcPr>
          <w:p w:rsidR="00A161D3" w:rsidRPr="00DD3DC1" w:rsidRDefault="00A161D3" w:rsidP="00A161D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b/>
                <w:bCs/>
                <w:kern w:val="0"/>
                <w:sz w:val="21"/>
                <w:szCs w:val="21"/>
              </w:rPr>
              <w:t>2015</w:t>
            </w:r>
          </w:p>
        </w:tc>
      </w:tr>
      <w:tr w:rsidR="00A161D3" w:rsidRPr="00DD3DC1" w:rsidTr="00A161D3">
        <w:trPr>
          <w:jc w:val="center"/>
        </w:trPr>
        <w:tc>
          <w:tcPr>
            <w:tcW w:w="3005" w:type="dxa"/>
          </w:tcPr>
          <w:p w:rsidR="00A161D3" w:rsidRPr="00DD3DC1" w:rsidRDefault="00A161D3" w:rsidP="00A161D3">
            <w:pPr>
              <w:autoSpaceDE w:val="0"/>
              <w:autoSpaceDN w:val="0"/>
              <w:adjustRightInd w:val="0"/>
              <w:spacing w:beforeLines="10" w:afterLines="10" w:line="0" w:lineRule="atLeast"/>
              <w:rPr>
                <w:rFonts w:ascii="Arial" w:hAnsi="Arial" w:cs="Arial"/>
                <w:kern w:val="0"/>
                <w:sz w:val="21"/>
                <w:szCs w:val="21"/>
              </w:rPr>
            </w:pPr>
            <w:r w:rsidRPr="00DD3DC1">
              <w:rPr>
                <w:rFonts w:ascii="Arial" w:hAnsi="Arial" w:cs="Arial"/>
                <w:kern w:val="0"/>
                <w:sz w:val="21"/>
                <w:szCs w:val="21"/>
              </w:rPr>
              <w:t>Net sales</w:t>
            </w:r>
          </w:p>
        </w:tc>
        <w:tc>
          <w:tcPr>
            <w:tcW w:w="886" w:type="dxa"/>
            <w:tcBorders>
              <w:top w:val="single" w:sz="4" w:space="0" w:color="auto"/>
            </w:tcBorders>
            <w:vAlign w:val="center"/>
          </w:tcPr>
          <w:p w:rsidR="00A161D3" w:rsidRPr="00DD3DC1" w:rsidRDefault="00A161D3" w:rsidP="00A161D3">
            <w:pPr>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£600,000</w:t>
            </w:r>
          </w:p>
        </w:tc>
        <w:tc>
          <w:tcPr>
            <w:tcW w:w="454" w:type="dxa"/>
          </w:tcPr>
          <w:p w:rsidR="00A161D3" w:rsidRPr="00DD3DC1" w:rsidRDefault="00A161D3" w:rsidP="00A161D3">
            <w:pPr>
              <w:autoSpaceDE w:val="0"/>
              <w:autoSpaceDN w:val="0"/>
              <w:adjustRightInd w:val="0"/>
              <w:spacing w:beforeLines="10" w:afterLines="10" w:line="0" w:lineRule="atLeast"/>
              <w:rPr>
                <w:rFonts w:ascii="Arial" w:hAnsi="Arial" w:cs="Arial"/>
                <w:kern w:val="0"/>
                <w:sz w:val="21"/>
                <w:szCs w:val="21"/>
              </w:rPr>
            </w:pPr>
          </w:p>
        </w:tc>
        <w:tc>
          <w:tcPr>
            <w:tcW w:w="886" w:type="dxa"/>
            <w:tcBorders>
              <w:top w:val="single" w:sz="4" w:space="0" w:color="auto"/>
            </w:tcBorders>
            <w:vAlign w:val="center"/>
          </w:tcPr>
          <w:p w:rsidR="00A161D3" w:rsidRPr="00DD3DC1" w:rsidRDefault="00A161D3" w:rsidP="00A161D3">
            <w:pPr>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£480,000</w:t>
            </w:r>
          </w:p>
        </w:tc>
      </w:tr>
      <w:tr w:rsidR="00A161D3" w:rsidRPr="00DD3DC1" w:rsidTr="00A161D3">
        <w:trPr>
          <w:jc w:val="center"/>
        </w:trPr>
        <w:tc>
          <w:tcPr>
            <w:tcW w:w="3005" w:type="dxa"/>
          </w:tcPr>
          <w:p w:rsidR="00A161D3" w:rsidRPr="00DD3DC1" w:rsidRDefault="00A161D3" w:rsidP="00A161D3">
            <w:pPr>
              <w:autoSpaceDE w:val="0"/>
              <w:autoSpaceDN w:val="0"/>
              <w:adjustRightInd w:val="0"/>
              <w:spacing w:beforeLines="10" w:afterLines="10" w:line="0" w:lineRule="atLeast"/>
              <w:rPr>
                <w:rFonts w:ascii="Arial" w:hAnsi="Arial" w:cs="Arial"/>
                <w:kern w:val="0"/>
                <w:sz w:val="21"/>
                <w:szCs w:val="21"/>
              </w:rPr>
            </w:pPr>
            <w:r w:rsidRPr="00DD3DC1">
              <w:rPr>
                <w:rFonts w:ascii="Arial" w:hAnsi="Arial" w:cs="Arial"/>
                <w:kern w:val="0"/>
                <w:sz w:val="21"/>
                <w:szCs w:val="21"/>
              </w:rPr>
              <w:t>Cost of goods purchased</w:t>
            </w:r>
          </w:p>
        </w:tc>
        <w:tc>
          <w:tcPr>
            <w:tcW w:w="886" w:type="dxa"/>
            <w:vAlign w:val="center"/>
          </w:tcPr>
          <w:p w:rsidR="00A161D3" w:rsidRPr="00DD3DC1" w:rsidRDefault="00A161D3" w:rsidP="00A161D3">
            <w:pPr>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404,000</w:t>
            </w:r>
          </w:p>
        </w:tc>
        <w:tc>
          <w:tcPr>
            <w:tcW w:w="454" w:type="dxa"/>
          </w:tcPr>
          <w:p w:rsidR="00A161D3" w:rsidRPr="00DD3DC1" w:rsidRDefault="00A161D3" w:rsidP="00A161D3">
            <w:pPr>
              <w:autoSpaceDE w:val="0"/>
              <w:autoSpaceDN w:val="0"/>
              <w:adjustRightInd w:val="0"/>
              <w:spacing w:beforeLines="10" w:afterLines="10" w:line="0" w:lineRule="atLeast"/>
              <w:rPr>
                <w:rFonts w:ascii="Arial" w:hAnsi="Arial" w:cs="Arial"/>
                <w:kern w:val="0"/>
                <w:sz w:val="21"/>
                <w:szCs w:val="21"/>
              </w:rPr>
            </w:pPr>
          </w:p>
        </w:tc>
        <w:tc>
          <w:tcPr>
            <w:tcW w:w="886" w:type="dxa"/>
            <w:vAlign w:val="center"/>
          </w:tcPr>
          <w:p w:rsidR="00A161D3" w:rsidRPr="00DD3DC1" w:rsidRDefault="00A161D3" w:rsidP="00A161D3">
            <w:pPr>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346,400</w:t>
            </w:r>
          </w:p>
        </w:tc>
      </w:tr>
      <w:tr w:rsidR="00A161D3" w:rsidRPr="00DD3DC1" w:rsidTr="00A161D3">
        <w:trPr>
          <w:jc w:val="center"/>
        </w:trPr>
        <w:tc>
          <w:tcPr>
            <w:tcW w:w="3005" w:type="dxa"/>
          </w:tcPr>
          <w:p w:rsidR="00A161D3" w:rsidRPr="00DD3DC1" w:rsidRDefault="00A161D3" w:rsidP="00A161D3">
            <w:pPr>
              <w:autoSpaceDE w:val="0"/>
              <w:autoSpaceDN w:val="0"/>
              <w:adjustRightInd w:val="0"/>
              <w:spacing w:beforeLines="10" w:afterLines="10" w:line="0" w:lineRule="atLeast"/>
              <w:rPr>
                <w:rFonts w:ascii="Arial" w:hAnsi="Arial" w:cs="Arial"/>
                <w:kern w:val="0"/>
                <w:sz w:val="21"/>
                <w:szCs w:val="21"/>
              </w:rPr>
            </w:pPr>
            <w:r w:rsidRPr="00DD3DC1">
              <w:rPr>
                <w:rFonts w:ascii="Arial" w:hAnsi="Arial" w:cs="Arial"/>
                <w:kern w:val="0"/>
                <w:sz w:val="21"/>
                <w:szCs w:val="21"/>
              </w:rPr>
              <w:t>Beginning inventory</w:t>
            </w:r>
          </w:p>
        </w:tc>
        <w:tc>
          <w:tcPr>
            <w:tcW w:w="886" w:type="dxa"/>
            <w:vAlign w:val="center"/>
          </w:tcPr>
          <w:p w:rsidR="00A161D3" w:rsidRPr="00DD3DC1" w:rsidRDefault="00A161D3" w:rsidP="00A161D3">
            <w:pPr>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60,000</w:t>
            </w:r>
          </w:p>
        </w:tc>
        <w:tc>
          <w:tcPr>
            <w:tcW w:w="454" w:type="dxa"/>
          </w:tcPr>
          <w:p w:rsidR="00A161D3" w:rsidRPr="00DD3DC1" w:rsidRDefault="00A161D3" w:rsidP="00A161D3">
            <w:pPr>
              <w:autoSpaceDE w:val="0"/>
              <w:autoSpaceDN w:val="0"/>
              <w:adjustRightInd w:val="0"/>
              <w:spacing w:beforeLines="10" w:afterLines="10" w:line="0" w:lineRule="atLeast"/>
              <w:rPr>
                <w:rFonts w:ascii="Arial" w:hAnsi="Arial" w:cs="Arial"/>
                <w:kern w:val="0"/>
                <w:sz w:val="21"/>
                <w:szCs w:val="21"/>
              </w:rPr>
            </w:pPr>
          </w:p>
        </w:tc>
        <w:tc>
          <w:tcPr>
            <w:tcW w:w="886" w:type="dxa"/>
            <w:vAlign w:val="center"/>
          </w:tcPr>
          <w:p w:rsidR="00A161D3" w:rsidRPr="00DD3DC1" w:rsidRDefault="00A161D3" w:rsidP="00A161D3">
            <w:pPr>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40,000</w:t>
            </w:r>
          </w:p>
        </w:tc>
      </w:tr>
      <w:tr w:rsidR="00A161D3" w:rsidRPr="00DD3DC1" w:rsidTr="00A161D3">
        <w:trPr>
          <w:jc w:val="center"/>
        </w:trPr>
        <w:tc>
          <w:tcPr>
            <w:tcW w:w="3005" w:type="dxa"/>
          </w:tcPr>
          <w:p w:rsidR="00A161D3" w:rsidRPr="00DD3DC1" w:rsidRDefault="00A161D3" w:rsidP="00A161D3">
            <w:pPr>
              <w:autoSpaceDE w:val="0"/>
              <w:autoSpaceDN w:val="0"/>
              <w:adjustRightInd w:val="0"/>
              <w:spacing w:beforeLines="10" w:afterLines="10" w:line="0" w:lineRule="atLeast"/>
              <w:rPr>
                <w:rFonts w:ascii="Arial" w:hAnsi="Arial" w:cs="Arial"/>
                <w:kern w:val="0"/>
                <w:sz w:val="21"/>
                <w:szCs w:val="21"/>
              </w:rPr>
            </w:pPr>
            <w:r w:rsidRPr="00DD3DC1">
              <w:rPr>
                <w:rFonts w:ascii="Arial" w:hAnsi="Arial" w:cs="Arial"/>
                <w:kern w:val="0"/>
                <w:sz w:val="21"/>
                <w:szCs w:val="21"/>
              </w:rPr>
              <w:t>Ending inventory</w:t>
            </w:r>
          </w:p>
        </w:tc>
        <w:tc>
          <w:tcPr>
            <w:tcW w:w="886" w:type="dxa"/>
            <w:vAlign w:val="center"/>
          </w:tcPr>
          <w:p w:rsidR="00A161D3" w:rsidRPr="00DD3DC1" w:rsidRDefault="00A161D3" w:rsidP="00A161D3">
            <w:pPr>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80,000</w:t>
            </w:r>
          </w:p>
        </w:tc>
        <w:tc>
          <w:tcPr>
            <w:tcW w:w="454" w:type="dxa"/>
          </w:tcPr>
          <w:p w:rsidR="00A161D3" w:rsidRPr="00DD3DC1" w:rsidRDefault="00A161D3" w:rsidP="00A161D3">
            <w:pPr>
              <w:autoSpaceDE w:val="0"/>
              <w:autoSpaceDN w:val="0"/>
              <w:adjustRightInd w:val="0"/>
              <w:spacing w:beforeLines="10" w:afterLines="10" w:line="0" w:lineRule="atLeast"/>
              <w:rPr>
                <w:rFonts w:ascii="Arial" w:hAnsi="Arial" w:cs="Arial"/>
                <w:kern w:val="0"/>
                <w:sz w:val="21"/>
                <w:szCs w:val="21"/>
              </w:rPr>
            </w:pPr>
          </w:p>
        </w:tc>
        <w:tc>
          <w:tcPr>
            <w:tcW w:w="886" w:type="dxa"/>
            <w:vAlign w:val="center"/>
          </w:tcPr>
          <w:p w:rsidR="00A161D3" w:rsidRPr="00DD3DC1" w:rsidRDefault="00A161D3" w:rsidP="00A161D3">
            <w:pPr>
              <w:autoSpaceDE w:val="0"/>
              <w:autoSpaceDN w:val="0"/>
              <w:adjustRightInd w:val="0"/>
              <w:spacing w:beforeLines="10" w:afterLines="10" w:line="0" w:lineRule="atLeast"/>
              <w:jc w:val="right"/>
              <w:rPr>
                <w:rFonts w:ascii="Arial" w:hAnsi="Arial" w:cs="Arial"/>
                <w:kern w:val="0"/>
                <w:sz w:val="21"/>
                <w:szCs w:val="21"/>
              </w:rPr>
            </w:pPr>
            <w:r w:rsidRPr="00DD3DC1">
              <w:rPr>
                <w:rFonts w:ascii="Arial" w:hAnsi="Arial" w:cs="Arial"/>
                <w:kern w:val="0"/>
                <w:sz w:val="21"/>
                <w:szCs w:val="21"/>
              </w:rPr>
              <w:t>60,000</w:t>
            </w:r>
          </w:p>
        </w:tc>
      </w:tr>
    </w:tbl>
    <w:p w:rsidR="000F51BE" w:rsidRPr="00DD3DC1" w:rsidRDefault="000F51BE" w:rsidP="00A161D3">
      <w:pPr>
        <w:autoSpaceDE w:val="0"/>
        <w:autoSpaceDN w:val="0"/>
        <w:adjustRightInd w:val="0"/>
        <w:spacing w:beforeLines="30"/>
        <w:ind w:leftChars="354" w:left="850"/>
        <w:rPr>
          <w:rFonts w:ascii="Arial" w:hAnsi="Arial" w:cs="Arial"/>
          <w:kern w:val="0"/>
          <w:sz w:val="21"/>
          <w:szCs w:val="21"/>
        </w:rPr>
      </w:pPr>
      <w:r w:rsidRPr="00DD3DC1">
        <w:rPr>
          <w:rFonts w:ascii="Arial" w:hAnsi="Arial" w:cs="Arial"/>
          <w:kern w:val="0"/>
          <w:sz w:val="21"/>
          <w:szCs w:val="21"/>
        </w:rPr>
        <w:t>Inventory with a cost of £17,000 was salvaged from the fire.</w:t>
      </w:r>
    </w:p>
    <w:p w:rsidR="000F51BE" w:rsidRPr="00DD3DC1" w:rsidRDefault="000F51BE" w:rsidP="000F51BE">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0F51BE" w:rsidRPr="00DD3DC1" w:rsidRDefault="000F51BE" w:rsidP="000F51BE">
      <w:pPr>
        <w:autoSpaceDE w:val="0"/>
        <w:autoSpaceDN w:val="0"/>
        <w:adjustRightInd w:val="0"/>
        <w:ind w:leftChars="354" w:left="851" w:hanging="1"/>
        <w:rPr>
          <w:rFonts w:ascii="Arial" w:hAnsi="Arial" w:cs="Arial"/>
          <w:kern w:val="0"/>
          <w:sz w:val="21"/>
          <w:szCs w:val="21"/>
        </w:rPr>
      </w:pPr>
      <w:r w:rsidRPr="00DD3DC1">
        <w:rPr>
          <w:rFonts w:ascii="Arial" w:hAnsi="Arial" w:cs="Arial"/>
          <w:kern w:val="0"/>
          <w:sz w:val="21"/>
          <w:szCs w:val="21"/>
        </w:rPr>
        <w:t>With the class divided into groups, answer the following.</w:t>
      </w:r>
    </w:p>
    <w:p w:rsidR="00A161D3" w:rsidRPr="00DD3DC1" w:rsidRDefault="000F51BE" w:rsidP="00A161D3">
      <w:pPr>
        <w:autoSpaceDE w:val="0"/>
        <w:autoSpaceDN w:val="0"/>
        <w:adjustRightInd w:val="0"/>
        <w:ind w:leftChars="404" w:left="1289" w:hangingChars="152" w:hanging="319"/>
        <w:rPr>
          <w:rFonts w:ascii="Arial" w:hAnsi="Arial" w:cs="Arial"/>
          <w:kern w:val="0"/>
          <w:sz w:val="21"/>
          <w:szCs w:val="21"/>
        </w:rPr>
      </w:pPr>
      <w:r w:rsidRPr="00DD3DC1">
        <w:rPr>
          <w:rFonts w:ascii="Arial" w:hAnsi="Arial" w:cs="Arial"/>
          <w:kern w:val="0"/>
          <w:sz w:val="21"/>
          <w:szCs w:val="21"/>
        </w:rPr>
        <w:t>(a) Determine the balances in (1) Sales Revenue and (2) Purchases at April 10.</w:t>
      </w:r>
    </w:p>
    <w:p w:rsidR="00A161D3" w:rsidRPr="00DD3DC1" w:rsidRDefault="00A161D3" w:rsidP="00A161D3">
      <w:pPr>
        <w:autoSpaceDE w:val="0"/>
        <w:autoSpaceDN w:val="0"/>
        <w:adjustRightInd w:val="0"/>
        <w:ind w:leftChars="354" w:left="1274" w:hangingChars="202" w:hanging="424"/>
        <w:rPr>
          <w:rFonts w:ascii="Arial" w:hAnsi="Arial" w:cs="Arial"/>
          <w:kern w:val="0"/>
          <w:sz w:val="21"/>
          <w:szCs w:val="21"/>
        </w:rPr>
      </w:pPr>
      <w:r w:rsidRPr="00DD3DC1">
        <w:rPr>
          <w:rFonts w:ascii="Arial" w:hAnsi="Arial" w:cs="Arial"/>
          <w:kern w:val="0"/>
          <w:sz w:val="21"/>
          <w:szCs w:val="21"/>
        </w:rPr>
        <w:t xml:space="preserve">* </w:t>
      </w:r>
      <w:r w:rsidR="000F51BE" w:rsidRPr="00DD3DC1">
        <w:rPr>
          <w:rFonts w:ascii="Arial" w:hAnsi="Arial" w:cs="Arial"/>
          <w:kern w:val="0"/>
          <w:sz w:val="21"/>
          <w:szCs w:val="21"/>
        </w:rPr>
        <w:t>(b) Determine the average gross profit rate for the years 201</w:t>
      </w:r>
      <w:r w:rsidR="00DA5291" w:rsidRPr="00DD3DC1">
        <w:rPr>
          <w:rFonts w:ascii="Arial" w:hAnsi="Arial" w:cs="Arial"/>
          <w:kern w:val="0"/>
          <w:sz w:val="21"/>
          <w:szCs w:val="21"/>
        </w:rPr>
        <w:t>5</w:t>
      </w:r>
      <w:r w:rsidR="000F51BE" w:rsidRPr="00DD3DC1">
        <w:rPr>
          <w:rFonts w:ascii="Arial" w:hAnsi="Arial" w:cs="Arial"/>
          <w:kern w:val="0"/>
          <w:sz w:val="21"/>
          <w:szCs w:val="21"/>
        </w:rPr>
        <w:t xml:space="preserve"> and 201</w:t>
      </w:r>
      <w:r w:rsidR="00DA5291" w:rsidRPr="00DD3DC1">
        <w:rPr>
          <w:rFonts w:ascii="Arial" w:hAnsi="Arial" w:cs="Arial"/>
          <w:kern w:val="0"/>
          <w:sz w:val="21"/>
          <w:szCs w:val="21"/>
        </w:rPr>
        <w:t>6</w:t>
      </w:r>
      <w:r w:rsidR="000F51BE" w:rsidRPr="00DD3DC1">
        <w:rPr>
          <w:rFonts w:ascii="Arial" w:hAnsi="Arial" w:cs="Arial"/>
          <w:kern w:val="0"/>
          <w:sz w:val="21"/>
          <w:szCs w:val="21"/>
        </w:rPr>
        <w:t>.</w:t>
      </w:r>
      <w:r w:rsidRPr="00DD3DC1">
        <w:rPr>
          <w:rFonts w:ascii="Arial" w:hAnsi="Arial" w:cs="Arial"/>
          <w:kern w:val="0"/>
          <w:sz w:val="21"/>
          <w:szCs w:val="21"/>
        </w:rPr>
        <w:t xml:space="preserve"> </w:t>
      </w:r>
      <w:r w:rsidR="000F51BE" w:rsidRPr="00DD3DC1">
        <w:rPr>
          <w:rFonts w:ascii="Arial" w:hAnsi="Arial" w:cs="Arial"/>
          <w:kern w:val="0"/>
          <w:sz w:val="21"/>
          <w:szCs w:val="21"/>
        </w:rPr>
        <w:t>(</w:t>
      </w:r>
      <w:r w:rsidR="000F51BE" w:rsidRPr="00DD3DC1">
        <w:rPr>
          <w:rFonts w:ascii="Arial" w:hAnsi="Arial" w:cs="Arial"/>
          <w:i/>
          <w:iCs/>
          <w:kern w:val="0"/>
          <w:sz w:val="21"/>
          <w:szCs w:val="21"/>
        </w:rPr>
        <w:t xml:space="preserve">Hint: </w:t>
      </w:r>
      <w:r w:rsidR="000F51BE" w:rsidRPr="00DD3DC1">
        <w:rPr>
          <w:rFonts w:ascii="Arial" w:hAnsi="Arial" w:cs="Arial"/>
          <w:kern w:val="0"/>
          <w:sz w:val="21"/>
          <w:szCs w:val="21"/>
        </w:rPr>
        <w:t>Find the gross profit rate for each year and divide the sum by 2.)</w:t>
      </w:r>
    </w:p>
    <w:p w:rsidR="00F17D0B" w:rsidRPr="00DD3DC1" w:rsidRDefault="00A161D3" w:rsidP="00A161D3">
      <w:pPr>
        <w:autoSpaceDE w:val="0"/>
        <w:autoSpaceDN w:val="0"/>
        <w:adjustRightInd w:val="0"/>
        <w:ind w:leftChars="354" w:left="1274" w:hangingChars="202" w:hanging="424"/>
        <w:rPr>
          <w:rFonts w:ascii="Arial" w:hAnsi="Arial" w:cs="Arial"/>
          <w:color w:val="000000"/>
          <w:kern w:val="0"/>
          <w:sz w:val="21"/>
          <w:szCs w:val="21"/>
        </w:rPr>
      </w:pPr>
      <w:r w:rsidRPr="00DD3DC1">
        <w:rPr>
          <w:rFonts w:ascii="Arial" w:hAnsi="Arial" w:cs="Arial"/>
          <w:kern w:val="0"/>
          <w:sz w:val="21"/>
          <w:szCs w:val="21"/>
        </w:rPr>
        <w:t xml:space="preserve">* </w:t>
      </w:r>
      <w:r w:rsidR="000F51BE" w:rsidRPr="00DD3DC1">
        <w:rPr>
          <w:rFonts w:ascii="Arial" w:hAnsi="Arial" w:cs="Arial"/>
          <w:kern w:val="0"/>
          <w:sz w:val="21"/>
          <w:szCs w:val="21"/>
        </w:rPr>
        <w:t>(c) Determine the inventory loss as a result of the fire, using the gross profit method.</w:t>
      </w:r>
    </w:p>
    <w:p w:rsidR="00F17D0B" w:rsidRPr="00DD3DC1" w:rsidRDefault="00F17D0B" w:rsidP="00F17D0B">
      <w:pPr>
        <w:autoSpaceDE w:val="0"/>
        <w:autoSpaceDN w:val="0"/>
        <w:adjustRightInd w:val="0"/>
        <w:rPr>
          <w:rFonts w:ascii="Arial" w:hAnsi="Arial" w:cs="Arial"/>
          <w:b/>
          <w:bCs/>
          <w:color w:val="B21117"/>
          <w:kern w:val="0"/>
          <w:sz w:val="21"/>
          <w:szCs w:val="21"/>
        </w:rPr>
      </w:pPr>
    </w:p>
    <w:p w:rsidR="00F17D0B" w:rsidRPr="00DD3DC1" w:rsidRDefault="00F17D0B" w:rsidP="00F17D0B">
      <w:pPr>
        <w:autoSpaceDE w:val="0"/>
        <w:autoSpaceDN w:val="0"/>
        <w:adjustRightInd w:val="0"/>
        <w:rPr>
          <w:rFonts w:ascii="Arial" w:hAnsi="Arial" w:cs="Arial"/>
          <w:color w:val="043D5C"/>
          <w:kern w:val="0"/>
          <w:sz w:val="21"/>
          <w:szCs w:val="21"/>
        </w:rPr>
      </w:pPr>
      <w:proofErr w:type="gramStart"/>
      <w:r w:rsidRPr="00DD3DC1">
        <w:rPr>
          <w:rFonts w:ascii="Arial" w:hAnsi="Arial" w:cs="Arial"/>
          <w:b/>
          <w:bCs/>
          <w:color w:val="B21117"/>
          <w:kern w:val="0"/>
          <w:sz w:val="21"/>
          <w:szCs w:val="21"/>
        </w:rPr>
        <w:t>BYP</w:t>
      </w:r>
      <w:r w:rsidR="00E34EAC" w:rsidRPr="00DD3DC1">
        <w:rPr>
          <w:rFonts w:ascii="Arial" w:hAnsi="Arial" w:cs="Arial"/>
          <w:b/>
          <w:bCs/>
          <w:color w:val="B21117"/>
          <w:kern w:val="0"/>
          <w:sz w:val="21"/>
          <w:szCs w:val="21"/>
        </w:rPr>
        <w:t>6</w:t>
      </w:r>
      <w:r w:rsidRPr="00DD3DC1">
        <w:rPr>
          <w:rFonts w:ascii="Arial" w:hAnsi="Arial" w:cs="Arial"/>
          <w:b/>
          <w:bCs/>
          <w:color w:val="B21117"/>
          <w:kern w:val="0"/>
          <w:sz w:val="21"/>
          <w:szCs w:val="21"/>
        </w:rPr>
        <w:t>-5.</w:t>
      </w:r>
      <w:proofErr w:type="gramEnd"/>
      <w:r w:rsidRPr="00DD3DC1">
        <w:rPr>
          <w:rFonts w:ascii="Arial" w:hAnsi="Arial" w:cs="Arial"/>
          <w:b/>
          <w:bCs/>
          <w:color w:val="B21117"/>
          <w:kern w:val="0"/>
          <w:sz w:val="21"/>
          <w:szCs w:val="21"/>
        </w:rPr>
        <w:t xml:space="preserve"> </w:t>
      </w:r>
      <w:r w:rsidRPr="00DD3DC1">
        <w:rPr>
          <w:rFonts w:ascii="Arial" w:hAnsi="Arial" w:cs="Arial"/>
          <w:b/>
          <w:color w:val="4F6F92"/>
          <w:kern w:val="0"/>
          <w:szCs w:val="24"/>
        </w:rPr>
        <w:t>Communication Activity</w:t>
      </w:r>
    </w:p>
    <w:p w:rsidR="00E34EAC" w:rsidRPr="00DD3DC1" w:rsidRDefault="00E34EAC" w:rsidP="00E34EAC">
      <w:pPr>
        <w:autoSpaceDE w:val="0"/>
        <w:autoSpaceDN w:val="0"/>
        <w:adjustRightInd w:val="0"/>
        <w:ind w:leftChars="354" w:left="850"/>
        <w:rPr>
          <w:rFonts w:ascii="Arial" w:hAnsi="Arial" w:cs="Arial"/>
          <w:kern w:val="0"/>
          <w:sz w:val="21"/>
          <w:szCs w:val="21"/>
        </w:rPr>
      </w:pPr>
      <w:r w:rsidRPr="00DD3DC1">
        <w:rPr>
          <w:rFonts w:ascii="Arial" w:hAnsi="Arial" w:cs="Arial"/>
          <w:kern w:val="0"/>
          <w:sz w:val="21"/>
          <w:szCs w:val="21"/>
        </w:rPr>
        <w:t>You are the controller of Classic Toys Ltd. Kathy McDonnell, the president, recently mentioned to you that she found an error in the 2016 financial statements, which she believes has corrected itself. She determined, in discussions with the Purchasing Department, that 2016 ending inventory</w:t>
      </w:r>
    </w:p>
    <w:p w:rsidR="00E34EAC" w:rsidRPr="00DD3DC1" w:rsidRDefault="00E34EAC" w:rsidP="00E34EAC">
      <w:pPr>
        <w:autoSpaceDE w:val="0"/>
        <w:autoSpaceDN w:val="0"/>
        <w:adjustRightInd w:val="0"/>
        <w:ind w:leftChars="354" w:left="850"/>
        <w:rPr>
          <w:rFonts w:ascii="Arial" w:hAnsi="Arial" w:cs="Arial"/>
          <w:kern w:val="0"/>
          <w:sz w:val="21"/>
          <w:szCs w:val="21"/>
        </w:rPr>
      </w:pPr>
      <w:proofErr w:type="gramStart"/>
      <w:r w:rsidRPr="00DD3DC1">
        <w:rPr>
          <w:rFonts w:ascii="Arial" w:hAnsi="Arial" w:cs="Arial"/>
          <w:kern w:val="0"/>
          <w:sz w:val="21"/>
          <w:szCs w:val="21"/>
        </w:rPr>
        <w:t>was</w:t>
      </w:r>
      <w:proofErr w:type="gramEnd"/>
      <w:r w:rsidRPr="00DD3DC1">
        <w:rPr>
          <w:rFonts w:ascii="Arial" w:hAnsi="Arial" w:cs="Arial"/>
          <w:kern w:val="0"/>
          <w:sz w:val="21"/>
          <w:szCs w:val="21"/>
        </w:rPr>
        <w:t xml:space="preserve"> overstated by €1 million. Kathy says that the 2017 ending inventory is correct. Thus, she assumes that 2017 income is correct. Kathy says to you, “What happened has happened—there's no point in worrying about it anymore.”</w:t>
      </w:r>
    </w:p>
    <w:p w:rsidR="00E34EAC" w:rsidRPr="00DD3DC1" w:rsidRDefault="00E34EAC" w:rsidP="00E34EAC">
      <w:pPr>
        <w:autoSpaceDE w:val="0"/>
        <w:autoSpaceDN w:val="0"/>
        <w:adjustRightInd w:val="0"/>
        <w:spacing w:beforeLines="50"/>
        <w:ind w:leftChars="354" w:left="850"/>
        <w:rPr>
          <w:rFonts w:ascii="Arial" w:hAnsi="Arial" w:cs="Arial"/>
          <w:b/>
          <w:bCs/>
          <w:i/>
          <w:iCs/>
          <w:color w:val="000000"/>
          <w:kern w:val="0"/>
          <w:sz w:val="27"/>
          <w:szCs w:val="27"/>
        </w:rPr>
      </w:pPr>
      <w:r w:rsidRPr="00DD3DC1">
        <w:rPr>
          <w:rFonts w:ascii="Arial" w:hAnsi="Arial" w:cs="Arial"/>
          <w:b/>
          <w:bCs/>
          <w:i/>
          <w:iCs/>
          <w:color w:val="000000"/>
          <w:kern w:val="0"/>
          <w:sz w:val="27"/>
          <w:szCs w:val="27"/>
        </w:rPr>
        <w:t>Instructions</w:t>
      </w:r>
    </w:p>
    <w:p w:rsidR="00673FFA" w:rsidRPr="00DD3DC1" w:rsidRDefault="00E34EAC" w:rsidP="00401D83">
      <w:pPr>
        <w:autoSpaceDE w:val="0"/>
        <w:autoSpaceDN w:val="0"/>
        <w:adjustRightInd w:val="0"/>
        <w:ind w:leftChars="353" w:left="848" w:hanging="1"/>
        <w:rPr>
          <w:rFonts w:ascii="Arial" w:eastAsia="71heejygnzqxbip" w:hAnsi="Arial" w:cs="Arial"/>
          <w:color w:val="000000"/>
          <w:kern w:val="0"/>
          <w:sz w:val="21"/>
          <w:szCs w:val="21"/>
        </w:rPr>
      </w:pPr>
      <w:r w:rsidRPr="00DD3DC1">
        <w:rPr>
          <w:rFonts w:ascii="Arial" w:hAnsi="Arial" w:cs="Arial"/>
          <w:kern w:val="0"/>
          <w:sz w:val="21"/>
          <w:szCs w:val="21"/>
        </w:rPr>
        <w:t>You conclude that Kathy is incorrect. Write a brief, tactful memo to Kathy, clarifying the situation.</w:t>
      </w:r>
      <w:r w:rsidR="00673FFA" w:rsidRPr="00DD3DC1">
        <w:rPr>
          <w:rFonts w:ascii="Arial" w:eastAsia="71heejygnzqxbip" w:hAnsi="Arial" w:cs="Arial"/>
          <w:color w:val="000000"/>
          <w:kern w:val="0"/>
          <w:sz w:val="21"/>
          <w:szCs w:val="21"/>
        </w:rPr>
        <w:br w:type="page"/>
      </w:r>
    </w:p>
    <w:p w:rsidR="00FD54CF" w:rsidRPr="00DD3DC1" w:rsidRDefault="00FD54CF" w:rsidP="00FD54CF">
      <w:pPr>
        <w:autoSpaceDE w:val="0"/>
        <w:autoSpaceDN w:val="0"/>
        <w:adjustRightInd w:val="0"/>
        <w:rPr>
          <w:rFonts w:ascii="Arial" w:hAnsi="Arial" w:cs="Arial"/>
          <w:color w:val="6C6865"/>
          <w:kern w:val="0"/>
          <w:sz w:val="30"/>
          <w:szCs w:val="30"/>
        </w:rPr>
      </w:pPr>
      <w:r w:rsidRPr="00DD3DC1">
        <w:rPr>
          <w:rFonts w:ascii="Arial" w:hAnsi="Arial" w:cs="Arial"/>
          <w:color w:val="6C6865"/>
          <w:kern w:val="0"/>
          <w:sz w:val="30"/>
          <w:szCs w:val="30"/>
        </w:rPr>
        <w:lastRenderedPageBreak/>
        <w:t>A LOOK at U.S. GAAP</w:t>
      </w:r>
    </w:p>
    <w:p w:rsidR="00FD54CF" w:rsidRPr="00DD3DC1" w:rsidRDefault="00FD54CF" w:rsidP="00FD54CF">
      <w:pPr>
        <w:autoSpaceDE w:val="0"/>
        <w:autoSpaceDN w:val="0"/>
        <w:adjustRightInd w:val="0"/>
        <w:rPr>
          <w:rFonts w:ascii="Arial" w:hAnsi="Arial" w:cs="Arial"/>
          <w:color w:val="6C6865"/>
          <w:kern w:val="0"/>
          <w:sz w:val="30"/>
          <w:szCs w:val="30"/>
        </w:rPr>
      </w:pPr>
    </w:p>
    <w:p w:rsidR="00B02DFB" w:rsidRPr="00DD3DC1" w:rsidRDefault="00FC6272" w:rsidP="00FC6272">
      <w:pPr>
        <w:autoSpaceDE w:val="0"/>
        <w:autoSpaceDN w:val="0"/>
        <w:adjustRightInd w:val="0"/>
        <w:rPr>
          <w:rFonts w:ascii="Arial" w:hAnsi="Arial" w:cs="Arial"/>
          <w:color w:val="000000"/>
          <w:kern w:val="0"/>
          <w:sz w:val="21"/>
          <w:szCs w:val="21"/>
        </w:rPr>
      </w:pPr>
      <w:r w:rsidRPr="00DD3DC1">
        <w:rPr>
          <w:rFonts w:ascii="Arial" w:hAnsi="Arial" w:cs="Arial"/>
          <w:kern w:val="0"/>
          <w:sz w:val="21"/>
          <w:szCs w:val="21"/>
        </w:rPr>
        <w:t>The major GAAP requirements related to accounting and reporting for inventories are the same as IFRS. The major differences are that GAAP permits the use of the LIFO cost flow assumption and uses market in the lower-of-cost-or-net realizable value inventory valuation differently.</w:t>
      </w:r>
    </w:p>
    <w:p w:rsidR="00B02DFB" w:rsidRPr="00DD3DC1" w:rsidRDefault="00B02DFB" w:rsidP="00B02DFB">
      <w:pPr>
        <w:autoSpaceDE w:val="0"/>
        <w:autoSpaceDN w:val="0"/>
        <w:adjustRightInd w:val="0"/>
        <w:rPr>
          <w:rFonts w:ascii="Arial" w:hAnsi="Arial" w:cs="Arial"/>
          <w:b/>
          <w:color w:val="006FB9"/>
          <w:kern w:val="0"/>
          <w:sz w:val="28"/>
          <w:szCs w:val="28"/>
        </w:rPr>
      </w:pPr>
    </w:p>
    <w:p w:rsidR="00B02DFB" w:rsidRPr="00DD3DC1" w:rsidRDefault="00B02DFB" w:rsidP="00B02DFB">
      <w:pPr>
        <w:autoSpaceDE w:val="0"/>
        <w:autoSpaceDN w:val="0"/>
        <w:adjustRightInd w:val="0"/>
        <w:rPr>
          <w:rFonts w:ascii="Arial" w:hAnsi="Arial" w:cs="Arial"/>
          <w:b/>
          <w:color w:val="006FB9"/>
          <w:kern w:val="0"/>
          <w:sz w:val="28"/>
          <w:szCs w:val="28"/>
        </w:rPr>
      </w:pPr>
      <w:r w:rsidRPr="00DD3DC1">
        <w:rPr>
          <w:rFonts w:ascii="Arial" w:hAnsi="Arial" w:cs="Arial"/>
          <w:b/>
          <w:color w:val="006FB9"/>
          <w:kern w:val="0"/>
          <w:sz w:val="28"/>
          <w:szCs w:val="28"/>
        </w:rPr>
        <w:t>Key Points</w:t>
      </w:r>
    </w:p>
    <w:p w:rsidR="00FC6272" w:rsidRPr="00DD3DC1" w:rsidRDefault="00FC6272" w:rsidP="00FC6272">
      <w:pPr>
        <w:pStyle w:val="a9"/>
        <w:numPr>
          <w:ilvl w:val="0"/>
          <w:numId w:val="10"/>
        </w:numPr>
        <w:autoSpaceDE w:val="0"/>
        <w:autoSpaceDN w:val="0"/>
        <w:adjustRightInd w:val="0"/>
        <w:spacing w:afterLines="30"/>
        <w:ind w:leftChars="0" w:left="284" w:hanging="284"/>
        <w:rPr>
          <w:rFonts w:ascii="Arial" w:hAnsi="Arial" w:cs="Arial"/>
          <w:color w:val="000000"/>
          <w:kern w:val="0"/>
          <w:sz w:val="21"/>
          <w:szCs w:val="21"/>
        </w:rPr>
      </w:pPr>
      <w:r w:rsidRPr="00DD3DC1">
        <w:rPr>
          <w:rFonts w:ascii="Arial" w:hAnsi="Arial" w:cs="Arial"/>
          <w:kern w:val="0"/>
          <w:sz w:val="21"/>
          <w:szCs w:val="21"/>
        </w:rPr>
        <w:t>The requirements for accounting for and reporting inventories are more principles-based under IFRS. That is, GAAP provides more detailed guidelines in inventory accounting.</w:t>
      </w:r>
    </w:p>
    <w:p w:rsidR="00FC6272" w:rsidRPr="00DD3DC1" w:rsidRDefault="00FC6272" w:rsidP="00FC6272">
      <w:pPr>
        <w:pStyle w:val="a9"/>
        <w:numPr>
          <w:ilvl w:val="0"/>
          <w:numId w:val="10"/>
        </w:numPr>
        <w:autoSpaceDE w:val="0"/>
        <w:autoSpaceDN w:val="0"/>
        <w:adjustRightInd w:val="0"/>
        <w:spacing w:afterLines="30"/>
        <w:ind w:leftChars="0" w:left="284" w:hanging="284"/>
        <w:rPr>
          <w:rFonts w:ascii="Arial" w:hAnsi="Arial" w:cs="Arial"/>
          <w:color w:val="000000"/>
          <w:kern w:val="0"/>
          <w:sz w:val="21"/>
          <w:szCs w:val="21"/>
        </w:rPr>
      </w:pPr>
      <w:r w:rsidRPr="00DD3DC1">
        <w:rPr>
          <w:rFonts w:ascii="Arial" w:hAnsi="Arial" w:cs="Arial"/>
          <w:kern w:val="0"/>
          <w:sz w:val="21"/>
          <w:szCs w:val="21"/>
        </w:rPr>
        <w:t>IFRS requires companies to use the same cost flow assumption for all goods of a similar nature. GAAP has no specific requirement in this area.</w:t>
      </w:r>
    </w:p>
    <w:p w:rsidR="006142B5" w:rsidRPr="00DD3DC1" w:rsidRDefault="006142B5" w:rsidP="007E03A9">
      <w:pPr>
        <w:autoSpaceDE w:val="0"/>
        <w:autoSpaceDN w:val="0"/>
        <w:adjustRightInd w:val="0"/>
        <w:rPr>
          <w:rFonts w:ascii="Arial" w:hAnsi="Arial" w:cs="Arial"/>
          <w:b/>
          <w:kern w:val="0"/>
          <w:szCs w:val="24"/>
        </w:rPr>
      </w:pPr>
    </w:p>
    <w:p w:rsidR="007E03A9" w:rsidRPr="00DD3DC1" w:rsidRDefault="007E03A9" w:rsidP="007E03A9">
      <w:pPr>
        <w:autoSpaceDE w:val="0"/>
        <w:autoSpaceDN w:val="0"/>
        <w:adjustRightInd w:val="0"/>
        <w:rPr>
          <w:rFonts w:ascii="Arial" w:hAnsi="Arial" w:cs="Arial"/>
          <w:b/>
          <w:kern w:val="0"/>
          <w:szCs w:val="24"/>
        </w:rPr>
      </w:pPr>
      <w:r w:rsidRPr="00DD3DC1">
        <w:rPr>
          <w:rFonts w:ascii="Arial" w:hAnsi="Arial" w:cs="Arial"/>
          <w:b/>
          <w:kern w:val="0"/>
          <w:szCs w:val="24"/>
        </w:rPr>
        <w:t>Similarities</w:t>
      </w:r>
    </w:p>
    <w:p w:rsidR="00FC6272" w:rsidRPr="00DD3DC1" w:rsidRDefault="00FC6272" w:rsidP="00FC6272">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DD3DC1">
        <w:rPr>
          <w:rFonts w:ascii="Arial" w:hAnsi="Arial" w:cs="Arial"/>
          <w:kern w:val="0"/>
          <w:sz w:val="21"/>
          <w:szCs w:val="21"/>
        </w:rPr>
        <w:t>The definitions for inventory are essentially similar under GAAP and IFRS. Both define inventory as assets held-for-sale in the ordinary course of business, in the process of production for sale (work in process), or to be consumed in the production of goods or services (e.g., raw materials).</w:t>
      </w:r>
    </w:p>
    <w:p w:rsidR="00380372" w:rsidRPr="00DD3DC1" w:rsidRDefault="00FC6272" w:rsidP="00FC6272">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DD3DC1">
        <w:rPr>
          <w:rFonts w:ascii="Arial" w:hAnsi="Arial" w:cs="Arial"/>
          <w:kern w:val="0"/>
          <w:sz w:val="21"/>
          <w:szCs w:val="21"/>
        </w:rPr>
        <w:t>Who owns the goods—goods in transit or consigned goods—as well as the costs to include in inventory, are accounted for the same under GAAP and IFRS.</w:t>
      </w:r>
    </w:p>
    <w:p w:rsidR="00380372" w:rsidRPr="00DD3DC1" w:rsidRDefault="00380372" w:rsidP="004B7A81">
      <w:pPr>
        <w:autoSpaceDE w:val="0"/>
        <w:autoSpaceDN w:val="0"/>
        <w:adjustRightInd w:val="0"/>
        <w:spacing w:afterLines="30"/>
        <w:rPr>
          <w:rFonts w:ascii="Arial" w:hAnsi="Arial" w:cs="Arial"/>
          <w:color w:val="000000"/>
          <w:kern w:val="0"/>
          <w:sz w:val="21"/>
          <w:szCs w:val="21"/>
        </w:rPr>
      </w:pPr>
    </w:p>
    <w:p w:rsidR="004D1F74" w:rsidRPr="00DD3DC1" w:rsidRDefault="004D1F74" w:rsidP="004D1F74">
      <w:pPr>
        <w:autoSpaceDE w:val="0"/>
        <w:autoSpaceDN w:val="0"/>
        <w:adjustRightInd w:val="0"/>
        <w:rPr>
          <w:rFonts w:ascii="Arial" w:hAnsi="Arial" w:cs="Arial"/>
          <w:b/>
          <w:kern w:val="0"/>
          <w:szCs w:val="24"/>
        </w:rPr>
      </w:pPr>
      <w:r w:rsidRPr="00DD3DC1">
        <w:rPr>
          <w:rFonts w:ascii="Arial" w:hAnsi="Arial" w:cs="Arial"/>
          <w:b/>
          <w:kern w:val="0"/>
          <w:szCs w:val="24"/>
        </w:rPr>
        <w:t>Differences</w:t>
      </w:r>
    </w:p>
    <w:p w:rsidR="009F4E45" w:rsidRPr="00DD3DC1" w:rsidRDefault="009F4E45" w:rsidP="009F4E45">
      <w:pPr>
        <w:pStyle w:val="a9"/>
        <w:numPr>
          <w:ilvl w:val="1"/>
          <w:numId w:val="17"/>
        </w:numPr>
        <w:autoSpaceDE w:val="0"/>
        <w:autoSpaceDN w:val="0"/>
        <w:adjustRightInd w:val="0"/>
        <w:ind w:leftChars="0" w:left="284" w:hanging="284"/>
        <w:rPr>
          <w:rFonts w:ascii="Arial" w:hAnsi="Arial" w:cs="Arial"/>
          <w:kern w:val="0"/>
          <w:sz w:val="21"/>
          <w:szCs w:val="21"/>
        </w:rPr>
      </w:pPr>
      <w:r w:rsidRPr="00DD3DC1">
        <w:rPr>
          <w:rFonts w:ascii="Arial" w:hAnsi="Arial" w:cs="Arial"/>
          <w:kern w:val="0"/>
          <w:sz w:val="21"/>
          <w:szCs w:val="21"/>
        </w:rPr>
        <w:t>Both GAAP and IFRS permit specific identification where appropriate. IFRS actually requires that the specific identification method be used where the inventory items are not interchangeable (i.e., can be specifically identified). If the inventory items are not specifically identifiable, a cost flow assumption is used. GAAP does not specify situations in which specific identification must be used.</w:t>
      </w:r>
    </w:p>
    <w:p w:rsidR="009F4E45" w:rsidRPr="00DD3DC1" w:rsidRDefault="009F4E45" w:rsidP="009F4E45">
      <w:pPr>
        <w:pStyle w:val="a9"/>
        <w:numPr>
          <w:ilvl w:val="1"/>
          <w:numId w:val="17"/>
        </w:numPr>
        <w:autoSpaceDE w:val="0"/>
        <w:autoSpaceDN w:val="0"/>
        <w:adjustRightInd w:val="0"/>
        <w:spacing w:afterLines="30"/>
        <w:ind w:leftChars="0" w:left="284" w:hanging="284"/>
        <w:rPr>
          <w:rFonts w:ascii="Arial" w:hAnsi="Arial" w:cs="Arial"/>
          <w:color w:val="000000"/>
          <w:kern w:val="0"/>
          <w:sz w:val="21"/>
          <w:szCs w:val="21"/>
        </w:rPr>
      </w:pPr>
      <w:r w:rsidRPr="00DD3DC1">
        <w:rPr>
          <w:rFonts w:ascii="Arial" w:hAnsi="Arial" w:cs="Arial"/>
          <w:kern w:val="0"/>
          <w:sz w:val="21"/>
          <w:szCs w:val="21"/>
        </w:rPr>
        <w:t>A major difference between GAAP and IFRS relates to the LIFO cost flow assumption. GAAP permits the use of LIFO for inventory valuation. IFRS prohibits its use. FIFO and average-cost are the only two acceptable cost flow assumptions permitted under IFRS.</w:t>
      </w:r>
    </w:p>
    <w:p w:rsidR="009F4E45" w:rsidRPr="00DD3DC1" w:rsidRDefault="009F4E45" w:rsidP="009F4E45">
      <w:pPr>
        <w:pStyle w:val="a9"/>
        <w:numPr>
          <w:ilvl w:val="1"/>
          <w:numId w:val="17"/>
        </w:numPr>
        <w:autoSpaceDE w:val="0"/>
        <w:autoSpaceDN w:val="0"/>
        <w:adjustRightInd w:val="0"/>
        <w:spacing w:afterLines="30"/>
        <w:ind w:leftChars="0" w:left="284" w:hanging="284"/>
        <w:rPr>
          <w:rFonts w:ascii="Arial" w:hAnsi="Arial" w:cs="Arial"/>
          <w:kern w:val="0"/>
          <w:sz w:val="21"/>
          <w:szCs w:val="21"/>
        </w:rPr>
      </w:pPr>
      <w:r w:rsidRPr="00DD3DC1">
        <w:rPr>
          <w:rFonts w:ascii="Arial" w:hAnsi="Arial" w:cs="Arial"/>
          <w:kern w:val="0"/>
          <w:sz w:val="21"/>
          <w:szCs w:val="21"/>
        </w:rPr>
        <w:t xml:space="preserve">When testing to see if the value of inventory has fallen below its cost, IFRS defines market as net realizable value. Net realizable value is the estimated selling price in the ordinary course of business, less the estimated costs to complete and sell. In other words, net realizable value is the best estimate of the net amounts that inventories are expected to realize. GAAP, on the other hand, defines market as essentially replacement cost. The GAAP method of inventory valuation is often referred to as the </w:t>
      </w:r>
      <w:r w:rsidRPr="00DD3DC1">
        <w:rPr>
          <w:rFonts w:ascii="Arial" w:hAnsi="Arial" w:cs="Arial"/>
          <w:kern w:val="0"/>
          <w:sz w:val="21"/>
          <w:szCs w:val="21"/>
        </w:rPr>
        <w:lastRenderedPageBreak/>
        <w:t>lower-of-cost-or-market (LCM).</w:t>
      </w:r>
    </w:p>
    <w:p w:rsidR="009F4E45" w:rsidRPr="00DD3DC1" w:rsidRDefault="009F4E45" w:rsidP="009F4E45">
      <w:pPr>
        <w:pStyle w:val="a9"/>
        <w:numPr>
          <w:ilvl w:val="1"/>
          <w:numId w:val="17"/>
        </w:numPr>
        <w:autoSpaceDE w:val="0"/>
        <w:autoSpaceDN w:val="0"/>
        <w:adjustRightInd w:val="0"/>
        <w:spacing w:afterLines="30"/>
        <w:ind w:leftChars="0" w:left="284" w:hanging="284"/>
        <w:rPr>
          <w:rFonts w:ascii="Arial" w:hAnsi="Arial" w:cs="Arial"/>
          <w:color w:val="000000"/>
          <w:kern w:val="0"/>
          <w:sz w:val="21"/>
          <w:szCs w:val="21"/>
        </w:rPr>
      </w:pPr>
      <w:r w:rsidRPr="00DD3DC1">
        <w:rPr>
          <w:rFonts w:ascii="Arial" w:hAnsi="Arial" w:cs="Arial"/>
          <w:kern w:val="0"/>
          <w:sz w:val="21"/>
          <w:szCs w:val="21"/>
        </w:rPr>
        <w:t>Under GAAP, if inventory is written down under the lower-of-cost-or-market valuation, the new basis is now considered its cost. As a result, the inventory may not be written back up to its original cost in a subsequent period. Under IFRS, the write-down may be reversed in a subsequent period up to the amount of the previous write-down. Both the write-down and any subsequent reversal should be reported on the income statement.</w:t>
      </w:r>
    </w:p>
    <w:p w:rsidR="009F4E45" w:rsidRPr="00DD3DC1" w:rsidRDefault="009F4E45" w:rsidP="00A05132">
      <w:pPr>
        <w:pStyle w:val="a9"/>
        <w:numPr>
          <w:ilvl w:val="1"/>
          <w:numId w:val="17"/>
        </w:numPr>
        <w:autoSpaceDE w:val="0"/>
        <w:autoSpaceDN w:val="0"/>
        <w:adjustRightInd w:val="0"/>
        <w:spacing w:afterLines="100"/>
        <w:ind w:leftChars="0" w:left="284" w:hanging="284"/>
        <w:rPr>
          <w:rFonts w:ascii="Arial" w:hAnsi="Arial" w:cs="Arial"/>
          <w:color w:val="000000"/>
          <w:kern w:val="0"/>
          <w:sz w:val="21"/>
          <w:szCs w:val="21"/>
        </w:rPr>
      </w:pPr>
      <w:r w:rsidRPr="00DD3DC1">
        <w:rPr>
          <w:rFonts w:ascii="Arial" w:hAnsi="Arial" w:cs="Arial"/>
          <w:kern w:val="0"/>
          <w:sz w:val="21"/>
          <w:szCs w:val="21"/>
        </w:rPr>
        <w:t>An example of the use of lower-of-cost-or-market under GAAP follows.</w:t>
      </w:r>
    </w:p>
    <w:tbl>
      <w:tblPr>
        <w:tblStyle w:val="aa"/>
        <w:tblW w:w="8365" w:type="dxa"/>
        <w:tblInd w:w="108" w:type="dxa"/>
        <w:tblBorders>
          <w:insideH w:val="none" w:sz="0" w:space="0" w:color="auto"/>
          <w:insideV w:val="none" w:sz="0" w:space="0" w:color="auto"/>
        </w:tblBorders>
        <w:tblLook w:val="04A0"/>
      </w:tblPr>
      <w:tblGrid>
        <w:gridCol w:w="1145"/>
        <w:gridCol w:w="225"/>
        <w:gridCol w:w="468"/>
        <w:gridCol w:w="223"/>
        <w:gridCol w:w="54"/>
        <w:gridCol w:w="40"/>
        <w:gridCol w:w="222"/>
        <w:gridCol w:w="391"/>
        <w:gridCol w:w="135"/>
        <w:gridCol w:w="90"/>
        <w:gridCol w:w="11"/>
        <w:gridCol w:w="166"/>
        <w:gridCol w:w="393"/>
        <w:gridCol w:w="194"/>
        <w:gridCol w:w="10"/>
        <w:gridCol w:w="9"/>
        <w:gridCol w:w="22"/>
        <w:gridCol w:w="200"/>
        <w:gridCol w:w="395"/>
        <w:gridCol w:w="108"/>
        <w:gridCol w:w="114"/>
        <w:gridCol w:w="22"/>
        <w:gridCol w:w="31"/>
        <w:gridCol w:w="117"/>
        <w:gridCol w:w="395"/>
        <w:gridCol w:w="222"/>
        <w:gridCol w:w="26"/>
        <w:gridCol w:w="10"/>
        <w:gridCol w:w="222"/>
        <w:gridCol w:w="417"/>
        <w:gridCol w:w="42"/>
        <w:gridCol w:w="180"/>
        <w:gridCol w:w="22"/>
        <w:gridCol w:w="6"/>
        <w:gridCol w:w="109"/>
        <w:gridCol w:w="641"/>
        <w:gridCol w:w="224"/>
        <w:gridCol w:w="12"/>
        <w:gridCol w:w="1052"/>
      </w:tblGrid>
      <w:tr w:rsidR="001A35D9" w:rsidRPr="00DD3DC1" w:rsidTr="001E0AED">
        <w:trPr>
          <w:trHeight w:val="1134"/>
        </w:trPr>
        <w:tc>
          <w:tcPr>
            <w:tcW w:w="8365" w:type="dxa"/>
            <w:gridSpan w:val="39"/>
            <w:tcBorders>
              <w:top w:val="single" w:sz="8" w:space="0" w:color="auto"/>
              <w:left w:val="single" w:sz="8" w:space="0" w:color="auto"/>
              <w:right w:val="single" w:sz="8" w:space="0" w:color="auto"/>
            </w:tcBorders>
          </w:tcPr>
          <w:p w:rsidR="001A35D9" w:rsidRPr="00DD3DC1" w:rsidRDefault="001A35D9" w:rsidP="001A35D9">
            <w:pPr>
              <w:autoSpaceDE w:val="0"/>
              <w:autoSpaceDN w:val="0"/>
              <w:adjustRightInd w:val="0"/>
              <w:rPr>
                <w:rFonts w:ascii="Arial" w:hAnsi="Arial" w:cs="Arial"/>
                <w:kern w:val="0"/>
                <w:sz w:val="21"/>
                <w:szCs w:val="21"/>
              </w:rPr>
            </w:pPr>
            <w:r w:rsidRPr="00DD3DC1">
              <w:rPr>
                <w:rFonts w:ascii="Arial" w:hAnsi="Arial" w:cs="Arial"/>
                <w:kern w:val="0"/>
                <w:sz w:val="21"/>
                <w:szCs w:val="21"/>
              </w:rPr>
              <w:t>Mendel Company has the following four items in its ending inventory as of December 31, 2017. The company uses the lower-of-cost-or-market approach for inventory valuation following GAAP.</w:t>
            </w:r>
          </w:p>
        </w:tc>
      </w:tr>
      <w:tr w:rsidR="00A05132" w:rsidRPr="00DD3DC1" w:rsidTr="001E0AED">
        <w:tc>
          <w:tcPr>
            <w:tcW w:w="8365" w:type="dxa"/>
            <w:gridSpan w:val="39"/>
            <w:tcBorders>
              <w:left w:val="single" w:sz="8" w:space="0" w:color="auto"/>
              <w:right w:val="single" w:sz="8" w:space="0" w:color="auto"/>
            </w:tcBorders>
          </w:tcPr>
          <w:p w:rsidR="00A05132" w:rsidRPr="00DD3DC1" w:rsidRDefault="00A05132" w:rsidP="00EA63AF">
            <w:pPr>
              <w:autoSpaceDE w:val="0"/>
              <w:autoSpaceDN w:val="0"/>
              <w:adjustRightInd w:val="0"/>
              <w:spacing w:line="0" w:lineRule="atLeast"/>
              <w:rPr>
                <w:rFonts w:ascii="Arial" w:hAnsi="Arial" w:cs="Arial"/>
                <w:kern w:val="0"/>
                <w:sz w:val="10"/>
                <w:szCs w:val="10"/>
              </w:rPr>
            </w:pPr>
          </w:p>
        </w:tc>
      </w:tr>
      <w:tr w:rsidR="00644683" w:rsidRPr="00DD3DC1" w:rsidTr="001E0AED">
        <w:tc>
          <w:tcPr>
            <w:tcW w:w="1838" w:type="dxa"/>
            <w:gridSpan w:val="3"/>
            <w:tcBorders>
              <w:lef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332" w:type="dxa"/>
            <w:gridSpan w:val="9"/>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r w:rsidRPr="00DD3DC1">
              <w:rPr>
                <w:rFonts w:ascii="Arial" w:hAnsi="Arial" w:cs="Arial"/>
                <w:b/>
                <w:kern w:val="0"/>
                <w:sz w:val="21"/>
                <w:szCs w:val="21"/>
              </w:rPr>
              <w:t>Item No.</w:t>
            </w:r>
          </w:p>
        </w:tc>
        <w:tc>
          <w:tcPr>
            <w:tcW w:w="393" w:type="dxa"/>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p>
        </w:tc>
        <w:tc>
          <w:tcPr>
            <w:tcW w:w="1222" w:type="dxa"/>
            <w:gridSpan w:val="11"/>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r w:rsidRPr="00DD3DC1">
              <w:rPr>
                <w:rFonts w:ascii="Arial" w:hAnsi="Arial" w:cs="Arial"/>
                <w:b/>
                <w:kern w:val="0"/>
                <w:sz w:val="21"/>
                <w:szCs w:val="21"/>
              </w:rPr>
              <w:t>Cost</w:t>
            </w:r>
          </w:p>
        </w:tc>
        <w:tc>
          <w:tcPr>
            <w:tcW w:w="395" w:type="dxa"/>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p>
        </w:tc>
        <w:tc>
          <w:tcPr>
            <w:tcW w:w="1256" w:type="dxa"/>
            <w:gridSpan w:val="10"/>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r w:rsidRPr="00DD3DC1">
              <w:rPr>
                <w:rFonts w:ascii="Arial" w:hAnsi="Arial" w:cs="Arial"/>
                <w:b/>
                <w:kern w:val="0"/>
                <w:sz w:val="21"/>
                <w:szCs w:val="21"/>
              </w:rPr>
              <w:t>Market</w:t>
            </w:r>
          </w:p>
        </w:tc>
        <w:tc>
          <w:tcPr>
            <w:tcW w:w="1929" w:type="dxa"/>
            <w:gridSpan w:val="4"/>
            <w:tcBorders>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644683" w:rsidRPr="00DD3DC1" w:rsidTr="001E0AED">
        <w:tc>
          <w:tcPr>
            <w:tcW w:w="1838" w:type="dxa"/>
            <w:gridSpan w:val="3"/>
            <w:tcBorders>
              <w:left w:val="single" w:sz="8" w:space="0" w:color="auto"/>
            </w:tcBorders>
          </w:tcPr>
          <w:p w:rsidR="00A05132" w:rsidRPr="00DD3DC1" w:rsidRDefault="00A05132" w:rsidP="00644683">
            <w:pPr>
              <w:autoSpaceDE w:val="0"/>
              <w:autoSpaceDN w:val="0"/>
              <w:adjustRightInd w:val="0"/>
              <w:spacing w:line="0" w:lineRule="atLeast"/>
              <w:rPr>
                <w:rFonts w:ascii="Arial" w:hAnsi="Arial" w:cs="Arial"/>
                <w:kern w:val="0"/>
                <w:sz w:val="4"/>
                <w:szCs w:val="4"/>
              </w:rPr>
            </w:pPr>
          </w:p>
        </w:tc>
        <w:tc>
          <w:tcPr>
            <w:tcW w:w="223" w:type="dxa"/>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842" w:type="dxa"/>
            <w:gridSpan w:val="5"/>
            <w:tcBorders>
              <w:top w:val="single" w:sz="4" w:space="0" w:color="auto"/>
              <w:bottom w:val="nil"/>
            </w:tcBorders>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267" w:type="dxa"/>
            <w:gridSpan w:val="3"/>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393" w:type="dxa"/>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235" w:type="dxa"/>
            <w:gridSpan w:val="4"/>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703" w:type="dxa"/>
            <w:gridSpan w:val="3"/>
            <w:tcBorders>
              <w:top w:val="single" w:sz="4" w:space="0" w:color="auto"/>
              <w:bottom w:val="nil"/>
            </w:tcBorders>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284" w:type="dxa"/>
            <w:gridSpan w:val="4"/>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395" w:type="dxa"/>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222" w:type="dxa"/>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717" w:type="dxa"/>
            <w:gridSpan w:val="5"/>
            <w:tcBorders>
              <w:top w:val="single" w:sz="4" w:space="0" w:color="auto"/>
              <w:bottom w:val="nil"/>
            </w:tcBorders>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317" w:type="dxa"/>
            <w:gridSpan w:val="4"/>
            <w:vAlign w:val="center"/>
          </w:tcPr>
          <w:p w:rsidR="00A05132" w:rsidRPr="00DD3DC1" w:rsidRDefault="00A05132" w:rsidP="00644683">
            <w:pPr>
              <w:autoSpaceDE w:val="0"/>
              <w:autoSpaceDN w:val="0"/>
              <w:adjustRightInd w:val="0"/>
              <w:spacing w:line="0" w:lineRule="atLeast"/>
              <w:jc w:val="center"/>
              <w:rPr>
                <w:rFonts w:ascii="Arial" w:hAnsi="Arial" w:cs="Arial"/>
                <w:b/>
                <w:kern w:val="0"/>
                <w:sz w:val="4"/>
                <w:szCs w:val="4"/>
              </w:rPr>
            </w:pPr>
          </w:p>
        </w:tc>
        <w:tc>
          <w:tcPr>
            <w:tcW w:w="1929" w:type="dxa"/>
            <w:gridSpan w:val="4"/>
            <w:tcBorders>
              <w:right w:val="single" w:sz="8" w:space="0" w:color="auto"/>
            </w:tcBorders>
          </w:tcPr>
          <w:p w:rsidR="00A05132" w:rsidRPr="00DD3DC1" w:rsidRDefault="00A05132" w:rsidP="00644683">
            <w:pPr>
              <w:autoSpaceDE w:val="0"/>
              <w:autoSpaceDN w:val="0"/>
              <w:adjustRightInd w:val="0"/>
              <w:spacing w:line="0" w:lineRule="atLeast"/>
              <w:rPr>
                <w:rFonts w:ascii="Arial" w:hAnsi="Arial" w:cs="Arial"/>
                <w:kern w:val="0"/>
                <w:sz w:val="4"/>
                <w:szCs w:val="4"/>
              </w:rPr>
            </w:pPr>
          </w:p>
        </w:tc>
      </w:tr>
      <w:tr w:rsidR="00644683" w:rsidRPr="00DD3DC1" w:rsidTr="001E0AED">
        <w:tc>
          <w:tcPr>
            <w:tcW w:w="1838" w:type="dxa"/>
            <w:gridSpan w:val="3"/>
            <w:tcBorders>
              <w:lef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332" w:type="dxa"/>
            <w:gridSpan w:val="9"/>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1320</w:t>
            </w:r>
          </w:p>
        </w:tc>
        <w:tc>
          <w:tcPr>
            <w:tcW w:w="393"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22" w:type="dxa"/>
            <w:gridSpan w:val="11"/>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$3,600</w:t>
            </w:r>
          </w:p>
        </w:tc>
        <w:tc>
          <w:tcPr>
            <w:tcW w:w="395"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56" w:type="dxa"/>
            <w:gridSpan w:val="10"/>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$3,400</w:t>
            </w:r>
          </w:p>
        </w:tc>
        <w:tc>
          <w:tcPr>
            <w:tcW w:w="1929" w:type="dxa"/>
            <w:gridSpan w:val="4"/>
            <w:tcBorders>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644683" w:rsidRPr="00DD3DC1" w:rsidTr="001E0AED">
        <w:tc>
          <w:tcPr>
            <w:tcW w:w="1838" w:type="dxa"/>
            <w:gridSpan w:val="3"/>
            <w:tcBorders>
              <w:lef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332" w:type="dxa"/>
            <w:gridSpan w:val="9"/>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1333</w:t>
            </w:r>
          </w:p>
        </w:tc>
        <w:tc>
          <w:tcPr>
            <w:tcW w:w="393"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22" w:type="dxa"/>
            <w:gridSpan w:val="11"/>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4,000</w:t>
            </w:r>
          </w:p>
        </w:tc>
        <w:tc>
          <w:tcPr>
            <w:tcW w:w="395"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56" w:type="dxa"/>
            <w:gridSpan w:val="10"/>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4,100</w:t>
            </w:r>
          </w:p>
        </w:tc>
        <w:tc>
          <w:tcPr>
            <w:tcW w:w="1929" w:type="dxa"/>
            <w:gridSpan w:val="4"/>
            <w:tcBorders>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644683" w:rsidRPr="00DD3DC1" w:rsidTr="001E0AED">
        <w:tc>
          <w:tcPr>
            <w:tcW w:w="1838" w:type="dxa"/>
            <w:gridSpan w:val="3"/>
            <w:tcBorders>
              <w:lef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332" w:type="dxa"/>
            <w:gridSpan w:val="9"/>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1428</w:t>
            </w:r>
          </w:p>
        </w:tc>
        <w:tc>
          <w:tcPr>
            <w:tcW w:w="393"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22" w:type="dxa"/>
            <w:gridSpan w:val="11"/>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2,800</w:t>
            </w:r>
          </w:p>
        </w:tc>
        <w:tc>
          <w:tcPr>
            <w:tcW w:w="395"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56" w:type="dxa"/>
            <w:gridSpan w:val="10"/>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2,100</w:t>
            </w:r>
          </w:p>
        </w:tc>
        <w:tc>
          <w:tcPr>
            <w:tcW w:w="1929" w:type="dxa"/>
            <w:gridSpan w:val="4"/>
            <w:tcBorders>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644683" w:rsidRPr="00DD3DC1" w:rsidTr="001E0AED">
        <w:tc>
          <w:tcPr>
            <w:tcW w:w="1838" w:type="dxa"/>
            <w:gridSpan w:val="3"/>
            <w:tcBorders>
              <w:lef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332" w:type="dxa"/>
            <w:gridSpan w:val="9"/>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1510</w:t>
            </w:r>
          </w:p>
        </w:tc>
        <w:tc>
          <w:tcPr>
            <w:tcW w:w="393"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22" w:type="dxa"/>
            <w:gridSpan w:val="11"/>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5,000</w:t>
            </w:r>
          </w:p>
        </w:tc>
        <w:tc>
          <w:tcPr>
            <w:tcW w:w="395"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56" w:type="dxa"/>
            <w:gridSpan w:val="10"/>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4,700</w:t>
            </w:r>
          </w:p>
        </w:tc>
        <w:tc>
          <w:tcPr>
            <w:tcW w:w="1929" w:type="dxa"/>
            <w:gridSpan w:val="4"/>
            <w:tcBorders>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6A56C3" w:rsidRPr="00DD3DC1" w:rsidTr="001E0AED">
        <w:tc>
          <w:tcPr>
            <w:tcW w:w="1838" w:type="dxa"/>
            <w:gridSpan w:val="3"/>
            <w:tcBorders>
              <w:left w:val="single" w:sz="8" w:space="0" w:color="auto"/>
            </w:tcBorders>
          </w:tcPr>
          <w:p w:rsidR="006A56C3" w:rsidRPr="00DD3DC1" w:rsidRDefault="006A56C3" w:rsidP="006A56C3">
            <w:pPr>
              <w:autoSpaceDE w:val="0"/>
              <w:autoSpaceDN w:val="0"/>
              <w:adjustRightInd w:val="0"/>
              <w:spacing w:line="0" w:lineRule="atLeast"/>
              <w:rPr>
                <w:rFonts w:ascii="Arial" w:hAnsi="Arial" w:cs="Arial"/>
                <w:kern w:val="0"/>
                <w:sz w:val="20"/>
                <w:szCs w:val="20"/>
              </w:rPr>
            </w:pPr>
          </w:p>
        </w:tc>
        <w:tc>
          <w:tcPr>
            <w:tcW w:w="1332" w:type="dxa"/>
            <w:gridSpan w:val="9"/>
            <w:vAlign w:val="center"/>
          </w:tcPr>
          <w:p w:rsidR="006A56C3" w:rsidRPr="00DD3DC1" w:rsidRDefault="006A56C3" w:rsidP="006A56C3">
            <w:pPr>
              <w:autoSpaceDE w:val="0"/>
              <w:autoSpaceDN w:val="0"/>
              <w:adjustRightInd w:val="0"/>
              <w:spacing w:line="0" w:lineRule="atLeast"/>
              <w:jc w:val="center"/>
              <w:rPr>
                <w:rFonts w:ascii="Arial" w:hAnsi="Arial" w:cs="Arial"/>
                <w:kern w:val="0"/>
                <w:sz w:val="20"/>
                <w:szCs w:val="20"/>
              </w:rPr>
            </w:pPr>
          </w:p>
        </w:tc>
        <w:tc>
          <w:tcPr>
            <w:tcW w:w="393" w:type="dxa"/>
          </w:tcPr>
          <w:p w:rsidR="006A56C3" w:rsidRPr="00DD3DC1" w:rsidRDefault="006A56C3" w:rsidP="006A56C3">
            <w:pPr>
              <w:autoSpaceDE w:val="0"/>
              <w:autoSpaceDN w:val="0"/>
              <w:adjustRightInd w:val="0"/>
              <w:spacing w:line="0" w:lineRule="atLeast"/>
              <w:rPr>
                <w:rFonts w:ascii="Arial" w:hAnsi="Arial" w:cs="Arial"/>
                <w:kern w:val="0"/>
                <w:sz w:val="20"/>
                <w:szCs w:val="20"/>
              </w:rPr>
            </w:pPr>
          </w:p>
        </w:tc>
        <w:tc>
          <w:tcPr>
            <w:tcW w:w="1222" w:type="dxa"/>
            <w:gridSpan w:val="11"/>
            <w:vAlign w:val="center"/>
          </w:tcPr>
          <w:p w:rsidR="006A56C3" w:rsidRPr="00DD3DC1" w:rsidRDefault="006A56C3" w:rsidP="006A56C3">
            <w:pPr>
              <w:autoSpaceDE w:val="0"/>
              <w:autoSpaceDN w:val="0"/>
              <w:adjustRightInd w:val="0"/>
              <w:spacing w:line="0" w:lineRule="atLeast"/>
              <w:jc w:val="center"/>
              <w:rPr>
                <w:rFonts w:ascii="Arial" w:hAnsi="Arial" w:cs="Arial"/>
                <w:kern w:val="0"/>
                <w:sz w:val="20"/>
                <w:szCs w:val="20"/>
              </w:rPr>
            </w:pPr>
          </w:p>
        </w:tc>
        <w:tc>
          <w:tcPr>
            <w:tcW w:w="395" w:type="dxa"/>
          </w:tcPr>
          <w:p w:rsidR="006A56C3" w:rsidRPr="00DD3DC1" w:rsidRDefault="006A56C3" w:rsidP="006A56C3">
            <w:pPr>
              <w:autoSpaceDE w:val="0"/>
              <w:autoSpaceDN w:val="0"/>
              <w:adjustRightInd w:val="0"/>
              <w:spacing w:line="0" w:lineRule="atLeast"/>
              <w:rPr>
                <w:rFonts w:ascii="Arial" w:hAnsi="Arial" w:cs="Arial"/>
                <w:kern w:val="0"/>
                <w:sz w:val="20"/>
                <w:szCs w:val="20"/>
              </w:rPr>
            </w:pPr>
          </w:p>
        </w:tc>
        <w:tc>
          <w:tcPr>
            <w:tcW w:w="1256" w:type="dxa"/>
            <w:gridSpan w:val="10"/>
            <w:vAlign w:val="center"/>
          </w:tcPr>
          <w:p w:rsidR="006A56C3" w:rsidRPr="00DD3DC1" w:rsidRDefault="006A56C3" w:rsidP="006A56C3">
            <w:pPr>
              <w:autoSpaceDE w:val="0"/>
              <w:autoSpaceDN w:val="0"/>
              <w:adjustRightInd w:val="0"/>
              <w:spacing w:line="0" w:lineRule="atLeast"/>
              <w:jc w:val="center"/>
              <w:rPr>
                <w:rFonts w:ascii="Arial" w:hAnsi="Arial" w:cs="Arial"/>
                <w:kern w:val="0"/>
                <w:sz w:val="20"/>
                <w:szCs w:val="20"/>
              </w:rPr>
            </w:pPr>
          </w:p>
        </w:tc>
        <w:tc>
          <w:tcPr>
            <w:tcW w:w="1929" w:type="dxa"/>
            <w:gridSpan w:val="4"/>
            <w:tcBorders>
              <w:right w:val="single" w:sz="8" w:space="0" w:color="auto"/>
            </w:tcBorders>
          </w:tcPr>
          <w:p w:rsidR="006A56C3" w:rsidRPr="00DD3DC1" w:rsidRDefault="006A56C3" w:rsidP="006A56C3">
            <w:pPr>
              <w:autoSpaceDE w:val="0"/>
              <w:autoSpaceDN w:val="0"/>
              <w:adjustRightInd w:val="0"/>
              <w:spacing w:line="0" w:lineRule="atLeast"/>
              <w:rPr>
                <w:rFonts w:ascii="Arial" w:hAnsi="Arial" w:cs="Arial"/>
                <w:kern w:val="0"/>
                <w:sz w:val="20"/>
                <w:szCs w:val="20"/>
              </w:rPr>
            </w:pPr>
          </w:p>
        </w:tc>
      </w:tr>
      <w:tr w:rsidR="00A52906" w:rsidRPr="00DD3DC1" w:rsidTr="001E0AED">
        <w:trPr>
          <w:trHeight w:val="737"/>
        </w:trPr>
        <w:tc>
          <w:tcPr>
            <w:tcW w:w="8365" w:type="dxa"/>
            <w:gridSpan w:val="39"/>
            <w:tcBorders>
              <w:left w:val="single" w:sz="8" w:space="0" w:color="auto"/>
              <w:right w:val="single" w:sz="8" w:space="0" w:color="auto"/>
            </w:tcBorders>
          </w:tcPr>
          <w:p w:rsidR="00A52906" w:rsidRPr="00DD3DC1" w:rsidRDefault="00A05132" w:rsidP="00A05132">
            <w:pPr>
              <w:autoSpaceDE w:val="0"/>
              <w:autoSpaceDN w:val="0"/>
              <w:adjustRightInd w:val="0"/>
              <w:rPr>
                <w:rFonts w:ascii="Arial" w:hAnsi="Arial" w:cs="Arial"/>
                <w:kern w:val="0"/>
                <w:sz w:val="21"/>
                <w:szCs w:val="21"/>
              </w:rPr>
            </w:pPr>
            <w:r w:rsidRPr="00DD3DC1">
              <w:rPr>
                <w:rFonts w:ascii="Arial" w:hAnsi="Arial" w:cs="Arial"/>
                <w:kern w:val="0"/>
                <w:sz w:val="21"/>
                <w:szCs w:val="21"/>
              </w:rPr>
              <w:t>The computation of the ending inventory value to be reported in the financial statements at December 31, 2017, is as follows.</w:t>
            </w:r>
          </w:p>
        </w:tc>
      </w:tr>
      <w:tr w:rsidR="00A52906" w:rsidRPr="00DD3DC1" w:rsidTr="001E0AED">
        <w:tc>
          <w:tcPr>
            <w:tcW w:w="8365" w:type="dxa"/>
            <w:gridSpan w:val="39"/>
            <w:tcBorders>
              <w:left w:val="single" w:sz="8" w:space="0" w:color="auto"/>
              <w:right w:val="single" w:sz="8" w:space="0" w:color="auto"/>
            </w:tcBorders>
          </w:tcPr>
          <w:p w:rsidR="00A52906" w:rsidRPr="00DD3DC1" w:rsidRDefault="00A52906" w:rsidP="00EA63AF">
            <w:pPr>
              <w:autoSpaceDE w:val="0"/>
              <w:autoSpaceDN w:val="0"/>
              <w:adjustRightInd w:val="0"/>
              <w:spacing w:line="0" w:lineRule="atLeast"/>
              <w:rPr>
                <w:rFonts w:ascii="Arial" w:hAnsi="Arial" w:cs="Arial"/>
                <w:kern w:val="0"/>
                <w:sz w:val="10"/>
                <w:szCs w:val="10"/>
              </w:rPr>
            </w:pPr>
          </w:p>
        </w:tc>
      </w:tr>
      <w:tr w:rsidR="00644683" w:rsidRPr="00DD3DC1" w:rsidTr="001E0AED">
        <w:tc>
          <w:tcPr>
            <w:tcW w:w="1145" w:type="dxa"/>
            <w:tcBorders>
              <w:lef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2" w:type="dxa"/>
            <w:gridSpan w:val="6"/>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r w:rsidRPr="00DD3DC1">
              <w:rPr>
                <w:rFonts w:ascii="Arial" w:hAnsi="Arial" w:cs="Arial"/>
                <w:b/>
                <w:kern w:val="0"/>
                <w:sz w:val="21"/>
                <w:szCs w:val="21"/>
              </w:rPr>
              <w:t>Item No.</w:t>
            </w:r>
          </w:p>
        </w:tc>
        <w:tc>
          <w:tcPr>
            <w:tcW w:w="391" w:type="dxa"/>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p>
        </w:tc>
        <w:tc>
          <w:tcPr>
            <w:tcW w:w="1230" w:type="dxa"/>
            <w:gridSpan w:val="10"/>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r w:rsidRPr="00DD3DC1">
              <w:rPr>
                <w:rFonts w:ascii="Arial" w:hAnsi="Arial" w:cs="Arial"/>
                <w:b/>
                <w:kern w:val="0"/>
                <w:sz w:val="21"/>
                <w:szCs w:val="21"/>
              </w:rPr>
              <w:t>Cost</w:t>
            </w:r>
          </w:p>
        </w:tc>
        <w:tc>
          <w:tcPr>
            <w:tcW w:w="395" w:type="dxa"/>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p>
        </w:tc>
        <w:tc>
          <w:tcPr>
            <w:tcW w:w="1267" w:type="dxa"/>
            <w:gridSpan w:val="10"/>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r w:rsidRPr="00DD3DC1">
              <w:rPr>
                <w:rFonts w:ascii="Arial" w:hAnsi="Arial" w:cs="Arial"/>
                <w:b/>
                <w:kern w:val="0"/>
                <w:sz w:val="21"/>
                <w:szCs w:val="21"/>
              </w:rPr>
              <w:t>Market</w:t>
            </w:r>
          </w:p>
        </w:tc>
        <w:tc>
          <w:tcPr>
            <w:tcW w:w="417" w:type="dxa"/>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p>
        </w:tc>
        <w:tc>
          <w:tcPr>
            <w:tcW w:w="1224" w:type="dxa"/>
            <w:gridSpan w:val="7"/>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b/>
                <w:kern w:val="0"/>
                <w:sz w:val="21"/>
                <w:szCs w:val="21"/>
              </w:rPr>
            </w:pPr>
            <w:r w:rsidRPr="00DD3DC1">
              <w:rPr>
                <w:rFonts w:ascii="Arial" w:hAnsi="Arial" w:cs="Arial"/>
                <w:b/>
                <w:kern w:val="0"/>
                <w:sz w:val="21"/>
                <w:szCs w:val="21"/>
              </w:rPr>
              <w:t>LCM</w:t>
            </w:r>
          </w:p>
        </w:tc>
        <w:tc>
          <w:tcPr>
            <w:tcW w:w="1064" w:type="dxa"/>
            <w:gridSpan w:val="2"/>
            <w:tcBorders>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644683" w:rsidRPr="00DD3DC1" w:rsidTr="001E0AED">
        <w:tc>
          <w:tcPr>
            <w:tcW w:w="1145" w:type="dxa"/>
            <w:tcBorders>
              <w:left w:val="single" w:sz="8" w:space="0" w:color="auto"/>
            </w:tcBorders>
          </w:tcPr>
          <w:p w:rsidR="00644683" w:rsidRPr="00DD3DC1" w:rsidRDefault="00644683" w:rsidP="00644683">
            <w:pPr>
              <w:autoSpaceDE w:val="0"/>
              <w:autoSpaceDN w:val="0"/>
              <w:adjustRightInd w:val="0"/>
              <w:spacing w:line="0" w:lineRule="atLeast"/>
              <w:rPr>
                <w:rFonts w:ascii="Arial" w:hAnsi="Arial" w:cs="Arial"/>
                <w:kern w:val="0"/>
                <w:sz w:val="4"/>
                <w:szCs w:val="4"/>
              </w:rPr>
            </w:pPr>
          </w:p>
        </w:tc>
        <w:tc>
          <w:tcPr>
            <w:tcW w:w="225" w:type="dxa"/>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785" w:type="dxa"/>
            <w:gridSpan w:val="4"/>
            <w:tcBorders>
              <w:top w:val="single" w:sz="4" w:space="0" w:color="auto"/>
              <w:bottom w:val="nil"/>
            </w:tcBorders>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222" w:type="dxa"/>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391" w:type="dxa"/>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225" w:type="dxa"/>
            <w:gridSpan w:val="2"/>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783" w:type="dxa"/>
            <w:gridSpan w:val="6"/>
            <w:tcBorders>
              <w:top w:val="single" w:sz="4" w:space="0" w:color="auto"/>
              <w:bottom w:val="nil"/>
            </w:tcBorders>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222" w:type="dxa"/>
            <w:gridSpan w:val="2"/>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395" w:type="dxa"/>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244" w:type="dxa"/>
            <w:gridSpan w:val="3"/>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801" w:type="dxa"/>
            <w:gridSpan w:val="6"/>
            <w:tcBorders>
              <w:top w:val="single" w:sz="4" w:space="0" w:color="auto"/>
              <w:bottom w:val="nil"/>
            </w:tcBorders>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222" w:type="dxa"/>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417" w:type="dxa"/>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244" w:type="dxa"/>
            <w:gridSpan w:val="3"/>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756" w:type="dxa"/>
            <w:gridSpan w:val="3"/>
            <w:tcBorders>
              <w:top w:val="single" w:sz="4" w:space="0" w:color="auto"/>
              <w:bottom w:val="nil"/>
            </w:tcBorders>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224" w:type="dxa"/>
            <w:vAlign w:val="center"/>
          </w:tcPr>
          <w:p w:rsidR="00644683" w:rsidRPr="00DD3DC1" w:rsidRDefault="00644683" w:rsidP="00644683">
            <w:pPr>
              <w:autoSpaceDE w:val="0"/>
              <w:autoSpaceDN w:val="0"/>
              <w:adjustRightInd w:val="0"/>
              <w:spacing w:line="0" w:lineRule="atLeast"/>
              <w:jc w:val="center"/>
              <w:rPr>
                <w:rFonts w:ascii="Arial" w:hAnsi="Arial" w:cs="Arial"/>
                <w:b/>
                <w:kern w:val="0"/>
                <w:sz w:val="4"/>
                <w:szCs w:val="4"/>
              </w:rPr>
            </w:pPr>
          </w:p>
        </w:tc>
        <w:tc>
          <w:tcPr>
            <w:tcW w:w="1064" w:type="dxa"/>
            <w:gridSpan w:val="2"/>
            <w:tcBorders>
              <w:right w:val="single" w:sz="8" w:space="0" w:color="auto"/>
            </w:tcBorders>
          </w:tcPr>
          <w:p w:rsidR="00644683" w:rsidRPr="00DD3DC1" w:rsidRDefault="00644683" w:rsidP="00644683">
            <w:pPr>
              <w:autoSpaceDE w:val="0"/>
              <w:autoSpaceDN w:val="0"/>
              <w:adjustRightInd w:val="0"/>
              <w:spacing w:line="0" w:lineRule="atLeast"/>
              <w:rPr>
                <w:rFonts w:ascii="Arial" w:hAnsi="Arial" w:cs="Arial"/>
                <w:kern w:val="0"/>
                <w:sz w:val="4"/>
                <w:szCs w:val="4"/>
              </w:rPr>
            </w:pPr>
          </w:p>
        </w:tc>
      </w:tr>
      <w:tr w:rsidR="00644683" w:rsidRPr="00DD3DC1" w:rsidTr="001E0AED">
        <w:tc>
          <w:tcPr>
            <w:tcW w:w="1145" w:type="dxa"/>
            <w:tcBorders>
              <w:lef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2" w:type="dxa"/>
            <w:gridSpan w:val="6"/>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1320</w:t>
            </w:r>
          </w:p>
        </w:tc>
        <w:tc>
          <w:tcPr>
            <w:tcW w:w="391"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0" w:type="dxa"/>
            <w:gridSpan w:val="10"/>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w:t>
            </w:r>
            <w:r w:rsidRPr="00DD3DC1">
              <w:rPr>
                <w:rFonts w:ascii="Arial" w:hAnsi="Arial" w:cs="Arial"/>
                <w:kern w:val="0"/>
                <w:sz w:val="21"/>
                <w:szCs w:val="21"/>
                <w:vertAlign w:val="subscript"/>
              </w:rPr>
              <w:t xml:space="preserve">  </w:t>
            </w:r>
            <w:r w:rsidRPr="00DD3DC1">
              <w:rPr>
                <w:rFonts w:ascii="Arial" w:hAnsi="Arial" w:cs="Arial"/>
                <w:kern w:val="0"/>
                <w:sz w:val="21"/>
                <w:szCs w:val="21"/>
              </w:rPr>
              <w:t>3,600</w:t>
            </w:r>
          </w:p>
        </w:tc>
        <w:tc>
          <w:tcPr>
            <w:tcW w:w="395"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67" w:type="dxa"/>
            <w:gridSpan w:val="10"/>
            <w:vAlign w:val="center"/>
          </w:tcPr>
          <w:p w:rsidR="00A05132" w:rsidRPr="00DD3DC1" w:rsidRDefault="00644683"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w:t>
            </w:r>
            <w:r w:rsidRPr="00DD3DC1">
              <w:rPr>
                <w:rFonts w:ascii="Arial" w:hAnsi="Arial" w:cs="Arial"/>
                <w:kern w:val="0"/>
                <w:sz w:val="21"/>
                <w:szCs w:val="21"/>
                <w:vertAlign w:val="subscript"/>
              </w:rPr>
              <w:t xml:space="preserve">  </w:t>
            </w:r>
            <w:r w:rsidRPr="00DD3DC1">
              <w:rPr>
                <w:rFonts w:ascii="Arial" w:hAnsi="Arial" w:cs="Arial"/>
                <w:kern w:val="0"/>
                <w:sz w:val="21"/>
                <w:szCs w:val="21"/>
              </w:rPr>
              <w:t>3,400</w:t>
            </w:r>
          </w:p>
        </w:tc>
        <w:tc>
          <w:tcPr>
            <w:tcW w:w="417"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24" w:type="dxa"/>
            <w:gridSpan w:val="7"/>
            <w:vAlign w:val="center"/>
          </w:tcPr>
          <w:p w:rsidR="00A05132" w:rsidRPr="00DD3DC1" w:rsidRDefault="00644683"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w:t>
            </w:r>
            <w:r w:rsidRPr="00DD3DC1">
              <w:rPr>
                <w:rFonts w:ascii="Arial" w:hAnsi="Arial" w:cs="Arial"/>
                <w:kern w:val="0"/>
                <w:sz w:val="21"/>
                <w:szCs w:val="21"/>
                <w:vertAlign w:val="subscript"/>
              </w:rPr>
              <w:t xml:space="preserve">  </w:t>
            </w:r>
            <w:r w:rsidRPr="00DD3DC1">
              <w:rPr>
                <w:rFonts w:ascii="Arial" w:hAnsi="Arial" w:cs="Arial"/>
                <w:kern w:val="0"/>
                <w:sz w:val="21"/>
                <w:szCs w:val="21"/>
              </w:rPr>
              <w:t>3,400</w:t>
            </w:r>
          </w:p>
        </w:tc>
        <w:tc>
          <w:tcPr>
            <w:tcW w:w="1064" w:type="dxa"/>
            <w:gridSpan w:val="2"/>
            <w:tcBorders>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644683" w:rsidRPr="00DD3DC1" w:rsidTr="001E0AED">
        <w:tc>
          <w:tcPr>
            <w:tcW w:w="1145" w:type="dxa"/>
            <w:tcBorders>
              <w:lef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2" w:type="dxa"/>
            <w:gridSpan w:val="6"/>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1333</w:t>
            </w:r>
          </w:p>
        </w:tc>
        <w:tc>
          <w:tcPr>
            <w:tcW w:w="391"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0" w:type="dxa"/>
            <w:gridSpan w:val="10"/>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4,000</w:t>
            </w:r>
          </w:p>
        </w:tc>
        <w:tc>
          <w:tcPr>
            <w:tcW w:w="395"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67" w:type="dxa"/>
            <w:gridSpan w:val="10"/>
            <w:vAlign w:val="center"/>
          </w:tcPr>
          <w:p w:rsidR="00A05132" w:rsidRPr="00DD3DC1" w:rsidRDefault="00644683"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4,100</w:t>
            </w:r>
          </w:p>
        </w:tc>
        <w:tc>
          <w:tcPr>
            <w:tcW w:w="417"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24" w:type="dxa"/>
            <w:gridSpan w:val="7"/>
            <w:vAlign w:val="center"/>
          </w:tcPr>
          <w:p w:rsidR="00A05132" w:rsidRPr="00DD3DC1" w:rsidRDefault="00644683"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4,000</w:t>
            </w:r>
          </w:p>
        </w:tc>
        <w:tc>
          <w:tcPr>
            <w:tcW w:w="1064" w:type="dxa"/>
            <w:gridSpan w:val="2"/>
            <w:tcBorders>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644683" w:rsidRPr="00DD3DC1" w:rsidTr="001E0AED">
        <w:tc>
          <w:tcPr>
            <w:tcW w:w="1145" w:type="dxa"/>
            <w:tcBorders>
              <w:lef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2" w:type="dxa"/>
            <w:gridSpan w:val="6"/>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1428</w:t>
            </w:r>
          </w:p>
        </w:tc>
        <w:tc>
          <w:tcPr>
            <w:tcW w:w="391"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0" w:type="dxa"/>
            <w:gridSpan w:val="10"/>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2,800</w:t>
            </w:r>
          </w:p>
        </w:tc>
        <w:tc>
          <w:tcPr>
            <w:tcW w:w="395"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67" w:type="dxa"/>
            <w:gridSpan w:val="10"/>
            <w:vAlign w:val="center"/>
          </w:tcPr>
          <w:p w:rsidR="00A05132" w:rsidRPr="00DD3DC1" w:rsidRDefault="00644683"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2,100</w:t>
            </w:r>
          </w:p>
        </w:tc>
        <w:tc>
          <w:tcPr>
            <w:tcW w:w="417" w:type="dxa"/>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24" w:type="dxa"/>
            <w:gridSpan w:val="7"/>
            <w:vAlign w:val="center"/>
          </w:tcPr>
          <w:p w:rsidR="00A05132" w:rsidRPr="00DD3DC1" w:rsidRDefault="00644683"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2,100</w:t>
            </w:r>
          </w:p>
        </w:tc>
        <w:tc>
          <w:tcPr>
            <w:tcW w:w="1064" w:type="dxa"/>
            <w:gridSpan w:val="2"/>
            <w:tcBorders>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644683" w:rsidRPr="00DD3DC1" w:rsidTr="001E0AED">
        <w:tc>
          <w:tcPr>
            <w:tcW w:w="1145" w:type="dxa"/>
            <w:tcBorders>
              <w:left w:val="single" w:sz="8" w:space="0" w:color="auto"/>
              <w:bottom w:val="nil"/>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2" w:type="dxa"/>
            <w:gridSpan w:val="6"/>
            <w:tcBorders>
              <w:bottom w:val="nil"/>
            </w:tcBorders>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1510</w:t>
            </w:r>
          </w:p>
        </w:tc>
        <w:tc>
          <w:tcPr>
            <w:tcW w:w="391" w:type="dxa"/>
            <w:tcBorders>
              <w:bottom w:val="nil"/>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0" w:type="dxa"/>
            <w:gridSpan w:val="10"/>
            <w:tcBorders>
              <w:bottom w:val="nil"/>
            </w:tcBorders>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5,000</w:t>
            </w:r>
          </w:p>
        </w:tc>
        <w:tc>
          <w:tcPr>
            <w:tcW w:w="395" w:type="dxa"/>
            <w:tcBorders>
              <w:bottom w:val="nil"/>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67" w:type="dxa"/>
            <w:gridSpan w:val="10"/>
            <w:tcBorders>
              <w:bottom w:val="nil"/>
            </w:tcBorders>
            <w:vAlign w:val="center"/>
          </w:tcPr>
          <w:p w:rsidR="00A05132" w:rsidRPr="00DD3DC1" w:rsidRDefault="00644683"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4,700</w:t>
            </w:r>
          </w:p>
        </w:tc>
        <w:tc>
          <w:tcPr>
            <w:tcW w:w="417" w:type="dxa"/>
            <w:tcBorders>
              <w:bottom w:val="nil"/>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24" w:type="dxa"/>
            <w:gridSpan w:val="7"/>
            <w:tcBorders>
              <w:bottom w:val="nil"/>
            </w:tcBorders>
            <w:vAlign w:val="center"/>
          </w:tcPr>
          <w:p w:rsidR="00A05132" w:rsidRPr="00DD3DC1" w:rsidRDefault="00644683"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 xml:space="preserve">  4,700</w:t>
            </w:r>
          </w:p>
        </w:tc>
        <w:tc>
          <w:tcPr>
            <w:tcW w:w="1064" w:type="dxa"/>
            <w:gridSpan w:val="2"/>
            <w:tcBorders>
              <w:bottom w:val="nil"/>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1E0AED" w:rsidRPr="00DD3DC1" w:rsidTr="001E0AED">
        <w:tc>
          <w:tcPr>
            <w:tcW w:w="1145" w:type="dxa"/>
            <w:tcBorders>
              <w:top w:val="nil"/>
              <w:left w:val="single" w:sz="4" w:space="0" w:color="auto"/>
              <w:bottom w:val="nil"/>
              <w:right w:val="nil"/>
            </w:tcBorders>
          </w:tcPr>
          <w:p w:rsidR="001E0AED" w:rsidRPr="00DD3DC1" w:rsidRDefault="001E0AED" w:rsidP="001E0AED">
            <w:pPr>
              <w:autoSpaceDE w:val="0"/>
              <w:autoSpaceDN w:val="0"/>
              <w:adjustRightInd w:val="0"/>
              <w:spacing w:line="0" w:lineRule="atLeast"/>
              <w:rPr>
                <w:rFonts w:ascii="Arial" w:hAnsi="Arial" w:cs="Arial"/>
                <w:kern w:val="0"/>
                <w:sz w:val="2"/>
                <w:szCs w:val="2"/>
              </w:rPr>
            </w:pPr>
          </w:p>
        </w:tc>
        <w:tc>
          <w:tcPr>
            <w:tcW w:w="225" w:type="dxa"/>
            <w:tcBorders>
              <w:top w:val="nil"/>
              <w:left w:val="nil"/>
              <w:bottom w:val="nil"/>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745" w:type="dxa"/>
            <w:gridSpan w:val="3"/>
            <w:tcBorders>
              <w:top w:val="nil"/>
              <w:left w:val="nil"/>
              <w:bottom w:val="nil"/>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262" w:type="dxa"/>
            <w:gridSpan w:val="2"/>
            <w:tcBorders>
              <w:top w:val="nil"/>
              <w:left w:val="nil"/>
              <w:bottom w:val="nil"/>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391" w:type="dxa"/>
            <w:tcBorders>
              <w:top w:val="nil"/>
              <w:left w:val="nil"/>
              <w:bottom w:val="nil"/>
              <w:right w:val="nil"/>
            </w:tcBorders>
          </w:tcPr>
          <w:p w:rsidR="001E0AED" w:rsidRPr="00DD3DC1" w:rsidRDefault="001E0AED" w:rsidP="001E0AED">
            <w:pPr>
              <w:autoSpaceDE w:val="0"/>
              <w:autoSpaceDN w:val="0"/>
              <w:adjustRightInd w:val="0"/>
              <w:spacing w:line="0" w:lineRule="atLeast"/>
              <w:rPr>
                <w:rFonts w:ascii="Arial" w:hAnsi="Arial" w:cs="Arial"/>
                <w:kern w:val="0"/>
                <w:sz w:val="2"/>
                <w:szCs w:val="2"/>
              </w:rPr>
            </w:pPr>
          </w:p>
        </w:tc>
        <w:tc>
          <w:tcPr>
            <w:tcW w:w="225" w:type="dxa"/>
            <w:gridSpan w:val="2"/>
            <w:tcBorders>
              <w:top w:val="nil"/>
              <w:left w:val="nil"/>
              <w:bottom w:val="nil"/>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764" w:type="dxa"/>
            <w:gridSpan w:val="4"/>
            <w:tcBorders>
              <w:top w:val="nil"/>
              <w:left w:val="nil"/>
              <w:bottom w:val="single" w:sz="4" w:space="0" w:color="auto"/>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241" w:type="dxa"/>
            <w:gridSpan w:val="4"/>
            <w:tcBorders>
              <w:top w:val="nil"/>
              <w:left w:val="nil"/>
              <w:bottom w:val="nil"/>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395" w:type="dxa"/>
            <w:tcBorders>
              <w:top w:val="nil"/>
              <w:left w:val="nil"/>
              <w:bottom w:val="nil"/>
              <w:right w:val="nil"/>
            </w:tcBorders>
          </w:tcPr>
          <w:p w:rsidR="001E0AED" w:rsidRPr="00DD3DC1" w:rsidRDefault="001E0AED" w:rsidP="001E0AED">
            <w:pPr>
              <w:autoSpaceDE w:val="0"/>
              <w:autoSpaceDN w:val="0"/>
              <w:adjustRightInd w:val="0"/>
              <w:spacing w:line="0" w:lineRule="atLeast"/>
              <w:rPr>
                <w:rFonts w:ascii="Arial" w:hAnsi="Arial" w:cs="Arial"/>
                <w:kern w:val="0"/>
                <w:sz w:val="2"/>
                <w:szCs w:val="2"/>
              </w:rPr>
            </w:pPr>
          </w:p>
        </w:tc>
        <w:tc>
          <w:tcPr>
            <w:tcW w:w="275" w:type="dxa"/>
            <w:gridSpan w:val="4"/>
            <w:tcBorders>
              <w:top w:val="nil"/>
              <w:left w:val="nil"/>
              <w:bottom w:val="nil"/>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734" w:type="dxa"/>
            <w:gridSpan w:val="3"/>
            <w:tcBorders>
              <w:top w:val="nil"/>
              <w:left w:val="nil"/>
              <w:bottom w:val="single" w:sz="4" w:space="0" w:color="auto"/>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258" w:type="dxa"/>
            <w:gridSpan w:val="3"/>
            <w:tcBorders>
              <w:top w:val="nil"/>
              <w:left w:val="nil"/>
              <w:bottom w:val="nil"/>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417" w:type="dxa"/>
            <w:tcBorders>
              <w:top w:val="nil"/>
              <w:left w:val="nil"/>
              <w:bottom w:val="nil"/>
              <w:right w:val="nil"/>
            </w:tcBorders>
          </w:tcPr>
          <w:p w:rsidR="001E0AED" w:rsidRPr="00DD3DC1" w:rsidRDefault="001E0AED" w:rsidP="001E0AED">
            <w:pPr>
              <w:autoSpaceDE w:val="0"/>
              <w:autoSpaceDN w:val="0"/>
              <w:adjustRightInd w:val="0"/>
              <w:spacing w:line="0" w:lineRule="atLeast"/>
              <w:rPr>
                <w:rFonts w:ascii="Arial" w:hAnsi="Arial" w:cs="Arial"/>
                <w:kern w:val="0"/>
                <w:sz w:val="2"/>
                <w:szCs w:val="2"/>
              </w:rPr>
            </w:pPr>
          </w:p>
        </w:tc>
        <w:tc>
          <w:tcPr>
            <w:tcW w:w="250" w:type="dxa"/>
            <w:gridSpan w:val="4"/>
            <w:tcBorders>
              <w:top w:val="nil"/>
              <w:left w:val="nil"/>
              <w:bottom w:val="nil"/>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750" w:type="dxa"/>
            <w:gridSpan w:val="2"/>
            <w:tcBorders>
              <w:top w:val="nil"/>
              <w:left w:val="nil"/>
              <w:bottom w:val="single" w:sz="4" w:space="0" w:color="auto"/>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236" w:type="dxa"/>
            <w:gridSpan w:val="2"/>
            <w:tcBorders>
              <w:top w:val="nil"/>
              <w:left w:val="nil"/>
              <w:bottom w:val="nil"/>
              <w:right w:val="nil"/>
            </w:tcBorders>
            <w:vAlign w:val="center"/>
          </w:tcPr>
          <w:p w:rsidR="001E0AED" w:rsidRPr="00DD3DC1" w:rsidRDefault="001E0AED" w:rsidP="001E0AED">
            <w:pPr>
              <w:autoSpaceDE w:val="0"/>
              <w:autoSpaceDN w:val="0"/>
              <w:adjustRightInd w:val="0"/>
              <w:spacing w:line="0" w:lineRule="atLeast"/>
              <w:jc w:val="center"/>
              <w:rPr>
                <w:rFonts w:ascii="Arial" w:hAnsi="Arial" w:cs="Arial"/>
                <w:kern w:val="0"/>
                <w:sz w:val="2"/>
                <w:szCs w:val="2"/>
              </w:rPr>
            </w:pPr>
          </w:p>
        </w:tc>
        <w:tc>
          <w:tcPr>
            <w:tcW w:w="1052" w:type="dxa"/>
            <w:tcBorders>
              <w:top w:val="nil"/>
              <w:left w:val="nil"/>
              <w:bottom w:val="nil"/>
              <w:right w:val="single" w:sz="4" w:space="0" w:color="auto"/>
            </w:tcBorders>
          </w:tcPr>
          <w:p w:rsidR="001E0AED" w:rsidRPr="00DD3DC1" w:rsidRDefault="001E0AED" w:rsidP="001E0AED">
            <w:pPr>
              <w:autoSpaceDE w:val="0"/>
              <w:autoSpaceDN w:val="0"/>
              <w:adjustRightInd w:val="0"/>
              <w:spacing w:line="0" w:lineRule="atLeast"/>
              <w:rPr>
                <w:rFonts w:ascii="Arial" w:hAnsi="Arial" w:cs="Arial"/>
                <w:kern w:val="0"/>
                <w:sz w:val="2"/>
                <w:szCs w:val="2"/>
              </w:rPr>
            </w:pPr>
          </w:p>
        </w:tc>
      </w:tr>
      <w:tr w:rsidR="00644683" w:rsidRPr="00DD3DC1" w:rsidTr="001E0AED">
        <w:tc>
          <w:tcPr>
            <w:tcW w:w="1145" w:type="dxa"/>
            <w:tcBorders>
              <w:top w:val="nil"/>
              <w:lef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2" w:type="dxa"/>
            <w:gridSpan w:val="6"/>
            <w:tcBorders>
              <w:top w:val="nil"/>
            </w:tcBorders>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Total</w:t>
            </w:r>
          </w:p>
        </w:tc>
        <w:tc>
          <w:tcPr>
            <w:tcW w:w="391" w:type="dxa"/>
            <w:tcBorders>
              <w:top w:val="nil"/>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30" w:type="dxa"/>
            <w:gridSpan w:val="10"/>
            <w:tcBorders>
              <w:top w:val="nil"/>
            </w:tcBorders>
            <w:vAlign w:val="center"/>
          </w:tcPr>
          <w:p w:rsidR="00A05132" w:rsidRPr="00DD3DC1" w:rsidRDefault="00A05132"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$15,400</w:t>
            </w:r>
          </w:p>
        </w:tc>
        <w:tc>
          <w:tcPr>
            <w:tcW w:w="395" w:type="dxa"/>
            <w:tcBorders>
              <w:top w:val="nil"/>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67" w:type="dxa"/>
            <w:gridSpan w:val="10"/>
            <w:tcBorders>
              <w:top w:val="nil"/>
            </w:tcBorders>
            <w:vAlign w:val="center"/>
          </w:tcPr>
          <w:p w:rsidR="00A05132" w:rsidRPr="00DD3DC1" w:rsidRDefault="00644683"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$14,300</w:t>
            </w:r>
          </w:p>
        </w:tc>
        <w:tc>
          <w:tcPr>
            <w:tcW w:w="417" w:type="dxa"/>
            <w:tcBorders>
              <w:top w:val="nil"/>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c>
          <w:tcPr>
            <w:tcW w:w="1224" w:type="dxa"/>
            <w:gridSpan w:val="7"/>
            <w:tcBorders>
              <w:top w:val="nil"/>
            </w:tcBorders>
            <w:vAlign w:val="center"/>
          </w:tcPr>
          <w:p w:rsidR="00A05132" w:rsidRPr="00DD3DC1" w:rsidRDefault="00644683" w:rsidP="00644683">
            <w:pPr>
              <w:autoSpaceDE w:val="0"/>
              <w:autoSpaceDN w:val="0"/>
              <w:adjustRightInd w:val="0"/>
              <w:spacing w:beforeLines="10" w:afterLines="10" w:line="0" w:lineRule="atLeast"/>
              <w:jc w:val="center"/>
              <w:rPr>
                <w:rFonts w:ascii="Arial" w:hAnsi="Arial" w:cs="Arial"/>
                <w:kern w:val="0"/>
                <w:sz w:val="21"/>
                <w:szCs w:val="21"/>
              </w:rPr>
            </w:pPr>
            <w:r w:rsidRPr="00DD3DC1">
              <w:rPr>
                <w:rFonts w:ascii="Arial" w:hAnsi="Arial" w:cs="Arial"/>
                <w:kern w:val="0"/>
                <w:sz w:val="21"/>
                <w:szCs w:val="21"/>
              </w:rPr>
              <w:t>$14,200</w:t>
            </w:r>
          </w:p>
        </w:tc>
        <w:tc>
          <w:tcPr>
            <w:tcW w:w="1064" w:type="dxa"/>
            <w:gridSpan w:val="2"/>
            <w:tcBorders>
              <w:top w:val="nil"/>
              <w:right w:val="single" w:sz="8" w:space="0" w:color="auto"/>
            </w:tcBorders>
          </w:tcPr>
          <w:p w:rsidR="00A05132" w:rsidRPr="00DD3DC1" w:rsidRDefault="00A05132" w:rsidP="00644683">
            <w:pPr>
              <w:autoSpaceDE w:val="0"/>
              <w:autoSpaceDN w:val="0"/>
              <w:adjustRightInd w:val="0"/>
              <w:spacing w:beforeLines="10" w:afterLines="10" w:line="0" w:lineRule="atLeast"/>
              <w:rPr>
                <w:rFonts w:ascii="Arial" w:hAnsi="Arial" w:cs="Arial"/>
                <w:kern w:val="0"/>
                <w:sz w:val="21"/>
                <w:szCs w:val="21"/>
              </w:rPr>
            </w:pPr>
          </w:p>
        </w:tc>
      </w:tr>
      <w:tr w:rsidR="00644683" w:rsidRPr="00DD3DC1" w:rsidTr="001E0AED">
        <w:tc>
          <w:tcPr>
            <w:tcW w:w="1145" w:type="dxa"/>
            <w:tcBorders>
              <w:left w:val="single" w:sz="8" w:space="0" w:color="auto"/>
              <w:bottom w:val="single" w:sz="8" w:space="0" w:color="auto"/>
            </w:tcBorders>
          </w:tcPr>
          <w:p w:rsidR="00644683" w:rsidRPr="00DD3DC1" w:rsidRDefault="00644683" w:rsidP="00644683">
            <w:pPr>
              <w:autoSpaceDE w:val="0"/>
              <w:autoSpaceDN w:val="0"/>
              <w:adjustRightInd w:val="0"/>
              <w:spacing w:line="0" w:lineRule="atLeast"/>
              <w:rPr>
                <w:rFonts w:ascii="Arial" w:hAnsi="Arial" w:cs="Arial"/>
                <w:kern w:val="0"/>
                <w:sz w:val="10"/>
                <w:szCs w:val="10"/>
              </w:rPr>
            </w:pPr>
          </w:p>
        </w:tc>
        <w:tc>
          <w:tcPr>
            <w:tcW w:w="225" w:type="dxa"/>
            <w:tcBorders>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745" w:type="dxa"/>
            <w:gridSpan w:val="3"/>
            <w:tcBorders>
              <w:top w:val="nil"/>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262" w:type="dxa"/>
            <w:gridSpan w:val="2"/>
            <w:tcBorders>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391" w:type="dxa"/>
            <w:tcBorders>
              <w:bottom w:val="single" w:sz="8" w:space="0" w:color="auto"/>
            </w:tcBorders>
          </w:tcPr>
          <w:p w:rsidR="00644683" w:rsidRPr="00DD3DC1" w:rsidRDefault="00644683" w:rsidP="00644683">
            <w:pPr>
              <w:autoSpaceDE w:val="0"/>
              <w:autoSpaceDN w:val="0"/>
              <w:adjustRightInd w:val="0"/>
              <w:spacing w:line="0" w:lineRule="atLeast"/>
              <w:rPr>
                <w:rFonts w:ascii="Arial" w:hAnsi="Arial" w:cs="Arial"/>
                <w:kern w:val="0"/>
                <w:sz w:val="10"/>
                <w:szCs w:val="10"/>
              </w:rPr>
            </w:pPr>
          </w:p>
        </w:tc>
        <w:tc>
          <w:tcPr>
            <w:tcW w:w="236" w:type="dxa"/>
            <w:gridSpan w:val="3"/>
            <w:tcBorders>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763" w:type="dxa"/>
            <w:gridSpan w:val="4"/>
            <w:tcBorders>
              <w:top w:val="double" w:sz="4" w:space="0" w:color="auto"/>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231" w:type="dxa"/>
            <w:gridSpan w:val="3"/>
            <w:tcBorders>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395" w:type="dxa"/>
            <w:tcBorders>
              <w:bottom w:val="single" w:sz="8" w:space="0" w:color="auto"/>
            </w:tcBorders>
          </w:tcPr>
          <w:p w:rsidR="00644683" w:rsidRPr="00DD3DC1" w:rsidRDefault="00644683" w:rsidP="00644683">
            <w:pPr>
              <w:autoSpaceDE w:val="0"/>
              <w:autoSpaceDN w:val="0"/>
              <w:adjustRightInd w:val="0"/>
              <w:spacing w:line="0" w:lineRule="atLeast"/>
              <w:rPr>
                <w:rFonts w:ascii="Arial" w:hAnsi="Arial" w:cs="Arial"/>
                <w:kern w:val="0"/>
                <w:sz w:val="10"/>
                <w:szCs w:val="10"/>
              </w:rPr>
            </w:pPr>
          </w:p>
        </w:tc>
        <w:tc>
          <w:tcPr>
            <w:tcW w:w="222" w:type="dxa"/>
            <w:gridSpan w:val="2"/>
            <w:tcBorders>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813" w:type="dxa"/>
            <w:gridSpan w:val="6"/>
            <w:tcBorders>
              <w:top w:val="double" w:sz="4" w:space="0" w:color="auto"/>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232" w:type="dxa"/>
            <w:gridSpan w:val="2"/>
            <w:tcBorders>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417" w:type="dxa"/>
            <w:tcBorders>
              <w:bottom w:val="single" w:sz="8" w:space="0" w:color="auto"/>
            </w:tcBorders>
          </w:tcPr>
          <w:p w:rsidR="00644683" w:rsidRPr="00DD3DC1" w:rsidRDefault="00644683" w:rsidP="00644683">
            <w:pPr>
              <w:autoSpaceDE w:val="0"/>
              <w:autoSpaceDN w:val="0"/>
              <w:adjustRightInd w:val="0"/>
              <w:spacing w:line="0" w:lineRule="atLeast"/>
              <w:rPr>
                <w:rFonts w:ascii="Arial" w:hAnsi="Arial" w:cs="Arial"/>
                <w:kern w:val="0"/>
                <w:sz w:val="10"/>
                <w:szCs w:val="10"/>
              </w:rPr>
            </w:pPr>
          </w:p>
        </w:tc>
        <w:tc>
          <w:tcPr>
            <w:tcW w:w="222" w:type="dxa"/>
            <w:gridSpan w:val="2"/>
            <w:tcBorders>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778" w:type="dxa"/>
            <w:gridSpan w:val="4"/>
            <w:tcBorders>
              <w:top w:val="double" w:sz="4" w:space="0" w:color="auto"/>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224" w:type="dxa"/>
            <w:tcBorders>
              <w:bottom w:val="single" w:sz="8" w:space="0" w:color="auto"/>
            </w:tcBorders>
            <w:vAlign w:val="center"/>
          </w:tcPr>
          <w:p w:rsidR="00644683" w:rsidRPr="00DD3DC1" w:rsidRDefault="00644683" w:rsidP="00644683">
            <w:pPr>
              <w:autoSpaceDE w:val="0"/>
              <w:autoSpaceDN w:val="0"/>
              <w:adjustRightInd w:val="0"/>
              <w:spacing w:line="0" w:lineRule="atLeast"/>
              <w:jc w:val="center"/>
              <w:rPr>
                <w:rFonts w:ascii="Arial" w:hAnsi="Arial" w:cs="Arial"/>
                <w:kern w:val="0"/>
                <w:sz w:val="10"/>
                <w:szCs w:val="10"/>
              </w:rPr>
            </w:pPr>
          </w:p>
        </w:tc>
        <w:tc>
          <w:tcPr>
            <w:tcW w:w="1064" w:type="dxa"/>
            <w:gridSpan w:val="2"/>
            <w:tcBorders>
              <w:bottom w:val="single" w:sz="8" w:space="0" w:color="auto"/>
              <w:right w:val="single" w:sz="8" w:space="0" w:color="auto"/>
            </w:tcBorders>
          </w:tcPr>
          <w:p w:rsidR="00644683" w:rsidRPr="00DD3DC1" w:rsidRDefault="00644683" w:rsidP="00644683">
            <w:pPr>
              <w:autoSpaceDE w:val="0"/>
              <w:autoSpaceDN w:val="0"/>
              <w:adjustRightInd w:val="0"/>
              <w:spacing w:line="0" w:lineRule="atLeast"/>
              <w:rPr>
                <w:rFonts w:ascii="Arial" w:hAnsi="Arial" w:cs="Arial"/>
                <w:kern w:val="0"/>
                <w:sz w:val="10"/>
                <w:szCs w:val="10"/>
              </w:rPr>
            </w:pPr>
          </w:p>
        </w:tc>
      </w:tr>
    </w:tbl>
    <w:p w:rsidR="00A52906" w:rsidRPr="00DD3DC1" w:rsidRDefault="00A52906" w:rsidP="00A52906">
      <w:pPr>
        <w:autoSpaceDE w:val="0"/>
        <w:autoSpaceDN w:val="0"/>
        <w:adjustRightInd w:val="0"/>
        <w:rPr>
          <w:rFonts w:ascii="Arial" w:hAnsi="Arial" w:cs="Arial"/>
          <w:kern w:val="0"/>
          <w:sz w:val="21"/>
          <w:szCs w:val="21"/>
        </w:rPr>
      </w:pPr>
    </w:p>
    <w:p w:rsidR="00A52906" w:rsidRPr="00DD3DC1" w:rsidRDefault="00F00423" w:rsidP="00F00423">
      <w:pPr>
        <w:pStyle w:val="a9"/>
        <w:numPr>
          <w:ilvl w:val="0"/>
          <w:numId w:val="18"/>
        </w:numPr>
        <w:autoSpaceDE w:val="0"/>
        <w:autoSpaceDN w:val="0"/>
        <w:adjustRightInd w:val="0"/>
        <w:ind w:leftChars="0" w:left="284" w:hanging="284"/>
        <w:rPr>
          <w:rFonts w:ascii="Arial" w:hAnsi="Arial" w:cs="Arial"/>
          <w:color w:val="000000"/>
          <w:kern w:val="0"/>
          <w:sz w:val="21"/>
          <w:szCs w:val="21"/>
        </w:rPr>
      </w:pPr>
      <w:r w:rsidRPr="00DD3DC1">
        <w:rPr>
          <w:rFonts w:ascii="Arial" w:hAnsi="Arial" w:cs="Arial"/>
          <w:kern w:val="0"/>
          <w:sz w:val="21"/>
          <w:szCs w:val="21"/>
        </w:rPr>
        <w:t>IFRS generally requires pre-harvest inventories of agricultural products (e.g., growing crops and farm animals) to be reported at fair value less cost of disposal. GAAP generally requires these items to be recorded at cost.</w:t>
      </w:r>
    </w:p>
    <w:p w:rsidR="0025509C" w:rsidRPr="00DD3DC1" w:rsidRDefault="0025509C" w:rsidP="00B02DFB">
      <w:pPr>
        <w:autoSpaceDE w:val="0"/>
        <w:autoSpaceDN w:val="0"/>
        <w:adjustRightInd w:val="0"/>
        <w:rPr>
          <w:rFonts w:ascii="Arial" w:hAnsi="Arial" w:cs="Arial"/>
          <w:b/>
          <w:color w:val="006FB9"/>
          <w:kern w:val="0"/>
          <w:sz w:val="28"/>
          <w:szCs w:val="28"/>
        </w:rPr>
      </w:pPr>
    </w:p>
    <w:p w:rsidR="00B02DFB" w:rsidRPr="00DD3DC1" w:rsidRDefault="00B02DFB" w:rsidP="00B02DFB">
      <w:pPr>
        <w:autoSpaceDE w:val="0"/>
        <w:autoSpaceDN w:val="0"/>
        <w:adjustRightInd w:val="0"/>
        <w:rPr>
          <w:rFonts w:ascii="Arial" w:hAnsi="Arial" w:cs="Arial"/>
          <w:b/>
          <w:color w:val="006FB9"/>
          <w:kern w:val="0"/>
          <w:sz w:val="28"/>
          <w:szCs w:val="28"/>
        </w:rPr>
      </w:pPr>
      <w:r w:rsidRPr="00DD3DC1">
        <w:rPr>
          <w:rFonts w:ascii="Arial" w:hAnsi="Arial" w:cs="Arial"/>
          <w:b/>
          <w:color w:val="006FB9"/>
          <w:kern w:val="0"/>
          <w:sz w:val="28"/>
          <w:szCs w:val="28"/>
        </w:rPr>
        <w:t>Looking to the Future</w:t>
      </w:r>
    </w:p>
    <w:p w:rsidR="00B02DFB" w:rsidRPr="00DD3DC1" w:rsidRDefault="006A5FED" w:rsidP="006A5FED">
      <w:pPr>
        <w:autoSpaceDE w:val="0"/>
        <w:autoSpaceDN w:val="0"/>
        <w:adjustRightInd w:val="0"/>
        <w:rPr>
          <w:rFonts w:ascii="Arial" w:hAnsi="Arial" w:cs="Arial"/>
          <w:color w:val="000000"/>
          <w:kern w:val="0"/>
          <w:sz w:val="21"/>
          <w:szCs w:val="21"/>
        </w:rPr>
      </w:pPr>
      <w:r w:rsidRPr="00DD3DC1">
        <w:rPr>
          <w:rFonts w:ascii="Arial" w:hAnsi="Arial" w:cs="Arial"/>
          <w:kern w:val="0"/>
          <w:sz w:val="21"/>
          <w:szCs w:val="21"/>
        </w:rPr>
        <w:t>One convergence issue that will be difficult to resolve relates to the use of the LIFO cost flow assumption. As indicated, IFRS specifically prohibits its use. Conversely, the LIFO cost flow assumption is widely used in the United States because of its favorable tax advantages. In addition, many argue that LIFO from a financial reporting point of view provides a better matching of current costs against revenue and, therefore, enables companies to compute a more realistic income.</w:t>
      </w:r>
    </w:p>
    <w:p w:rsidR="00AF1A12" w:rsidRPr="00DD3DC1" w:rsidRDefault="00AF1A12">
      <w:pPr>
        <w:widowControl/>
        <w:rPr>
          <w:rFonts w:ascii="Arial" w:hAnsi="Arial" w:cs="Arial"/>
          <w:color w:val="000000"/>
          <w:kern w:val="0"/>
          <w:sz w:val="21"/>
          <w:szCs w:val="21"/>
        </w:rPr>
      </w:pPr>
      <w:r w:rsidRPr="00DD3DC1">
        <w:rPr>
          <w:rFonts w:ascii="Arial" w:hAnsi="Arial" w:cs="Arial"/>
          <w:color w:val="000000"/>
          <w:kern w:val="0"/>
          <w:sz w:val="21"/>
          <w:szCs w:val="21"/>
        </w:rPr>
        <w:br w:type="page"/>
      </w:r>
    </w:p>
    <w:p w:rsidR="00AF1A12" w:rsidRPr="00DD3DC1" w:rsidRDefault="00AF1A12" w:rsidP="00AF1A12">
      <w:pPr>
        <w:autoSpaceDE w:val="0"/>
        <w:autoSpaceDN w:val="0"/>
        <w:adjustRightInd w:val="0"/>
        <w:rPr>
          <w:rFonts w:ascii="Arial" w:hAnsi="Arial" w:cs="Arial"/>
          <w:b/>
          <w:color w:val="2D3D5C"/>
          <w:kern w:val="0"/>
          <w:sz w:val="33"/>
          <w:szCs w:val="33"/>
        </w:rPr>
      </w:pPr>
      <w:r w:rsidRPr="00DD3DC1">
        <w:rPr>
          <w:rFonts w:ascii="Arial" w:hAnsi="Arial" w:cs="Arial"/>
          <w:b/>
          <w:color w:val="2D3D5C"/>
          <w:kern w:val="0"/>
          <w:sz w:val="33"/>
          <w:szCs w:val="33"/>
        </w:rPr>
        <w:lastRenderedPageBreak/>
        <w:t>GAAP Practice</w:t>
      </w:r>
    </w:p>
    <w:p w:rsidR="00AF1A12" w:rsidRPr="00DD3DC1" w:rsidRDefault="00AF1A12" w:rsidP="00AF1A12">
      <w:pPr>
        <w:autoSpaceDE w:val="0"/>
        <w:autoSpaceDN w:val="0"/>
        <w:adjustRightInd w:val="0"/>
        <w:rPr>
          <w:rFonts w:ascii="Arial" w:hAnsi="Arial" w:cs="Arial"/>
          <w:b/>
          <w:color w:val="58585A"/>
          <w:kern w:val="0"/>
          <w:sz w:val="28"/>
          <w:szCs w:val="28"/>
        </w:rPr>
      </w:pPr>
      <w:r w:rsidRPr="00DD3DC1">
        <w:rPr>
          <w:rFonts w:ascii="Arial" w:hAnsi="Arial" w:cs="Arial"/>
          <w:b/>
          <w:color w:val="58585A"/>
          <w:kern w:val="0"/>
          <w:sz w:val="28"/>
          <w:szCs w:val="28"/>
        </w:rPr>
        <w:t>GAAP Self-Test Questions</w:t>
      </w:r>
    </w:p>
    <w:p w:rsidR="00A42EA4" w:rsidRPr="00DD3DC1" w:rsidRDefault="00A42EA4" w:rsidP="00A42EA4">
      <w:pPr>
        <w:tabs>
          <w:tab w:val="left" w:pos="284"/>
        </w:tabs>
        <w:autoSpaceDE w:val="0"/>
        <w:autoSpaceDN w:val="0"/>
        <w:adjustRightInd w:val="0"/>
        <w:ind w:left="284" w:hangingChars="135" w:hanging="284"/>
        <w:rPr>
          <w:rFonts w:ascii="Arial" w:hAnsi="Arial" w:cs="Arial"/>
          <w:kern w:val="0"/>
          <w:sz w:val="21"/>
          <w:szCs w:val="21"/>
        </w:rPr>
      </w:pPr>
      <w:r w:rsidRPr="00DD3DC1">
        <w:rPr>
          <w:rFonts w:ascii="Arial" w:hAnsi="Arial" w:cs="Arial"/>
          <w:b/>
          <w:bCs/>
          <w:kern w:val="0"/>
          <w:sz w:val="21"/>
          <w:szCs w:val="21"/>
        </w:rPr>
        <w:t xml:space="preserve">1. </w:t>
      </w:r>
      <w:r w:rsidRPr="00DD3DC1">
        <w:rPr>
          <w:rFonts w:ascii="Arial" w:hAnsi="Arial" w:cs="Arial"/>
          <w:b/>
          <w:bCs/>
          <w:kern w:val="0"/>
          <w:sz w:val="21"/>
          <w:szCs w:val="21"/>
        </w:rPr>
        <w:tab/>
      </w:r>
      <w:r w:rsidRPr="00DD3DC1">
        <w:rPr>
          <w:rFonts w:ascii="Arial" w:hAnsi="Arial" w:cs="Arial"/>
          <w:kern w:val="0"/>
          <w:sz w:val="21"/>
          <w:szCs w:val="21"/>
        </w:rPr>
        <w:t xml:space="preserve">Which of the following should </w:t>
      </w:r>
      <w:r w:rsidRPr="00DD3DC1">
        <w:rPr>
          <w:rFonts w:ascii="Arial" w:hAnsi="Arial" w:cs="Arial"/>
          <w:b/>
          <w:iCs/>
          <w:kern w:val="0"/>
          <w:sz w:val="21"/>
          <w:szCs w:val="21"/>
        </w:rPr>
        <w:t>not</w:t>
      </w:r>
      <w:r w:rsidRPr="00DD3DC1">
        <w:rPr>
          <w:rFonts w:ascii="Arial" w:hAnsi="Arial" w:cs="Arial"/>
          <w:i/>
          <w:iCs/>
          <w:kern w:val="0"/>
          <w:sz w:val="21"/>
          <w:szCs w:val="21"/>
        </w:rPr>
        <w:t xml:space="preserve"> </w:t>
      </w:r>
      <w:r w:rsidRPr="00DD3DC1">
        <w:rPr>
          <w:rFonts w:ascii="Arial" w:hAnsi="Arial" w:cs="Arial"/>
          <w:kern w:val="0"/>
          <w:sz w:val="21"/>
          <w:szCs w:val="21"/>
        </w:rPr>
        <w:t>be included in the inventory of a company using GAAP?</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(a) Goods held on consignment from another company.</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(b) Goods shipped on consignment to another company.</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(c) Goods in transit from another company shipped FOB shipping point.</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(d) None of the above.</w:t>
      </w:r>
    </w:p>
    <w:p w:rsidR="00A42EA4" w:rsidRPr="00DD3DC1" w:rsidRDefault="00A42EA4" w:rsidP="00A42EA4">
      <w:pPr>
        <w:pStyle w:val="a7"/>
        <w:spacing w:beforeLines="30" w:afterLines="30"/>
        <w:ind w:leftChars="118" w:left="283"/>
        <w:rPr>
          <w:rFonts w:cs="Arial"/>
          <w:color w:val="000000"/>
        </w:rPr>
      </w:pPr>
      <w:r w:rsidRPr="00DD3DC1">
        <w:rPr>
          <w:rFonts w:eastAsiaTheme="minorEastAsia" w:cs="Arial"/>
          <w:b/>
          <w:w w:val="90"/>
          <w:bdr w:val="single" w:sz="4" w:space="0" w:color="auto"/>
          <w:lang w:eastAsia="zh-TW"/>
        </w:rPr>
        <w:t>Answer</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(a) Goods held on consignment from another company.</w:t>
      </w:r>
    </w:p>
    <w:p w:rsidR="00A42EA4" w:rsidRPr="00DD3DC1" w:rsidRDefault="00A42EA4" w:rsidP="00A42EA4">
      <w:pPr>
        <w:autoSpaceDE w:val="0"/>
        <w:autoSpaceDN w:val="0"/>
        <w:adjustRightInd w:val="0"/>
        <w:rPr>
          <w:rFonts w:ascii="Arial" w:hAnsi="Arial" w:cs="Arial"/>
          <w:b/>
          <w:bCs/>
          <w:kern w:val="0"/>
          <w:sz w:val="21"/>
          <w:szCs w:val="21"/>
        </w:rPr>
      </w:pPr>
    </w:p>
    <w:p w:rsidR="00A42EA4" w:rsidRPr="00DD3DC1" w:rsidRDefault="00A42EA4" w:rsidP="00A42EA4">
      <w:pPr>
        <w:tabs>
          <w:tab w:val="left" w:pos="284"/>
        </w:tabs>
        <w:autoSpaceDE w:val="0"/>
        <w:autoSpaceDN w:val="0"/>
        <w:adjustRightInd w:val="0"/>
        <w:ind w:left="284" w:hangingChars="135" w:hanging="284"/>
        <w:rPr>
          <w:rFonts w:ascii="Arial" w:hAnsi="Arial" w:cs="Arial"/>
          <w:kern w:val="0"/>
          <w:sz w:val="21"/>
          <w:szCs w:val="21"/>
        </w:rPr>
      </w:pPr>
      <w:r w:rsidRPr="00DD3DC1">
        <w:rPr>
          <w:rFonts w:ascii="Arial" w:hAnsi="Arial" w:cs="Arial"/>
          <w:b/>
          <w:bCs/>
          <w:kern w:val="0"/>
          <w:sz w:val="21"/>
          <w:szCs w:val="21"/>
        </w:rPr>
        <w:t xml:space="preserve">2. </w:t>
      </w:r>
      <w:r w:rsidRPr="00DD3DC1">
        <w:rPr>
          <w:rFonts w:ascii="Arial" w:hAnsi="Arial" w:cs="Arial"/>
          <w:b/>
          <w:bCs/>
          <w:kern w:val="0"/>
          <w:sz w:val="21"/>
          <w:szCs w:val="21"/>
        </w:rPr>
        <w:tab/>
      </w:r>
      <w:r w:rsidRPr="00DD3DC1">
        <w:rPr>
          <w:rFonts w:ascii="Arial" w:hAnsi="Arial" w:cs="Arial"/>
          <w:kern w:val="0"/>
          <w:sz w:val="21"/>
          <w:szCs w:val="21"/>
        </w:rPr>
        <w:t>Which method of inventory costing is prohibited under IFRS?</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(a) Specific identification.</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(b) LIFO.</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(c) FIFO.</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(d) Average-cost.</w:t>
      </w:r>
    </w:p>
    <w:p w:rsidR="00A42EA4" w:rsidRPr="00DD3DC1" w:rsidRDefault="00A42EA4" w:rsidP="00A42EA4">
      <w:pPr>
        <w:pStyle w:val="a7"/>
        <w:spacing w:beforeLines="30" w:afterLines="30"/>
        <w:ind w:leftChars="118" w:left="283"/>
        <w:rPr>
          <w:rFonts w:cs="Arial"/>
          <w:color w:val="000000"/>
        </w:rPr>
      </w:pPr>
      <w:r w:rsidRPr="00DD3DC1">
        <w:rPr>
          <w:rFonts w:eastAsiaTheme="minorEastAsia" w:cs="Arial"/>
          <w:b/>
          <w:w w:val="90"/>
          <w:bdr w:val="single" w:sz="4" w:space="0" w:color="auto"/>
          <w:lang w:eastAsia="zh-TW"/>
        </w:rPr>
        <w:t>Answer</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(b) LIFO.</w:t>
      </w:r>
    </w:p>
    <w:p w:rsidR="00A42EA4" w:rsidRPr="00DD3DC1" w:rsidRDefault="00A42EA4" w:rsidP="00A42EA4">
      <w:pPr>
        <w:autoSpaceDE w:val="0"/>
        <w:autoSpaceDN w:val="0"/>
        <w:adjustRightInd w:val="0"/>
        <w:rPr>
          <w:rFonts w:ascii="Arial" w:hAnsi="Arial" w:cs="Arial"/>
          <w:b/>
          <w:bCs/>
          <w:kern w:val="0"/>
          <w:sz w:val="21"/>
          <w:szCs w:val="21"/>
        </w:rPr>
      </w:pPr>
    </w:p>
    <w:p w:rsidR="00A42EA4" w:rsidRPr="00DD3DC1" w:rsidRDefault="00A42EA4" w:rsidP="00A42EA4">
      <w:pPr>
        <w:tabs>
          <w:tab w:val="left" w:pos="284"/>
        </w:tabs>
        <w:autoSpaceDE w:val="0"/>
        <w:autoSpaceDN w:val="0"/>
        <w:adjustRightInd w:val="0"/>
        <w:ind w:left="284" w:hangingChars="135" w:hanging="284"/>
        <w:rPr>
          <w:rFonts w:ascii="Arial" w:hAnsi="Arial" w:cs="Arial"/>
          <w:kern w:val="0"/>
          <w:sz w:val="21"/>
          <w:szCs w:val="21"/>
        </w:rPr>
      </w:pPr>
      <w:r w:rsidRPr="00DD3DC1">
        <w:rPr>
          <w:rFonts w:ascii="Arial" w:hAnsi="Arial" w:cs="Arial"/>
          <w:b/>
          <w:bCs/>
          <w:kern w:val="0"/>
          <w:sz w:val="21"/>
          <w:szCs w:val="21"/>
        </w:rPr>
        <w:t xml:space="preserve">3. </w:t>
      </w:r>
      <w:r w:rsidRPr="00DD3DC1">
        <w:rPr>
          <w:rFonts w:ascii="Arial" w:hAnsi="Arial" w:cs="Arial"/>
          <w:b/>
          <w:bCs/>
          <w:kern w:val="0"/>
          <w:sz w:val="21"/>
          <w:szCs w:val="21"/>
        </w:rPr>
        <w:tab/>
      </w:r>
      <w:r w:rsidRPr="00DD3DC1">
        <w:rPr>
          <w:rFonts w:ascii="Arial" w:hAnsi="Arial" w:cs="Arial"/>
          <w:kern w:val="0"/>
          <w:sz w:val="21"/>
          <w:szCs w:val="21"/>
        </w:rPr>
        <w:t>Yang Company purchased 2,000 widgets and has 400 widgets in its ending inventory at a cost of $90 each and a current replacement cost of $70 each. The net realizable value of each unit in the ending inventory is $80. The ending inventory under lower-of-cost-or-net realizable value is:</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proofErr w:type="gramStart"/>
      <w:r w:rsidRPr="00DD3DC1">
        <w:rPr>
          <w:rFonts w:ascii="Arial" w:hAnsi="Arial" w:cs="Arial"/>
          <w:kern w:val="0"/>
          <w:sz w:val="21"/>
          <w:szCs w:val="21"/>
        </w:rPr>
        <w:t>(a) $36,000.</w:t>
      </w:r>
      <w:proofErr w:type="gramEnd"/>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proofErr w:type="gramStart"/>
      <w:r w:rsidRPr="00DD3DC1">
        <w:rPr>
          <w:rFonts w:ascii="Arial" w:hAnsi="Arial" w:cs="Arial"/>
          <w:kern w:val="0"/>
          <w:sz w:val="21"/>
          <w:szCs w:val="21"/>
        </w:rPr>
        <w:t>(b) $32,000.</w:t>
      </w:r>
      <w:proofErr w:type="gramEnd"/>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(c) $28,000.</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(d) None of the above.</w:t>
      </w:r>
    </w:p>
    <w:p w:rsidR="00A42EA4" w:rsidRPr="00DD3DC1" w:rsidRDefault="00A42EA4" w:rsidP="00A42EA4">
      <w:pPr>
        <w:pStyle w:val="a7"/>
        <w:spacing w:beforeLines="30" w:afterLines="30"/>
        <w:ind w:leftChars="118" w:left="283"/>
        <w:rPr>
          <w:rFonts w:cs="Arial"/>
          <w:color w:val="000000"/>
        </w:rPr>
      </w:pPr>
      <w:r w:rsidRPr="00DD3DC1">
        <w:rPr>
          <w:rFonts w:eastAsiaTheme="minorEastAsia" w:cs="Arial"/>
          <w:b/>
          <w:w w:val="90"/>
          <w:bdr w:val="single" w:sz="4" w:space="0" w:color="auto"/>
          <w:lang w:eastAsia="zh-TW"/>
        </w:rPr>
        <w:t>Answer</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(c) $28,000.</w:t>
      </w:r>
    </w:p>
    <w:p w:rsidR="00A42EA4" w:rsidRPr="00DD3DC1" w:rsidRDefault="00A42EA4" w:rsidP="00A42EA4">
      <w:pPr>
        <w:autoSpaceDE w:val="0"/>
        <w:autoSpaceDN w:val="0"/>
        <w:adjustRightInd w:val="0"/>
        <w:rPr>
          <w:rFonts w:ascii="Arial" w:hAnsi="Arial" w:cs="Arial"/>
          <w:b/>
          <w:bCs/>
          <w:kern w:val="0"/>
          <w:sz w:val="21"/>
          <w:szCs w:val="21"/>
        </w:rPr>
      </w:pPr>
    </w:p>
    <w:p w:rsidR="00A42EA4" w:rsidRPr="00DD3DC1" w:rsidRDefault="00A42EA4" w:rsidP="00A42EA4">
      <w:pPr>
        <w:tabs>
          <w:tab w:val="left" w:pos="284"/>
        </w:tabs>
        <w:autoSpaceDE w:val="0"/>
        <w:autoSpaceDN w:val="0"/>
        <w:adjustRightInd w:val="0"/>
        <w:ind w:left="284" w:hangingChars="135" w:hanging="284"/>
        <w:rPr>
          <w:rFonts w:ascii="Arial" w:hAnsi="Arial" w:cs="Arial"/>
          <w:kern w:val="0"/>
          <w:sz w:val="21"/>
          <w:szCs w:val="21"/>
        </w:rPr>
      </w:pPr>
      <w:r w:rsidRPr="00DD3DC1">
        <w:rPr>
          <w:rFonts w:ascii="Arial" w:hAnsi="Arial" w:cs="Arial"/>
          <w:b/>
          <w:bCs/>
          <w:kern w:val="0"/>
          <w:sz w:val="21"/>
          <w:szCs w:val="21"/>
        </w:rPr>
        <w:t xml:space="preserve">4. </w:t>
      </w:r>
      <w:r w:rsidRPr="00DD3DC1">
        <w:rPr>
          <w:rFonts w:ascii="Arial" w:hAnsi="Arial" w:cs="Arial"/>
          <w:b/>
          <w:bCs/>
          <w:kern w:val="0"/>
          <w:sz w:val="21"/>
          <w:szCs w:val="21"/>
        </w:rPr>
        <w:tab/>
      </w:r>
      <w:r w:rsidRPr="00DD3DC1">
        <w:rPr>
          <w:rFonts w:ascii="Arial" w:hAnsi="Arial" w:cs="Arial"/>
          <w:kern w:val="0"/>
          <w:sz w:val="21"/>
          <w:szCs w:val="21"/>
        </w:rPr>
        <w:t>Specific identification:</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 xml:space="preserve">(a) </w:t>
      </w:r>
      <w:proofErr w:type="gramStart"/>
      <w:r w:rsidRPr="00DD3DC1">
        <w:rPr>
          <w:rFonts w:ascii="Arial" w:hAnsi="Arial" w:cs="Arial"/>
          <w:kern w:val="0"/>
          <w:sz w:val="21"/>
          <w:szCs w:val="21"/>
        </w:rPr>
        <w:t>must</w:t>
      </w:r>
      <w:proofErr w:type="gramEnd"/>
      <w:r w:rsidRPr="00DD3DC1">
        <w:rPr>
          <w:rFonts w:ascii="Arial" w:hAnsi="Arial" w:cs="Arial"/>
          <w:kern w:val="0"/>
          <w:sz w:val="21"/>
          <w:szCs w:val="21"/>
        </w:rPr>
        <w:t xml:space="preserve"> be used under IFRS if the inventory items are not interchangeable.</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 xml:space="preserve">(b) </w:t>
      </w:r>
      <w:proofErr w:type="gramStart"/>
      <w:r w:rsidRPr="00DD3DC1">
        <w:rPr>
          <w:rFonts w:ascii="Arial" w:hAnsi="Arial" w:cs="Arial"/>
          <w:kern w:val="0"/>
          <w:sz w:val="21"/>
          <w:szCs w:val="21"/>
        </w:rPr>
        <w:t>cannot</w:t>
      </w:r>
      <w:proofErr w:type="gramEnd"/>
      <w:r w:rsidRPr="00DD3DC1">
        <w:rPr>
          <w:rFonts w:ascii="Arial" w:hAnsi="Arial" w:cs="Arial"/>
          <w:kern w:val="0"/>
          <w:sz w:val="21"/>
          <w:szCs w:val="21"/>
        </w:rPr>
        <w:t xml:space="preserve"> be used under IFRS.</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 xml:space="preserve">(c) </w:t>
      </w:r>
      <w:proofErr w:type="gramStart"/>
      <w:r w:rsidRPr="00DD3DC1">
        <w:rPr>
          <w:rFonts w:ascii="Arial" w:hAnsi="Arial" w:cs="Arial"/>
          <w:kern w:val="0"/>
          <w:sz w:val="21"/>
          <w:szCs w:val="21"/>
        </w:rPr>
        <w:t>cannot</w:t>
      </w:r>
      <w:proofErr w:type="gramEnd"/>
      <w:r w:rsidRPr="00DD3DC1">
        <w:rPr>
          <w:rFonts w:ascii="Arial" w:hAnsi="Arial" w:cs="Arial"/>
          <w:kern w:val="0"/>
          <w:sz w:val="21"/>
          <w:szCs w:val="21"/>
        </w:rPr>
        <w:t xml:space="preserve"> be used under GAAP.</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 xml:space="preserve">(d) </w:t>
      </w:r>
      <w:proofErr w:type="gramStart"/>
      <w:r w:rsidRPr="00DD3DC1">
        <w:rPr>
          <w:rFonts w:ascii="Arial" w:hAnsi="Arial" w:cs="Arial"/>
          <w:kern w:val="0"/>
          <w:sz w:val="21"/>
          <w:szCs w:val="21"/>
        </w:rPr>
        <w:t>must</w:t>
      </w:r>
      <w:proofErr w:type="gramEnd"/>
      <w:r w:rsidRPr="00DD3DC1">
        <w:rPr>
          <w:rFonts w:ascii="Arial" w:hAnsi="Arial" w:cs="Arial"/>
          <w:kern w:val="0"/>
          <w:sz w:val="21"/>
          <w:szCs w:val="21"/>
        </w:rPr>
        <w:t xml:space="preserve"> be used under IFRS if it would result in the most conservative net income.</w:t>
      </w:r>
    </w:p>
    <w:p w:rsidR="00A42EA4" w:rsidRPr="00DD3DC1" w:rsidRDefault="00A42EA4" w:rsidP="00A42EA4">
      <w:pPr>
        <w:pStyle w:val="a7"/>
        <w:spacing w:beforeLines="30" w:afterLines="30"/>
        <w:ind w:leftChars="118" w:left="283"/>
        <w:rPr>
          <w:rFonts w:cs="Arial"/>
          <w:color w:val="000000"/>
        </w:rPr>
      </w:pPr>
      <w:r w:rsidRPr="00DD3DC1">
        <w:rPr>
          <w:rFonts w:eastAsiaTheme="minorEastAsia" w:cs="Arial"/>
          <w:b/>
          <w:w w:val="90"/>
          <w:bdr w:val="single" w:sz="4" w:space="0" w:color="auto"/>
          <w:lang w:eastAsia="zh-TW"/>
        </w:rPr>
        <w:lastRenderedPageBreak/>
        <w:t>Answer</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 xml:space="preserve">(a) </w:t>
      </w:r>
      <w:proofErr w:type="gramStart"/>
      <w:r w:rsidRPr="00DD3DC1">
        <w:rPr>
          <w:rFonts w:ascii="Arial" w:hAnsi="Arial" w:cs="Arial"/>
          <w:kern w:val="0"/>
          <w:sz w:val="21"/>
          <w:szCs w:val="21"/>
        </w:rPr>
        <w:t>must</w:t>
      </w:r>
      <w:proofErr w:type="gramEnd"/>
      <w:r w:rsidRPr="00DD3DC1">
        <w:rPr>
          <w:rFonts w:ascii="Arial" w:hAnsi="Arial" w:cs="Arial"/>
          <w:kern w:val="0"/>
          <w:sz w:val="21"/>
          <w:szCs w:val="21"/>
        </w:rPr>
        <w:t xml:space="preserve"> be used under IFRS if the inventory items are not interchangeable.</w:t>
      </w:r>
    </w:p>
    <w:p w:rsidR="00A42EA4" w:rsidRPr="00DD3DC1" w:rsidRDefault="00A42EA4" w:rsidP="00A42EA4">
      <w:pPr>
        <w:autoSpaceDE w:val="0"/>
        <w:autoSpaceDN w:val="0"/>
        <w:adjustRightInd w:val="0"/>
        <w:rPr>
          <w:rFonts w:ascii="Arial" w:hAnsi="Arial" w:cs="Arial"/>
          <w:b/>
          <w:bCs/>
          <w:kern w:val="0"/>
          <w:sz w:val="21"/>
          <w:szCs w:val="21"/>
        </w:rPr>
      </w:pPr>
    </w:p>
    <w:p w:rsidR="00A42EA4" w:rsidRPr="00DD3DC1" w:rsidRDefault="00A42EA4" w:rsidP="00A42EA4">
      <w:pPr>
        <w:tabs>
          <w:tab w:val="left" w:pos="284"/>
        </w:tabs>
        <w:autoSpaceDE w:val="0"/>
        <w:autoSpaceDN w:val="0"/>
        <w:adjustRightInd w:val="0"/>
        <w:ind w:left="284" w:hangingChars="135" w:hanging="284"/>
        <w:rPr>
          <w:rFonts w:ascii="Arial" w:hAnsi="Arial" w:cs="Arial"/>
          <w:kern w:val="0"/>
          <w:sz w:val="21"/>
          <w:szCs w:val="21"/>
        </w:rPr>
      </w:pPr>
      <w:r w:rsidRPr="00DD3DC1">
        <w:rPr>
          <w:rFonts w:ascii="Arial" w:hAnsi="Arial" w:cs="Arial"/>
          <w:b/>
          <w:bCs/>
          <w:kern w:val="0"/>
          <w:sz w:val="21"/>
          <w:szCs w:val="21"/>
        </w:rPr>
        <w:t xml:space="preserve">5. </w:t>
      </w:r>
      <w:r w:rsidRPr="00DD3DC1">
        <w:rPr>
          <w:rFonts w:ascii="Arial" w:hAnsi="Arial" w:cs="Arial"/>
          <w:b/>
          <w:bCs/>
          <w:kern w:val="0"/>
          <w:sz w:val="21"/>
          <w:szCs w:val="21"/>
        </w:rPr>
        <w:tab/>
      </w:r>
      <w:r w:rsidRPr="00DD3DC1">
        <w:rPr>
          <w:rFonts w:ascii="Arial" w:hAnsi="Arial" w:cs="Arial"/>
          <w:kern w:val="0"/>
          <w:sz w:val="21"/>
          <w:szCs w:val="21"/>
        </w:rPr>
        <w:t>GAAP requires the following:</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(a) Ending inventory is written up and down to market value each reporting period.</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(b) Ending inventory is written down to market value but cannot be written up.</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(c) Ending inventory is written down to market value and may be written up in future periods to its market value but not above its original cost.</w:t>
      </w:r>
    </w:p>
    <w:p w:rsidR="00A42EA4" w:rsidRPr="00DD3DC1" w:rsidRDefault="00A42EA4" w:rsidP="00A42EA4">
      <w:pPr>
        <w:autoSpaceDE w:val="0"/>
        <w:autoSpaceDN w:val="0"/>
        <w:adjustRightInd w:val="0"/>
        <w:ind w:leftChars="119" w:left="567" w:hangingChars="134" w:hanging="281"/>
        <w:rPr>
          <w:rFonts w:ascii="Arial" w:hAnsi="Arial" w:cs="Arial"/>
          <w:kern w:val="0"/>
          <w:sz w:val="21"/>
          <w:szCs w:val="21"/>
        </w:rPr>
      </w:pPr>
      <w:r w:rsidRPr="00DD3DC1">
        <w:rPr>
          <w:rFonts w:ascii="Arial" w:hAnsi="Arial" w:cs="Arial"/>
          <w:kern w:val="0"/>
          <w:sz w:val="21"/>
          <w:szCs w:val="21"/>
        </w:rPr>
        <w:t>(d) Ending inventory is written down to market value and may be written up in future periods to its market value.</w:t>
      </w:r>
    </w:p>
    <w:p w:rsidR="00A42EA4" w:rsidRPr="00DD3DC1" w:rsidRDefault="00A42EA4" w:rsidP="00A42EA4">
      <w:pPr>
        <w:pStyle w:val="a7"/>
        <w:spacing w:beforeLines="30" w:afterLines="30"/>
        <w:ind w:leftChars="118" w:left="283"/>
        <w:rPr>
          <w:rFonts w:cs="Arial"/>
          <w:color w:val="000000"/>
        </w:rPr>
      </w:pPr>
      <w:r w:rsidRPr="00DD3DC1">
        <w:rPr>
          <w:rFonts w:eastAsiaTheme="minorEastAsia" w:cs="Arial"/>
          <w:b/>
          <w:w w:val="90"/>
          <w:bdr w:val="single" w:sz="4" w:space="0" w:color="auto"/>
          <w:lang w:eastAsia="zh-TW"/>
        </w:rPr>
        <w:t>Answer</w:t>
      </w:r>
    </w:p>
    <w:p w:rsidR="0026550B" w:rsidRPr="00DD3DC1" w:rsidRDefault="00A42EA4" w:rsidP="00A42EA4">
      <w:pPr>
        <w:autoSpaceDE w:val="0"/>
        <w:autoSpaceDN w:val="0"/>
        <w:adjustRightInd w:val="0"/>
        <w:ind w:leftChars="119" w:left="567" w:hangingChars="134" w:hanging="281"/>
        <w:rPr>
          <w:rFonts w:ascii="Arial" w:hAnsi="Arial" w:cs="Arial"/>
          <w:b/>
          <w:bCs/>
          <w:kern w:val="0"/>
          <w:sz w:val="21"/>
          <w:szCs w:val="21"/>
        </w:rPr>
      </w:pPr>
      <w:r w:rsidRPr="00DD3DC1">
        <w:rPr>
          <w:rFonts w:ascii="Arial" w:hAnsi="Arial" w:cs="Arial"/>
          <w:kern w:val="0"/>
          <w:sz w:val="21"/>
          <w:szCs w:val="21"/>
        </w:rPr>
        <w:t>(b) Ending inventory is written down to market value but cannot be written up.</w:t>
      </w:r>
    </w:p>
    <w:p w:rsidR="00AF1A12" w:rsidRPr="00DD3DC1" w:rsidRDefault="00AF1A12" w:rsidP="00AF1A12">
      <w:pPr>
        <w:autoSpaceDE w:val="0"/>
        <w:autoSpaceDN w:val="0"/>
        <w:adjustRightInd w:val="0"/>
        <w:rPr>
          <w:rFonts w:ascii="Arial" w:hAnsi="Arial" w:cs="Arial"/>
          <w:color w:val="000000"/>
          <w:kern w:val="0"/>
          <w:sz w:val="21"/>
          <w:szCs w:val="21"/>
        </w:rPr>
      </w:pPr>
    </w:p>
    <w:p w:rsidR="00AF1A12" w:rsidRPr="00DD3DC1" w:rsidRDefault="00AF1A12" w:rsidP="00AF1A12">
      <w:pPr>
        <w:autoSpaceDE w:val="0"/>
        <w:autoSpaceDN w:val="0"/>
        <w:adjustRightInd w:val="0"/>
        <w:rPr>
          <w:rFonts w:ascii="Arial" w:hAnsi="Arial" w:cs="Arial"/>
          <w:b/>
          <w:color w:val="58585A"/>
          <w:kern w:val="0"/>
          <w:sz w:val="28"/>
          <w:szCs w:val="28"/>
        </w:rPr>
      </w:pPr>
      <w:r w:rsidRPr="00DD3DC1">
        <w:rPr>
          <w:rFonts w:ascii="Arial" w:hAnsi="Arial" w:cs="Arial"/>
          <w:b/>
          <w:color w:val="58585A"/>
          <w:kern w:val="0"/>
          <w:sz w:val="28"/>
          <w:szCs w:val="28"/>
        </w:rPr>
        <w:t>GAAP Exercises</w:t>
      </w:r>
    </w:p>
    <w:p w:rsidR="00DD3DC1" w:rsidRPr="00DD3DC1" w:rsidRDefault="00DD3DC1" w:rsidP="00DD3DC1">
      <w:pPr>
        <w:autoSpaceDE w:val="0"/>
        <w:autoSpaceDN w:val="0"/>
        <w:adjustRightInd w:val="0"/>
        <w:ind w:left="992" w:hangingChars="472" w:hanging="992"/>
        <w:rPr>
          <w:rFonts w:ascii="Arial" w:hAnsi="Arial" w:cs="Arial"/>
          <w:color w:val="000000"/>
          <w:kern w:val="0"/>
          <w:sz w:val="21"/>
          <w:szCs w:val="21"/>
        </w:rPr>
      </w:pPr>
      <w:proofErr w:type="gramStart"/>
      <w:r w:rsidRPr="00DD3DC1">
        <w:rPr>
          <w:rFonts w:ascii="Arial" w:hAnsi="Arial" w:cs="Arial"/>
          <w:b/>
          <w:bCs/>
          <w:color w:val="B21117"/>
          <w:kern w:val="0"/>
          <w:sz w:val="21"/>
          <w:szCs w:val="21"/>
        </w:rPr>
        <w:t>GAAP6-1.</w:t>
      </w:r>
      <w:proofErr w:type="gramEnd"/>
      <w:r w:rsidRPr="00DD3DC1">
        <w:rPr>
          <w:rFonts w:ascii="Arial" w:hAnsi="Arial" w:cs="Arial"/>
          <w:b/>
          <w:bCs/>
          <w:color w:val="B21117"/>
          <w:kern w:val="0"/>
          <w:sz w:val="21"/>
          <w:szCs w:val="21"/>
        </w:rPr>
        <w:t xml:space="preserve"> </w:t>
      </w:r>
      <w:r w:rsidRPr="00DD3DC1">
        <w:rPr>
          <w:rFonts w:ascii="Arial" w:hAnsi="Arial" w:cs="Arial"/>
          <w:color w:val="000000"/>
          <w:kern w:val="0"/>
          <w:sz w:val="21"/>
          <w:szCs w:val="21"/>
        </w:rPr>
        <w:t>Briefly describe some of the similarities and differences between GAAP and IFRS with respect to the accounting for inventories.</w:t>
      </w:r>
    </w:p>
    <w:p w:rsidR="00DD3DC1" w:rsidRPr="00DD3DC1" w:rsidRDefault="00DD3DC1" w:rsidP="00DD3DC1">
      <w:pPr>
        <w:autoSpaceDE w:val="0"/>
        <w:autoSpaceDN w:val="0"/>
        <w:adjustRightInd w:val="0"/>
        <w:rPr>
          <w:rFonts w:ascii="Arial" w:hAnsi="Arial" w:cs="Arial"/>
          <w:b/>
          <w:bCs/>
          <w:color w:val="B21117"/>
          <w:kern w:val="0"/>
          <w:sz w:val="21"/>
          <w:szCs w:val="21"/>
        </w:rPr>
      </w:pPr>
    </w:p>
    <w:p w:rsidR="00DD3DC1" w:rsidRPr="00DD3DC1" w:rsidRDefault="00DD3DC1" w:rsidP="00DD3DC1">
      <w:pPr>
        <w:autoSpaceDE w:val="0"/>
        <w:autoSpaceDN w:val="0"/>
        <w:adjustRightInd w:val="0"/>
        <w:ind w:left="992" w:hangingChars="472" w:hanging="992"/>
        <w:rPr>
          <w:rFonts w:ascii="Arial" w:hAnsi="Arial" w:cs="Arial"/>
          <w:color w:val="000000"/>
          <w:kern w:val="0"/>
          <w:sz w:val="21"/>
          <w:szCs w:val="21"/>
        </w:rPr>
      </w:pPr>
      <w:proofErr w:type="gramStart"/>
      <w:r w:rsidRPr="00DD3DC1">
        <w:rPr>
          <w:rFonts w:ascii="Arial" w:hAnsi="Arial" w:cs="Arial"/>
          <w:b/>
          <w:bCs/>
          <w:color w:val="B21117"/>
          <w:kern w:val="0"/>
          <w:sz w:val="21"/>
          <w:szCs w:val="21"/>
        </w:rPr>
        <w:t>GAAP6-2.</w:t>
      </w:r>
      <w:proofErr w:type="gramEnd"/>
      <w:r w:rsidRPr="00DD3DC1">
        <w:rPr>
          <w:rFonts w:ascii="Arial" w:hAnsi="Arial" w:cs="Arial"/>
          <w:b/>
          <w:bCs/>
          <w:color w:val="B21117"/>
          <w:kern w:val="0"/>
          <w:sz w:val="21"/>
          <w:szCs w:val="21"/>
        </w:rPr>
        <w:t xml:space="preserve"> </w:t>
      </w:r>
      <w:proofErr w:type="spellStart"/>
      <w:r w:rsidRPr="00DD3DC1">
        <w:rPr>
          <w:rFonts w:ascii="Arial" w:hAnsi="Arial" w:cs="Arial"/>
          <w:color w:val="000000"/>
          <w:kern w:val="0"/>
          <w:sz w:val="21"/>
          <w:szCs w:val="21"/>
        </w:rPr>
        <w:t>LaTour</w:t>
      </w:r>
      <w:proofErr w:type="spellEnd"/>
      <w:r w:rsidRPr="00DD3DC1">
        <w:rPr>
          <w:rFonts w:ascii="Arial" w:hAnsi="Arial" w:cs="Arial"/>
          <w:color w:val="000000"/>
          <w:kern w:val="0"/>
          <w:sz w:val="21"/>
          <w:szCs w:val="21"/>
        </w:rPr>
        <w:t xml:space="preserve"> Inc. is based in France and prepares its financial statements in accordance with IFRS. In 2017, it reported cost of goods sold of €578 million and average inventory of €154 million. Briefly discuss how analysis of </w:t>
      </w:r>
      <w:proofErr w:type="spellStart"/>
      <w:r w:rsidRPr="00DD3DC1">
        <w:rPr>
          <w:rFonts w:ascii="Arial" w:hAnsi="Arial" w:cs="Arial"/>
          <w:color w:val="000000"/>
          <w:kern w:val="0"/>
          <w:sz w:val="21"/>
          <w:szCs w:val="21"/>
        </w:rPr>
        <w:t>LaTour's</w:t>
      </w:r>
      <w:proofErr w:type="spellEnd"/>
      <w:r w:rsidRPr="00DD3DC1">
        <w:rPr>
          <w:rFonts w:ascii="Arial" w:hAnsi="Arial" w:cs="Arial"/>
          <w:color w:val="000000"/>
          <w:kern w:val="0"/>
          <w:sz w:val="21"/>
          <w:szCs w:val="21"/>
        </w:rPr>
        <w:t xml:space="preserve"> inventory turnover ratio (and comparisons to </w:t>
      </w:r>
      <w:proofErr w:type="spellStart"/>
      <w:r w:rsidRPr="00DD3DC1">
        <w:rPr>
          <w:rFonts w:ascii="Arial" w:hAnsi="Arial" w:cs="Arial"/>
          <w:color w:val="000000"/>
          <w:kern w:val="0"/>
          <w:sz w:val="21"/>
          <w:szCs w:val="21"/>
        </w:rPr>
        <w:t>acompany</w:t>
      </w:r>
      <w:proofErr w:type="spellEnd"/>
      <w:r w:rsidRPr="00DD3DC1">
        <w:rPr>
          <w:rFonts w:ascii="Arial" w:hAnsi="Arial" w:cs="Arial"/>
          <w:color w:val="000000"/>
          <w:kern w:val="0"/>
          <w:sz w:val="21"/>
          <w:szCs w:val="21"/>
        </w:rPr>
        <w:t xml:space="preserve"> using GAAP) might be affected by differences in inventory accounting between IFRS and GAAP.</w:t>
      </w:r>
    </w:p>
    <w:p w:rsidR="00DD3DC1" w:rsidRPr="00DD3DC1" w:rsidRDefault="00DD3DC1" w:rsidP="00DD3DC1">
      <w:pPr>
        <w:autoSpaceDE w:val="0"/>
        <w:autoSpaceDN w:val="0"/>
        <w:adjustRightInd w:val="0"/>
        <w:rPr>
          <w:rFonts w:ascii="Arial" w:hAnsi="Arial" w:cs="Arial"/>
          <w:b/>
          <w:bCs/>
          <w:color w:val="B21117"/>
          <w:kern w:val="0"/>
          <w:sz w:val="21"/>
          <w:szCs w:val="21"/>
        </w:rPr>
      </w:pPr>
    </w:p>
    <w:p w:rsidR="00DD3DC1" w:rsidRPr="00DD3DC1" w:rsidRDefault="00DD3DC1" w:rsidP="00DD3DC1">
      <w:pPr>
        <w:autoSpaceDE w:val="0"/>
        <w:autoSpaceDN w:val="0"/>
        <w:adjustRightInd w:val="0"/>
        <w:spacing w:afterLines="30"/>
        <w:ind w:left="992" w:hangingChars="472" w:hanging="992"/>
        <w:rPr>
          <w:rFonts w:ascii="Arial" w:hAnsi="Arial" w:cs="Arial"/>
          <w:color w:val="000000"/>
          <w:kern w:val="0"/>
          <w:sz w:val="21"/>
          <w:szCs w:val="21"/>
        </w:rPr>
      </w:pPr>
      <w:proofErr w:type="gramStart"/>
      <w:r w:rsidRPr="00DD3DC1">
        <w:rPr>
          <w:rFonts w:ascii="Arial" w:hAnsi="Arial" w:cs="Arial"/>
          <w:b/>
          <w:bCs/>
          <w:color w:val="B21117"/>
          <w:kern w:val="0"/>
          <w:sz w:val="21"/>
          <w:szCs w:val="21"/>
        </w:rPr>
        <w:t>GAAP6-3.</w:t>
      </w:r>
      <w:proofErr w:type="gramEnd"/>
      <w:r w:rsidRPr="00DD3DC1">
        <w:rPr>
          <w:rFonts w:ascii="Arial" w:hAnsi="Arial" w:cs="Arial"/>
          <w:b/>
          <w:bCs/>
          <w:color w:val="B21117"/>
          <w:kern w:val="0"/>
          <w:sz w:val="21"/>
          <w:szCs w:val="21"/>
        </w:rPr>
        <w:t xml:space="preserve"> </w:t>
      </w:r>
      <w:r w:rsidRPr="00DD3DC1">
        <w:rPr>
          <w:rFonts w:ascii="Arial" w:hAnsi="Arial" w:cs="Arial"/>
          <w:color w:val="000000"/>
          <w:kern w:val="0"/>
          <w:sz w:val="21"/>
          <w:szCs w:val="21"/>
        </w:rPr>
        <w:t>Franklin Company has the following four items in its ending inventory as of December 31, 2017. The company uses the lower-of-cost-or-market approach for inventory valuation following GAAP.</w:t>
      </w:r>
    </w:p>
    <w:tbl>
      <w:tblPr>
        <w:tblStyle w:val="aa"/>
        <w:tblW w:w="0" w:type="auto"/>
        <w:jc w:val="center"/>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850"/>
        <w:gridCol w:w="454"/>
        <w:gridCol w:w="680"/>
        <w:gridCol w:w="454"/>
        <w:gridCol w:w="737"/>
      </w:tblGrid>
      <w:tr w:rsidR="00DD3DC1" w:rsidRPr="00DD3DC1" w:rsidTr="00DD3DC1">
        <w:trPr>
          <w:jc w:val="center"/>
        </w:trPr>
        <w:tc>
          <w:tcPr>
            <w:tcW w:w="850" w:type="dxa"/>
            <w:tcBorders>
              <w:bottom w:val="single" w:sz="4" w:space="0" w:color="auto"/>
            </w:tcBorders>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Item No.</w:t>
            </w:r>
          </w:p>
        </w:tc>
        <w:tc>
          <w:tcPr>
            <w:tcW w:w="454"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p>
        </w:tc>
        <w:tc>
          <w:tcPr>
            <w:tcW w:w="680" w:type="dxa"/>
            <w:tcBorders>
              <w:bottom w:val="single" w:sz="4" w:space="0" w:color="auto"/>
            </w:tcBorders>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Cost</w:t>
            </w:r>
          </w:p>
        </w:tc>
        <w:tc>
          <w:tcPr>
            <w:tcW w:w="454"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p>
        </w:tc>
        <w:tc>
          <w:tcPr>
            <w:tcW w:w="737" w:type="dxa"/>
            <w:tcBorders>
              <w:bottom w:val="single" w:sz="4" w:space="0" w:color="auto"/>
            </w:tcBorders>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b/>
                <w:bCs/>
                <w:color w:val="000000"/>
                <w:kern w:val="0"/>
                <w:sz w:val="21"/>
                <w:szCs w:val="21"/>
              </w:rPr>
              <w:t>Market</w:t>
            </w:r>
          </w:p>
        </w:tc>
      </w:tr>
      <w:tr w:rsidR="00DD3DC1" w:rsidRPr="00DD3DC1" w:rsidTr="00DD3DC1">
        <w:trPr>
          <w:jc w:val="center"/>
        </w:trPr>
        <w:tc>
          <w:tcPr>
            <w:tcW w:w="850" w:type="dxa"/>
            <w:tcBorders>
              <w:top w:val="single" w:sz="4" w:space="0" w:color="auto"/>
            </w:tcBorders>
            <w:vAlign w:val="center"/>
          </w:tcPr>
          <w:p w:rsidR="00DD3DC1" w:rsidRPr="00DD3DC1" w:rsidRDefault="00DD3DC1" w:rsidP="00DD3DC1">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DD3DC1">
              <w:rPr>
                <w:rFonts w:ascii="Arial" w:hAnsi="Arial" w:cs="Arial"/>
                <w:color w:val="000000"/>
                <w:kern w:val="0"/>
                <w:sz w:val="21"/>
                <w:szCs w:val="21"/>
              </w:rPr>
              <w:t>AB</w:t>
            </w:r>
          </w:p>
        </w:tc>
        <w:tc>
          <w:tcPr>
            <w:tcW w:w="454" w:type="dxa"/>
          </w:tcPr>
          <w:p w:rsidR="00DD3DC1" w:rsidRPr="00DD3DC1" w:rsidRDefault="00DD3DC1" w:rsidP="00DD3DC1">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$1,700</w:t>
            </w:r>
          </w:p>
        </w:tc>
        <w:tc>
          <w:tcPr>
            <w:tcW w:w="454" w:type="dxa"/>
          </w:tcPr>
          <w:p w:rsidR="00DD3DC1" w:rsidRPr="00DD3DC1" w:rsidRDefault="00DD3DC1" w:rsidP="00DD3DC1">
            <w:pPr>
              <w:autoSpaceDE w:val="0"/>
              <w:autoSpaceDN w:val="0"/>
              <w:adjustRightInd w:val="0"/>
              <w:spacing w:beforeLines="10" w:afterLines="10" w:line="0" w:lineRule="atLeast"/>
              <w:rPr>
                <w:rFonts w:ascii="Arial" w:hAnsi="Arial" w:cs="Arial"/>
                <w:color w:val="000000"/>
                <w:kern w:val="0"/>
                <w:sz w:val="21"/>
                <w:szCs w:val="21"/>
              </w:rPr>
            </w:pPr>
          </w:p>
        </w:tc>
        <w:tc>
          <w:tcPr>
            <w:tcW w:w="737" w:type="dxa"/>
            <w:tcBorders>
              <w:top w:val="single" w:sz="4" w:space="0" w:color="auto"/>
            </w:tcBorders>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$1,400</w:t>
            </w:r>
          </w:p>
        </w:tc>
      </w:tr>
      <w:tr w:rsidR="00DD3DC1" w:rsidRPr="00DD3DC1" w:rsidTr="00DD3DC1">
        <w:trPr>
          <w:jc w:val="center"/>
        </w:trPr>
        <w:tc>
          <w:tcPr>
            <w:tcW w:w="850"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TRX</w:t>
            </w:r>
          </w:p>
        </w:tc>
        <w:tc>
          <w:tcPr>
            <w:tcW w:w="454" w:type="dxa"/>
          </w:tcPr>
          <w:p w:rsidR="00DD3DC1" w:rsidRPr="00DD3DC1" w:rsidRDefault="00DD3DC1" w:rsidP="00DD3DC1">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2,200</w:t>
            </w:r>
          </w:p>
        </w:tc>
        <w:tc>
          <w:tcPr>
            <w:tcW w:w="454" w:type="dxa"/>
          </w:tcPr>
          <w:p w:rsidR="00DD3DC1" w:rsidRPr="00DD3DC1" w:rsidRDefault="00DD3DC1" w:rsidP="00DD3DC1">
            <w:pPr>
              <w:autoSpaceDE w:val="0"/>
              <w:autoSpaceDN w:val="0"/>
              <w:adjustRightInd w:val="0"/>
              <w:spacing w:beforeLines="10" w:afterLines="10" w:line="0" w:lineRule="atLeast"/>
              <w:rPr>
                <w:rFonts w:ascii="Arial" w:hAnsi="Arial" w:cs="Arial"/>
                <w:color w:val="000000"/>
                <w:kern w:val="0"/>
                <w:sz w:val="21"/>
                <w:szCs w:val="21"/>
              </w:rPr>
            </w:pPr>
          </w:p>
        </w:tc>
        <w:tc>
          <w:tcPr>
            <w:tcW w:w="737"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2,300</w:t>
            </w:r>
          </w:p>
        </w:tc>
      </w:tr>
      <w:tr w:rsidR="00DD3DC1" w:rsidRPr="00DD3DC1" w:rsidTr="00DD3DC1">
        <w:trPr>
          <w:jc w:val="center"/>
        </w:trPr>
        <w:tc>
          <w:tcPr>
            <w:tcW w:w="850"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NWA</w:t>
            </w:r>
          </w:p>
        </w:tc>
        <w:tc>
          <w:tcPr>
            <w:tcW w:w="454" w:type="dxa"/>
          </w:tcPr>
          <w:p w:rsidR="00DD3DC1" w:rsidRPr="00DD3DC1" w:rsidRDefault="00DD3DC1" w:rsidP="00DD3DC1">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7,800</w:t>
            </w:r>
          </w:p>
        </w:tc>
        <w:tc>
          <w:tcPr>
            <w:tcW w:w="454" w:type="dxa"/>
          </w:tcPr>
          <w:p w:rsidR="00DD3DC1" w:rsidRPr="00DD3DC1" w:rsidRDefault="00DD3DC1" w:rsidP="00DD3DC1">
            <w:pPr>
              <w:autoSpaceDE w:val="0"/>
              <w:autoSpaceDN w:val="0"/>
              <w:adjustRightInd w:val="0"/>
              <w:spacing w:beforeLines="10" w:afterLines="10" w:line="0" w:lineRule="atLeast"/>
              <w:rPr>
                <w:rFonts w:ascii="Arial" w:hAnsi="Arial" w:cs="Arial"/>
                <w:color w:val="000000"/>
                <w:kern w:val="0"/>
                <w:sz w:val="21"/>
                <w:szCs w:val="21"/>
              </w:rPr>
            </w:pPr>
          </w:p>
        </w:tc>
        <w:tc>
          <w:tcPr>
            <w:tcW w:w="737"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7,100</w:t>
            </w:r>
          </w:p>
        </w:tc>
      </w:tr>
      <w:tr w:rsidR="00DD3DC1" w:rsidRPr="00DD3DC1" w:rsidTr="00DD3DC1">
        <w:trPr>
          <w:jc w:val="center"/>
        </w:trPr>
        <w:tc>
          <w:tcPr>
            <w:tcW w:w="850"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SGH</w:t>
            </w:r>
          </w:p>
        </w:tc>
        <w:tc>
          <w:tcPr>
            <w:tcW w:w="454" w:type="dxa"/>
          </w:tcPr>
          <w:p w:rsidR="00DD3DC1" w:rsidRPr="00DD3DC1" w:rsidRDefault="00DD3DC1" w:rsidP="00DD3DC1">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 xml:space="preserve"> 3,000</w:t>
            </w:r>
          </w:p>
        </w:tc>
        <w:tc>
          <w:tcPr>
            <w:tcW w:w="454" w:type="dxa"/>
          </w:tcPr>
          <w:p w:rsidR="00DD3DC1" w:rsidRPr="00DD3DC1" w:rsidRDefault="00DD3DC1" w:rsidP="00DD3DC1">
            <w:pPr>
              <w:autoSpaceDE w:val="0"/>
              <w:autoSpaceDN w:val="0"/>
              <w:adjustRightInd w:val="0"/>
              <w:spacing w:beforeLines="10" w:afterLines="10" w:line="0" w:lineRule="atLeast"/>
              <w:rPr>
                <w:rFonts w:ascii="Arial" w:hAnsi="Arial" w:cs="Arial"/>
                <w:color w:val="000000"/>
                <w:kern w:val="0"/>
                <w:sz w:val="21"/>
                <w:szCs w:val="21"/>
              </w:rPr>
            </w:pPr>
          </w:p>
        </w:tc>
        <w:tc>
          <w:tcPr>
            <w:tcW w:w="737" w:type="dxa"/>
            <w:vAlign w:val="center"/>
          </w:tcPr>
          <w:p w:rsidR="00DD3DC1" w:rsidRPr="00DD3DC1" w:rsidRDefault="00DD3DC1" w:rsidP="00DD3DC1">
            <w:pPr>
              <w:autoSpaceDE w:val="0"/>
              <w:autoSpaceDN w:val="0"/>
              <w:adjustRightInd w:val="0"/>
              <w:spacing w:beforeLines="10" w:afterLines="10" w:line="0" w:lineRule="atLeast"/>
              <w:jc w:val="center"/>
              <w:rPr>
                <w:rFonts w:ascii="Arial" w:hAnsi="Arial" w:cs="Arial"/>
                <w:color w:val="000000"/>
                <w:kern w:val="0"/>
                <w:sz w:val="21"/>
                <w:szCs w:val="21"/>
              </w:rPr>
            </w:pPr>
            <w:r w:rsidRPr="00DD3DC1">
              <w:rPr>
                <w:rFonts w:ascii="Arial" w:hAnsi="Arial" w:cs="Arial"/>
                <w:color w:val="000000"/>
                <w:kern w:val="0"/>
                <w:sz w:val="21"/>
                <w:szCs w:val="21"/>
              </w:rPr>
              <w:t>3,700</w:t>
            </w:r>
          </w:p>
        </w:tc>
      </w:tr>
    </w:tbl>
    <w:p w:rsidR="00FB5FA8" w:rsidRPr="00DD3DC1" w:rsidRDefault="00DD3DC1" w:rsidP="00DD3DC1">
      <w:pPr>
        <w:autoSpaceDE w:val="0"/>
        <w:autoSpaceDN w:val="0"/>
        <w:adjustRightInd w:val="0"/>
        <w:spacing w:beforeLines="30"/>
        <w:ind w:leftChars="412" w:left="989" w:firstLine="2"/>
        <w:rPr>
          <w:rFonts w:ascii="Arial" w:hAnsi="Arial" w:cs="Arial"/>
          <w:b/>
          <w:bCs/>
          <w:color w:val="B21117"/>
          <w:kern w:val="0"/>
          <w:sz w:val="21"/>
          <w:szCs w:val="21"/>
        </w:rPr>
      </w:pPr>
      <w:r w:rsidRPr="00DD3DC1">
        <w:rPr>
          <w:rFonts w:ascii="Arial" w:hAnsi="Arial" w:cs="Arial"/>
          <w:color w:val="000000"/>
          <w:kern w:val="0"/>
          <w:sz w:val="21"/>
          <w:szCs w:val="21"/>
        </w:rPr>
        <w:t>Compute the lower-of-cost-or-market.</w:t>
      </w:r>
    </w:p>
    <w:p w:rsidR="00BB53D6" w:rsidRPr="00DD3DC1" w:rsidRDefault="00BB53D6" w:rsidP="00BB53D6">
      <w:pPr>
        <w:autoSpaceDE w:val="0"/>
        <w:autoSpaceDN w:val="0"/>
        <w:adjustRightInd w:val="0"/>
        <w:ind w:leftChars="413" w:left="1274" w:hangingChars="135" w:hanging="283"/>
        <w:rPr>
          <w:rFonts w:ascii="Arial" w:hAnsi="Arial" w:cs="Arial"/>
          <w:color w:val="000000"/>
          <w:kern w:val="0"/>
          <w:sz w:val="21"/>
          <w:szCs w:val="21"/>
        </w:rPr>
      </w:pPr>
    </w:p>
    <w:p w:rsidR="00DD3DC1" w:rsidRPr="00DD3DC1" w:rsidRDefault="00DD3DC1" w:rsidP="00DD3DC1">
      <w:pPr>
        <w:autoSpaceDE w:val="0"/>
        <w:autoSpaceDN w:val="0"/>
        <w:adjustRightInd w:val="0"/>
        <w:rPr>
          <w:rFonts w:ascii="Arial" w:hAnsi="Arial" w:cs="Arial"/>
          <w:b/>
          <w:color w:val="58585A"/>
          <w:kern w:val="0"/>
          <w:sz w:val="28"/>
          <w:szCs w:val="28"/>
        </w:rPr>
      </w:pPr>
      <w:r w:rsidRPr="00DD3DC1">
        <w:rPr>
          <w:rFonts w:ascii="Arial" w:hAnsi="Arial" w:cs="Arial"/>
          <w:b/>
          <w:color w:val="58585A"/>
          <w:kern w:val="0"/>
          <w:sz w:val="28"/>
          <w:szCs w:val="28"/>
        </w:rPr>
        <w:t>GAAP Financial Reporting Problem: Apple Inc.</w:t>
      </w:r>
    </w:p>
    <w:p w:rsidR="00DD3DC1" w:rsidRPr="00DD3DC1" w:rsidRDefault="00DD3DC1" w:rsidP="00DD3DC1">
      <w:pPr>
        <w:autoSpaceDE w:val="0"/>
        <w:autoSpaceDN w:val="0"/>
        <w:adjustRightInd w:val="0"/>
        <w:ind w:left="992" w:hangingChars="472" w:hanging="992"/>
        <w:rPr>
          <w:rFonts w:ascii="Arial" w:hAnsi="Arial" w:cs="Arial"/>
          <w:color w:val="000000"/>
          <w:kern w:val="0"/>
          <w:sz w:val="21"/>
          <w:szCs w:val="21"/>
        </w:rPr>
      </w:pPr>
      <w:proofErr w:type="gramStart"/>
      <w:r w:rsidRPr="00DD3DC1">
        <w:rPr>
          <w:rFonts w:ascii="Arial" w:hAnsi="Arial" w:cs="Arial"/>
          <w:b/>
          <w:bCs/>
          <w:color w:val="B21117"/>
          <w:kern w:val="0"/>
          <w:sz w:val="21"/>
          <w:szCs w:val="21"/>
        </w:rPr>
        <w:t>GAAP6-4.</w:t>
      </w:r>
      <w:proofErr w:type="gramEnd"/>
      <w:r w:rsidRPr="00DD3DC1">
        <w:rPr>
          <w:rFonts w:ascii="Arial" w:hAnsi="Arial" w:cs="Arial"/>
          <w:b/>
          <w:bCs/>
          <w:color w:val="B21117"/>
          <w:kern w:val="0"/>
          <w:sz w:val="21"/>
          <w:szCs w:val="21"/>
        </w:rPr>
        <w:t xml:space="preserve"> </w:t>
      </w:r>
      <w:r w:rsidRPr="00DD3DC1">
        <w:rPr>
          <w:rFonts w:ascii="Arial" w:hAnsi="Arial" w:cs="Arial"/>
          <w:color w:val="000000"/>
          <w:kern w:val="0"/>
          <w:sz w:val="21"/>
          <w:szCs w:val="21"/>
        </w:rPr>
        <w:t xml:space="preserve">The financial statements of </w:t>
      </w:r>
      <w:r w:rsidRPr="00DD3DC1">
        <w:rPr>
          <w:rFonts w:ascii="Arial" w:hAnsi="Arial" w:cs="Arial"/>
          <w:color w:val="C11517"/>
          <w:kern w:val="0"/>
          <w:sz w:val="21"/>
          <w:szCs w:val="21"/>
        </w:rPr>
        <w:t xml:space="preserve">Apple </w:t>
      </w:r>
      <w:r w:rsidRPr="00DD3DC1">
        <w:rPr>
          <w:rFonts w:ascii="Arial" w:hAnsi="Arial" w:cs="Arial"/>
          <w:color w:val="000000"/>
          <w:kern w:val="0"/>
          <w:sz w:val="21"/>
          <w:szCs w:val="21"/>
        </w:rPr>
        <w:t xml:space="preserve">are presented in Appendix D. The company's complete annual report, including the notes to its financial statements, is available at </w:t>
      </w:r>
      <w:r w:rsidRPr="00DD3DC1">
        <w:rPr>
          <w:rFonts w:ascii="Arial" w:hAnsi="Arial" w:cs="Arial"/>
          <w:i/>
          <w:iCs/>
          <w:color w:val="000000"/>
          <w:kern w:val="0"/>
          <w:sz w:val="21"/>
          <w:szCs w:val="21"/>
        </w:rPr>
        <w:t>http://investor.apple.com</w:t>
      </w:r>
      <w:r w:rsidRPr="00DD3DC1">
        <w:rPr>
          <w:rFonts w:ascii="Arial" w:hAnsi="Arial" w:cs="Arial"/>
          <w:color w:val="000000"/>
          <w:kern w:val="0"/>
          <w:sz w:val="21"/>
          <w:szCs w:val="21"/>
        </w:rPr>
        <w:t>.</w:t>
      </w:r>
    </w:p>
    <w:p w:rsidR="00DD3DC1" w:rsidRPr="00DD3DC1" w:rsidRDefault="00DD3DC1" w:rsidP="00DD3DC1">
      <w:pPr>
        <w:autoSpaceDE w:val="0"/>
        <w:autoSpaceDN w:val="0"/>
        <w:adjustRightInd w:val="0"/>
        <w:spacing w:beforeLines="50"/>
        <w:ind w:leftChars="413" w:left="991"/>
        <w:rPr>
          <w:rFonts w:ascii="Arial" w:hAnsi="Arial" w:cs="Arial"/>
          <w:b/>
          <w:bCs/>
          <w:color w:val="000000"/>
          <w:kern w:val="0"/>
          <w:sz w:val="27"/>
          <w:szCs w:val="27"/>
        </w:rPr>
      </w:pPr>
      <w:r w:rsidRPr="00DD3DC1">
        <w:rPr>
          <w:rFonts w:ascii="Arial" w:hAnsi="Arial" w:cs="Arial"/>
          <w:b/>
          <w:bCs/>
          <w:color w:val="000000"/>
          <w:kern w:val="0"/>
          <w:sz w:val="27"/>
          <w:szCs w:val="27"/>
        </w:rPr>
        <w:lastRenderedPageBreak/>
        <w:t>Instructions</w:t>
      </w:r>
    </w:p>
    <w:p w:rsidR="00DD3DC1" w:rsidRPr="00DD3DC1" w:rsidRDefault="00DD3DC1" w:rsidP="00DD3DC1">
      <w:pPr>
        <w:autoSpaceDE w:val="0"/>
        <w:autoSpaceDN w:val="0"/>
        <w:adjustRightInd w:val="0"/>
        <w:ind w:leftChars="413" w:left="991"/>
        <w:rPr>
          <w:rFonts w:ascii="Arial" w:hAnsi="Arial" w:cs="Arial"/>
          <w:color w:val="000000"/>
          <w:kern w:val="0"/>
          <w:sz w:val="21"/>
          <w:szCs w:val="21"/>
        </w:rPr>
      </w:pPr>
      <w:r w:rsidRPr="00DD3DC1">
        <w:rPr>
          <w:rFonts w:ascii="Arial" w:hAnsi="Arial" w:cs="Arial"/>
          <w:color w:val="000000"/>
          <w:kern w:val="0"/>
          <w:sz w:val="21"/>
          <w:szCs w:val="21"/>
        </w:rPr>
        <w:t xml:space="preserve">Answer the following questions. (Give the amounts in thousands of dollars, as shown in </w:t>
      </w:r>
      <w:r>
        <w:rPr>
          <w:rFonts w:ascii="Arial" w:hAnsi="Arial" w:cs="Arial" w:hint="eastAsia"/>
          <w:color w:val="000000"/>
          <w:kern w:val="0"/>
          <w:sz w:val="21"/>
          <w:szCs w:val="21"/>
        </w:rPr>
        <w:t>Apple</w:t>
      </w:r>
      <w:r w:rsidRPr="00DD3DC1">
        <w:rPr>
          <w:rFonts w:ascii="Arial" w:hAnsi="Arial" w:cs="Arial"/>
          <w:color w:val="000000"/>
          <w:kern w:val="0"/>
          <w:sz w:val="21"/>
          <w:szCs w:val="21"/>
        </w:rPr>
        <w:t>'s annual report.)</w:t>
      </w:r>
    </w:p>
    <w:p w:rsidR="00DD3DC1" w:rsidRPr="00DD3DC1" w:rsidRDefault="00DD3DC1" w:rsidP="0056641D">
      <w:pPr>
        <w:autoSpaceDE w:val="0"/>
        <w:autoSpaceDN w:val="0"/>
        <w:adjustRightInd w:val="0"/>
        <w:ind w:leftChars="413" w:left="1274" w:hangingChars="135" w:hanging="283"/>
        <w:rPr>
          <w:rFonts w:ascii="Arial" w:hAnsi="Arial" w:cs="Arial"/>
          <w:color w:val="000000"/>
          <w:kern w:val="0"/>
          <w:sz w:val="21"/>
          <w:szCs w:val="21"/>
        </w:rPr>
      </w:pPr>
      <w:r w:rsidRPr="00DD3DC1">
        <w:rPr>
          <w:rFonts w:ascii="Arial" w:hAnsi="Arial" w:cs="Arial"/>
          <w:color w:val="000000"/>
          <w:kern w:val="0"/>
          <w:sz w:val="21"/>
          <w:szCs w:val="21"/>
        </w:rPr>
        <w:t>(a) What did Apple report for the amount of inventories in its consolidated balance sheet</w:t>
      </w:r>
      <w:r>
        <w:rPr>
          <w:rFonts w:ascii="Arial" w:hAnsi="Arial" w:cs="Arial" w:hint="eastAsia"/>
          <w:color w:val="000000"/>
          <w:kern w:val="0"/>
          <w:sz w:val="21"/>
          <w:szCs w:val="21"/>
        </w:rPr>
        <w:t xml:space="preserve"> </w:t>
      </w:r>
      <w:r w:rsidRPr="00DD3DC1">
        <w:rPr>
          <w:rFonts w:ascii="Arial" w:hAnsi="Arial" w:cs="Arial"/>
          <w:color w:val="000000"/>
          <w:kern w:val="0"/>
          <w:sz w:val="21"/>
          <w:szCs w:val="21"/>
        </w:rPr>
        <w:t xml:space="preserve">at </w:t>
      </w:r>
      <w:r>
        <w:rPr>
          <w:rFonts w:ascii="Arial" w:hAnsi="Arial" w:cs="Arial" w:hint="eastAsia"/>
          <w:color w:val="000000"/>
          <w:kern w:val="0"/>
          <w:sz w:val="21"/>
          <w:szCs w:val="21"/>
        </w:rPr>
        <w:t>September 28, 2013</w:t>
      </w:r>
      <w:r w:rsidRPr="00DD3DC1">
        <w:rPr>
          <w:rFonts w:ascii="Arial" w:hAnsi="Arial" w:cs="Arial"/>
          <w:color w:val="000000"/>
          <w:kern w:val="0"/>
          <w:sz w:val="21"/>
          <w:szCs w:val="21"/>
        </w:rPr>
        <w:t xml:space="preserve">? </w:t>
      </w:r>
      <w:proofErr w:type="gramStart"/>
      <w:r w:rsidRPr="00DD3DC1">
        <w:rPr>
          <w:rFonts w:ascii="Arial" w:hAnsi="Arial" w:cs="Arial"/>
          <w:color w:val="000000"/>
          <w:kern w:val="0"/>
          <w:sz w:val="21"/>
          <w:szCs w:val="21"/>
        </w:rPr>
        <w:t xml:space="preserve">At </w:t>
      </w:r>
      <w:r>
        <w:rPr>
          <w:rFonts w:ascii="Arial" w:hAnsi="Arial" w:cs="Arial" w:hint="eastAsia"/>
          <w:color w:val="000000"/>
          <w:kern w:val="0"/>
          <w:sz w:val="21"/>
          <w:szCs w:val="21"/>
        </w:rPr>
        <w:t>September 29, 2012</w:t>
      </w:r>
      <w:r w:rsidRPr="00DD3DC1">
        <w:rPr>
          <w:rFonts w:ascii="Arial" w:hAnsi="Arial" w:cs="Arial"/>
          <w:color w:val="000000"/>
          <w:kern w:val="0"/>
          <w:sz w:val="21"/>
          <w:szCs w:val="21"/>
        </w:rPr>
        <w:t>?</w:t>
      </w:r>
      <w:proofErr w:type="gramEnd"/>
    </w:p>
    <w:p w:rsidR="00DD3DC1" w:rsidRDefault="00DD3DC1" w:rsidP="0056641D">
      <w:pPr>
        <w:autoSpaceDE w:val="0"/>
        <w:autoSpaceDN w:val="0"/>
        <w:adjustRightInd w:val="0"/>
        <w:ind w:leftChars="413" w:left="1274" w:hangingChars="135" w:hanging="283"/>
        <w:rPr>
          <w:rFonts w:ascii="Arial" w:hAnsi="Arial" w:cs="Arial" w:hint="eastAsia"/>
          <w:color w:val="000000"/>
          <w:kern w:val="0"/>
          <w:sz w:val="21"/>
          <w:szCs w:val="21"/>
        </w:rPr>
      </w:pPr>
      <w:r w:rsidRPr="00DD3DC1">
        <w:rPr>
          <w:rFonts w:ascii="Arial" w:hAnsi="Arial" w:cs="Arial"/>
          <w:color w:val="000000"/>
          <w:kern w:val="0"/>
          <w:sz w:val="21"/>
          <w:szCs w:val="21"/>
        </w:rPr>
        <w:t>(b) Compute the dollar amount of change and the percentage change in inventories between</w:t>
      </w:r>
      <w:r w:rsidR="0056641D">
        <w:rPr>
          <w:rFonts w:ascii="Arial" w:hAnsi="Arial" w:cs="Arial" w:hint="eastAsia"/>
          <w:color w:val="000000"/>
          <w:kern w:val="0"/>
          <w:sz w:val="21"/>
          <w:szCs w:val="21"/>
        </w:rPr>
        <w:t xml:space="preserve"> 2012</w:t>
      </w:r>
      <w:r w:rsidRPr="00DD3DC1">
        <w:rPr>
          <w:rFonts w:ascii="Arial" w:hAnsi="Arial" w:cs="Arial"/>
          <w:color w:val="000000"/>
          <w:kern w:val="0"/>
          <w:sz w:val="21"/>
          <w:szCs w:val="21"/>
        </w:rPr>
        <w:t xml:space="preserve"> and 201</w:t>
      </w:r>
      <w:r w:rsidR="0056641D">
        <w:rPr>
          <w:rFonts w:ascii="Arial" w:hAnsi="Arial" w:cs="Arial" w:hint="eastAsia"/>
          <w:color w:val="000000"/>
          <w:kern w:val="0"/>
          <w:sz w:val="21"/>
          <w:szCs w:val="21"/>
        </w:rPr>
        <w:t>3</w:t>
      </w:r>
      <w:r w:rsidRPr="00DD3DC1">
        <w:rPr>
          <w:rFonts w:ascii="Arial" w:hAnsi="Arial" w:cs="Arial"/>
          <w:color w:val="000000"/>
          <w:kern w:val="0"/>
          <w:sz w:val="21"/>
          <w:szCs w:val="21"/>
        </w:rPr>
        <w:t>. Compute inventory as a percentage of current assets for 201</w:t>
      </w:r>
      <w:r w:rsidR="0056641D">
        <w:rPr>
          <w:rFonts w:ascii="Arial" w:hAnsi="Arial" w:cs="Arial" w:hint="eastAsia"/>
          <w:color w:val="000000"/>
          <w:kern w:val="0"/>
          <w:sz w:val="21"/>
          <w:szCs w:val="21"/>
        </w:rPr>
        <w:t>3</w:t>
      </w:r>
      <w:r w:rsidRPr="00DD3DC1">
        <w:rPr>
          <w:rFonts w:ascii="Arial" w:hAnsi="Arial" w:cs="Arial"/>
          <w:color w:val="000000"/>
          <w:kern w:val="0"/>
          <w:sz w:val="21"/>
          <w:szCs w:val="21"/>
        </w:rPr>
        <w:t>.</w:t>
      </w:r>
    </w:p>
    <w:p w:rsidR="0056641D" w:rsidRPr="00DD3DC1" w:rsidRDefault="0056641D" w:rsidP="0056641D">
      <w:pPr>
        <w:autoSpaceDE w:val="0"/>
        <w:autoSpaceDN w:val="0"/>
        <w:adjustRightInd w:val="0"/>
        <w:ind w:leftChars="413" w:left="1274" w:hangingChars="135" w:hanging="283"/>
        <w:rPr>
          <w:rFonts w:ascii="Arial" w:hAnsi="Arial" w:cs="Arial"/>
          <w:color w:val="000000"/>
          <w:kern w:val="0"/>
          <w:sz w:val="21"/>
          <w:szCs w:val="21"/>
        </w:rPr>
      </w:pPr>
      <w:r>
        <w:rPr>
          <w:rFonts w:ascii="Arial" w:hAnsi="Arial" w:cs="Arial" w:hint="eastAsia"/>
          <w:color w:val="000000"/>
          <w:kern w:val="0"/>
          <w:sz w:val="21"/>
          <w:szCs w:val="21"/>
        </w:rPr>
        <w:t>(c) How does Apple value its inventory, and what cost flow assumption does it use?</w:t>
      </w:r>
    </w:p>
    <w:p w:rsidR="00DD3DC1" w:rsidRPr="00DD3DC1" w:rsidRDefault="00DD3DC1" w:rsidP="0056641D">
      <w:pPr>
        <w:autoSpaceDE w:val="0"/>
        <w:autoSpaceDN w:val="0"/>
        <w:adjustRightInd w:val="0"/>
        <w:ind w:leftChars="413" w:left="1274" w:hangingChars="135" w:hanging="283"/>
        <w:rPr>
          <w:rFonts w:ascii="Arial" w:hAnsi="Arial" w:cs="Arial"/>
          <w:color w:val="000000"/>
          <w:kern w:val="0"/>
          <w:sz w:val="21"/>
          <w:szCs w:val="21"/>
        </w:rPr>
      </w:pPr>
      <w:r w:rsidRPr="00DD3DC1">
        <w:rPr>
          <w:rFonts w:ascii="Arial" w:hAnsi="Arial" w:cs="Arial"/>
          <w:color w:val="000000"/>
          <w:kern w:val="0"/>
          <w:sz w:val="21"/>
          <w:szCs w:val="21"/>
        </w:rPr>
        <w:t>(</w:t>
      </w:r>
      <w:r w:rsidR="0056641D">
        <w:rPr>
          <w:rFonts w:ascii="Arial" w:hAnsi="Arial" w:cs="Arial" w:hint="eastAsia"/>
          <w:color w:val="000000"/>
          <w:kern w:val="0"/>
          <w:sz w:val="21"/>
          <w:szCs w:val="21"/>
        </w:rPr>
        <w:t>d</w:t>
      </w:r>
      <w:r w:rsidRPr="00DD3DC1">
        <w:rPr>
          <w:rFonts w:ascii="Arial" w:hAnsi="Arial" w:cs="Arial"/>
          <w:color w:val="000000"/>
          <w:kern w:val="0"/>
          <w:sz w:val="21"/>
          <w:szCs w:val="21"/>
        </w:rPr>
        <w:t xml:space="preserve">) What </w:t>
      </w:r>
      <w:proofErr w:type="gramStart"/>
      <w:r w:rsidRPr="00DD3DC1">
        <w:rPr>
          <w:rFonts w:ascii="Arial" w:hAnsi="Arial" w:cs="Arial"/>
          <w:color w:val="000000"/>
          <w:kern w:val="0"/>
          <w:sz w:val="21"/>
          <w:szCs w:val="21"/>
        </w:rPr>
        <w:t>are the (product) cost</w:t>
      </w:r>
      <w:proofErr w:type="gramEnd"/>
      <w:r w:rsidRPr="00DD3DC1">
        <w:rPr>
          <w:rFonts w:ascii="Arial" w:hAnsi="Arial" w:cs="Arial"/>
          <w:color w:val="000000"/>
          <w:kern w:val="0"/>
          <w:sz w:val="21"/>
          <w:szCs w:val="21"/>
        </w:rPr>
        <w:t xml:space="preserve"> of goods sold reported by Apple for 201</w:t>
      </w:r>
      <w:r w:rsidR="0056641D">
        <w:rPr>
          <w:rFonts w:ascii="Arial" w:hAnsi="Arial" w:cs="Arial" w:hint="eastAsia"/>
          <w:color w:val="000000"/>
          <w:kern w:val="0"/>
          <w:sz w:val="21"/>
          <w:szCs w:val="21"/>
        </w:rPr>
        <w:t>3</w:t>
      </w:r>
      <w:r w:rsidRPr="00DD3DC1">
        <w:rPr>
          <w:rFonts w:ascii="Arial" w:hAnsi="Arial" w:cs="Arial"/>
          <w:color w:val="000000"/>
          <w:kern w:val="0"/>
          <w:sz w:val="21"/>
          <w:szCs w:val="21"/>
        </w:rPr>
        <w:t>, 20</w:t>
      </w:r>
      <w:r w:rsidR="0056641D">
        <w:rPr>
          <w:rFonts w:ascii="Arial" w:hAnsi="Arial" w:cs="Arial" w:hint="eastAsia"/>
          <w:color w:val="000000"/>
          <w:kern w:val="0"/>
          <w:sz w:val="21"/>
          <w:szCs w:val="21"/>
        </w:rPr>
        <w:t>12</w:t>
      </w:r>
      <w:r w:rsidRPr="00DD3DC1">
        <w:rPr>
          <w:rFonts w:ascii="Arial" w:hAnsi="Arial" w:cs="Arial"/>
          <w:color w:val="000000"/>
          <w:kern w:val="0"/>
          <w:sz w:val="21"/>
          <w:szCs w:val="21"/>
        </w:rPr>
        <w:t>, and</w:t>
      </w:r>
      <w:r w:rsidR="0056641D">
        <w:rPr>
          <w:rFonts w:ascii="Arial" w:hAnsi="Arial" w:cs="Arial" w:hint="eastAsia"/>
          <w:color w:val="000000"/>
          <w:kern w:val="0"/>
          <w:sz w:val="21"/>
          <w:szCs w:val="21"/>
        </w:rPr>
        <w:t xml:space="preserve"> </w:t>
      </w:r>
      <w:r w:rsidRPr="00DD3DC1">
        <w:rPr>
          <w:rFonts w:ascii="Arial" w:hAnsi="Arial" w:cs="Arial"/>
          <w:color w:val="000000"/>
          <w:kern w:val="0"/>
          <w:sz w:val="21"/>
          <w:szCs w:val="21"/>
        </w:rPr>
        <w:t>20</w:t>
      </w:r>
      <w:r w:rsidR="0056641D">
        <w:rPr>
          <w:rFonts w:ascii="Arial" w:hAnsi="Arial" w:cs="Arial" w:hint="eastAsia"/>
          <w:color w:val="000000"/>
          <w:kern w:val="0"/>
          <w:sz w:val="21"/>
          <w:szCs w:val="21"/>
        </w:rPr>
        <w:t>11</w:t>
      </w:r>
      <w:r w:rsidRPr="00DD3DC1">
        <w:rPr>
          <w:rFonts w:ascii="Arial" w:hAnsi="Arial" w:cs="Arial"/>
          <w:color w:val="000000"/>
          <w:kern w:val="0"/>
          <w:sz w:val="21"/>
          <w:szCs w:val="21"/>
        </w:rPr>
        <w:t>? Compute the ratio of (product) cost of goods sold to net (product) sales in 201</w:t>
      </w:r>
      <w:r w:rsidR="0056641D">
        <w:rPr>
          <w:rFonts w:ascii="Arial" w:hAnsi="Arial" w:cs="Arial" w:hint="eastAsia"/>
          <w:color w:val="000000"/>
          <w:kern w:val="0"/>
          <w:sz w:val="21"/>
          <w:szCs w:val="21"/>
        </w:rPr>
        <w:t>3</w:t>
      </w:r>
      <w:r w:rsidRPr="00DD3DC1">
        <w:rPr>
          <w:rFonts w:ascii="Arial" w:hAnsi="Arial" w:cs="Arial"/>
          <w:color w:val="000000"/>
          <w:kern w:val="0"/>
          <w:sz w:val="21"/>
          <w:szCs w:val="21"/>
        </w:rPr>
        <w:t>.</w:t>
      </w:r>
    </w:p>
    <w:sectPr w:rsidR="00DD3DC1" w:rsidRPr="00DD3DC1"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7AA" w:rsidRDefault="006857AA" w:rsidP="0007525C">
      <w:r>
        <w:separator/>
      </w:r>
    </w:p>
  </w:endnote>
  <w:endnote w:type="continuationSeparator" w:id="0">
    <w:p w:rsidR="006857AA" w:rsidRDefault="006857AA"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7AA" w:rsidRDefault="006857AA" w:rsidP="0007525C">
      <w:r>
        <w:separator/>
      </w:r>
    </w:p>
  </w:footnote>
  <w:footnote w:type="continuationSeparator" w:id="0">
    <w:p w:rsidR="006857AA" w:rsidRDefault="006857AA"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11F23D6"/>
    <w:multiLevelType w:val="hybridMultilevel"/>
    <w:tmpl w:val="09682366"/>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5"/>
  </w:num>
  <w:num w:numId="3">
    <w:abstractNumId w:val="12"/>
  </w:num>
  <w:num w:numId="4">
    <w:abstractNumId w:val="13"/>
  </w:num>
  <w:num w:numId="5">
    <w:abstractNumId w:val="16"/>
  </w:num>
  <w:num w:numId="6">
    <w:abstractNumId w:val="17"/>
  </w:num>
  <w:num w:numId="7">
    <w:abstractNumId w:val="7"/>
  </w:num>
  <w:num w:numId="8">
    <w:abstractNumId w:val="15"/>
  </w:num>
  <w:num w:numId="9">
    <w:abstractNumId w:val="6"/>
  </w:num>
  <w:num w:numId="10">
    <w:abstractNumId w:val="1"/>
  </w:num>
  <w:num w:numId="11">
    <w:abstractNumId w:val="11"/>
  </w:num>
  <w:num w:numId="12">
    <w:abstractNumId w:val="4"/>
  </w:num>
  <w:num w:numId="13">
    <w:abstractNumId w:val="9"/>
  </w:num>
  <w:num w:numId="14">
    <w:abstractNumId w:val="8"/>
  </w:num>
  <w:num w:numId="15">
    <w:abstractNumId w:val="0"/>
  </w:num>
  <w:num w:numId="16">
    <w:abstractNumId w:val="2"/>
  </w:num>
  <w:num w:numId="17">
    <w:abstractNumId w:val="3"/>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9394">
      <o:colormenu v:ext="edit" fillcolor="none" stroke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2106"/>
    <w:rsid w:val="00011D10"/>
    <w:rsid w:val="00011E90"/>
    <w:rsid w:val="00016D57"/>
    <w:rsid w:val="00017BA4"/>
    <w:rsid w:val="0003118C"/>
    <w:rsid w:val="00031F2F"/>
    <w:rsid w:val="00041A5E"/>
    <w:rsid w:val="00043F2F"/>
    <w:rsid w:val="00046486"/>
    <w:rsid w:val="000505B6"/>
    <w:rsid w:val="00050D1E"/>
    <w:rsid w:val="000518A1"/>
    <w:rsid w:val="00060B3B"/>
    <w:rsid w:val="000703B9"/>
    <w:rsid w:val="0007525C"/>
    <w:rsid w:val="0007661E"/>
    <w:rsid w:val="00081DB6"/>
    <w:rsid w:val="00083653"/>
    <w:rsid w:val="00085F6A"/>
    <w:rsid w:val="00090F2B"/>
    <w:rsid w:val="00094BF5"/>
    <w:rsid w:val="00097077"/>
    <w:rsid w:val="000A3CA4"/>
    <w:rsid w:val="000A43D3"/>
    <w:rsid w:val="000A5B3A"/>
    <w:rsid w:val="000A7D60"/>
    <w:rsid w:val="000B1DBA"/>
    <w:rsid w:val="000C33EB"/>
    <w:rsid w:val="000C3E64"/>
    <w:rsid w:val="000C4ECC"/>
    <w:rsid w:val="000C658A"/>
    <w:rsid w:val="000D16A4"/>
    <w:rsid w:val="000D223E"/>
    <w:rsid w:val="000D496D"/>
    <w:rsid w:val="000D7DAB"/>
    <w:rsid w:val="000E460D"/>
    <w:rsid w:val="000E78EB"/>
    <w:rsid w:val="000E7C55"/>
    <w:rsid w:val="000F17E0"/>
    <w:rsid w:val="000F47E2"/>
    <w:rsid w:val="000F4C98"/>
    <w:rsid w:val="000F51BE"/>
    <w:rsid w:val="000F558A"/>
    <w:rsid w:val="00103349"/>
    <w:rsid w:val="00104851"/>
    <w:rsid w:val="001052E6"/>
    <w:rsid w:val="00114267"/>
    <w:rsid w:val="00115ADF"/>
    <w:rsid w:val="001166A4"/>
    <w:rsid w:val="001237F8"/>
    <w:rsid w:val="0012711C"/>
    <w:rsid w:val="001335FC"/>
    <w:rsid w:val="00143570"/>
    <w:rsid w:val="001459B6"/>
    <w:rsid w:val="00150484"/>
    <w:rsid w:val="00162682"/>
    <w:rsid w:val="00164B9C"/>
    <w:rsid w:val="001702C2"/>
    <w:rsid w:val="00177407"/>
    <w:rsid w:val="00177954"/>
    <w:rsid w:val="00182F85"/>
    <w:rsid w:val="00183C5F"/>
    <w:rsid w:val="001843FE"/>
    <w:rsid w:val="00186367"/>
    <w:rsid w:val="001929F7"/>
    <w:rsid w:val="00196B76"/>
    <w:rsid w:val="001A17EF"/>
    <w:rsid w:val="001A199E"/>
    <w:rsid w:val="001A3551"/>
    <w:rsid w:val="001A3556"/>
    <w:rsid w:val="001A35D9"/>
    <w:rsid w:val="001A3661"/>
    <w:rsid w:val="001A36C9"/>
    <w:rsid w:val="001A4988"/>
    <w:rsid w:val="001A5C2D"/>
    <w:rsid w:val="001A75F9"/>
    <w:rsid w:val="001B3D94"/>
    <w:rsid w:val="001B4D76"/>
    <w:rsid w:val="001B6606"/>
    <w:rsid w:val="001B6E1C"/>
    <w:rsid w:val="001C0CB6"/>
    <w:rsid w:val="001C1A50"/>
    <w:rsid w:val="001C31CA"/>
    <w:rsid w:val="001C44E2"/>
    <w:rsid w:val="001D21C0"/>
    <w:rsid w:val="001D5E27"/>
    <w:rsid w:val="001D78BF"/>
    <w:rsid w:val="001E00B2"/>
    <w:rsid w:val="001E0AED"/>
    <w:rsid w:val="001F0D5E"/>
    <w:rsid w:val="001F0FB1"/>
    <w:rsid w:val="001F36CD"/>
    <w:rsid w:val="002124A4"/>
    <w:rsid w:val="002217E4"/>
    <w:rsid w:val="00231B14"/>
    <w:rsid w:val="00233C60"/>
    <w:rsid w:val="002368E6"/>
    <w:rsid w:val="00244BE6"/>
    <w:rsid w:val="00245D3B"/>
    <w:rsid w:val="0025509C"/>
    <w:rsid w:val="00262170"/>
    <w:rsid w:val="00262DF5"/>
    <w:rsid w:val="00265089"/>
    <w:rsid w:val="0026536E"/>
    <w:rsid w:val="0026550B"/>
    <w:rsid w:val="00270C23"/>
    <w:rsid w:val="0027446F"/>
    <w:rsid w:val="00274784"/>
    <w:rsid w:val="0027692C"/>
    <w:rsid w:val="002779A2"/>
    <w:rsid w:val="00283626"/>
    <w:rsid w:val="002844BC"/>
    <w:rsid w:val="002855B8"/>
    <w:rsid w:val="00286321"/>
    <w:rsid w:val="002903C3"/>
    <w:rsid w:val="00292197"/>
    <w:rsid w:val="00294417"/>
    <w:rsid w:val="00296191"/>
    <w:rsid w:val="002A0C4B"/>
    <w:rsid w:val="002A105D"/>
    <w:rsid w:val="002A3F5C"/>
    <w:rsid w:val="002A41A7"/>
    <w:rsid w:val="002A51BF"/>
    <w:rsid w:val="002A57AD"/>
    <w:rsid w:val="002A643F"/>
    <w:rsid w:val="002B031C"/>
    <w:rsid w:val="002B0754"/>
    <w:rsid w:val="002B1542"/>
    <w:rsid w:val="002B678E"/>
    <w:rsid w:val="002B76BF"/>
    <w:rsid w:val="002C0A83"/>
    <w:rsid w:val="002C24C5"/>
    <w:rsid w:val="002C48A1"/>
    <w:rsid w:val="002C600E"/>
    <w:rsid w:val="002C7D9A"/>
    <w:rsid w:val="002D040D"/>
    <w:rsid w:val="002D18E9"/>
    <w:rsid w:val="002D74BE"/>
    <w:rsid w:val="002E5A89"/>
    <w:rsid w:val="002F01E0"/>
    <w:rsid w:val="002F187C"/>
    <w:rsid w:val="002F4A3F"/>
    <w:rsid w:val="002F4D90"/>
    <w:rsid w:val="00300859"/>
    <w:rsid w:val="00302121"/>
    <w:rsid w:val="00302D79"/>
    <w:rsid w:val="003058DB"/>
    <w:rsid w:val="0031527F"/>
    <w:rsid w:val="0032107C"/>
    <w:rsid w:val="0032170D"/>
    <w:rsid w:val="00323811"/>
    <w:rsid w:val="00324677"/>
    <w:rsid w:val="003248B4"/>
    <w:rsid w:val="00325946"/>
    <w:rsid w:val="0033027F"/>
    <w:rsid w:val="00342E2A"/>
    <w:rsid w:val="00350D31"/>
    <w:rsid w:val="00354D9D"/>
    <w:rsid w:val="00356654"/>
    <w:rsid w:val="00360749"/>
    <w:rsid w:val="00360F29"/>
    <w:rsid w:val="003611B6"/>
    <w:rsid w:val="003634FB"/>
    <w:rsid w:val="003654CC"/>
    <w:rsid w:val="003723E5"/>
    <w:rsid w:val="00372EB7"/>
    <w:rsid w:val="00377693"/>
    <w:rsid w:val="00380372"/>
    <w:rsid w:val="00381E74"/>
    <w:rsid w:val="00382E1B"/>
    <w:rsid w:val="0038327A"/>
    <w:rsid w:val="003906F5"/>
    <w:rsid w:val="00391EDA"/>
    <w:rsid w:val="003968C4"/>
    <w:rsid w:val="003A41DC"/>
    <w:rsid w:val="003A4CF9"/>
    <w:rsid w:val="003B09D6"/>
    <w:rsid w:val="003B225C"/>
    <w:rsid w:val="003B48F3"/>
    <w:rsid w:val="003C0DEF"/>
    <w:rsid w:val="003C2FF5"/>
    <w:rsid w:val="003C343A"/>
    <w:rsid w:val="003E3497"/>
    <w:rsid w:val="003E7063"/>
    <w:rsid w:val="003E7588"/>
    <w:rsid w:val="003F1629"/>
    <w:rsid w:val="003F2601"/>
    <w:rsid w:val="00401D83"/>
    <w:rsid w:val="004049D1"/>
    <w:rsid w:val="004114F5"/>
    <w:rsid w:val="0041428A"/>
    <w:rsid w:val="0041675D"/>
    <w:rsid w:val="004202D9"/>
    <w:rsid w:val="00420D9E"/>
    <w:rsid w:val="00421E4F"/>
    <w:rsid w:val="00427AF8"/>
    <w:rsid w:val="00430D96"/>
    <w:rsid w:val="00434C34"/>
    <w:rsid w:val="00434E1F"/>
    <w:rsid w:val="004457FE"/>
    <w:rsid w:val="0045012D"/>
    <w:rsid w:val="004512D1"/>
    <w:rsid w:val="00463AE9"/>
    <w:rsid w:val="004673DD"/>
    <w:rsid w:val="00467ADA"/>
    <w:rsid w:val="00467C07"/>
    <w:rsid w:val="00470B57"/>
    <w:rsid w:val="00470D85"/>
    <w:rsid w:val="004732C7"/>
    <w:rsid w:val="00477B07"/>
    <w:rsid w:val="00486C8F"/>
    <w:rsid w:val="0048737C"/>
    <w:rsid w:val="00494F5C"/>
    <w:rsid w:val="004B0984"/>
    <w:rsid w:val="004B14E5"/>
    <w:rsid w:val="004B1A2C"/>
    <w:rsid w:val="004B2A46"/>
    <w:rsid w:val="004B3599"/>
    <w:rsid w:val="004B5328"/>
    <w:rsid w:val="004B5544"/>
    <w:rsid w:val="004B5B8C"/>
    <w:rsid w:val="004B7A81"/>
    <w:rsid w:val="004C0B0D"/>
    <w:rsid w:val="004C65CE"/>
    <w:rsid w:val="004C7518"/>
    <w:rsid w:val="004D1F74"/>
    <w:rsid w:val="004D1FF1"/>
    <w:rsid w:val="004D5EF4"/>
    <w:rsid w:val="004D6B74"/>
    <w:rsid w:val="004E2DBD"/>
    <w:rsid w:val="004E304D"/>
    <w:rsid w:val="004E4B39"/>
    <w:rsid w:val="004E5BE0"/>
    <w:rsid w:val="004E65DA"/>
    <w:rsid w:val="004E782A"/>
    <w:rsid w:val="004F28E9"/>
    <w:rsid w:val="004F28EA"/>
    <w:rsid w:val="004F5B7C"/>
    <w:rsid w:val="004F6D05"/>
    <w:rsid w:val="004F73A6"/>
    <w:rsid w:val="005036F2"/>
    <w:rsid w:val="0050632E"/>
    <w:rsid w:val="005065D1"/>
    <w:rsid w:val="00510BEC"/>
    <w:rsid w:val="00511771"/>
    <w:rsid w:val="0051294B"/>
    <w:rsid w:val="0052197A"/>
    <w:rsid w:val="0052361F"/>
    <w:rsid w:val="00534881"/>
    <w:rsid w:val="00536AFB"/>
    <w:rsid w:val="00543475"/>
    <w:rsid w:val="00545DCA"/>
    <w:rsid w:val="00546211"/>
    <w:rsid w:val="005470F5"/>
    <w:rsid w:val="00547326"/>
    <w:rsid w:val="005478C2"/>
    <w:rsid w:val="005538CF"/>
    <w:rsid w:val="00554055"/>
    <w:rsid w:val="00556D47"/>
    <w:rsid w:val="005601AA"/>
    <w:rsid w:val="00562BEE"/>
    <w:rsid w:val="00564A1D"/>
    <w:rsid w:val="00565C67"/>
    <w:rsid w:val="0056641D"/>
    <w:rsid w:val="0057083B"/>
    <w:rsid w:val="00572A3C"/>
    <w:rsid w:val="005736AB"/>
    <w:rsid w:val="005737D0"/>
    <w:rsid w:val="00575B70"/>
    <w:rsid w:val="00577113"/>
    <w:rsid w:val="005807F4"/>
    <w:rsid w:val="00582E80"/>
    <w:rsid w:val="00583BB0"/>
    <w:rsid w:val="00585036"/>
    <w:rsid w:val="005921D2"/>
    <w:rsid w:val="005927C5"/>
    <w:rsid w:val="00593F53"/>
    <w:rsid w:val="005A0200"/>
    <w:rsid w:val="005A28A1"/>
    <w:rsid w:val="005B0427"/>
    <w:rsid w:val="005B29C4"/>
    <w:rsid w:val="005C1868"/>
    <w:rsid w:val="005C3132"/>
    <w:rsid w:val="005C32A2"/>
    <w:rsid w:val="005C3D6C"/>
    <w:rsid w:val="005C579E"/>
    <w:rsid w:val="005C61F5"/>
    <w:rsid w:val="005C6E9B"/>
    <w:rsid w:val="005D2083"/>
    <w:rsid w:val="005D4218"/>
    <w:rsid w:val="005D5DA0"/>
    <w:rsid w:val="005E5AE7"/>
    <w:rsid w:val="005F3B11"/>
    <w:rsid w:val="005F420A"/>
    <w:rsid w:val="005F4F15"/>
    <w:rsid w:val="005F633B"/>
    <w:rsid w:val="005F6CB0"/>
    <w:rsid w:val="00600B23"/>
    <w:rsid w:val="00601CB6"/>
    <w:rsid w:val="006052DD"/>
    <w:rsid w:val="00607144"/>
    <w:rsid w:val="006142B5"/>
    <w:rsid w:val="0061549E"/>
    <w:rsid w:val="00615801"/>
    <w:rsid w:val="00627FD8"/>
    <w:rsid w:val="006303AE"/>
    <w:rsid w:val="006313F4"/>
    <w:rsid w:val="00631F1E"/>
    <w:rsid w:val="006341B1"/>
    <w:rsid w:val="00642929"/>
    <w:rsid w:val="00643850"/>
    <w:rsid w:val="00644683"/>
    <w:rsid w:val="00654AA1"/>
    <w:rsid w:val="00654E37"/>
    <w:rsid w:val="006603E0"/>
    <w:rsid w:val="006605FD"/>
    <w:rsid w:val="006613CA"/>
    <w:rsid w:val="006623EB"/>
    <w:rsid w:val="006624CC"/>
    <w:rsid w:val="00663215"/>
    <w:rsid w:val="00663461"/>
    <w:rsid w:val="00673FFA"/>
    <w:rsid w:val="0067565D"/>
    <w:rsid w:val="00676F2D"/>
    <w:rsid w:val="00680270"/>
    <w:rsid w:val="00680DDC"/>
    <w:rsid w:val="0068504D"/>
    <w:rsid w:val="006857AA"/>
    <w:rsid w:val="006860E7"/>
    <w:rsid w:val="006921D3"/>
    <w:rsid w:val="00692810"/>
    <w:rsid w:val="00692847"/>
    <w:rsid w:val="0069332C"/>
    <w:rsid w:val="00696638"/>
    <w:rsid w:val="006A0C3C"/>
    <w:rsid w:val="006A45A2"/>
    <w:rsid w:val="006A56C3"/>
    <w:rsid w:val="006A5D30"/>
    <w:rsid w:val="006A5FED"/>
    <w:rsid w:val="006A700E"/>
    <w:rsid w:val="006B698E"/>
    <w:rsid w:val="006C1BEA"/>
    <w:rsid w:val="006C1D04"/>
    <w:rsid w:val="006C46F5"/>
    <w:rsid w:val="006D2735"/>
    <w:rsid w:val="006D3F27"/>
    <w:rsid w:val="006D4825"/>
    <w:rsid w:val="006D4CB5"/>
    <w:rsid w:val="006E0956"/>
    <w:rsid w:val="006E4F25"/>
    <w:rsid w:val="006F05A0"/>
    <w:rsid w:val="006F65E5"/>
    <w:rsid w:val="00700347"/>
    <w:rsid w:val="0071479A"/>
    <w:rsid w:val="007163C1"/>
    <w:rsid w:val="007165A6"/>
    <w:rsid w:val="007210D5"/>
    <w:rsid w:val="0072242F"/>
    <w:rsid w:val="00722ED1"/>
    <w:rsid w:val="007234A8"/>
    <w:rsid w:val="00724716"/>
    <w:rsid w:val="00727963"/>
    <w:rsid w:val="00727AE2"/>
    <w:rsid w:val="007313F9"/>
    <w:rsid w:val="007314C0"/>
    <w:rsid w:val="00732FCB"/>
    <w:rsid w:val="0074097B"/>
    <w:rsid w:val="00744E28"/>
    <w:rsid w:val="00745558"/>
    <w:rsid w:val="007519EB"/>
    <w:rsid w:val="007573AC"/>
    <w:rsid w:val="007615AF"/>
    <w:rsid w:val="0076217E"/>
    <w:rsid w:val="007623FE"/>
    <w:rsid w:val="00762521"/>
    <w:rsid w:val="0076414D"/>
    <w:rsid w:val="00766330"/>
    <w:rsid w:val="00770B26"/>
    <w:rsid w:val="00770FE6"/>
    <w:rsid w:val="007731DE"/>
    <w:rsid w:val="00782732"/>
    <w:rsid w:val="00782882"/>
    <w:rsid w:val="00786EDC"/>
    <w:rsid w:val="0079484C"/>
    <w:rsid w:val="0079535C"/>
    <w:rsid w:val="007978F1"/>
    <w:rsid w:val="007A4A37"/>
    <w:rsid w:val="007A4AB6"/>
    <w:rsid w:val="007A7AD8"/>
    <w:rsid w:val="007B017B"/>
    <w:rsid w:val="007B0E49"/>
    <w:rsid w:val="007B3947"/>
    <w:rsid w:val="007B5697"/>
    <w:rsid w:val="007C60F3"/>
    <w:rsid w:val="007C7EA8"/>
    <w:rsid w:val="007D23F4"/>
    <w:rsid w:val="007D7534"/>
    <w:rsid w:val="007E03A9"/>
    <w:rsid w:val="007E4631"/>
    <w:rsid w:val="007F1859"/>
    <w:rsid w:val="007F569C"/>
    <w:rsid w:val="007F6596"/>
    <w:rsid w:val="00801E86"/>
    <w:rsid w:val="008022AF"/>
    <w:rsid w:val="0080418B"/>
    <w:rsid w:val="0081073A"/>
    <w:rsid w:val="00811237"/>
    <w:rsid w:val="00811760"/>
    <w:rsid w:val="00812105"/>
    <w:rsid w:val="0082036D"/>
    <w:rsid w:val="00827847"/>
    <w:rsid w:val="00831DFC"/>
    <w:rsid w:val="00834E09"/>
    <w:rsid w:val="008350EF"/>
    <w:rsid w:val="008361E4"/>
    <w:rsid w:val="00836A46"/>
    <w:rsid w:val="00843C16"/>
    <w:rsid w:val="0084409A"/>
    <w:rsid w:val="00844A49"/>
    <w:rsid w:val="0084587B"/>
    <w:rsid w:val="00846B53"/>
    <w:rsid w:val="00866175"/>
    <w:rsid w:val="008764C9"/>
    <w:rsid w:val="00883E7D"/>
    <w:rsid w:val="00885D37"/>
    <w:rsid w:val="00891BE1"/>
    <w:rsid w:val="0089641B"/>
    <w:rsid w:val="00896770"/>
    <w:rsid w:val="008A5696"/>
    <w:rsid w:val="008A78B7"/>
    <w:rsid w:val="008B311D"/>
    <w:rsid w:val="008B3E72"/>
    <w:rsid w:val="008B7D59"/>
    <w:rsid w:val="008C47AD"/>
    <w:rsid w:val="008C7D11"/>
    <w:rsid w:val="008D3C70"/>
    <w:rsid w:val="008D3EAC"/>
    <w:rsid w:val="008E206A"/>
    <w:rsid w:val="008E3F6E"/>
    <w:rsid w:val="008F1360"/>
    <w:rsid w:val="008F3E7C"/>
    <w:rsid w:val="00901A70"/>
    <w:rsid w:val="009026B3"/>
    <w:rsid w:val="0090281D"/>
    <w:rsid w:val="009047AF"/>
    <w:rsid w:val="0090499D"/>
    <w:rsid w:val="00906BC8"/>
    <w:rsid w:val="00914781"/>
    <w:rsid w:val="00916A5B"/>
    <w:rsid w:val="0092286D"/>
    <w:rsid w:val="00931DE1"/>
    <w:rsid w:val="009329A7"/>
    <w:rsid w:val="009415E2"/>
    <w:rsid w:val="009442F1"/>
    <w:rsid w:val="0094526D"/>
    <w:rsid w:val="00945EEA"/>
    <w:rsid w:val="00950B6C"/>
    <w:rsid w:val="00952476"/>
    <w:rsid w:val="00952B61"/>
    <w:rsid w:val="009609A7"/>
    <w:rsid w:val="00962EB5"/>
    <w:rsid w:val="0096333D"/>
    <w:rsid w:val="009723AF"/>
    <w:rsid w:val="0097745B"/>
    <w:rsid w:val="0097784A"/>
    <w:rsid w:val="009811E2"/>
    <w:rsid w:val="00983959"/>
    <w:rsid w:val="009846C8"/>
    <w:rsid w:val="00986E56"/>
    <w:rsid w:val="0098700A"/>
    <w:rsid w:val="0098715E"/>
    <w:rsid w:val="00987D90"/>
    <w:rsid w:val="00990A27"/>
    <w:rsid w:val="009947B1"/>
    <w:rsid w:val="009A1A8A"/>
    <w:rsid w:val="009A25F1"/>
    <w:rsid w:val="009A32F7"/>
    <w:rsid w:val="009A4F6E"/>
    <w:rsid w:val="009A78A1"/>
    <w:rsid w:val="009B2534"/>
    <w:rsid w:val="009B4D31"/>
    <w:rsid w:val="009B7281"/>
    <w:rsid w:val="009C27F6"/>
    <w:rsid w:val="009C573F"/>
    <w:rsid w:val="009C5D03"/>
    <w:rsid w:val="009D1973"/>
    <w:rsid w:val="009D1B4C"/>
    <w:rsid w:val="009D2030"/>
    <w:rsid w:val="009D2132"/>
    <w:rsid w:val="009D2915"/>
    <w:rsid w:val="009D430E"/>
    <w:rsid w:val="009D7B68"/>
    <w:rsid w:val="009E05EF"/>
    <w:rsid w:val="009E4A71"/>
    <w:rsid w:val="009E4FD4"/>
    <w:rsid w:val="009E54CC"/>
    <w:rsid w:val="009F0126"/>
    <w:rsid w:val="009F4E45"/>
    <w:rsid w:val="009F55CB"/>
    <w:rsid w:val="00A02BB2"/>
    <w:rsid w:val="00A02E02"/>
    <w:rsid w:val="00A02FE0"/>
    <w:rsid w:val="00A0460B"/>
    <w:rsid w:val="00A05132"/>
    <w:rsid w:val="00A05271"/>
    <w:rsid w:val="00A0616E"/>
    <w:rsid w:val="00A067B6"/>
    <w:rsid w:val="00A073DF"/>
    <w:rsid w:val="00A12059"/>
    <w:rsid w:val="00A16038"/>
    <w:rsid w:val="00A161D3"/>
    <w:rsid w:val="00A24358"/>
    <w:rsid w:val="00A30C1C"/>
    <w:rsid w:val="00A33F26"/>
    <w:rsid w:val="00A3621F"/>
    <w:rsid w:val="00A37CAE"/>
    <w:rsid w:val="00A42EA4"/>
    <w:rsid w:val="00A43DCA"/>
    <w:rsid w:val="00A448B6"/>
    <w:rsid w:val="00A51F5E"/>
    <w:rsid w:val="00A52810"/>
    <w:rsid w:val="00A52906"/>
    <w:rsid w:val="00A55910"/>
    <w:rsid w:val="00A567EC"/>
    <w:rsid w:val="00A57FF7"/>
    <w:rsid w:val="00A63DEA"/>
    <w:rsid w:val="00A64026"/>
    <w:rsid w:val="00A64CE5"/>
    <w:rsid w:val="00A71ACC"/>
    <w:rsid w:val="00A7261A"/>
    <w:rsid w:val="00A774BD"/>
    <w:rsid w:val="00A801C5"/>
    <w:rsid w:val="00A82781"/>
    <w:rsid w:val="00A86060"/>
    <w:rsid w:val="00A906D4"/>
    <w:rsid w:val="00AA1732"/>
    <w:rsid w:val="00AB27D9"/>
    <w:rsid w:val="00AB3DE8"/>
    <w:rsid w:val="00AB5428"/>
    <w:rsid w:val="00AB6173"/>
    <w:rsid w:val="00AB678C"/>
    <w:rsid w:val="00AC02E8"/>
    <w:rsid w:val="00AC38E8"/>
    <w:rsid w:val="00AC4153"/>
    <w:rsid w:val="00AC7BA6"/>
    <w:rsid w:val="00AD140C"/>
    <w:rsid w:val="00AE00BB"/>
    <w:rsid w:val="00AE0DC1"/>
    <w:rsid w:val="00AE15D9"/>
    <w:rsid w:val="00AE16CB"/>
    <w:rsid w:val="00AE4131"/>
    <w:rsid w:val="00AE48FD"/>
    <w:rsid w:val="00AE57AA"/>
    <w:rsid w:val="00AF04D2"/>
    <w:rsid w:val="00AF1A12"/>
    <w:rsid w:val="00AF2D0F"/>
    <w:rsid w:val="00AF2DA7"/>
    <w:rsid w:val="00AF2DF9"/>
    <w:rsid w:val="00AF4026"/>
    <w:rsid w:val="00AF541C"/>
    <w:rsid w:val="00AF588C"/>
    <w:rsid w:val="00AF5E61"/>
    <w:rsid w:val="00AF7B07"/>
    <w:rsid w:val="00B01BA6"/>
    <w:rsid w:val="00B02DFB"/>
    <w:rsid w:val="00B03F16"/>
    <w:rsid w:val="00B14846"/>
    <w:rsid w:val="00B15B20"/>
    <w:rsid w:val="00B15DDE"/>
    <w:rsid w:val="00B22CCA"/>
    <w:rsid w:val="00B238BD"/>
    <w:rsid w:val="00B23E5B"/>
    <w:rsid w:val="00B24007"/>
    <w:rsid w:val="00B24CE9"/>
    <w:rsid w:val="00B2747B"/>
    <w:rsid w:val="00B33B2D"/>
    <w:rsid w:val="00B352FC"/>
    <w:rsid w:val="00B3592F"/>
    <w:rsid w:val="00B416FD"/>
    <w:rsid w:val="00B526F3"/>
    <w:rsid w:val="00B5364C"/>
    <w:rsid w:val="00B54BCB"/>
    <w:rsid w:val="00B54E54"/>
    <w:rsid w:val="00B57623"/>
    <w:rsid w:val="00B65464"/>
    <w:rsid w:val="00B6608E"/>
    <w:rsid w:val="00B674E4"/>
    <w:rsid w:val="00B70644"/>
    <w:rsid w:val="00B80DE1"/>
    <w:rsid w:val="00B84762"/>
    <w:rsid w:val="00B87568"/>
    <w:rsid w:val="00B91F9D"/>
    <w:rsid w:val="00B942DE"/>
    <w:rsid w:val="00B94C74"/>
    <w:rsid w:val="00B96104"/>
    <w:rsid w:val="00BA020E"/>
    <w:rsid w:val="00BA04BB"/>
    <w:rsid w:val="00BA6A43"/>
    <w:rsid w:val="00BA7850"/>
    <w:rsid w:val="00BB53D6"/>
    <w:rsid w:val="00BC02EB"/>
    <w:rsid w:val="00BC0ED8"/>
    <w:rsid w:val="00BC7115"/>
    <w:rsid w:val="00BD0991"/>
    <w:rsid w:val="00BD0C56"/>
    <w:rsid w:val="00BD1DF0"/>
    <w:rsid w:val="00BD6582"/>
    <w:rsid w:val="00BF38D7"/>
    <w:rsid w:val="00C12240"/>
    <w:rsid w:val="00C136F6"/>
    <w:rsid w:val="00C14A6E"/>
    <w:rsid w:val="00C262D8"/>
    <w:rsid w:val="00C3078E"/>
    <w:rsid w:val="00C30E79"/>
    <w:rsid w:val="00C4111B"/>
    <w:rsid w:val="00C429BC"/>
    <w:rsid w:val="00C42CE6"/>
    <w:rsid w:val="00C43D27"/>
    <w:rsid w:val="00C4709F"/>
    <w:rsid w:val="00C50EEF"/>
    <w:rsid w:val="00C554C8"/>
    <w:rsid w:val="00C576AA"/>
    <w:rsid w:val="00C57950"/>
    <w:rsid w:val="00C6033A"/>
    <w:rsid w:val="00C62368"/>
    <w:rsid w:val="00C62726"/>
    <w:rsid w:val="00C64028"/>
    <w:rsid w:val="00C655E5"/>
    <w:rsid w:val="00C716B8"/>
    <w:rsid w:val="00C71B61"/>
    <w:rsid w:val="00C740B7"/>
    <w:rsid w:val="00C82F49"/>
    <w:rsid w:val="00C83E79"/>
    <w:rsid w:val="00C87BEB"/>
    <w:rsid w:val="00C905D7"/>
    <w:rsid w:val="00C94A41"/>
    <w:rsid w:val="00CA03DD"/>
    <w:rsid w:val="00CA1170"/>
    <w:rsid w:val="00CA2CF9"/>
    <w:rsid w:val="00CA3827"/>
    <w:rsid w:val="00CA5E1B"/>
    <w:rsid w:val="00CA67BE"/>
    <w:rsid w:val="00CB15A5"/>
    <w:rsid w:val="00CB20C9"/>
    <w:rsid w:val="00CB24CE"/>
    <w:rsid w:val="00CB40BB"/>
    <w:rsid w:val="00CB5633"/>
    <w:rsid w:val="00CC68F2"/>
    <w:rsid w:val="00CC7C77"/>
    <w:rsid w:val="00CD0340"/>
    <w:rsid w:val="00CD1AF2"/>
    <w:rsid w:val="00CD59A6"/>
    <w:rsid w:val="00CD705A"/>
    <w:rsid w:val="00CE4BA8"/>
    <w:rsid w:val="00CF0376"/>
    <w:rsid w:val="00CF3124"/>
    <w:rsid w:val="00CF3792"/>
    <w:rsid w:val="00D036D8"/>
    <w:rsid w:val="00D06A0F"/>
    <w:rsid w:val="00D07421"/>
    <w:rsid w:val="00D07963"/>
    <w:rsid w:val="00D146E8"/>
    <w:rsid w:val="00D14FE8"/>
    <w:rsid w:val="00D15C55"/>
    <w:rsid w:val="00D20E56"/>
    <w:rsid w:val="00D238EB"/>
    <w:rsid w:val="00D34D3D"/>
    <w:rsid w:val="00D3525B"/>
    <w:rsid w:val="00D37CCD"/>
    <w:rsid w:val="00D37DBB"/>
    <w:rsid w:val="00D40151"/>
    <w:rsid w:val="00D43E86"/>
    <w:rsid w:val="00D45950"/>
    <w:rsid w:val="00D475C3"/>
    <w:rsid w:val="00D51BDA"/>
    <w:rsid w:val="00D55687"/>
    <w:rsid w:val="00D56F15"/>
    <w:rsid w:val="00D57819"/>
    <w:rsid w:val="00D62E53"/>
    <w:rsid w:val="00D63FB4"/>
    <w:rsid w:val="00D67710"/>
    <w:rsid w:val="00D7099F"/>
    <w:rsid w:val="00D734EE"/>
    <w:rsid w:val="00D805E5"/>
    <w:rsid w:val="00D8235F"/>
    <w:rsid w:val="00D85053"/>
    <w:rsid w:val="00D91F7B"/>
    <w:rsid w:val="00D92FDA"/>
    <w:rsid w:val="00DA02FB"/>
    <w:rsid w:val="00DA2BB8"/>
    <w:rsid w:val="00DA2D79"/>
    <w:rsid w:val="00DA5291"/>
    <w:rsid w:val="00DA72E6"/>
    <w:rsid w:val="00DB404C"/>
    <w:rsid w:val="00DB56DE"/>
    <w:rsid w:val="00DB59D1"/>
    <w:rsid w:val="00DC6A92"/>
    <w:rsid w:val="00DC7892"/>
    <w:rsid w:val="00DD198F"/>
    <w:rsid w:val="00DD36A7"/>
    <w:rsid w:val="00DD3DC1"/>
    <w:rsid w:val="00DD3EBE"/>
    <w:rsid w:val="00DD753B"/>
    <w:rsid w:val="00DE182B"/>
    <w:rsid w:val="00DE2C26"/>
    <w:rsid w:val="00DE5E6E"/>
    <w:rsid w:val="00DE6175"/>
    <w:rsid w:val="00DE7D18"/>
    <w:rsid w:val="00DF0CF4"/>
    <w:rsid w:val="00DF70DA"/>
    <w:rsid w:val="00E00021"/>
    <w:rsid w:val="00E0445F"/>
    <w:rsid w:val="00E0579E"/>
    <w:rsid w:val="00E07069"/>
    <w:rsid w:val="00E15443"/>
    <w:rsid w:val="00E23932"/>
    <w:rsid w:val="00E25568"/>
    <w:rsid w:val="00E263E4"/>
    <w:rsid w:val="00E26E30"/>
    <w:rsid w:val="00E31975"/>
    <w:rsid w:val="00E32815"/>
    <w:rsid w:val="00E331BE"/>
    <w:rsid w:val="00E33E0E"/>
    <w:rsid w:val="00E34EAC"/>
    <w:rsid w:val="00E37F10"/>
    <w:rsid w:val="00E453E3"/>
    <w:rsid w:val="00E46CD8"/>
    <w:rsid w:val="00E56706"/>
    <w:rsid w:val="00E57C86"/>
    <w:rsid w:val="00E63754"/>
    <w:rsid w:val="00E63914"/>
    <w:rsid w:val="00E72671"/>
    <w:rsid w:val="00E75DD7"/>
    <w:rsid w:val="00E8181E"/>
    <w:rsid w:val="00E86F4A"/>
    <w:rsid w:val="00E9091B"/>
    <w:rsid w:val="00E90C4A"/>
    <w:rsid w:val="00E928E3"/>
    <w:rsid w:val="00E92D3C"/>
    <w:rsid w:val="00EA1EB4"/>
    <w:rsid w:val="00EA5582"/>
    <w:rsid w:val="00EA63AF"/>
    <w:rsid w:val="00EA744A"/>
    <w:rsid w:val="00EA7FA2"/>
    <w:rsid w:val="00EB0F5C"/>
    <w:rsid w:val="00EB1B2C"/>
    <w:rsid w:val="00EB35B2"/>
    <w:rsid w:val="00EB4E03"/>
    <w:rsid w:val="00EC0363"/>
    <w:rsid w:val="00EC2F20"/>
    <w:rsid w:val="00EC61CE"/>
    <w:rsid w:val="00EC7103"/>
    <w:rsid w:val="00EE12B9"/>
    <w:rsid w:val="00EE25AD"/>
    <w:rsid w:val="00EE2DE0"/>
    <w:rsid w:val="00EF196F"/>
    <w:rsid w:val="00EF1B44"/>
    <w:rsid w:val="00EF1BEE"/>
    <w:rsid w:val="00EF23E6"/>
    <w:rsid w:val="00EF53C6"/>
    <w:rsid w:val="00F00423"/>
    <w:rsid w:val="00F049DF"/>
    <w:rsid w:val="00F066F8"/>
    <w:rsid w:val="00F17D0B"/>
    <w:rsid w:val="00F20B58"/>
    <w:rsid w:val="00F21A88"/>
    <w:rsid w:val="00F227EC"/>
    <w:rsid w:val="00F235C8"/>
    <w:rsid w:val="00F24A02"/>
    <w:rsid w:val="00F2538D"/>
    <w:rsid w:val="00F253CE"/>
    <w:rsid w:val="00F2722B"/>
    <w:rsid w:val="00F2737B"/>
    <w:rsid w:val="00F40D55"/>
    <w:rsid w:val="00F42E22"/>
    <w:rsid w:val="00F44AA2"/>
    <w:rsid w:val="00F53FEA"/>
    <w:rsid w:val="00F57004"/>
    <w:rsid w:val="00F60CA5"/>
    <w:rsid w:val="00F610BB"/>
    <w:rsid w:val="00F62306"/>
    <w:rsid w:val="00F627E4"/>
    <w:rsid w:val="00F64150"/>
    <w:rsid w:val="00F90E93"/>
    <w:rsid w:val="00F917A4"/>
    <w:rsid w:val="00F92B25"/>
    <w:rsid w:val="00F93270"/>
    <w:rsid w:val="00F9737B"/>
    <w:rsid w:val="00FA0B17"/>
    <w:rsid w:val="00FB04BA"/>
    <w:rsid w:val="00FB2FE2"/>
    <w:rsid w:val="00FB5FA8"/>
    <w:rsid w:val="00FC4F55"/>
    <w:rsid w:val="00FC6272"/>
    <w:rsid w:val="00FC7479"/>
    <w:rsid w:val="00FD13E7"/>
    <w:rsid w:val="00FD4C75"/>
    <w:rsid w:val="00FD54CF"/>
    <w:rsid w:val="00FD7A53"/>
    <w:rsid w:val="00FE2364"/>
    <w:rsid w:val="00FE3227"/>
    <w:rsid w:val="00FF6011"/>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 w:type="character" w:styleId="ae">
    <w:name w:val="Placeholder Text"/>
    <w:basedOn w:val="a0"/>
    <w:uiPriority w:val="99"/>
    <w:semiHidden/>
    <w:rsid w:val="001F0D5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168B2C-C5FD-4D82-86BF-0A5BE4552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5545</TotalTime>
  <Pages>48</Pages>
  <Words>11088</Words>
  <Characters>63208</Characters>
  <Application>Microsoft Office Word</Application>
  <DocSecurity>0</DocSecurity>
  <Lines>526</Lines>
  <Paragraphs>148</Paragraphs>
  <ScaleCrop>false</ScaleCrop>
  <Company>Hewlett-Packard Company</Company>
  <LinksUpToDate>false</LinksUpToDate>
  <CharactersWithSpaces>74148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toc136</dc:creator>
  <cp:lastModifiedBy>toc136</cp:lastModifiedBy>
  <cp:revision>529</cp:revision>
  <dcterms:created xsi:type="dcterms:W3CDTF">2015-07-06T09:41:00Z</dcterms:created>
  <dcterms:modified xsi:type="dcterms:W3CDTF">2015-07-23T06:22:00Z</dcterms:modified>
</cp:coreProperties>
</file>