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B4E" w:rsidRDefault="00262801">
      <w:r>
        <w:t>Controls</w:t>
      </w:r>
    </w:p>
    <w:p w:rsidR="00262801" w:rsidRDefault="00262801" w:rsidP="00262801">
      <w:pPr>
        <w:pStyle w:val="ListParagraph"/>
        <w:numPr>
          <w:ilvl w:val="0"/>
          <w:numId w:val="1"/>
        </w:numPr>
      </w:pPr>
      <w:r>
        <w:t>Load CVR Map:  Locate the CVR or ASL map that you want to map the lesions onto.</w:t>
      </w:r>
    </w:p>
    <w:p w:rsidR="00262801" w:rsidRDefault="00262801" w:rsidP="00262801">
      <w:pPr>
        <w:pStyle w:val="ListParagraph"/>
        <w:numPr>
          <w:ilvl w:val="0"/>
          <w:numId w:val="1"/>
        </w:numPr>
      </w:pPr>
      <w:r>
        <w:t xml:space="preserve">Load GM Mask: </w:t>
      </w:r>
      <w:proofErr w:type="gramStart"/>
      <w:r>
        <w:t>Self explanatory</w:t>
      </w:r>
      <w:proofErr w:type="gramEnd"/>
      <w:r>
        <w:t xml:space="preserve">. Same coordinate system. </w:t>
      </w:r>
    </w:p>
    <w:p w:rsidR="00262801" w:rsidRDefault="00262801" w:rsidP="00262801">
      <w:pPr>
        <w:pStyle w:val="ListParagraph"/>
        <w:numPr>
          <w:ilvl w:val="0"/>
          <w:numId w:val="1"/>
        </w:numPr>
      </w:pPr>
      <w:r>
        <w:t xml:space="preserve">Load WM Mask: </w:t>
      </w:r>
      <w:proofErr w:type="gramStart"/>
      <w:r>
        <w:t>Self explanatory</w:t>
      </w:r>
      <w:proofErr w:type="gramEnd"/>
      <w:r>
        <w:t xml:space="preserve">. </w:t>
      </w:r>
      <w:r>
        <w:t>Same coordinate system.</w:t>
      </w:r>
    </w:p>
    <w:p w:rsidR="00262801" w:rsidRDefault="00262801" w:rsidP="00262801">
      <w:pPr>
        <w:pStyle w:val="ListParagraph"/>
        <w:numPr>
          <w:ilvl w:val="0"/>
          <w:numId w:val="1"/>
        </w:numPr>
      </w:pPr>
      <w:r>
        <w:t xml:space="preserve">Lesion Map toggle button:  When unchecked, the lesions will be input as a single map. When checked, the lesions will be loaded as a cell array of coordinates. </w:t>
      </w:r>
    </w:p>
    <w:p w:rsidR="00262801" w:rsidRDefault="00262801" w:rsidP="00262801">
      <w:pPr>
        <w:pStyle w:val="ListParagraph"/>
        <w:numPr>
          <w:ilvl w:val="0"/>
          <w:numId w:val="1"/>
        </w:numPr>
      </w:pPr>
      <w:r>
        <w:t>Load Lesion Map: Locate either the lesion map or the file with the cell array of lesion coordinates.</w:t>
      </w:r>
    </w:p>
    <w:p w:rsidR="00262801" w:rsidRDefault="00262801" w:rsidP="00262801">
      <w:pPr>
        <w:pStyle w:val="ListParagraph"/>
        <w:numPr>
          <w:ilvl w:val="0"/>
          <w:numId w:val="1"/>
        </w:numPr>
      </w:pPr>
      <w:r>
        <w:t xml:space="preserve">Erosion Threshold: </w:t>
      </w:r>
      <w:proofErr w:type="gramStart"/>
      <w:r>
        <w:t>After the WM or WM+GM masks have been digitally eroded</w:t>
      </w:r>
      <w:proofErr w:type="gramEnd"/>
      <w:r>
        <w:t xml:space="preserve">, </w:t>
      </w:r>
      <w:proofErr w:type="gramStart"/>
      <w:r>
        <w:t>they are no longer 0-1</w:t>
      </w:r>
      <w:proofErr w:type="gramEnd"/>
      <w:r>
        <w:t xml:space="preserve">. The erosion threshold is used as the rounding criteria, i.e. values &lt; threshold = 0, values &gt;=threshold = 1. </w:t>
      </w:r>
    </w:p>
    <w:p w:rsidR="00262801" w:rsidRDefault="00262801" w:rsidP="00262801">
      <w:pPr>
        <w:pStyle w:val="ListParagraph"/>
        <w:numPr>
          <w:ilvl w:val="0"/>
          <w:numId w:val="1"/>
        </w:numPr>
      </w:pPr>
      <w:r>
        <w:t xml:space="preserve">#Permutations: Each lesion is placed in #Permutations legal positions. </w:t>
      </w:r>
    </w:p>
    <w:p w:rsidR="00262801" w:rsidRDefault="00262801" w:rsidP="00262801">
      <w:pPr>
        <w:pStyle w:val="ListParagraph"/>
        <w:numPr>
          <w:ilvl w:val="0"/>
          <w:numId w:val="1"/>
        </w:numPr>
      </w:pPr>
      <w:r>
        <w:t>Go: starts the process.</w:t>
      </w:r>
    </w:p>
    <w:p w:rsidR="00262801" w:rsidRDefault="00262801" w:rsidP="00262801">
      <w:pPr>
        <w:pStyle w:val="ListParagraph"/>
        <w:numPr>
          <w:ilvl w:val="0"/>
          <w:numId w:val="1"/>
        </w:numPr>
      </w:pPr>
      <w:r>
        <w:t xml:space="preserve">#Lesions is the #lesions detected in the binary Lesion map. </w:t>
      </w:r>
    </w:p>
    <w:p w:rsidR="00262801" w:rsidRDefault="00262801" w:rsidP="00262801">
      <w:pPr>
        <w:pStyle w:val="ListParagraph"/>
        <w:numPr>
          <w:ilvl w:val="0"/>
          <w:numId w:val="1"/>
        </w:numPr>
      </w:pPr>
      <w:r>
        <w:t xml:space="preserve">WM, WM+GM toggle button: Defines whether the lesions are confined to the white matter or allowed to pass into both WM and GM.  GM, alone, is not allowed. </w:t>
      </w:r>
    </w:p>
    <w:p w:rsidR="00262801" w:rsidRDefault="00262801" w:rsidP="00262801">
      <w:pPr>
        <w:pStyle w:val="ListParagraph"/>
        <w:numPr>
          <w:ilvl w:val="0"/>
          <w:numId w:val="1"/>
        </w:numPr>
      </w:pPr>
      <w:r>
        <w:t xml:space="preserve"> Plot all lesions: This displays a histogram of the CVR (or CBF) values when the lesions are placed in their correct position compared when the lesions are allowed to be anywhere in the image. </w:t>
      </w:r>
    </w:p>
    <w:p w:rsidR="00262801" w:rsidRDefault="00262801" w:rsidP="00262801">
      <w:pPr>
        <w:pStyle w:val="ListParagraph"/>
        <w:numPr>
          <w:ilvl w:val="0"/>
          <w:numId w:val="1"/>
        </w:numPr>
      </w:pPr>
      <w:r>
        <w:t xml:space="preserve"> Current lesion index (located under the graph): This displays the permutation results for any single lesion. </w:t>
      </w:r>
    </w:p>
    <w:p w:rsidR="00262801" w:rsidRDefault="00262801" w:rsidP="00262801">
      <w:pPr>
        <w:pStyle w:val="ListParagraph"/>
        <w:numPr>
          <w:ilvl w:val="0"/>
          <w:numId w:val="1"/>
        </w:numPr>
      </w:pPr>
      <w:r>
        <w:t xml:space="preserve">Left, right arrows and skip factor: These are controls to move through all the lesions. Right arrow makes Current Lesion Index = Old Lesion Index + Skip Factor. Left arrow performs the opposite operation. </w:t>
      </w:r>
      <w:bookmarkStart w:id="0" w:name="_GoBack"/>
      <w:bookmarkEnd w:id="0"/>
    </w:p>
    <w:p w:rsidR="00262801" w:rsidRDefault="00262801" w:rsidP="00262801"/>
    <w:sectPr w:rsidR="00262801" w:rsidSect="00A93B4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24E97"/>
    <w:multiLevelType w:val="hybridMultilevel"/>
    <w:tmpl w:val="383CD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801"/>
    <w:rsid w:val="00262801"/>
    <w:rsid w:val="00A93B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32A1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8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223</Words>
  <Characters>1273</Characters>
  <Application>Microsoft Macintosh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Wood</dc:creator>
  <cp:keywords/>
  <dc:description/>
  <cp:lastModifiedBy>John Wood</cp:lastModifiedBy>
  <cp:revision>1</cp:revision>
  <dcterms:created xsi:type="dcterms:W3CDTF">2017-07-13T22:44:00Z</dcterms:created>
  <dcterms:modified xsi:type="dcterms:W3CDTF">2017-07-13T22:58:00Z</dcterms:modified>
</cp:coreProperties>
</file>