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B1" w:rsidRDefault="00B81348">
      <w:pPr>
        <w:rPr>
          <w:rFonts w:ascii="新細明體" w:eastAsia="新細明體" w:hAnsi="新細明體" w:cs="新細明體"/>
          <w:color w:val="996600"/>
          <w:sz w:val="26"/>
          <w:szCs w:val="26"/>
          <w:shd w:val="clear" w:color="auto" w:fill="FFFFFF"/>
        </w:rPr>
      </w:pPr>
      <w:bookmarkStart w:id="0" w:name="_GoBack"/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三想破瓦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  <w:shd w:val="clear" w:color="auto" w:fill="FFFFFF"/>
        </w:rPr>
        <w:t>法</w:t>
      </w:r>
    </w:p>
    <w:bookmarkEnd w:id="0"/>
    <w:p w:rsidR="00B81348" w:rsidRDefault="00B81348">
      <w:pPr>
        <w:rPr>
          <w:rFonts w:ascii="新細明體" w:eastAsia="新細明體" w:hAnsi="新細明體" w:cs="新細明體"/>
          <w:color w:val="996600"/>
          <w:sz w:val="26"/>
          <w:szCs w:val="26"/>
          <w:shd w:val="clear" w:color="auto" w:fill="FFFFFF"/>
        </w:rPr>
      </w:pPr>
    </w:p>
    <w:p w:rsidR="00B81348" w:rsidRDefault="00B81348" w:rsidP="00B81348">
      <w:pPr>
        <w:pStyle w:val="NormalWeb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将自己的神识为游客想，中脉为道路想，阿弥陀佛或西方极乐世界为去处想，简而言之就是通过中脉把自己的神识往生到西方极乐世界。这是非常殊胜的一种修法，关键就是深信。我们现在开悟难，见性难，但若是通过这样一个渠道、一个方法也能往生，和阿弥陀佛相应。</w:t>
      </w:r>
    </w:p>
    <w:p w:rsidR="00B81348" w:rsidRDefault="00B81348" w:rsidP="00B81348">
      <w:pPr>
        <w:pStyle w:val="NormalWeb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undefined" w:hAnsi="undefined"/>
          <w:color w:val="996600"/>
          <w:sz w:val="26"/>
          <w:szCs w:val="26"/>
        </w:rPr>
        <w:t> 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修破瓦法不分年龄，不分男女，也不分身份，什么人都可以修，有信心就行。不管你的业障有多重，罪业有多深，都可以修破瓦法。我们今生今世有这样的机缘，能学修破瓦法，也是我们积累的福德，因此都要珍惜。我们在末法时期能遇到密法，尤其能遇到这么殊胜的法，这就说明我们已经有了很大的福报。我们既然遇到了，对这个法有信心了，这就说明我们有很大的根基，所以要相信自己，相信这个法。若是你不相信、不深信的话，就不能成就；若是你能深信这个法的殊胜之处，就一定能得到利益。</w:t>
      </w:r>
    </w:p>
    <w:p w:rsidR="00B81348" w:rsidRDefault="00B81348" w:rsidP="00B81348">
      <w:pPr>
        <w:pStyle w:val="NormalWeb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undefined" w:hAnsi="undefined"/>
          <w:color w:val="996600"/>
          <w:sz w:val="26"/>
          <w:szCs w:val="26"/>
        </w:rPr>
        <w:t xml:space="preserve">    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简单讲一下破瓦法的观想内容。自己所在的地方是西方刹土</w:t>
      </w:r>
      <w:r>
        <w:rPr>
          <w:color w:val="996600"/>
          <w:sz w:val="26"/>
          <w:szCs w:val="26"/>
        </w:rPr>
        <w:t>——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西方极乐世界。自己是金刚瑜伽母。头上安坐着和上师无二的无量光佛</w:t>
      </w:r>
      <w:r>
        <w:rPr>
          <w:color w:val="996600"/>
          <w:sz w:val="26"/>
          <w:szCs w:val="26"/>
        </w:rPr>
        <w:t>——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阿弥陀佛。自己的体内有一条中脉，中脉里心间的位置有个淡绿色的风团，上面有个红色的</w:t>
      </w:r>
      <w:r>
        <w:rPr>
          <w:color w:val="996600"/>
          <w:sz w:val="26"/>
          <w:szCs w:val="26"/>
        </w:rPr>
        <w:t>“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舍</w:t>
      </w:r>
      <w:r>
        <w:rPr>
          <w:color w:val="996600"/>
          <w:sz w:val="26"/>
          <w:szCs w:val="26"/>
        </w:rPr>
        <w:t>”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字，代表自己的心。然后念五遍</w:t>
      </w:r>
      <w:r>
        <w:rPr>
          <w:color w:val="996600"/>
          <w:sz w:val="26"/>
          <w:szCs w:val="26"/>
        </w:rPr>
        <w:t>“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舍</w:t>
      </w:r>
      <w:r>
        <w:rPr>
          <w:color w:val="996600"/>
          <w:sz w:val="26"/>
          <w:szCs w:val="26"/>
        </w:rPr>
        <w:t>”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字，每念一遍的时候，淡绿色的风团就往上推动</w:t>
      </w:r>
      <w:r>
        <w:rPr>
          <w:color w:val="996600"/>
          <w:sz w:val="26"/>
          <w:szCs w:val="26"/>
        </w:rPr>
        <w:t>“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舍</w:t>
      </w:r>
      <w:r>
        <w:rPr>
          <w:color w:val="996600"/>
          <w:sz w:val="26"/>
          <w:szCs w:val="26"/>
        </w:rPr>
        <w:t>”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字，最后推到头顶。念</w:t>
      </w:r>
      <w:r>
        <w:rPr>
          <w:color w:val="996600"/>
          <w:sz w:val="26"/>
          <w:szCs w:val="26"/>
        </w:rPr>
        <w:t>“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吼</w:t>
      </w:r>
      <w:r>
        <w:rPr>
          <w:color w:val="996600"/>
          <w:sz w:val="26"/>
          <w:szCs w:val="26"/>
        </w:rPr>
        <w:t>”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的时候，头顶的</w:t>
      </w:r>
      <w:r>
        <w:rPr>
          <w:color w:val="996600"/>
          <w:sz w:val="26"/>
          <w:szCs w:val="26"/>
        </w:rPr>
        <w:t>“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舍</w:t>
      </w:r>
      <w:r>
        <w:rPr>
          <w:color w:val="996600"/>
          <w:sz w:val="26"/>
          <w:szCs w:val="26"/>
        </w:rPr>
        <w:t>”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</w:rPr>
        <w:t>字，瞬间就飞到了阿弥陀佛的心间，和阿弥陀佛合二为一，无二无别。</w:t>
      </w:r>
    </w:p>
    <w:p w:rsidR="00B81348" w:rsidRPr="00B81348" w:rsidRDefault="00B81348">
      <w:pPr>
        <w:rPr>
          <w:rFonts w:hint="eastAsia"/>
        </w:rPr>
      </w:pPr>
    </w:p>
    <w:sectPr w:rsidR="00B81348" w:rsidRPr="00B813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efin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48"/>
    <w:rsid w:val="0048064F"/>
    <w:rsid w:val="00524BB1"/>
    <w:rsid w:val="00A141DE"/>
    <w:rsid w:val="00B81348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7E1F-9903-4700-A694-F8C1910C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4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2024-09-18T07:01:00Z</dcterms:created>
  <dcterms:modified xsi:type="dcterms:W3CDTF">2024-09-18T07:02:00Z</dcterms:modified>
</cp:coreProperties>
</file>