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Lesson Plan Template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General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Level: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Length of Period: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 Skills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 Outcomes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how algorithms mediate digital experiences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 the invisible rules and processes embedded in software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Comfortably define algorithms while drawing upon common interactions to support their personalized instruction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Possible Class Exercises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Psuedo Code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Query Comparison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Article Discussion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Learner Takeaways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Assessment and Evaluation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will students have learned what was intended?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Evaluation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Assessment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Learning Context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 Environment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prior experience, knowledge, or skills necessary? How will different types of instruction be incorporated to include all types of learners?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Resources and Materials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Stakeholder’s Map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SCAI Thinking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was your biggest takeaway from this exercise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Agenda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 of your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Teaching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Exercise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Adapted from </w:t>
      </w:r>
      <w:r w:rsidDel="00000000" w:rsidR="00000000" w:rsidRPr="00000000">
        <w:rPr>
          <w:rtl w:val="0"/>
        </w:rPr>
        <w:t xml:space="preserve">Lesson Plan Template: Schulich School of Education- Practice Teaching Handbook 2010-2011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Online version available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https://docs.google.com/document/d/16badFpRTVQ5kFBOV12VTXjflozPsveVZuM9s0EIVzmw/edit?usp=sharing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badFpRTVQ5kFBOV12VTXjflozPsveVZuM9s0EIVzmw/edit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