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54182951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253198E" w14:textId="45BFF302" w:rsidR="0067182E" w:rsidRDefault="0067182E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79A6705" w14:textId="24F3F8AD" w:rsidR="009A0DE3" w:rsidRDefault="006718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19877" w:history="1">
            <w:r w:rsidR="009A0DE3" w:rsidRPr="001101B2">
              <w:rPr>
                <w:rStyle w:val="Hyperlink"/>
                <w:noProof/>
              </w:rPr>
              <w:t>Who am I?</w:t>
            </w:r>
            <w:r w:rsidR="009A0DE3">
              <w:rPr>
                <w:noProof/>
                <w:webHidden/>
              </w:rPr>
              <w:tab/>
            </w:r>
            <w:r w:rsidR="009A0DE3">
              <w:rPr>
                <w:noProof/>
                <w:webHidden/>
              </w:rPr>
              <w:fldChar w:fldCharType="begin"/>
            </w:r>
            <w:r w:rsidR="009A0DE3">
              <w:rPr>
                <w:noProof/>
                <w:webHidden/>
              </w:rPr>
              <w:instrText xml:space="preserve"> PAGEREF _Toc10819877 \h </w:instrText>
            </w:r>
            <w:r w:rsidR="009A0DE3">
              <w:rPr>
                <w:noProof/>
                <w:webHidden/>
              </w:rPr>
            </w:r>
            <w:r w:rsidR="009A0DE3">
              <w:rPr>
                <w:noProof/>
                <w:webHidden/>
              </w:rPr>
              <w:fldChar w:fldCharType="separate"/>
            </w:r>
            <w:r w:rsidR="00450AC6">
              <w:rPr>
                <w:noProof/>
                <w:webHidden/>
              </w:rPr>
              <w:t>1</w:t>
            </w:r>
            <w:r w:rsidR="009A0DE3">
              <w:rPr>
                <w:noProof/>
                <w:webHidden/>
              </w:rPr>
              <w:fldChar w:fldCharType="end"/>
            </w:r>
          </w:hyperlink>
        </w:p>
        <w:p w14:paraId="296F0A5A" w14:textId="6B530D7E" w:rsidR="009A0DE3" w:rsidRDefault="009A0DE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19878" w:history="1">
            <w:r w:rsidRPr="001101B2">
              <w:rPr>
                <w:rStyle w:val="Hyperlink"/>
                <w:noProof/>
              </w:rPr>
              <w:t>What’s at risk?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A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E8E0" w14:textId="76D91323" w:rsidR="009A0DE3" w:rsidRDefault="009A0DE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19879" w:history="1">
            <w:r w:rsidRPr="001101B2">
              <w:rPr>
                <w:rStyle w:val="Hyperlink"/>
                <w:noProof/>
              </w:rPr>
              <w:t>Protect all the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A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AC78" w14:textId="641455CB" w:rsidR="009A0DE3" w:rsidRDefault="009A0DE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19880" w:history="1">
            <w:r w:rsidRPr="001101B2">
              <w:rPr>
                <w:rStyle w:val="Hyperlink"/>
                <w:noProof/>
              </w:rPr>
              <w:t>Protect your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A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624B" w14:textId="68B9FB27" w:rsidR="009A0DE3" w:rsidRDefault="009A0DE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19881" w:history="1">
            <w:r w:rsidRPr="001101B2">
              <w:rPr>
                <w:rStyle w:val="Hyperlink"/>
                <w:noProof/>
              </w:rPr>
              <w:t>Protect your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A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A3E6" w14:textId="050BD63B" w:rsidR="009A0DE3" w:rsidRDefault="009A0DE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0819882" w:history="1">
            <w:r w:rsidRPr="001101B2">
              <w:rPr>
                <w:rStyle w:val="Hyperlink"/>
                <w:noProof/>
              </w:rPr>
              <w:t>Free Public Wifi usage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A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25DF" w14:textId="5F15EFB9" w:rsidR="0067182E" w:rsidRDefault="0067182E">
          <w:r>
            <w:rPr>
              <w:b/>
              <w:bCs/>
              <w:noProof/>
            </w:rPr>
            <w:fldChar w:fldCharType="end"/>
          </w:r>
        </w:p>
      </w:sdtContent>
    </w:sdt>
    <w:p w14:paraId="6203A463" w14:textId="77777777" w:rsidR="0067182E" w:rsidRDefault="0067182E"/>
    <w:p w14:paraId="40569A4E" w14:textId="48F3E539" w:rsidR="0021598B" w:rsidRDefault="0021598B" w:rsidP="00283713">
      <w:pPr>
        <w:pStyle w:val="Heading2"/>
      </w:pPr>
      <w:bookmarkStart w:id="1" w:name="_Toc10819877"/>
      <w:r>
        <w:t>Who am I?</w:t>
      </w:r>
      <w:bookmarkEnd w:id="1"/>
    </w:p>
    <w:p w14:paraId="4FADA308" w14:textId="3C28FD1B" w:rsidR="0021598B" w:rsidRDefault="0021598B" w:rsidP="0021598B">
      <w:r>
        <w:t xml:space="preserve">I’m </w:t>
      </w:r>
      <w:hyperlink r:id="rId7" w:history="1">
        <w:r w:rsidRPr="0021598B">
          <w:rPr>
            <w:rStyle w:val="Hyperlink"/>
          </w:rPr>
          <w:t>Jason Chambers</w:t>
        </w:r>
      </w:hyperlink>
      <w:r>
        <w:t xml:space="preserve">. I’ve been a software engineer all my life. For the past ten years </w:t>
      </w:r>
      <w:r w:rsidR="009A0DE3">
        <w:t xml:space="preserve">my work has </w:t>
      </w:r>
      <w:r>
        <w:t>focused on data and network security. I’m proud to work for Cisco working</w:t>
      </w:r>
      <w:r w:rsidR="009A0DE3">
        <w:t xml:space="preserve"> where I develop </w:t>
      </w:r>
      <w:hyperlink r:id="rId8" w:history="1">
        <w:r w:rsidR="009A0DE3" w:rsidRPr="009A0DE3">
          <w:rPr>
            <w:rStyle w:val="Hyperlink"/>
          </w:rPr>
          <w:t xml:space="preserve">Cisco </w:t>
        </w:r>
        <w:proofErr w:type="spellStart"/>
        <w:r w:rsidR="009A0DE3" w:rsidRPr="009A0DE3">
          <w:rPr>
            <w:rStyle w:val="Hyperlink"/>
          </w:rPr>
          <w:t>Stealthwatch</w:t>
        </w:r>
        <w:proofErr w:type="spellEnd"/>
      </w:hyperlink>
      <w:r w:rsidR="009A0DE3">
        <w:t>. I put together this guide to help my friends and family stay safe on-line.</w:t>
      </w:r>
    </w:p>
    <w:p w14:paraId="5C0E6B8F" w14:textId="77777777" w:rsidR="0021598B" w:rsidRPr="0021598B" w:rsidRDefault="0021598B" w:rsidP="0021598B"/>
    <w:p w14:paraId="76F25B37" w14:textId="0BAB2928" w:rsidR="00283713" w:rsidRDefault="00283713" w:rsidP="00283713">
      <w:pPr>
        <w:pStyle w:val="Heading2"/>
      </w:pPr>
      <w:bookmarkStart w:id="2" w:name="_Toc10819878"/>
      <w:r>
        <w:t>What’s at risk?</w:t>
      </w:r>
      <w:bookmarkEnd w:id="2"/>
    </w:p>
    <w:p w14:paraId="0004E822" w14:textId="5195B899" w:rsidR="00283713" w:rsidRDefault="00283713">
      <w:r>
        <w:t>Your money</w:t>
      </w:r>
    </w:p>
    <w:p w14:paraId="77D7B6CC" w14:textId="1D106B0D" w:rsidR="00283713" w:rsidRDefault="00283713">
      <w:r>
        <w:t>Your credit score</w:t>
      </w:r>
    </w:p>
    <w:p w14:paraId="7CBBBFA8" w14:textId="104A7AEC" w:rsidR="00283713" w:rsidRDefault="00283713">
      <w:r>
        <w:t>Your reputation (fake social media posts)</w:t>
      </w:r>
    </w:p>
    <w:p w14:paraId="60C5548E" w14:textId="096525F3" w:rsidR="00283713" w:rsidRDefault="00283713">
      <w:r>
        <w:t>Your digital photos, videos, files</w:t>
      </w:r>
    </w:p>
    <w:p w14:paraId="086DA3D0" w14:textId="644BFC20" w:rsidR="00283713" w:rsidRDefault="00283713">
      <w:r>
        <w:t>Your identity</w:t>
      </w:r>
    </w:p>
    <w:p w14:paraId="52144B63" w14:textId="77777777" w:rsidR="00283713" w:rsidRDefault="00283713"/>
    <w:p w14:paraId="1C1C0A93" w14:textId="77777777" w:rsidR="000505D5" w:rsidRDefault="000505D5" w:rsidP="00486601">
      <w:pPr>
        <w:pStyle w:val="Heading2"/>
      </w:pPr>
      <w:bookmarkStart w:id="3" w:name="_Toc10819879"/>
      <w:r>
        <w:t>Protect all the things</w:t>
      </w:r>
      <w:bookmarkEnd w:id="3"/>
    </w:p>
    <w:p w14:paraId="7ACE6A5D" w14:textId="77777777" w:rsidR="00486601" w:rsidRPr="00486601" w:rsidRDefault="00486601" w:rsidP="00486601">
      <w:r>
        <w:t>This will give your defenses an immediate huge boost.</w:t>
      </w:r>
    </w:p>
    <w:p w14:paraId="5BD35E21" w14:textId="77777777" w:rsidR="00486601" w:rsidRPr="00486601" w:rsidRDefault="00486601" w:rsidP="00486601"/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2236"/>
        <w:gridCol w:w="4059"/>
        <w:gridCol w:w="3055"/>
      </w:tblGrid>
      <w:tr w:rsidR="00C05BF8" w14:paraId="4B0AD8DF" w14:textId="77777777" w:rsidTr="00431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6CF0B01" w14:textId="77777777" w:rsidR="000505D5" w:rsidRDefault="000505D5" w:rsidP="00AF1722">
            <w:r>
              <w:t>Do this</w:t>
            </w:r>
          </w:p>
        </w:tc>
        <w:tc>
          <w:tcPr>
            <w:tcW w:w="4059" w:type="dxa"/>
          </w:tcPr>
          <w:p w14:paraId="5FE5F83B" w14:textId="77777777" w:rsidR="000505D5" w:rsidRDefault="000505D5" w:rsidP="00AF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  <w:tc>
          <w:tcPr>
            <w:tcW w:w="3055" w:type="dxa"/>
          </w:tcPr>
          <w:p w14:paraId="1470EB98" w14:textId="77777777" w:rsidR="000505D5" w:rsidRDefault="000505D5" w:rsidP="00AF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</w:tr>
      <w:tr w:rsidR="00C05BF8" w14:paraId="382325C7" w14:textId="77777777" w:rsidTr="0043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A2EB4C1" w14:textId="77777777" w:rsidR="000505D5" w:rsidRDefault="000505D5" w:rsidP="00AF1722">
            <w:r>
              <w:t>Use a Password Manager</w:t>
            </w:r>
          </w:p>
        </w:tc>
        <w:tc>
          <w:tcPr>
            <w:tcW w:w="4059" w:type="dxa"/>
          </w:tcPr>
          <w:p w14:paraId="6CD956D5" w14:textId="6A7F1054" w:rsidR="000505D5" w:rsidRDefault="000505D5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Makes it convenient to follow password best practices. I use </w:t>
            </w:r>
            <w:hyperlink r:id="rId9" w:history="1">
              <w:r w:rsidRPr="005B6012">
                <w:rPr>
                  <w:rStyle w:val="Hyperlink"/>
                </w:rPr>
                <w:t>1password</w:t>
              </w:r>
            </w:hyperlink>
            <w:r>
              <w:t xml:space="preserve">, but </w:t>
            </w:r>
            <w:hyperlink r:id="rId10" w:history="1">
              <w:r w:rsidRPr="005B6012">
                <w:rPr>
                  <w:rStyle w:val="Hyperlink"/>
                </w:rPr>
                <w:t>LastPass</w:t>
              </w:r>
            </w:hyperlink>
            <w:r>
              <w:t xml:space="preserve"> is a good option too. </w:t>
            </w:r>
            <w:r w:rsidR="005B6012">
              <w:t>You no longer need to remember/or write down all those passwords.</w:t>
            </w:r>
          </w:p>
        </w:tc>
        <w:tc>
          <w:tcPr>
            <w:tcW w:w="3055" w:type="dxa"/>
          </w:tcPr>
          <w:p w14:paraId="742750FD" w14:textId="5991D09F" w:rsidR="00BA3AC5" w:rsidRPr="00BA3AC5" w:rsidRDefault="000505D5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9608D2B" wp14:editId="7C89DA64">
                  <wp:extent cx="795130" cy="795130"/>
                  <wp:effectExtent l="0" t="0" r="5080" b="5080"/>
                  <wp:docPr id="8" name="Picture 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hlinkClick r:id="rId9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913" cy="81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="00BA3AC5" w:rsidRPr="000E2E34">
                <w:rPr>
                  <w:rStyle w:val="Hyperlink"/>
                  <w:sz w:val="16"/>
                  <w:szCs w:val="16"/>
                </w:rPr>
                <w:t>(1password)</w:t>
              </w:r>
            </w:hyperlink>
          </w:p>
          <w:p w14:paraId="68E519FE" w14:textId="7EF04E14" w:rsidR="000505D5" w:rsidRDefault="000505D5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E065F1" wp14:editId="58B3A94A">
                  <wp:extent cx="787179" cy="783163"/>
                  <wp:effectExtent l="0" t="0" r="63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5-26 at 10.19.32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207" cy="81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="00BA3AC5" w:rsidRPr="000E2E34">
                <w:rPr>
                  <w:rStyle w:val="Hyperlink"/>
                  <w:sz w:val="16"/>
                  <w:szCs w:val="16"/>
                </w:rPr>
                <w:t>(LastPass)</w:t>
              </w:r>
            </w:hyperlink>
          </w:p>
        </w:tc>
      </w:tr>
      <w:tr w:rsidR="00C05BF8" w14:paraId="0FDD5AC7" w14:textId="77777777" w:rsidTr="0043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76D0A7A" w14:textId="4C74D3AA" w:rsidR="00BE607F" w:rsidRDefault="00BE607F" w:rsidP="00AF1722">
            <w:r>
              <w:t xml:space="preserve">Use strong passwords </w:t>
            </w:r>
            <w:r w:rsidR="005B6012">
              <w:t>(generated using your new Password Manager)</w:t>
            </w:r>
          </w:p>
        </w:tc>
        <w:tc>
          <w:tcPr>
            <w:tcW w:w="4059" w:type="dxa"/>
          </w:tcPr>
          <w:p w14:paraId="6D37B339" w14:textId="17DE9504" w:rsidR="00BE607F" w:rsidRDefault="00B31EDC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Strong passwords make </w:t>
            </w:r>
            <w:r w:rsidR="00BE607F">
              <w:t xml:space="preserve">it very difficult </w:t>
            </w:r>
            <w:r w:rsidR="005B6012">
              <w:t xml:space="preserve">for your password to be guessed and/or </w:t>
            </w:r>
            <w:r w:rsidR="00BE607F">
              <w:t>cracked</w:t>
            </w:r>
            <w:r>
              <w:t xml:space="preserve"> using </w:t>
            </w:r>
            <w:hyperlink r:id="rId15" w:history="1">
              <w:r w:rsidRPr="00BA3AC5">
                <w:rPr>
                  <w:rStyle w:val="Hyperlink"/>
                </w:rPr>
                <w:t>brute-force technique</w:t>
              </w:r>
              <w:r w:rsidR="005B6012" w:rsidRPr="00BA3AC5">
                <w:rPr>
                  <w:rStyle w:val="Hyperlink"/>
                </w:rPr>
                <w:t>s</w:t>
              </w:r>
            </w:hyperlink>
            <w:r w:rsidR="005B6012">
              <w:t xml:space="preserve">. </w:t>
            </w:r>
          </w:p>
        </w:tc>
        <w:tc>
          <w:tcPr>
            <w:tcW w:w="3055" w:type="dxa"/>
          </w:tcPr>
          <w:p w14:paraId="0CE387CC" w14:textId="77777777" w:rsidR="00BE607F" w:rsidRDefault="00BE607F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B6012" w14:paraId="7D34A903" w14:textId="77777777" w:rsidTr="0043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8A32CC4" w14:textId="25E61313" w:rsidR="005B6012" w:rsidRDefault="005B6012" w:rsidP="00AF1722">
            <w:r>
              <w:lastRenderedPageBreak/>
              <w:t>Use</w:t>
            </w:r>
            <w:r>
              <w:t xml:space="preserve"> </w:t>
            </w:r>
            <w:r w:rsidRPr="00020297">
              <w:rPr>
                <w:u w:val="single"/>
              </w:rPr>
              <w:t>different</w:t>
            </w:r>
            <w:r>
              <w:t xml:space="preserve"> passwords for each on-line account (using your new Password Manager)</w:t>
            </w:r>
          </w:p>
        </w:tc>
        <w:tc>
          <w:tcPr>
            <w:tcW w:w="4059" w:type="dxa"/>
          </w:tcPr>
          <w:p w14:paraId="76F90576" w14:textId="0AE91C1E" w:rsidR="005B6012" w:rsidRDefault="005B6012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different passwords protects </w:t>
            </w:r>
            <w:r w:rsidR="00BA3AC5">
              <w:t xml:space="preserve">you </w:t>
            </w:r>
            <w:r>
              <w:t xml:space="preserve">from </w:t>
            </w:r>
            <w:hyperlink r:id="rId16" w:history="1">
              <w:r w:rsidRPr="00BA3AC5">
                <w:rPr>
                  <w:rStyle w:val="Hyperlink"/>
                </w:rPr>
                <w:t>Cred</w:t>
              </w:r>
              <w:r w:rsidRPr="00BA3AC5">
                <w:rPr>
                  <w:rStyle w:val="Hyperlink"/>
                </w:rPr>
                <w:t>ential</w:t>
              </w:r>
              <w:r w:rsidRPr="00BA3AC5">
                <w:rPr>
                  <w:rStyle w:val="Hyperlink"/>
                </w:rPr>
                <w:t xml:space="preserve"> Stuffing</w:t>
              </w:r>
            </w:hyperlink>
            <w:r w:rsidR="00BA3AC5">
              <w:t xml:space="preserve"> where attackers automatically attempt to use your stolen credentials harvested from one breach (e.g. Marriot) to gain access to other on-line services (e.g. Your bank). </w:t>
            </w:r>
          </w:p>
        </w:tc>
        <w:tc>
          <w:tcPr>
            <w:tcW w:w="3055" w:type="dxa"/>
          </w:tcPr>
          <w:p w14:paraId="4A536ACA" w14:textId="77777777" w:rsidR="005B6012" w:rsidRDefault="005B6012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5BF8" w14:paraId="12A1DD58" w14:textId="77777777" w:rsidTr="0043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9F04A94" w14:textId="77777777" w:rsidR="00BE607F" w:rsidRDefault="00BE607F" w:rsidP="00AF1722">
            <w:r>
              <w:t>Turn on 2FA for your e-mail</w:t>
            </w:r>
          </w:p>
        </w:tc>
        <w:tc>
          <w:tcPr>
            <w:tcW w:w="4059" w:type="dxa"/>
          </w:tcPr>
          <w:p w14:paraId="5269D1C7" w14:textId="40948F98" w:rsidR="00BE607F" w:rsidRDefault="004317D4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 if the attacker has your login/password – with </w:t>
            </w:r>
            <w:hyperlink r:id="rId17" w:history="1">
              <w:r w:rsidRPr="004317D4">
                <w:rPr>
                  <w:rStyle w:val="Hyperlink"/>
                </w:rPr>
                <w:t>2FA</w:t>
              </w:r>
            </w:hyperlink>
            <w:r>
              <w:t xml:space="preserve"> they will need your phone to access your account. </w:t>
            </w:r>
            <w:r w:rsidR="00BE607F">
              <w:t xml:space="preserve">Your e-mail account is the most valuable </w:t>
            </w:r>
            <w:r w:rsidR="00EA23DB">
              <w:t xml:space="preserve">account </w:t>
            </w:r>
            <w:r w:rsidR="00BE607F">
              <w:t xml:space="preserve">to an attacker. Once they have compromised your e-mail, it’s easy to gain access to every other account you might have. </w:t>
            </w:r>
            <w:r w:rsidR="002F026C">
              <w:t xml:space="preserve">According to </w:t>
            </w:r>
            <w:hyperlink r:id="rId18" w:history="1">
              <w:r w:rsidR="002F026C" w:rsidRPr="00DF5908">
                <w:rPr>
                  <w:rStyle w:val="Hyperlink"/>
                </w:rPr>
                <w:t>FBI 2018 Internet Crime Report</w:t>
              </w:r>
            </w:hyperlink>
            <w:r w:rsidR="002F026C">
              <w:t xml:space="preserve">, Email Account Compromise (EAC) is the #1 crime type by victim loss. </w:t>
            </w:r>
            <w:r w:rsidR="00BE607F">
              <w:t>I use Google Mail but check with your email service provider.</w:t>
            </w:r>
          </w:p>
        </w:tc>
        <w:tc>
          <w:tcPr>
            <w:tcW w:w="3055" w:type="dxa"/>
          </w:tcPr>
          <w:p w14:paraId="40A19A1B" w14:textId="3F1DF03D" w:rsidR="00BE607F" w:rsidRDefault="00BE607F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25472" wp14:editId="78ADEEAC">
                  <wp:extent cx="854267" cy="85874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5-26 at 10.33.31 A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229" cy="89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0" w:history="1"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>(Google Apps)</w:t>
              </w:r>
            </w:hyperlink>
          </w:p>
        </w:tc>
      </w:tr>
      <w:tr w:rsidR="000E2E34" w14:paraId="2D8D31FC" w14:textId="77777777" w:rsidTr="0043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4687345" w14:textId="28A044C0" w:rsidR="000E2E34" w:rsidRDefault="000E2E34" w:rsidP="00AF1722">
            <w:r>
              <w:t>Audit and clean up your email inbox and sent folders</w:t>
            </w:r>
          </w:p>
        </w:tc>
        <w:tc>
          <w:tcPr>
            <w:tcW w:w="4059" w:type="dxa"/>
          </w:tcPr>
          <w:p w14:paraId="561AD9C9" w14:textId="50BC1D19" w:rsidR="000E2E34" w:rsidRDefault="000E2E34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Imagine if someone did gain unauthorized access to your e-mail – what would they find? Sensitive documents to your CPA? Passport images to your Travel Agent? Consider deleting this from your email.</w:t>
            </w:r>
          </w:p>
        </w:tc>
        <w:tc>
          <w:tcPr>
            <w:tcW w:w="3055" w:type="dxa"/>
          </w:tcPr>
          <w:p w14:paraId="5F21C4F1" w14:textId="77777777" w:rsidR="000E2E34" w:rsidRDefault="000E2E34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5BF8" w14:paraId="43B91744" w14:textId="77777777" w:rsidTr="0043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6B54325" w14:textId="77777777" w:rsidR="00486601" w:rsidRDefault="00486601" w:rsidP="00AF1722">
            <w:r>
              <w:t xml:space="preserve">Find out if you have been compromised and change passwords </w:t>
            </w:r>
            <w:r w:rsidR="00BE607F">
              <w:t>(using your new Password Manager)</w:t>
            </w:r>
          </w:p>
        </w:tc>
        <w:tc>
          <w:tcPr>
            <w:tcW w:w="4059" w:type="dxa"/>
          </w:tcPr>
          <w:p w14:paraId="52DDDBE6" w14:textId="77777777" w:rsidR="00486601" w:rsidRDefault="00BE607F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that you have changed your passwords so that they are strong and unique, you should have little to worry about.</w:t>
            </w:r>
          </w:p>
        </w:tc>
        <w:tc>
          <w:tcPr>
            <w:tcW w:w="3055" w:type="dxa"/>
          </w:tcPr>
          <w:p w14:paraId="2449F141" w14:textId="6398BBC4" w:rsidR="00486601" w:rsidRPr="00BA3AC5" w:rsidRDefault="00486601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BA3AC5">
              <w:rPr>
                <w:noProof/>
                <w:sz w:val="16"/>
                <w:szCs w:val="16"/>
              </w:rPr>
              <w:drawing>
                <wp:inline distT="0" distB="0" distL="0" distR="0" wp14:anchorId="0F3D6811" wp14:editId="68111DBA">
                  <wp:extent cx="871160" cy="86669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5-26 at 10.25.15 A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2" cy="91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2" w:history="1"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>(H</w:t>
              </w:r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>ave</w:t>
              </w:r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 xml:space="preserve"> I </w:t>
              </w:r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>been</w:t>
              </w:r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 xml:space="preserve"> </w:t>
              </w:r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>pwned</w:t>
              </w:r>
              <w:r w:rsidR="00BA3AC5" w:rsidRPr="004317D4">
                <w:rPr>
                  <w:rStyle w:val="Hyperlink"/>
                  <w:noProof/>
                  <w:sz w:val="16"/>
                  <w:szCs w:val="16"/>
                </w:rPr>
                <w:t>?)</w:t>
              </w:r>
            </w:hyperlink>
          </w:p>
        </w:tc>
      </w:tr>
      <w:tr w:rsidR="00C05BF8" w14:paraId="0211AC76" w14:textId="77777777" w:rsidTr="0043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EBE5E93" w14:textId="77777777" w:rsidR="00C05BF8" w:rsidRDefault="00C05BF8" w:rsidP="00AF1722">
            <w:r>
              <w:t>Be careful sending sensitive information over e-mail</w:t>
            </w:r>
            <w:r w:rsidR="00C278D4">
              <w:t xml:space="preserve"> (and SMS too)</w:t>
            </w:r>
          </w:p>
        </w:tc>
        <w:tc>
          <w:tcPr>
            <w:tcW w:w="4059" w:type="dxa"/>
          </w:tcPr>
          <w:p w14:paraId="583F0332" w14:textId="77777777" w:rsidR="00C05BF8" w:rsidRDefault="00C05BF8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wouldn’t write it on a postcard, don’t write it in an e-mail</w:t>
            </w:r>
            <w:r w:rsidR="00C278D4">
              <w:t>/SMS</w:t>
            </w:r>
            <w:r>
              <w:t xml:space="preserve">. </w:t>
            </w:r>
            <w:r w:rsidR="00C278D4">
              <w:t>They are</w:t>
            </w:r>
            <w:r>
              <w:t xml:space="preserve"> not confidential and like real mail, there are multiple stops on its journey to the recipient. Create an encrypted PDF and send as an attachment.</w:t>
            </w:r>
          </w:p>
        </w:tc>
        <w:tc>
          <w:tcPr>
            <w:tcW w:w="3055" w:type="dxa"/>
          </w:tcPr>
          <w:p w14:paraId="75E11281" w14:textId="21AC86F9" w:rsidR="00BA3AC5" w:rsidRPr="004317D4" w:rsidRDefault="00C05BF8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661D65B" wp14:editId="60278ADE">
                  <wp:extent cx="823223" cy="810687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5-26 at 10.57.28 A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690" cy="87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4" w:history="1">
              <w:r w:rsidR="004317D4" w:rsidRPr="004317D4">
                <w:rPr>
                  <w:rStyle w:val="Hyperlink"/>
                  <w:noProof/>
                  <w:sz w:val="16"/>
                  <w:szCs w:val="16"/>
                </w:rPr>
                <w:t>(Mac How-to)</w:t>
              </w:r>
            </w:hyperlink>
          </w:p>
          <w:p w14:paraId="046A6E2F" w14:textId="4CB99465" w:rsidR="00C05BF8" w:rsidRDefault="00C05BF8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0CC0E" wp14:editId="63475F4A">
                  <wp:extent cx="822716" cy="826936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9-05-26 at 11.00.18 AM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676" cy="85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6" w:history="1">
              <w:r w:rsidR="004317D4" w:rsidRPr="004317D4">
                <w:rPr>
                  <w:rStyle w:val="Hyperlink"/>
                  <w:noProof/>
                  <w:sz w:val="16"/>
                  <w:szCs w:val="16"/>
                </w:rPr>
                <w:t>(Office How-to)</w:t>
              </w:r>
            </w:hyperlink>
          </w:p>
        </w:tc>
      </w:tr>
      <w:tr w:rsidR="00FF2578" w14:paraId="197DF7A7" w14:textId="77777777" w:rsidTr="0043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2348CE6" w14:textId="66121938" w:rsidR="00FF2578" w:rsidRDefault="00FF2578" w:rsidP="00AF1722">
            <w:r>
              <w:t>Don’t fall victim to Phishing attacks</w:t>
            </w:r>
          </w:p>
        </w:tc>
        <w:tc>
          <w:tcPr>
            <w:tcW w:w="4059" w:type="dxa"/>
          </w:tcPr>
          <w:p w14:paraId="450E3CD4" w14:textId="038E7E38" w:rsidR="00FF2578" w:rsidRDefault="00FA0A84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91% of hacking attacks start with phishing e-mails. 30% of phishing emails get opened. 97% cannot identify a sophisticated phishing attack.</w:t>
            </w:r>
            <w:r w:rsidR="005854F0">
              <w:t xml:space="preserve"> Phishing scams cost US businesses $500 million a year.</w:t>
            </w:r>
          </w:p>
        </w:tc>
        <w:tc>
          <w:tcPr>
            <w:tcW w:w="3055" w:type="dxa"/>
          </w:tcPr>
          <w:p w14:paraId="43AF7465" w14:textId="009E58C0" w:rsidR="00FF2578" w:rsidRPr="00DF5908" w:rsidRDefault="005854F0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4DBA019" wp14:editId="2A6E99DA">
                  <wp:extent cx="891984" cy="9064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9-05-28 at 6.02.54 PM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93" cy="93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8" w:history="1">
              <w:r w:rsidR="00DF5908" w:rsidRPr="00DF5908">
                <w:rPr>
                  <w:rStyle w:val="Hyperlink"/>
                  <w:noProof/>
                  <w:sz w:val="16"/>
                  <w:szCs w:val="16"/>
                </w:rPr>
                <w:t>(Tips to identify)</w:t>
              </w:r>
            </w:hyperlink>
          </w:p>
          <w:p w14:paraId="4E4072B9" w14:textId="488C268B" w:rsidR="0096581F" w:rsidRDefault="0096581F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73B63" w14:paraId="340AD67D" w14:textId="77777777" w:rsidTr="0043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B98102B" w14:textId="3C152055" w:rsidR="00273B63" w:rsidRDefault="00273B63" w:rsidP="00AF1722">
            <w:r>
              <w:t>Consider using Cisco OpenDNS</w:t>
            </w:r>
          </w:p>
        </w:tc>
        <w:tc>
          <w:tcPr>
            <w:tcW w:w="4059" w:type="dxa"/>
          </w:tcPr>
          <w:p w14:paraId="53B11085" w14:textId="03F7D19E" w:rsidR="00273B63" w:rsidRDefault="00273B63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in case you click on that link – OpenDNS provides another line of defense by checking the reputation of the web-site and blocking it.</w:t>
            </w:r>
          </w:p>
        </w:tc>
        <w:tc>
          <w:tcPr>
            <w:tcW w:w="3055" w:type="dxa"/>
          </w:tcPr>
          <w:p w14:paraId="2C790F6A" w14:textId="6D8DC8C1" w:rsidR="00273B63" w:rsidRDefault="00273B63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3777E" wp14:editId="21C55BA0">
                  <wp:extent cx="887122" cy="882595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63" cy="92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30" w:history="1">
              <w:r w:rsidR="00DF5908" w:rsidRPr="00DF5908">
                <w:rPr>
                  <w:rStyle w:val="Hyperlink"/>
                  <w:noProof/>
                  <w:sz w:val="16"/>
                  <w:szCs w:val="16"/>
                </w:rPr>
                <w:t>(Open DNS)</w:t>
              </w:r>
            </w:hyperlink>
          </w:p>
          <w:p w14:paraId="4AD3A26C" w14:textId="69E5B5B7" w:rsidR="0096581F" w:rsidRDefault="0096581F" w:rsidP="00DF5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873BC" w14:paraId="38250D55" w14:textId="77777777" w:rsidTr="0043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B11E4DC" w14:textId="3FA14FFC" w:rsidR="006873BC" w:rsidRDefault="006873BC" w:rsidP="00AF1722">
            <w:r>
              <w:t>Buy “Cyber Smart” book, Bart R. McDonough</w:t>
            </w:r>
          </w:p>
        </w:tc>
        <w:tc>
          <w:tcPr>
            <w:tcW w:w="4059" w:type="dxa"/>
          </w:tcPr>
          <w:p w14:paraId="7885BC63" w14:textId="402C2E1F" w:rsidR="006873BC" w:rsidRDefault="006873BC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learn more about how to protect yourself</w:t>
            </w:r>
            <w:r w:rsidR="00DF5908">
              <w:t>. Strongly recommended.</w:t>
            </w:r>
            <w:r>
              <w:t xml:space="preserve"> </w:t>
            </w:r>
          </w:p>
        </w:tc>
        <w:tc>
          <w:tcPr>
            <w:tcW w:w="3055" w:type="dxa"/>
          </w:tcPr>
          <w:p w14:paraId="3D992B75" w14:textId="20EC9251" w:rsidR="006873BC" w:rsidRDefault="006536F3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EB5F25C" wp14:editId="468DB2C0">
                  <wp:extent cx="949142" cy="954157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 Shot 2019-06-07 at 4.38.34 PM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25" cy="97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32" w:history="1">
              <w:r w:rsidR="00DF5908" w:rsidRPr="006536F3">
                <w:rPr>
                  <w:rStyle w:val="Hyperlink"/>
                  <w:noProof/>
                  <w:sz w:val="16"/>
                  <w:szCs w:val="16"/>
                </w:rPr>
                <w:t>(</w:t>
              </w:r>
              <w:r w:rsidRPr="006536F3">
                <w:rPr>
                  <w:rStyle w:val="Hyperlink"/>
                  <w:noProof/>
                  <w:sz w:val="16"/>
                  <w:szCs w:val="16"/>
                </w:rPr>
                <w:t>Wiley)</w:t>
              </w:r>
            </w:hyperlink>
          </w:p>
        </w:tc>
      </w:tr>
    </w:tbl>
    <w:p w14:paraId="007D49F4" w14:textId="3E22BD60" w:rsidR="006A5561" w:rsidRDefault="006A5561"/>
    <w:p w14:paraId="55C7E56A" w14:textId="77777777" w:rsidR="006A5561" w:rsidRDefault="006A5561">
      <w:r>
        <w:br w:type="page"/>
      </w:r>
    </w:p>
    <w:p w14:paraId="4BFCD922" w14:textId="77777777" w:rsidR="000505D5" w:rsidRDefault="000505D5"/>
    <w:p w14:paraId="618AC179" w14:textId="77777777" w:rsidR="005F6B95" w:rsidRDefault="005F6B95" w:rsidP="00486601">
      <w:pPr>
        <w:pStyle w:val="Heading2"/>
      </w:pPr>
      <w:bookmarkStart w:id="4" w:name="_Toc10819880"/>
      <w:r>
        <w:t>Protect your money</w:t>
      </w:r>
      <w:bookmarkEnd w:id="4"/>
    </w:p>
    <w:p w14:paraId="232D22C4" w14:textId="77777777" w:rsidR="00486601" w:rsidRPr="00486601" w:rsidRDefault="00486601" w:rsidP="00486601">
      <w:r>
        <w:t>Follow these steps to reduce your exposure to identity theft and fraud.</w:t>
      </w:r>
    </w:p>
    <w:p w14:paraId="159B760C" w14:textId="77777777" w:rsidR="005F6B95" w:rsidRDefault="005F6B9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CC6" w14:paraId="463B33E0" w14:textId="77777777" w:rsidTr="005F6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0C70B9" w14:textId="77777777" w:rsidR="005F6B95" w:rsidRDefault="005F6B95">
            <w:r>
              <w:t>Do this</w:t>
            </w:r>
          </w:p>
        </w:tc>
        <w:tc>
          <w:tcPr>
            <w:tcW w:w="3117" w:type="dxa"/>
          </w:tcPr>
          <w:p w14:paraId="604D0BD2" w14:textId="77777777" w:rsidR="005F6B95" w:rsidRDefault="005F6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  <w:tc>
          <w:tcPr>
            <w:tcW w:w="3117" w:type="dxa"/>
          </w:tcPr>
          <w:p w14:paraId="06CB7459" w14:textId="77777777" w:rsidR="005F6B95" w:rsidRDefault="005F6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</w:tr>
      <w:tr w:rsidR="003A7CC6" w14:paraId="68572295" w14:textId="77777777" w:rsidTr="005F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420565" w14:textId="77777777" w:rsidR="005F6B95" w:rsidRDefault="005F6B95">
            <w:r>
              <w:t>Freeze your credit with all major bureaus</w:t>
            </w:r>
          </w:p>
        </w:tc>
        <w:tc>
          <w:tcPr>
            <w:tcW w:w="3117" w:type="dxa"/>
          </w:tcPr>
          <w:p w14:paraId="47D5D88B" w14:textId="77777777" w:rsidR="005F6B95" w:rsidRDefault="005F6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Equifax </w:t>
            </w:r>
            <w:r w:rsidRPr="005F6B95">
              <w:t>2017 data breach exposed the sensitive personal information of 143 million Americans</w:t>
            </w:r>
            <w:r>
              <w:t xml:space="preserve">. You are </w:t>
            </w:r>
            <w:r w:rsidR="00A6257D">
              <w:t xml:space="preserve">likely </w:t>
            </w:r>
            <w:r>
              <w:t>at risk from identity theft/fraud.</w:t>
            </w:r>
          </w:p>
        </w:tc>
        <w:tc>
          <w:tcPr>
            <w:tcW w:w="3117" w:type="dxa"/>
          </w:tcPr>
          <w:p w14:paraId="71E13911" w14:textId="47234EDF" w:rsidR="005F6B95" w:rsidRDefault="005F6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81435E" wp14:editId="59CAED65">
                  <wp:extent cx="931186" cy="946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5-26 at 9.44.57 AM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769" cy="99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34" w:history="1">
              <w:r w:rsidR="001848FE" w:rsidRPr="001848FE">
                <w:rPr>
                  <w:rStyle w:val="Hyperlink"/>
                  <w:sz w:val="16"/>
                  <w:szCs w:val="16"/>
                </w:rPr>
                <w:t>(Clark Howard)</w:t>
              </w:r>
            </w:hyperlink>
          </w:p>
        </w:tc>
      </w:tr>
      <w:tr w:rsidR="003A7CC6" w14:paraId="71245BA4" w14:textId="77777777" w:rsidTr="005F6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D68D0F" w14:textId="77777777" w:rsidR="005F6B95" w:rsidRDefault="005F6B95">
            <w:r>
              <w:t>Monitor your credit score continuously</w:t>
            </w:r>
          </w:p>
        </w:tc>
        <w:tc>
          <w:tcPr>
            <w:tcW w:w="3117" w:type="dxa"/>
          </w:tcPr>
          <w:p w14:paraId="2E63874F" w14:textId="7E1BEB2F" w:rsidR="00EA3DFB" w:rsidRDefault="005F6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early detection of identity theft/fraud plus good practice anyway.</w:t>
            </w:r>
            <w:r w:rsidR="00EA3DFB">
              <w:t xml:space="preserve"> I use </w:t>
            </w:r>
            <w:proofErr w:type="spellStart"/>
            <w:r w:rsidR="00EA3DFB">
              <w:t>CreditKarma</w:t>
            </w:r>
            <w:proofErr w:type="spellEnd"/>
            <w:r w:rsidR="001848FE">
              <w:t>.</w:t>
            </w:r>
            <w:r w:rsidR="00EA3DFB">
              <w:t xml:space="preserve"> It’s free</w:t>
            </w:r>
            <w:r w:rsidR="001848FE">
              <w:t xml:space="preserve"> and works well for me – but check the Privacy Policy to see if it works for you too</w:t>
            </w:r>
            <w:r w:rsidR="00EA3DFB">
              <w:t>.</w:t>
            </w:r>
          </w:p>
          <w:p w14:paraId="3B4AB0F9" w14:textId="77777777" w:rsidR="00EA3DFB" w:rsidRDefault="00EA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74210A" w14:textId="26E7F029" w:rsidR="00EA3DFB" w:rsidRDefault="00EA3DFB" w:rsidP="0018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B30B69" wp14:editId="19E5C629">
                  <wp:extent cx="900546" cy="9144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5-26 at 9.48.17 AM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21" cy="9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48FE" w:rsidRPr="001848FE">
              <w:rPr>
                <w:sz w:val="16"/>
                <w:szCs w:val="16"/>
              </w:rPr>
              <w:t>(</w:t>
            </w:r>
            <w:hyperlink r:id="rId36" w:history="1">
              <w:r w:rsidR="001848FE" w:rsidRPr="001848FE">
                <w:rPr>
                  <w:rStyle w:val="Hyperlink"/>
                  <w:sz w:val="16"/>
                  <w:szCs w:val="16"/>
                </w:rPr>
                <w:t>Credit Karma</w:t>
              </w:r>
            </w:hyperlink>
            <w:r w:rsidR="001848FE" w:rsidRPr="001848FE">
              <w:rPr>
                <w:sz w:val="16"/>
                <w:szCs w:val="16"/>
              </w:rPr>
              <w:t>)</w:t>
            </w:r>
          </w:p>
        </w:tc>
      </w:tr>
      <w:tr w:rsidR="003A7CC6" w14:paraId="390A0CD6" w14:textId="77777777" w:rsidTr="005F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DC88B5" w14:textId="77777777" w:rsidR="00DF252C" w:rsidRDefault="00DF252C">
            <w:r>
              <w:t>Turn on 2FA for your on-line banking.</w:t>
            </w:r>
          </w:p>
        </w:tc>
        <w:tc>
          <w:tcPr>
            <w:tcW w:w="3117" w:type="dxa"/>
          </w:tcPr>
          <w:p w14:paraId="19755169" w14:textId="77777777" w:rsidR="00DF252C" w:rsidRDefault="00A6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alone are too easy to crack. (If they’ve cracked your e-mail, they don’t even need to crack your banking password – they can simply reset it). If your bank doesn’t support 2FA, find another bank that does.</w:t>
            </w:r>
          </w:p>
        </w:tc>
        <w:tc>
          <w:tcPr>
            <w:tcW w:w="3117" w:type="dxa"/>
          </w:tcPr>
          <w:p w14:paraId="44C0F1D3" w14:textId="500E1210" w:rsidR="00DF252C" w:rsidRDefault="00A6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9CF55" wp14:editId="0C0FF630">
                  <wp:extent cx="890546" cy="899774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5-26 at 10.00.11 AM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508" cy="93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38" w:anchor="banking" w:history="1">
              <w:r w:rsidR="001848FE" w:rsidRPr="001848FE">
                <w:rPr>
                  <w:rStyle w:val="Hyperlink"/>
                  <w:noProof/>
                  <w:sz w:val="16"/>
                  <w:szCs w:val="16"/>
                </w:rPr>
                <w:t>(twofactorauth.org</w:t>
              </w:r>
              <w:r w:rsidR="001848FE" w:rsidRPr="001848FE">
                <w:rPr>
                  <w:rStyle w:val="Hyperlink"/>
                  <w:noProof/>
                  <w:sz w:val="16"/>
                  <w:szCs w:val="16"/>
                </w:rPr>
                <w:t>)</w:t>
              </w:r>
            </w:hyperlink>
          </w:p>
        </w:tc>
      </w:tr>
      <w:tr w:rsidR="003A7CC6" w14:paraId="020AEEBB" w14:textId="77777777" w:rsidTr="005F6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9B37C5" w14:textId="77777777" w:rsidR="00A6257D" w:rsidRDefault="00A6257D">
            <w:r>
              <w:t>Turn on on-line banking + credit card notifications</w:t>
            </w:r>
          </w:p>
        </w:tc>
        <w:tc>
          <w:tcPr>
            <w:tcW w:w="3117" w:type="dxa"/>
          </w:tcPr>
          <w:p w14:paraId="4AB76C17" w14:textId="77777777" w:rsidR="00A6257D" w:rsidRDefault="00A62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 </w:t>
            </w:r>
            <w:r w:rsidR="006C3A59">
              <w:t xml:space="preserve">that </w:t>
            </w:r>
            <w:r>
              <w:t>you instantly know when fraudulent charges occur you can minimize the dam</w:t>
            </w:r>
            <w:r w:rsidR="006C3A59">
              <w:t>a</w:t>
            </w:r>
            <w:r>
              <w:t>ge</w:t>
            </w:r>
            <w:r w:rsidR="006C3A59">
              <w:t>.</w:t>
            </w:r>
          </w:p>
        </w:tc>
        <w:tc>
          <w:tcPr>
            <w:tcW w:w="3117" w:type="dxa"/>
          </w:tcPr>
          <w:p w14:paraId="79BA7AEE" w14:textId="77777777" w:rsidR="00A6257D" w:rsidRDefault="00A62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A7CC6" w14:paraId="471A2939" w14:textId="77777777" w:rsidTr="005F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52F8E" w14:textId="77777777" w:rsidR="00A6257D" w:rsidRDefault="00A6257D">
            <w:r>
              <w:t>Stop using your debit card</w:t>
            </w:r>
          </w:p>
        </w:tc>
        <w:tc>
          <w:tcPr>
            <w:tcW w:w="3117" w:type="dxa"/>
          </w:tcPr>
          <w:p w14:paraId="42AE608F" w14:textId="77777777" w:rsidR="00A6257D" w:rsidRDefault="00A6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event of fraudulent charges, it’s better to dispute charges than to have to recover stolen money.</w:t>
            </w:r>
          </w:p>
        </w:tc>
        <w:tc>
          <w:tcPr>
            <w:tcW w:w="3117" w:type="dxa"/>
          </w:tcPr>
          <w:p w14:paraId="36BB362D" w14:textId="77777777" w:rsidR="00A6257D" w:rsidRDefault="00A6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A7CC6" w14:paraId="1BD6510D" w14:textId="77777777" w:rsidTr="005F6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577B" w14:textId="77777777" w:rsidR="003F57A3" w:rsidRDefault="003F57A3">
            <w:r>
              <w:t>Confirm wiring instructions over the phone AND lookup the routing number and IBAN – NEVER trust e-mail messages by default</w:t>
            </w:r>
          </w:p>
        </w:tc>
        <w:tc>
          <w:tcPr>
            <w:tcW w:w="3117" w:type="dxa"/>
          </w:tcPr>
          <w:p w14:paraId="5BA4F97A" w14:textId="77777777" w:rsidR="003F57A3" w:rsidRDefault="003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person you may be e-mailing back-and-forth may not be the person you think it is – their e-mail may have been compromised.</w:t>
            </w:r>
          </w:p>
        </w:tc>
        <w:tc>
          <w:tcPr>
            <w:tcW w:w="3117" w:type="dxa"/>
          </w:tcPr>
          <w:p w14:paraId="25863531" w14:textId="3CC00C24" w:rsidR="00B979FA" w:rsidRDefault="003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C71D9" wp14:editId="2AE87856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5-26 at 10.10.36 AM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013" cy="92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40" w:history="1">
              <w:r w:rsidR="00B979FA" w:rsidRPr="00B979FA">
                <w:rPr>
                  <w:rStyle w:val="Hyperlink"/>
                  <w:noProof/>
                  <w:sz w:val="16"/>
                  <w:szCs w:val="16"/>
                </w:rPr>
                <w:t>(IBAN checker)</w:t>
              </w:r>
            </w:hyperlink>
          </w:p>
          <w:p w14:paraId="63039775" w14:textId="78B5B02E" w:rsidR="003F57A3" w:rsidRDefault="003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5D414D" wp14:editId="1B9EFA72">
                  <wp:extent cx="850790" cy="859652"/>
                  <wp:effectExtent l="0" t="0" r="63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5-26 at 10.13.24 AM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665" cy="89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42" w:history="1">
              <w:r w:rsidR="00B979FA" w:rsidRPr="003815ED">
                <w:rPr>
                  <w:rStyle w:val="Hyperlink"/>
                  <w:noProof/>
                  <w:sz w:val="16"/>
                  <w:szCs w:val="16"/>
                </w:rPr>
                <w:t>(</w:t>
              </w:r>
              <w:r w:rsidR="003815ED" w:rsidRPr="003815ED">
                <w:rPr>
                  <w:rStyle w:val="Hyperlink"/>
                  <w:noProof/>
                  <w:sz w:val="16"/>
                  <w:szCs w:val="16"/>
                </w:rPr>
                <w:t>ABA</w:t>
              </w:r>
              <w:r w:rsidR="00B979FA" w:rsidRPr="003815ED">
                <w:rPr>
                  <w:rStyle w:val="Hyperlink"/>
                  <w:noProof/>
                  <w:sz w:val="16"/>
                  <w:szCs w:val="16"/>
                </w:rPr>
                <w:t xml:space="preserve"> number checker)</w:t>
              </w:r>
            </w:hyperlink>
          </w:p>
        </w:tc>
      </w:tr>
      <w:tr w:rsidR="003A7CC6" w14:paraId="73280D96" w14:textId="77777777" w:rsidTr="005F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F028A2" w14:textId="77777777" w:rsidR="003A7CC6" w:rsidRDefault="003A7CC6">
            <w:r>
              <w:t>Be wary of on-line dating scam artists</w:t>
            </w:r>
          </w:p>
        </w:tc>
        <w:tc>
          <w:tcPr>
            <w:tcW w:w="3117" w:type="dxa"/>
          </w:tcPr>
          <w:p w14:paraId="23537837" w14:textId="77777777" w:rsidR="003A7CC6" w:rsidRDefault="003A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CC6">
              <w:t>Federal Trade Commission</w:t>
            </w:r>
            <w:r>
              <w:t xml:space="preserve"> </w:t>
            </w:r>
            <w:r w:rsidRPr="003A7CC6">
              <w:t>estimates that Americans lost $143 million in online romance scams last year</w:t>
            </w:r>
            <w:r>
              <w:t>.</w:t>
            </w:r>
          </w:p>
        </w:tc>
        <w:tc>
          <w:tcPr>
            <w:tcW w:w="3117" w:type="dxa"/>
          </w:tcPr>
          <w:p w14:paraId="543793A5" w14:textId="5D27ED93" w:rsidR="003A7CC6" w:rsidRDefault="003A7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FAA83A" wp14:editId="4E60E70B">
                  <wp:extent cx="838471" cy="8428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5-26 at 10.43.34 AM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92" cy="8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44" w:history="1">
              <w:r w:rsidR="003815ED" w:rsidRPr="003815ED">
                <w:rPr>
                  <w:rStyle w:val="Hyperlink"/>
                  <w:noProof/>
                  <w:sz w:val="16"/>
                  <w:szCs w:val="16"/>
                </w:rPr>
                <w:t>(FTC Report)</w:t>
              </w:r>
            </w:hyperlink>
          </w:p>
        </w:tc>
      </w:tr>
      <w:tr w:rsidR="003A7CC6" w14:paraId="24D8177D" w14:textId="77777777" w:rsidTr="005F6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9E1BDE" w14:textId="2E1436CF" w:rsidR="003A7CC6" w:rsidRDefault="003A7CC6">
            <w:r>
              <w:t>Don’t fall victim to “IRS” ta</w:t>
            </w:r>
            <w:r w:rsidR="005058A1">
              <w:t>x</w:t>
            </w:r>
            <w:r>
              <w:t xml:space="preserve"> scams – even if caller ID looks authentic</w:t>
            </w:r>
          </w:p>
        </w:tc>
        <w:tc>
          <w:tcPr>
            <w:tcW w:w="3117" w:type="dxa"/>
          </w:tcPr>
          <w:p w14:paraId="669FEE89" w14:textId="77777777" w:rsidR="003A7CC6" w:rsidRPr="003A7CC6" w:rsidRDefault="003A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very easy to spoof caller ID. </w:t>
            </w:r>
            <w:r w:rsidRPr="003A7CC6">
              <w:t>The IRS doesn't initiate contact with taxpayers by email, text messages or social media channels to request personal or financial information</w:t>
            </w:r>
            <w:r>
              <w:t>. These impersonators are after your personal information and your money.</w:t>
            </w:r>
          </w:p>
        </w:tc>
        <w:tc>
          <w:tcPr>
            <w:tcW w:w="3117" w:type="dxa"/>
          </w:tcPr>
          <w:p w14:paraId="208EE446" w14:textId="114C466C" w:rsidR="003A7CC6" w:rsidRDefault="003A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041E6D" wp14:editId="712380EF">
                  <wp:extent cx="831221" cy="82693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5-26 at 10.48.08 AM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051" cy="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46" w:history="1">
              <w:r w:rsidR="003815ED" w:rsidRPr="003815ED">
                <w:rPr>
                  <w:rStyle w:val="Hyperlink"/>
                  <w:noProof/>
                  <w:sz w:val="16"/>
                  <w:szCs w:val="16"/>
                </w:rPr>
                <w:t>(IRS Scams)</w:t>
              </w:r>
            </w:hyperlink>
          </w:p>
        </w:tc>
      </w:tr>
      <w:tr w:rsidR="00827FF7" w14:paraId="114B3078" w14:textId="77777777" w:rsidTr="005F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1A341" w14:textId="516B3080" w:rsidR="00827FF7" w:rsidRDefault="00827FF7">
            <w:r>
              <w:t>Use a dedicated e-mail address just for banking – nothing else</w:t>
            </w:r>
          </w:p>
        </w:tc>
        <w:tc>
          <w:tcPr>
            <w:tcW w:w="3117" w:type="dxa"/>
          </w:tcPr>
          <w:p w14:paraId="4970ABD6" w14:textId="3636664A" w:rsidR="00827FF7" w:rsidRDefault="00827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Reduces your exposure to financial risk in the event of your regular e-mail account take-over</w:t>
            </w:r>
            <w:r w:rsidR="003815ED">
              <w:t>.</w:t>
            </w:r>
          </w:p>
        </w:tc>
        <w:tc>
          <w:tcPr>
            <w:tcW w:w="3117" w:type="dxa"/>
          </w:tcPr>
          <w:p w14:paraId="027D0591" w14:textId="77777777" w:rsidR="00827FF7" w:rsidRDefault="00827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1109E9E2" w14:textId="77777777" w:rsidR="005F6B95" w:rsidRDefault="005F6B95"/>
    <w:p w14:paraId="445E43EA" w14:textId="77777777" w:rsidR="00486601" w:rsidRDefault="00486601" w:rsidP="00486601"/>
    <w:p w14:paraId="6F60466A" w14:textId="77777777" w:rsidR="00486601" w:rsidRDefault="003A7CC6" w:rsidP="003A7CC6">
      <w:pPr>
        <w:pStyle w:val="Heading2"/>
      </w:pPr>
      <w:bookmarkStart w:id="5" w:name="_Toc10819881"/>
      <w:r>
        <w:t>Protect your files</w:t>
      </w:r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3F1A" w14:paraId="4AA21B68" w14:textId="77777777" w:rsidTr="00AF1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7A4B9D" w14:textId="77777777" w:rsidR="003A7CC6" w:rsidRDefault="003A7CC6" w:rsidP="00AF1722">
            <w:r>
              <w:t>Do this</w:t>
            </w:r>
          </w:p>
        </w:tc>
        <w:tc>
          <w:tcPr>
            <w:tcW w:w="3117" w:type="dxa"/>
          </w:tcPr>
          <w:p w14:paraId="7DB3B0A8" w14:textId="77777777" w:rsidR="003A7CC6" w:rsidRDefault="003A7CC6" w:rsidP="00AF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  <w:tc>
          <w:tcPr>
            <w:tcW w:w="3117" w:type="dxa"/>
          </w:tcPr>
          <w:p w14:paraId="718D0913" w14:textId="77777777" w:rsidR="003A7CC6" w:rsidRDefault="003A7CC6" w:rsidP="00AF1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</w:tr>
      <w:tr w:rsidR="00393F1A" w14:paraId="3659C6A9" w14:textId="77777777" w:rsidTr="00AF1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024836" w14:textId="77777777" w:rsidR="003A7CC6" w:rsidRDefault="006230DB" w:rsidP="00AF1722">
            <w:r>
              <w:t>Invest in a cloud-based backup solution</w:t>
            </w:r>
          </w:p>
        </w:tc>
        <w:tc>
          <w:tcPr>
            <w:tcW w:w="3117" w:type="dxa"/>
          </w:tcPr>
          <w:p w14:paraId="1A991AE2" w14:textId="4AF53D07" w:rsidR="003A7CC6" w:rsidRDefault="006230DB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Enables you to recover your files from Ransomware attacks, if your computer’s hard-drive crashes, if your computer is stolen, or if you accidentally erase your files. </w:t>
            </w:r>
            <w:proofErr w:type="spellStart"/>
            <w:r>
              <w:t>DropBox</w:t>
            </w:r>
            <w:proofErr w:type="spellEnd"/>
            <w:r>
              <w:t xml:space="preserve"> is a sync-solution not a backup solution. I use </w:t>
            </w:r>
            <w:hyperlink r:id="rId47" w:history="1">
              <w:proofErr w:type="spellStart"/>
              <w:r w:rsidR="003815ED">
                <w:rPr>
                  <w:rStyle w:val="Hyperlink"/>
                </w:rPr>
                <w:t>Backblaze</w:t>
              </w:r>
              <w:proofErr w:type="spellEnd"/>
            </w:hyperlink>
            <w:r>
              <w:t>. Do your research.</w:t>
            </w:r>
            <w:r w:rsidR="003A7CC6">
              <w:t xml:space="preserve"> </w:t>
            </w:r>
          </w:p>
        </w:tc>
        <w:tc>
          <w:tcPr>
            <w:tcW w:w="3117" w:type="dxa"/>
          </w:tcPr>
          <w:p w14:paraId="7EA90CB7" w14:textId="3FC398BA" w:rsidR="003A7CC6" w:rsidRDefault="006873BC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3BAAE2" wp14:editId="4CEC4CC8">
                  <wp:extent cx="1009815" cy="1009815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5-26 at 11.59.42 AM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462" cy="1029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49" w:history="1">
              <w:r w:rsidR="003815ED" w:rsidRPr="003815ED">
                <w:rPr>
                  <w:rStyle w:val="Hyperlink"/>
                  <w:sz w:val="16"/>
                  <w:szCs w:val="16"/>
                </w:rPr>
                <w:t>(</w:t>
              </w:r>
              <w:proofErr w:type="spellStart"/>
              <w:r w:rsidR="003815ED" w:rsidRPr="003815ED">
                <w:rPr>
                  <w:rStyle w:val="Hyperlink"/>
                  <w:sz w:val="16"/>
                  <w:szCs w:val="16"/>
                </w:rPr>
                <w:t>Backblaze</w:t>
              </w:r>
              <w:proofErr w:type="spellEnd"/>
              <w:r w:rsidR="003815ED" w:rsidRPr="003815ED">
                <w:rPr>
                  <w:rStyle w:val="Hyperlink"/>
                  <w:sz w:val="16"/>
                  <w:szCs w:val="16"/>
                </w:rPr>
                <w:t xml:space="preserve"> review)</w:t>
              </w:r>
            </w:hyperlink>
          </w:p>
        </w:tc>
      </w:tr>
      <w:tr w:rsidR="00393F1A" w14:paraId="41C8D79B" w14:textId="77777777" w:rsidTr="00AF1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2716BD" w14:textId="2E89E489" w:rsidR="00C05BF8" w:rsidRDefault="006873BC" w:rsidP="00AF1722">
            <w:r>
              <w:t>Turn on hard-drive encryption</w:t>
            </w:r>
          </w:p>
        </w:tc>
        <w:tc>
          <w:tcPr>
            <w:tcW w:w="3117" w:type="dxa"/>
          </w:tcPr>
          <w:p w14:paraId="4FA0263A" w14:textId="4E324A43" w:rsidR="00C05BF8" w:rsidRDefault="006873BC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case your laptop is stolen</w:t>
            </w:r>
            <w:r w:rsidR="00B612F9">
              <w:t>, prevent the thief from accessing your files.</w:t>
            </w:r>
          </w:p>
        </w:tc>
        <w:tc>
          <w:tcPr>
            <w:tcW w:w="3117" w:type="dxa"/>
          </w:tcPr>
          <w:p w14:paraId="6A9A1781" w14:textId="79813A9A" w:rsidR="003815ED" w:rsidRDefault="00393F1A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7CB3D" wp14:editId="4133B7D7">
                  <wp:extent cx="920561" cy="93030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9-05-26 at 5.39.21 PM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99" cy="95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51" w:history="1">
              <w:r w:rsidR="0021598B" w:rsidRPr="0021598B">
                <w:rPr>
                  <w:rStyle w:val="Hyperlink"/>
                  <w:noProof/>
                  <w:sz w:val="16"/>
                  <w:szCs w:val="16"/>
                </w:rPr>
                <w:t>(Mac guide)</w:t>
              </w:r>
            </w:hyperlink>
          </w:p>
          <w:p w14:paraId="4DE7698B" w14:textId="0E0C684F" w:rsidR="00C05BF8" w:rsidRDefault="00393F1A" w:rsidP="00AF1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FE6A67" wp14:editId="4EA82F60">
                  <wp:extent cx="906449" cy="90644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9-05-26 at 5.42.19 PM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679" cy="91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53" w:history="1">
              <w:r w:rsidR="0021598B" w:rsidRPr="0021598B">
                <w:rPr>
                  <w:rStyle w:val="Hyperlink"/>
                  <w:noProof/>
                  <w:sz w:val="16"/>
                  <w:szCs w:val="16"/>
                </w:rPr>
                <w:t>(Windows guide)</w:t>
              </w:r>
            </w:hyperlink>
          </w:p>
        </w:tc>
      </w:tr>
      <w:tr w:rsidR="00390977" w14:paraId="04BBC548" w14:textId="77777777" w:rsidTr="00AF1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3EC3C6" w14:textId="7CA26A9A" w:rsidR="00390977" w:rsidRDefault="00390977" w:rsidP="00AF1722">
            <w:r>
              <w:t>Wipe clean your old Mac/PC before selling or donating it</w:t>
            </w:r>
          </w:p>
        </w:tc>
        <w:tc>
          <w:tcPr>
            <w:tcW w:w="3117" w:type="dxa"/>
          </w:tcPr>
          <w:p w14:paraId="54E98980" w14:textId="1966CCC5" w:rsidR="00390977" w:rsidRDefault="00390977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Your files are potentially more valuable than the device. You don’t want to disclose them inadvertently to the person you are selling it to. </w:t>
            </w:r>
          </w:p>
        </w:tc>
        <w:tc>
          <w:tcPr>
            <w:tcW w:w="3117" w:type="dxa"/>
          </w:tcPr>
          <w:p w14:paraId="5EA94968" w14:textId="4C8DF3DE" w:rsidR="0021598B" w:rsidRDefault="00390977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A3E5E" wp14:editId="35F1CF8A">
                  <wp:extent cx="856793" cy="874643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9-05-28 at 5.35.15 PM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772" cy="89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55" w:history="1">
              <w:r w:rsidR="0021598B" w:rsidRPr="0021598B">
                <w:rPr>
                  <w:rStyle w:val="Hyperlink"/>
                  <w:noProof/>
                  <w:sz w:val="16"/>
                  <w:szCs w:val="16"/>
                </w:rPr>
                <w:t>(Mac guide)</w:t>
              </w:r>
            </w:hyperlink>
          </w:p>
          <w:p w14:paraId="1E4CD608" w14:textId="3ED81CA1" w:rsidR="00390977" w:rsidRDefault="00390977" w:rsidP="00AF1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500690" wp14:editId="0D323B63">
                  <wp:extent cx="866692" cy="85307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9-05-28 at 5.35.56 PM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973" cy="87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57" w:history="1">
              <w:r w:rsidR="0021598B" w:rsidRPr="0021598B">
                <w:rPr>
                  <w:rStyle w:val="Hyperlink"/>
                  <w:noProof/>
                  <w:sz w:val="16"/>
                  <w:szCs w:val="16"/>
                </w:rPr>
                <w:t>(Windows guide)</w:t>
              </w:r>
            </w:hyperlink>
          </w:p>
        </w:tc>
      </w:tr>
    </w:tbl>
    <w:p w14:paraId="01CF5D00" w14:textId="77777777" w:rsidR="003A7CC6" w:rsidRDefault="003A7CC6" w:rsidP="003A7CC6"/>
    <w:p w14:paraId="3750B1D4" w14:textId="20A43C34" w:rsidR="0067182E" w:rsidRDefault="0067182E" w:rsidP="0067182E">
      <w:pPr>
        <w:pStyle w:val="Heading2"/>
      </w:pPr>
      <w:bookmarkStart w:id="6" w:name="_Toc10819882"/>
      <w:r>
        <w:t xml:space="preserve">Free Public </w:t>
      </w:r>
      <w:proofErr w:type="spellStart"/>
      <w:r>
        <w:t>Wi</w:t>
      </w:r>
      <w:r w:rsidR="00D76C2D">
        <w:t>f</w:t>
      </w:r>
      <w:r>
        <w:t>i</w:t>
      </w:r>
      <w:proofErr w:type="spellEnd"/>
      <w:r w:rsidR="00BD44EF">
        <w:t xml:space="preserve"> usage tips</w:t>
      </w:r>
      <w:bookmarkEnd w:id="6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561" w14:paraId="27B0724E" w14:textId="77777777" w:rsidTr="00C27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D228C1" w14:textId="77777777" w:rsidR="006A5561" w:rsidRDefault="006A5561" w:rsidP="00C271E8">
            <w:r>
              <w:t>Do this</w:t>
            </w:r>
          </w:p>
        </w:tc>
        <w:tc>
          <w:tcPr>
            <w:tcW w:w="3117" w:type="dxa"/>
          </w:tcPr>
          <w:p w14:paraId="37723E4B" w14:textId="77777777" w:rsidR="006A5561" w:rsidRDefault="006A5561" w:rsidP="00C2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  <w:tc>
          <w:tcPr>
            <w:tcW w:w="3117" w:type="dxa"/>
          </w:tcPr>
          <w:p w14:paraId="34CC9658" w14:textId="77777777" w:rsidR="006A5561" w:rsidRDefault="006A5561" w:rsidP="00C2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</w:tr>
      <w:tr w:rsidR="006A5561" w14:paraId="692604CA" w14:textId="77777777" w:rsidTr="00C27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DE6FD" w14:textId="12C3FE6D" w:rsidR="006A5561" w:rsidRDefault="006A5561" w:rsidP="00C271E8">
            <w:r>
              <w:t>Consider using your Mobile data plan instead</w:t>
            </w:r>
          </w:p>
        </w:tc>
        <w:tc>
          <w:tcPr>
            <w:tcW w:w="3117" w:type="dxa"/>
          </w:tcPr>
          <w:p w14:paraId="11334AC9" w14:textId="247AEAC6" w:rsidR="006A5561" w:rsidRDefault="006A5561" w:rsidP="00C2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It’s probably safer because you are less likely to be intercepted by an attacker.</w:t>
            </w:r>
          </w:p>
        </w:tc>
        <w:tc>
          <w:tcPr>
            <w:tcW w:w="3117" w:type="dxa"/>
          </w:tcPr>
          <w:p w14:paraId="77C8B072" w14:textId="7D41559A" w:rsidR="006A5561" w:rsidRDefault="006A5561" w:rsidP="00C2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561" w14:paraId="4BE70E48" w14:textId="77777777" w:rsidTr="00C2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D50A6F" w14:textId="7BECB632" w:rsidR="006A5561" w:rsidRDefault="00A17E31" w:rsidP="00C271E8">
            <w:r>
              <w:t>If you have no choice, use a VPN service</w:t>
            </w:r>
          </w:p>
        </w:tc>
        <w:tc>
          <w:tcPr>
            <w:tcW w:w="3117" w:type="dxa"/>
          </w:tcPr>
          <w:p w14:paraId="06FDF362" w14:textId="02971E75" w:rsidR="006A5561" w:rsidRDefault="00A17E31" w:rsidP="00C2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ensure the communications are encrypted – so if you are intercepted, the attacker cannot do much damage.</w:t>
            </w:r>
          </w:p>
        </w:tc>
        <w:tc>
          <w:tcPr>
            <w:tcW w:w="3117" w:type="dxa"/>
          </w:tcPr>
          <w:p w14:paraId="576EACC6" w14:textId="5C51FB15" w:rsidR="006A5561" w:rsidRDefault="00A17E31" w:rsidP="00C2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 a work laptop, you should be equipped VPN anyway. I run my own VPN but recognize that is not everybody </w:t>
            </w:r>
            <w:r>
              <w:sym w:font="Wingdings" w:char="F04A"/>
            </w:r>
            <w:r>
              <w:t xml:space="preserve"> For personal devices, you may want to look at services such as </w:t>
            </w:r>
            <w:hyperlink r:id="rId58" w:history="1">
              <w:proofErr w:type="spellStart"/>
              <w:r w:rsidRPr="0021598B">
                <w:rPr>
                  <w:rStyle w:val="Hyperlink"/>
                </w:rPr>
                <w:t>TunnelBear</w:t>
              </w:r>
              <w:proofErr w:type="spellEnd"/>
            </w:hyperlink>
            <w:r>
              <w:t xml:space="preserve"> or similar (as a bonus, you can unlock Netflix while travelling overseas).</w:t>
            </w:r>
          </w:p>
        </w:tc>
      </w:tr>
      <w:tr w:rsidR="00A17E31" w14:paraId="47F8BC8E" w14:textId="77777777" w:rsidTr="00C27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25C3C" w14:textId="527BF09A" w:rsidR="00A17E31" w:rsidRDefault="00A17E31" w:rsidP="00C271E8">
            <w:r>
              <w:t xml:space="preserve">Verify the </w:t>
            </w:r>
            <w:proofErr w:type="spellStart"/>
            <w:r>
              <w:t>WiFi</w:t>
            </w:r>
            <w:proofErr w:type="spellEnd"/>
            <w:r>
              <w:t xml:space="preserve"> hotspot details </w:t>
            </w:r>
          </w:p>
        </w:tc>
        <w:tc>
          <w:tcPr>
            <w:tcW w:w="3117" w:type="dxa"/>
          </w:tcPr>
          <w:p w14:paraId="37C93B9F" w14:textId="3C861F6B" w:rsidR="00A17E31" w:rsidRDefault="00A17E31" w:rsidP="00C2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may be connecting to an attacker’s bogus </w:t>
            </w:r>
            <w:proofErr w:type="spellStart"/>
            <w:r>
              <w:t>Wifi</w:t>
            </w:r>
            <w:proofErr w:type="spellEnd"/>
            <w:r>
              <w:t xml:space="preserve"> hotspot that just relays to the real hotspot.</w:t>
            </w:r>
            <w:r w:rsidR="00BD44EF">
              <w:t xml:space="preserve"> Even if you do connect to the official hotspot – you are still exposed.</w:t>
            </w:r>
          </w:p>
        </w:tc>
        <w:tc>
          <w:tcPr>
            <w:tcW w:w="3117" w:type="dxa"/>
          </w:tcPr>
          <w:p w14:paraId="3E0103BA" w14:textId="501A4878" w:rsidR="00A17E31" w:rsidRDefault="00A17E31" w:rsidP="00C2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Look for official signs at the airport. Check with the Coffee Shop employee. </w:t>
            </w:r>
          </w:p>
        </w:tc>
      </w:tr>
      <w:tr w:rsidR="00A17E31" w14:paraId="74814422" w14:textId="77777777" w:rsidTr="00C2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DFBE9" w14:textId="2D9690B3" w:rsidR="00A17E31" w:rsidRDefault="00A17E31" w:rsidP="00C271E8">
            <w:r>
              <w:t>Consider limiting types of transactions e.g. no on-line banking over public Wi-Fi</w:t>
            </w:r>
          </w:p>
        </w:tc>
        <w:tc>
          <w:tcPr>
            <w:tcW w:w="3117" w:type="dxa"/>
          </w:tcPr>
          <w:p w14:paraId="73C5F5A7" w14:textId="1B5AF664" w:rsidR="00A17E31" w:rsidRDefault="00A17E31" w:rsidP="00C2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your communications do get intercepted, they are of limited value to the attacker</w:t>
            </w:r>
            <w:r w:rsidR="0021598B">
              <w:t>.</w:t>
            </w:r>
          </w:p>
        </w:tc>
        <w:tc>
          <w:tcPr>
            <w:tcW w:w="3117" w:type="dxa"/>
          </w:tcPr>
          <w:p w14:paraId="0C6E09F9" w14:textId="77777777" w:rsidR="00A17E31" w:rsidRDefault="00A17E31" w:rsidP="00C2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BB9F49" w14:textId="77777777" w:rsidR="0067182E" w:rsidRPr="003A7CC6" w:rsidRDefault="0067182E" w:rsidP="003A7CC6"/>
    <w:sectPr w:rsidR="0067182E" w:rsidRPr="003A7CC6" w:rsidSect="005B6012">
      <w:headerReference w:type="default" r:id="rId59"/>
      <w:footerReference w:type="even" r:id="rId60"/>
      <w:foot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5EB0E" w14:textId="77777777" w:rsidR="00D56F14" w:rsidRDefault="00D56F14" w:rsidP="0067182E">
      <w:r>
        <w:separator/>
      </w:r>
    </w:p>
  </w:endnote>
  <w:endnote w:type="continuationSeparator" w:id="0">
    <w:p w14:paraId="305DA8E8" w14:textId="77777777" w:rsidR="00D56F14" w:rsidRDefault="00D56F14" w:rsidP="0067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7914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80BEBC" w14:textId="4D2421C8" w:rsidR="0067182E" w:rsidRDefault="0067182E" w:rsidP="002D2C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9ECF3B" w14:textId="77777777" w:rsidR="0067182E" w:rsidRDefault="0067182E" w:rsidP="006718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50783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A1CC79" w14:textId="1F6D0B3E" w:rsidR="0067182E" w:rsidRDefault="0067182E" w:rsidP="002D2C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CA300A" w14:textId="77777777" w:rsidR="0067182E" w:rsidRDefault="0067182E" w:rsidP="006718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B6F8" w14:textId="77777777" w:rsidR="00D56F14" w:rsidRDefault="00D56F14" w:rsidP="0067182E">
      <w:r>
        <w:separator/>
      </w:r>
    </w:p>
  </w:footnote>
  <w:footnote w:type="continuationSeparator" w:id="0">
    <w:p w14:paraId="0C5116B5" w14:textId="77777777" w:rsidR="00D56F14" w:rsidRDefault="00D56F14" w:rsidP="00671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A3E5B" w14:textId="1E713595" w:rsidR="0067182E" w:rsidRDefault="0067182E" w:rsidP="0067182E">
    <w:pPr>
      <w:pStyle w:val="Header"/>
      <w:jc w:val="center"/>
    </w:pPr>
    <w:r>
      <w:t xml:space="preserve"> June 2019              </w:t>
    </w:r>
    <w:r w:rsidR="00450AC6">
      <w:t xml:space="preserve">        </w:t>
    </w:r>
    <w:r>
      <w:t xml:space="preserve">                      Jason’s Digital Self-Defense </w:t>
    </w:r>
    <w:r w:rsidR="00450AC6">
      <w:t xml:space="preserve">                                          </w:t>
    </w:r>
    <w:r w:rsidR="005B6012">
      <w:t>en-US-</w:t>
    </w:r>
    <w:r>
      <w:t>v1</w:t>
    </w:r>
  </w:p>
  <w:p w14:paraId="05C7D9F3" w14:textId="77777777" w:rsidR="0067182E" w:rsidRDefault="00671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95"/>
    <w:rsid w:val="00020297"/>
    <w:rsid w:val="000505D5"/>
    <w:rsid w:val="000850F5"/>
    <w:rsid w:val="000E2E34"/>
    <w:rsid w:val="001149C8"/>
    <w:rsid w:val="00143178"/>
    <w:rsid w:val="001848FE"/>
    <w:rsid w:val="001F67C6"/>
    <w:rsid w:val="0021598B"/>
    <w:rsid w:val="00273B63"/>
    <w:rsid w:val="00283713"/>
    <w:rsid w:val="002F026C"/>
    <w:rsid w:val="003815ED"/>
    <w:rsid w:val="00390977"/>
    <w:rsid w:val="00393F1A"/>
    <w:rsid w:val="003A7CC6"/>
    <w:rsid w:val="003B5F5A"/>
    <w:rsid w:val="003F57A3"/>
    <w:rsid w:val="004317D4"/>
    <w:rsid w:val="00450AC6"/>
    <w:rsid w:val="00486601"/>
    <w:rsid w:val="004A6250"/>
    <w:rsid w:val="005058A1"/>
    <w:rsid w:val="005854F0"/>
    <w:rsid w:val="005B6012"/>
    <w:rsid w:val="005F6B95"/>
    <w:rsid w:val="006230DB"/>
    <w:rsid w:val="006379C7"/>
    <w:rsid w:val="006536F3"/>
    <w:rsid w:val="0067182E"/>
    <w:rsid w:val="006873BC"/>
    <w:rsid w:val="006A5561"/>
    <w:rsid w:val="006C3A59"/>
    <w:rsid w:val="00827FF7"/>
    <w:rsid w:val="008F75D3"/>
    <w:rsid w:val="0096581F"/>
    <w:rsid w:val="009A0DE3"/>
    <w:rsid w:val="00A17E31"/>
    <w:rsid w:val="00A6257D"/>
    <w:rsid w:val="00B31EDC"/>
    <w:rsid w:val="00B612F9"/>
    <w:rsid w:val="00B979FA"/>
    <w:rsid w:val="00BA3AC5"/>
    <w:rsid w:val="00BD44EF"/>
    <w:rsid w:val="00BE607F"/>
    <w:rsid w:val="00C05BF8"/>
    <w:rsid w:val="00C278D4"/>
    <w:rsid w:val="00CF4389"/>
    <w:rsid w:val="00D25AD4"/>
    <w:rsid w:val="00D56F14"/>
    <w:rsid w:val="00D76C2D"/>
    <w:rsid w:val="00DF252C"/>
    <w:rsid w:val="00DF5908"/>
    <w:rsid w:val="00EA23DB"/>
    <w:rsid w:val="00EA3DFB"/>
    <w:rsid w:val="00F47380"/>
    <w:rsid w:val="00FA0A84"/>
    <w:rsid w:val="00F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9DF7"/>
  <w14:defaultImageDpi w14:val="32767"/>
  <w15:chartTrackingRefBased/>
  <w15:docId w15:val="{0BCC2CAA-B6A8-ED4F-A397-A6C51F4C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F6B9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B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B9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6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7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A7CC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718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182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7182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182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182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182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182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182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182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182E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82E"/>
  </w:style>
  <w:style w:type="paragraph" w:styleId="Footer">
    <w:name w:val="footer"/>
    <w:basedOn w:val="Normal"/>
    <w:link w:val="FooterChar"/>
    <w:uiPriority w:val="99"/>
    <w:unhideWhenUsed/>
    <w:rsid w:val="0067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82E"/>
  </w:style>
  <w:style w:type="character" w:styleId="PageNumber">
    <w:name w:val="page number"/>
    <w:basedOn w:val="DefaultParagraphFont"/>
    <w:uiPriority w:val="99"/>
    <w:semiHidden/>
    <w:unhideWhenUsed/>
    <w:rsid w:val="0067182E"/>
  </w:style>
  <w:style w:type="character" w:styleId="FollowedHyperlink">
    <w:name w:val="FollowedHyperlink"/>
    <w:basedOn w:val="DefaultParagraphFont"/>
    <w:uiPriority w:val="99"/>
    <w:semiHidden/>
    <w:unhideWhenUsed/>
    <w:rsid w:val="00965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fbi.gov/news/stories/ic3-releases-2018-internet-crime-report-042219" TargetMode="External"/><Relationship Id="rId26" Type="http://schemas.openxmlformats.org/officeDocument/2006/relationships/hyperlink" Target="https://www.howtogeek.com/124824/how-to-password-protect-pdf-files-in-word-2013/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.png"/><Relationship Id="rId34" Type="http://schemas.openxmlformats.org/officeDocument/2006/relationships/hyperlink" Target="https://clark.com/credit/credit-freeze-and-thaw-guide/" TargetMode="External"/><Relationship Id="rId42" Type="http://schemas.openxmlformats.org/officeDocument/2006/relationships/hyperlink" Target="https://routingnumber.aba.com/default1.aspx" TargetMode="External"/><Relationship Id="rId47" Type="http://schemas.openxmlformats.org/officeDocument/2006/relationships/hyperlink" Target="https://www.backblaze.com/" TargetMode="External"/><Relationship Id="rId50" Type="http://schemas.openxmlformats.org/officeDocument/2006/relationships/image" Target="media/image18.png"/><Relationship Id="rId55" Type="http://schemas.openxmlformats.org/officeDocument/2006/relationships/hyperlink" Target="https://support.apple.com/en-us/HT201065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linkedin.com/in/jasondchamb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red.com/story/what-is-credential-stuffing/" TargetMode="External"/><Relationship Id="rId29" Type="http://schemas.openxmlformats.org/officeDocument/2006/relationships/image" Target="media/image8.png"/><Relationship Id="rId11" Type="http://schemas.openxmlformats.org/officeDocument/2006/relationships/image" Target="media/image1.png"/><Relationship Id="rId24" Type="http://schemas.openxmlformats.org/officeDocument/2006/relationships/hyperlink" Target="https://support.apple.com/guide/preview/password-protect-a-pdf-prvw587dd90f/mac" TargetMode="External"/><Relationship Id="rId32" Type="http://schemas.openxmlformats.org/officeDocument/2006/relationships/hyperlink" Target="https://www.wiley.com/en-us/Cyber+Smart:+Five+Habits+to+Protect+Your+Family,+Money,+and+Identity+from+Cyber+Criminals-p-9781119559641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www.iban.com/iban-checker" TargetMode="External"/><Relationship Id="rId45" Type="http://schemas.openxmlformats.org/officeDocument/2006/relationships/image" Target="media/image16.png"/><Relationship Id="rId53" Type="http://schemas.openxmlformats.org/officeDocument/2006/relationships/hyperlink" Target="https://www.howtogeek.com/234826/how-to-enable-full-disk-encryption-on-windows-10/" TargetMode="External"/><Relationship Id="rId58" Type="http://schemas.openxmlformats.org/officeDocument/2006/relationships/hyperlink" Target="https://www.tunnelbear.com/" TargetMode="External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image" Target="media/image3.png"/><Relationship Id="rId14" Type="http://schemas.openxmlformats.org/officeDocument/2006/relationships/hyperlink" Target="https://www.lastpass.com/hp" TargetMode="External"/><Relationship Id="rId22" Type="http://schemas.openxmlformats.org/officeDocument/2006/relationships/hyperlink" Target="https://haveibeenpwned.com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opendns.com/home-internet-security/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image" Target="media/image17.png"/><Relationship Id="rId56" Type="http://schemas.openxmlformats.org/officeDocument/2006/relationships/image" Target="media/image21.png"/><Relationship Id="rId8" Type="http://schemas.openxmlformats.org/officeDocument/2006/relationships/hyperlink" Target="https://www.cisco.com/c/en/us/products/security/stealthwatch/index.html" TargetMode="External"/><Relationship Id="rId51" Type="http://schemas.openxmlformats.org/officeDocument/2006/relationships/hyperlink" Target="https://macpaw.com/how-to/use-filevault-disk-encryp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password.com/" TargetMode="External"/><Relationship Id="rId17" Type="http://schemas.openxmlformats.org/officeDocument/2006/relationships/hyperlink" Target="https://duo.com/resources/glossary/two-factor-authentication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s://twofactorauth.org/" TargetMode="External"/><Relationship Id="rId46" Type="http://schemas.openxmlformats.org/officeDocument/2006/relationships/hyperlink" Target="https://www.irs.gov/newsroom/tax-scams-consumer-alerts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www.google.com/landing/2step/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cisecurity.org/newsletter/why-strong-unique-passwords-matter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darkreading.com/endpoint/phishing-emails-that-invoke-fear-urgency-get-the-most-clicks/d/d-id/1330100" TargetMode="External"/><Relationship Id="rId36" Type="http://schemas.openxmlformats.org/officeDocument/2006/relationships/hyperlink" Target="https://www.creditkarma.com/" TargetMode="External"/><Relationship Id="rId49" Type="http://schemas.openxmlformats.org/officeDocument/2006/relationships/hyperlink" Target="https://www.cloudwards.net/review/backblaze/" TargetMode="External"/><Relationship Id="rId57" Type="http://schemas.openxmlformats.org/officeDocument/2006/relationships/hyperlink" Target="https://www.windowscentral.com/what-do-selling-your-old-pc" TargetMode="External"/><Relationship Id="rId10" Type="http://schemas.openxmlformats.org/officeDocument/2006/relationships/hyperlink" Target="https://www.lastpass.com/hp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s://www.ftc.gov/news-events/blogs/data-spotlight/2019/02/romance-scams-rank-number-one-total-reported-losses" TargetMode="External"/><Relationship Id="rId52" Type="http://schemas.openxmlformats.org/officeDocument/2006/relationships/image" Target="media/image19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1passwo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3D1C0-28AA-F44E-8E25-4EDD5972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1450</Words>
  <Characters>8269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Who am I?</vt:lpstr>
      <vt:lpstr>    What’s at risk?</vt:lpstr>
      <vt:lpstr>    Protect all the things</vt:lpstr>
      <vt:lpstr>    Protect your money</vt:lpstr>
      <vt:lpstr>    Protect your files</vt:lpstr>
      <vt:lpstr>    Free Public Wifi usage tips</vt:lpstr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Chambers (jaschamb)</dc:creator>
  <cp:keywords/>
  <dc:description/>
  <cp:lastModifiedBy>Jason Chambers (jaschamb)</cp:lastModifiedBy>
  <cp:revision>33</cp:revision>
  <cp:lastPrinted>2019-06-07T21:11:00Z</cp:lastPrinted>
  <dcterms:created xsi:type="dcterms:W3CDTF">2019-05-26T13:35:00Z</dcterms:created>
  <dcterms:modified xsi:type="dcterms:W3CDTF">2019-06-07T21:12:00Z</dcterms:modified>
</cp:coreProperties>
</file>