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rFonts w:ascii="Merriweather" w:cs="Merriweather" w:eastAsia="Merriweather" w:hAnsi="Merriweather"/>
        </w:rPr>
      </w:pPr>
      <w:bookmarkStart w:colFirst="0" w:colLast="0" w:name="_xrbejybt4lkq" w:id="0"/>
      <w:bookmarkEnd w:id="0"/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Jason Moss</w:t>
      </w:r>
      <w:r w:rsidDel="00000000" w:rsidR="00000000" w:rsidRPr="00000000"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-92811</wp:posOffset>
                </wp:positionH>
                <wp:positionV relativeFrom="paragraph">
                  <wp:posOffset>535854</wp:posOffset>
                </wp:positionV>
                <wp:extent cx="7089038" cy="652317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847850" y="648825"/>
                          <a:ext cx="8568000" cy="776100"/>
                        </a:xfrm>
                        <a:prstGeom prst="rect">
                          <a:avLst/>
                        </a:prstGeom>
                        <a:solidFill>
                          <a:srgbClr val="F6F6F6"/>
                        </a:solidFill>
                        <a:ln cap="flat" cmpd="sng" w="9525">
                          <a:solidFill>
                            <a:srgbClr val="F6F6F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-92811</wp:posOffset>
                </wp:positionH>
                <wp:positionV relativeFrom="paragraph">
                  <wp:posOffset>535854</wp:posOffset>
                </wp:positionV>
                <wp:extent cx="7089038" cy="652317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9038" cy="65231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1"/>
        <w:tblpPr w:leftFromText="180" w:rightFromText="180" w:topFromText="180" w:bottomFromText="180" w:vertAnchor="text" w:horzAnchor="text" w:tblpX="-78.66141732283467" w:tblpY="0"/>
        <w:tblW w:w="2475.0" w:type="dxa"/>
        <w:jc w:val="left"/>
        <w:tblLayout w:type="fixed"/>
        <w:tblLook w:val="0600"/>
      </w:tblPr>
      <w:tblGrid>
        <w:gridCol w:w="2475"/>
        <w:tblGridChange w:id="0">
          <w:tblGrid>
            <w:gridCol w:w="2475"/>
          </w:tblGrid>
        </w:tblGridChange>
      </w:tblGrid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36"/>
                <w:szCs w:val="36"/>
              </w:rPr>
            </w:pPr>
            <w:bookmarkStart w:colFirst="0" w:colLast="0" w:name="_fyfktvl8ciov" w:id="1"/>
            <w:bookmarkEnd w:id="1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Education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pStyle w:val="Heading3"/>
              <w:widowControl w:val="0"/>
              <w:spacing w:after="0" w:before="0" w:line="240" w:lineRule="auto"/>
              <w:rPr>
                <w:rFonts w:ascii="Lexend" w:cs="Lexend" w:eastAsia="Lexend" w:hAnsi="Lexend"/>
                <w:sz w:val="20"/>
                <w:szCs w:val="20"/>
              </w:rPr>
            </w:pPr>
            <w:bookmarkStart w:colFirst="0" w:colLast="0" w:name="_atseviizujuz" w:id="2"/>
            <w:bookmarkEnd w:id="2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DEVRY INST. OF TECH.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2001 — 2003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color w:val="434343"/>
                <w:sz w:val="20"/>
                <w:szCs w:val="20"/>
                <w:rtl w:val="0"/>
              </w:rPr>
              <w:t xml:space="preserve">Computer Info. Systems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Calgary, AB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pStyle w:val="Heading3"/>
              <w:widowControl w:val="0"/>
              <w:spacing w:after="0" w:before="0"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bookmarkStart w:colFirst="0" w:colLast="0" w:name="_gznmeoqk8916" w:id="3"/>
            <w:bookmarkEnd w:id="3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Skills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16"/>
                <w:szCs w:val="16"/>
              </w:rPr>
            </w:pPr>
            <w:bookmarkStart w:colFirst="0" w:colLast="0" w:name="_e23pol5hc5bh" w:id="4"/>
            <w:bookmarkEnd w:id="4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pStyle w:val="Heading3"/>
              <w:widowControl w:val="0"/>
              <w:spacing w:after="0" w:before="0" w:line="240" w:lineRule="auto"/>
              <w:rPr>
                <w:rFonts w:ascii="Lora" w:cs="Lora" w:eastAsia="Lora" w:hAnsi="Lora"/>
                <w:b w:val="1"/>
                <w:sz w:val="18"/>
                <w:szCs w:val="18"/>
              </w:rPr>
            </w:pPr>
            <w:bookmarkStart w:colFirst="0" w:colLast="0" w:name="_lq0jcopc2cpo" w:id="5"/>
            <w:bookmarkEnd w:id="5"/>
            <w:r w:rsidDel="00000000" w:rsidR="00000000" w:rsidRPr="00000000">
              <w:rPr>
                <w:rFonts w:ascii="Lora" w:cs="Lora" w:eastAsia="Lora" w:hAnsi="Lora"/>
                <w:b w:val="1"/>
                <w:sz w:val="18"/>
                <w:szCs w:val="18"/>
                <w:rtl w:val="0"/>
              </w:rPr>
              <w:t xml:space="preserve">TECHNICAL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pStyle w:val="Heading3"/>
              <w:keepNext w:val="0"/>
              <w:keepLines w:val="0"/>
              <w:widowControl w:val="0"/>
              <w:spacing w:after="0" w:before="0" w:lineRule="auto"/>
              <w:rPr>
                <w:rFonts w:ascii="Lora" w:cs="Lora" w:eastAsia="Lora" w:hAnsi="Lora"/>
                <w:b w:val="1"/>
                <w:sz w:val="18"/>
                <w:szCs w:val="18"/>
              </w:rPr>
            </w:pPr>
            <w:bookmarkStart w:colFirst="0" w:colLast="0" w:name="_ayklxkuyr4wf" w:id="6"/>
            <w:bookmarkEnd w:id="6"/>
            <w:r w:rsidDel="00000000" w:rsidR="00000000" w:rsidRPr="00000000">
              <w:rPr>
                <w:rFonts w:ascii="Nunito" w:cs="Nunito" w:eastAsia="Nunito" w:hAnsi="Nunito"/>
                <w:color w:val="000000"/>
                <w:sz w:val="20"/>
                <w:szCs w:val="20"/>
                <w:rtl w:val="0"/>
              </w:rPr>
              <w:t xml:space="preserve">PHP, Drupal, Laravel, WordPress, Semantic HTML5, Responsive CSS3, Vanilla JavaScript, MySQL, Git, SVN, Linux, Shell, Servers, Structured Data, SEO, WCAG, ARIA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pStyle w:val="Heading3"/>
              <w:widowControl w:val="0"/>
              <w:spacing w:after="0" w:before="0" w:line="240" w:lineRule="auto"/>
              <w:rPr>
                <w:rFonts w:ascii="Lora SemiBold" w:cs="Lora SemiBold" w:eastAsia="Lora SemiBold" w:hAnsi="Lora SemiBold"/>
                <w:sz w:val="14"/>
                <w:szCs w:val="14"/>
              </w:rPr>
            </w:pPr>
            <w:bookmarkStart w:colFirst="0" w:colLast="0" w:name="_jc35vhxv2nt4" w:id="7"/>
            <w:bookmarkEnd w:id="7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pStyle w:val="Heading3"/>
              <w:widowControl w:val="0"/>
              <w:spacing w:after="0" w:before="0" w:line="240" w:lineRule="auto"/>
              <w:rPr>
                <w:rFonts w:ascii="Lora" w:cs="Lora" w:eastAsia="Lora" w:hAnsi="Lora"/>
                <w:b w:val="1"/>
                <w:sz w:val="18"/>
                <w:szCs w:val="18"/>
              </w:rPr>
            </w:pPr>
            <w:bookmarkStart w:colFirst="0" w:colLast="0" w:name="_jc35vhxv2nt4" w:id="7"/>
            <w:bookmarkEnd w:id="7"/>
            <w:r w:rsidDel="00000000" w:rsidR="00000000" w:rsidRPr="00000000">
              <w:rPr>
                <w:rFonts w:ascii="Lora" w:cs="Lora" w:eastAsia="Lora" w:hAnsi="Lora"/>
                <w:b w:val="1"/>
                <w:sz w:val="18"/>
                <w:szCs w:val="18"/>
                <w:rtl w:val="0"/>
              </w:rPr>
              <w:t xml:space="preserve">SOFT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after="0" w:before="0" w:line="24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sz w:val="20"/>
                <w:szCs w:val="20"/>
                <w:rtl w:val="0"/>
              </w:rPr>
              <w:t xml:space="preserve">Problem solving, organized, focused, documentation, quick learner</w:t>
            </w:r>
          </w:p>
        </w:tc>
      </w:tr>
      <w:tr>
        <w:trPr>
          <w:cantSplit w:val="0"/>
          <w:trHeight w:val="246.91999999999993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pStyle w:val="Heading3"/>
              <w:widowControl w:val="0"/>
              <w:spacing w:after="0" w:before="0" w:line="240" w:lineRule="auto"/>
              <w:rPr>
                <w:rFonts w:ascii="Nunito" w:cs="Nunito" w:eastAsia="Nunito" w:hAnsi="Nunito"/>
                <w:sz w:val="14"/>
                <w:szCs w:val="14"/>
              </w:rPr>
            </w:pPr>
            <w:bookmarkStart w:colFirst="0" w:colLast="0" w:name="_rzppfhhl6u3f" w:id="8"/>
            <w:bookmarkEnd w:id="8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6.91999999999993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pStyle w:val="Heading3"/>
              <w:widowControl w:val="0"/>
              <w:spacing w:after="0" w:before="0" w:line="240" w:lineRule="auto"/>
              <w:rPr>
                <w:rFonts w:ascii="Nunito" w:cs="Nunito" w:eastAsia="Nunito" w:hAnsi="Nunito"/>
                <w:sz w:val="14"/>
                <w:szCs w:val="14"/>
              </w:rPr>
            </w:pPr>
            <w:bookmarkStart w:colFirst="0" w:colLast="0" w:name="_rzppfhhl6u3f" w:id="8"/>
            <w:bookmarkEnd w:id="8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hyperlink r:id="rId7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jdmlabs.com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github.com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behance.net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linkedin.com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last.fm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>
          <w:rFonts w:ascii="Lexend" w:cs="Lexend" w:eastAsia="Lexend" w:hAnsi="Lexend"/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2831.3385826771655" w:tblpY="0"/>
        <w:tblW w:w="8025.0" w:type="dxa"/>
        <w:jc w:val="left"/>
        <w:tblInd w:w="360.0" w:type="dxa"/>
        <w:tblLayout w:type="fixed"/>
        <w:tblLook w:val="0600"/>
      </w:tblPr>
      <w:tblGrid>
        <w:gridCol w:w="3000"/>
        <w:gridCol w:w="150"/>
        <w:gridCol w:w="4875"/>
        <w:tblGridChange w:id="0">
          <w:tblGrid>
            <w:gridCol w:w="3000"/>
            <w:gridCol w:w="150"/>
            <w:gridCol w:w="4875"/>
          </w:tblGrid>
        </w:tblGridChange>
      </w:tblGrid>
      <w:tr>
        <w:trPr>
          <w:cantSplit w:val="1"/>
          <w:trHeight w:val="286.1732283464567" w:hRule="atLeast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work@jdmlabs.com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color w:val="434343"/>
                <w:sz w:val="20"/>
                <w:szCs w:val="20"/>
                <w:rtl w:val="0"/>
              </w:rPr>
              <w:t xml:space="preserve">867-765-8415</w:t>
            </w:r>
          </w:p>
        </w:tc>
      </w:tr>
      <w:tr>
        <w:trPr>
          <w:cantSplit w:val="1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7.5200000000001" w:hRule="atLeast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36"/>
                <w:szCs w:val="36"/>
              </w:rPr>
            </w:pPr>
            <w:bookmarkStart w:colFirst="0" w:colLast="0" w:name="_lng6ihyticky" w:id="9"/>
            <w:bookmarkEnd w:id="9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Experience</w:t>
            </w:r>
          </w:p>
        </w:tc>
      </w:tr>
      <w:tr>
        <w:trPr>
          <w:cantSplit w:val="1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pStyle w:val="Heading3"/>
              <w:widowControl w:val="0"/>
              <w:spacing w:after="0" w:before="0" w:line="240" w:lineRule="auto"/>
              <w:rPr>
                <w:rFonts w:ascii="Lexend" w:cs="Lexend" w:eastAsia="Lexend" w:hAnsi="Lexend"/>
                <w:sz w:val="20"/>
                <w:szCs w:val="20"/>
              </w:rPr>
            </w:pPr>
            <w:bookmarkStart w:colFirst="0" w:colLast="0" w:name="_lng6ihyticky" w:id="9"/>
            <w:bookmarkEnd w:id="9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OUTCROP COMMUNICATIONS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2017/07 — 2023/04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SemiBold" w:cs="Nunito SemiBold" w:eastAsia="Nunito SemiBold" w:hAnsi="Nunito SemiBold"/>
                <w:i w:val="1"/>
                <w:color w:val="434343"/>
                <w:sz w:val="20"/>
                <w:szCs w:val="20"/>
                <w:rtl w:val="0"/>
              </w:rPr>
              <w:t xml:space="preserve">Drupal (7/8/9)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Yellowknife, NWT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modules, theming, commerce, APIs, 3rd-party 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integrations for many local businesses, organizations,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governments and governmental departments.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THE WELL CONSULTANTS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DEVELOPER: CONTRACT</w:t>
            </w:r>
          </w:p>
        </w:tc>
      </w:tr>
      <w:tr>
        <w:trPr>
          <w:cantSplit w:val="1"/>
          <w:trHeight w:val="452.5200000000001" w:hRule="atLeast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2016/11 — 2017/06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WordPress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Halifax, NS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Built a tourism contest website with mobile geo-</w:t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location tracking, user and contest entry management.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VERB INTERACTIVE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2014/03 — 2016/09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Drupal, WordPress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Halifax, NS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administration, retail, 3rd-party integration,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APIs for some of the largest travel companies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in the industry.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MEDIA MECHANICS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DEVELOPER: CONTRACT</w:t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2012/08 — 2013/05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Drupal, WordPress</w:t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Dartmouth, NS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Various government, educational and business </w:t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websites with API and mobile integrations.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REVOLVE BRANDING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2011/01 — 2012/02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Drupal, WordPress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Bedford, NS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Built and maintained websites for local and nation-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wide companies: blogs, retail and 3rd-party 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integrations.</w:t>
            </w:r>
          </w:p>
        </w:tc>
      </w:tr>
    </w:tbl>
    <w:p w:rsidR="00000000" w:rsidDel="00000000" w:rsidP="00000000" w:rsidRDefault="00000000" w:rsidRPr="00000000" w14:paraId="00000081">
      <w:pPr>
        <w:rPr>
          <w:rFonts w:ascii="Lexend" w:cs="Lexend" w:eastAsia="Lexend" w:hAnsi="Lexend"/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Lexend" w:cs="Lexend" w:eastAsia="Lexend" w:hAnsi="Lexend"/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708.6614173228347" w:top="708.661417322834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ora SemiBold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Lora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Nunito Medium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Lexend">
    <w:embedRegular w:fontKey="{00000000-0000-0000-0000-000000000000}" r:id="rId21" w:subsetted="0"/>
    <w:embedBold w:fontKey="{00000000-0000-0000-0000-000000000000}" r:id="rId22" w:subsetted="0"/>
  </w:font>
  <w:font w:name="Merriweather">
    <w:embedRegular w:fontKey="{00000000-0000-0000-0000-000000000000}" r:id="rId23" w:subsetted="0"/>
    <w:embedBold w:fontKey="{00000000-0000-0000-0000-000000000000}" r:id="rId24" w:subsetted="0"/>
    <w:embedItalic w:fontKey="{00000000-0000-0000-0000-000000000000}" r:id="rId25" w:subsetted="0"/>
    <w:embedBoldItalic w:fontKey="{00000000-0000-0000-0000-000000000000}" r:id="rId26" w:subsetted="0"/>
  </w:font>
  <w:font w:name="Nunito Light">
    <w:embedRegular w:fontKey="{00000000-0000-0000-0000-000000000000}" r:id="rId27" w:subsetted="0"/>
    <w:embedBold w:fontKey="{00000000-0000-0000-0000-000000000000}" r:id="rId28" w:subsetted="0"/>
    <w:embedItalic w:fontKey="{00000000-0000-0000-0000-000000000000}" r:id="rId29" w:subsetted="0"/>
    <w:embedBoldItalic w:fontKey="{00000000-0000-0000-0000-000000000000}" r:id="rId3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CA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ehance.net/jasondmoss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www.jdmlabs.com" TargetMode="External"/><Relationship Id="rId8" Type="http://schemas.openxmlformats.org/officeDocument/2006/relationships/hyperlink" Target="https://github.com/jasondmoss" TargetMode="External"/><Relationship Id="rId11" Type="http://schemas.openxmlformats.org/officeDocument/2006/relationships/hyperlink" Target="https://www.last.fm/user/jasondmoss" TargetMode="External"/><Relationship Id="rId10" Type="http://schemas.openxmlformats.org/officeDocument/2006/relationships/hyperlink" Target="https://www.linkedin.com/in/jasondmoss" TargetMode="External"/><Relationship Id="rId12" Type="http://schemas.openxmlformats.org/officeDocument/2006/relationships/hyperlink" Target="mailto:work@jdmlabs.com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NunitoMedium-boldItalic.ttf"/><Relationship Id="rId22" Type="http://schemas.openxmlformats.org/officeDocument/2006/relationships/font" Target="fonts/Lexend-bold.ttf"/><Relationship Id="rId21" Type="http://schemas.openxmlformats.org/officeDocument/2006/relationships/font" Target="fonts/Lexend-regular.ttf"/><Relationship Id="rId24" Type="http://schemas.openxmlformats.org/officeDocument/2006/relationships/font" Target="fonts/Merriweather-bold.ttf"/><Relationship Id="rId23" Type="http://schemas.openxmlformats.org/officeDocument/2006/relationships/font" Target="fonts/Merriweather-regular.ttf"/><Relationship Id="rId1" Type="http://schemas.openxmlformats.org/officeDocument/2006/relationships/font" Target="fonts/NunitoSemiBold-regular.ttf"/><Relationship Id="rId2" Type="http://schemas.openxmlformats.org/officeDocument/2006/relationships/font" Target="fonts/NunitoSemiBold-bold.ttf"/><Relationship Id="rId3" Type="http://schemas.openxmlformats.org/officeDocument/2006/relationships/font" Target="fonts/NunitoSemiBold-italic.ttf"/><Relationship Id="rId4" Type="http://schemas.openxmlformats.org/officeDocument/2006/relationships/font" Target="fonts/NunitoSemiBold-boldItalic.ttf"/><Relationship Id="rId9" Type="http://schemas.openxmlformats.org/officeDocument/2006/relationships/font" Target="fonts/LoraSemiBold-regular.ttf"/><Relationship Id="rId26" Type="http://schemas.openxmlformats.org/officeDocument/2006/relationships/font" Target="fonts/Merriweather-boldItalic.ttf"/><Relationship Id="rId25" Type="http://schemas.openxmlformats.org/officeDocument/2006/relationships/font" Target="fonts/Merriweather-italic.ttf"/><Relationship Id="rId28" Type="http://schemas.openxmlformats.org/officeDocument/2006/relationships/font" Target="fonts/NunitoLight-bold.ttf"/><Relationship Id="rId27" Type="http://schemas.openxmlformats.org/officeDocument/2006/relationships/font" Target="fonts/NunitoLight-regular.ttf"/><Relationship Id="rId5" Type="http://schemas.openxmlformats.org/officeDocument/2006/relationships/font" Target="fonts/Nunito-regular.ttf"/><Relationship Id="rId6" Type="http://schemas.openxmlformats.org/officeDocument/2006/relationships/font" Target="fonts/Nunito-bold.ttf"/><Relationship Id="rId29" Type="http://schemas.openxmlformats.org/officeDocument/2006/relationships/font" Target="fonts/NunitoLight-italic.ttf"/><Relationship Id="rId7" Type="http://schemas.openxmlformats.org/officeDocument/2006/relationships/font" Target="fonts/Nunito-italic.ttf"/><Relationship Id="rId8" Type="http://schemas.openxmlformats.org/officeDocument/2006/relationships/font" Target="fonts/Nunito-boldItalic.ttf"/><Relationship Id="rId30" Type="http://schemas.openxmlformats.org/officeDocument/2006/relationships/font" Target="fonts/NunitoLight-boldItalic.ttf"/><Relationship Id="rId11" Type="http://schemas.openxmlformats.org/officeDocument/2006/relationships/font" Target="fonts/LoraSemiBold-italic.ttf"/><Relationship Id="rId10" Type="http://schemas.openxmlformats.org/officeDocument/2006/relationships/font" Target="fonts/LoraSemiBold-bold.ttf"/><Relationship Id="rId13" Type="http://schemas.openxmlformats.org/officeDocument/2006/relationships/font" Target="fonts/Lora-regular.ttf"/><Relationship Id="rId12" Type="http://schemas.openxmlformats.org/officeDocument/2006/relationships/font" Target="fonts/LoraSemiBold-boldItalic.ttf"/><Relationship Id="rId15" Type="http://schemas.openxmlformats.org/officeDocument/2006/relationships/font" Target="fonts/Lora-italic.ttf"/><Relationship Id="rId14" Type="http://schemas.openxmlformats.org/officeDocument/2006/relationships/font" Target="fonts/Lora-bold.ttf"/><Relationship Id="rId17" Type="http://schemas.openxmlformats.org/officeDocument/2006/relationships/font" Target="fonts/NunitoMedium-regular.ttf"/><Relationship Id="rId16" Type="http://schemas.openxmlformats.org/officeDocument/2006/relationships/font" Target="fonts/Lora-boldItalic.ttf"/><Relationship Id="rId19" Type="http://schemas.openxmlformats.org/officeDocument/2006/relationships/font" Target="fonts/NunitoMedium-italic.ttf"/><Relationship Id="rId18" Type="http://schemas.openxmlformats.org/officeDocument/2006/relationships/font" Target="fonts/Nunito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