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Merriweather" w:hAnsi="Merriweather" w:eastAsia="Merriweather" w:cs="Merriweather"/>
          <w:b/>
        </w:rPr>
      </w:pPr>
      <w:bookmarkStart w:id="0" w:name="_co310wt27ii1"/>
      <w:bookmarkEnd w:id="0"/>
      <w:r>
        <w:rPr>
          <w:rFonts w:eastAsia="Merriweather" w:cs="Merriweather" w:ascii="Merriweather" w:hAnsi="Merriweather"/>
          <w:b/>
        </w:rPr>
        <w:t xml:space="preserve">Jason Moss                                                               </w:t>
      </w:r>
    </w:p>
    <w:tbl>
      <w:tblPr>
        <w:tblStyle w:val="Table1"/>
        <w:tblpPr w:vertAnchor="page" w:horzAnchor="page" w:bottomFromText="180" w:leftFromText="180" w:rightFromText="180" w:topFromText="180" w:tblpX="3994" w:tblpY="1315"/>
        <w:tblW w:w="7729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3118"/>
        <w:gridCol w:w="174"/>
        <w:gridCol w:w="4437"/>
      </w:tblGrid>
      <w:tr>
        <w:trPr>
          <w:tblHeader w:val="true"/>
          <w:trHeight w:val="332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sz w:val="18"/>
                <w:szCs w:val="18"/>
              </w:rPr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/>
            </w:r>
          </w:p>
        </w:tc>
      </w:tr>
      <w:tr>
        <w:trPr>
          <w:tblHeader w:val="true"/>
          <w:trHeight w:val="286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I plan, develop, implement and maintain modern web sites, adhering to strict</w:t>
            </w:r>
          </w:p>
        </w:tc>
      </w:tr>
      <w:tr>
        <w:trPr>
          <w:tblHeader w:val="true"/>
          <w:trHeight w:val="237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sz w:val="20"/>
                <w:szCs w:val="20"/>
              </w:rPr>
            </w:pPr>
            <w:r>
              <w:rPr>
                <w:rFonts w:eastAsia="Nunito" w:cs="Nunito" w:ascii="Nunito" w:hAnsi="Nunito"/>
                <w:sz w:val="20"/>
                <w:szCs w:val="20"/>
              </w:rPr>
              <w:t>open standards and conventions. Compliant. Portable. Functional.</w:t>
            </w:r>
          </w:p>
        </w:tc>
      </w:tr>
      <w:tr>
        <w:trPr>
          <w:trHeight w:val="286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18"/>
                <w:szCs w:val="18"/>
              </w:rPr>
            </w:pPr>
            <w:r>
              <w:rPr>
                <w:rFonts w:eastAsia="Lexend" w:cs="Lexend" w:ascii="Lexend" w:hAnsi="Lexend"/>
                <w:color w:val="434343"/>
                <w:sz w:val="18"/>
                <w:szCs w:val="18"/>
              </w:rPr>
            </w:r>
          </w:p>
        </w:tc>
      </w:tr>
      <w:tr>
        <w:trPr>
          <w:trHeight w:val="527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1" w:name="_lng6ihyticky"/>
            <w:bookmarkEnd w:id="1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Experience</w:t>
            </w:r>
          </w:p>
        </w:tc>
      </w:tr>
      <w:tr>
        <w:trPr>
          <w:trHeight w:val="369" w:hRule="atLeast"/>
          <w:cantSplit w:val="true"/>
        </w:trPr>
        <w:tc>
          <w:tcPr>
            <w:tcW w:w="7729" w:type="dxa"/>
            <w:gridSpan w:val="3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2" w:name="_lng6ihyticky_Copy_1"/>
            <w:bookmarkStart w:id="3" w:name="_lng6ihyticky_Copy_1"/>
            <w:bookmarkEnd w:id="3"/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CYAN SOLUTIONS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MID-SENIOR DRUPAL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  <w:t>2023/11 — Present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i/>
                <w:color w:val="434343"/>
                <w:sz w:val="18"/>
                <w:szCs w:val="18"/>
              </w:rPr>
              <w:t>Drupal 7/8/9/10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  <w:t>Ottawa, ON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 xml:space="preserve">Custom modules, theming, APIs, third-party  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integrations for many local businesses,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organizations and governmental departments.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OUTCROP COMMUNICATIONS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DRUPAL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111111"/>
                <w:sz w:val="18"/>
                <w:szCs w:val="18"/>
              </w:rPr>
              <w:t>2017/07 — 2023/04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i/>
                <w:color w:val="111111"/>
                <w:sz w:val="18"/>
                <w:szCs w:val="18"/>
              </w:rPr>
              <w:t>Drupal 7/8/9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111111"/>
                <w:sz w:val="18"/>
                <w:szCs w:val="18"/>
              </w:rPr>
              <w:t>Yellowknife, NWT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ascii="Nunito Light" w:hAnsi="Nunito Light"/>
                <w:sz w:val="18"/>
                <w:szCs w:val="18"/>
              </w:rPr>
              <w:t xml:space="preserve">Custom modules, theming, commerce, APIs </w:t>
            </w:r>
            <w:r>
              <w:rPr>
                <w:rFonts w:ascii="Nunito Light" w:hAnsi="Nunito Light"/>
                <w:sz w:val="18"/>
                <w:szCs w:val="18"/>
              </w:rPr>
              <w:t>and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ascii="Nunito Light" w:hAnsi="Nunito Light"/>
                <w:sz w:val="18"/>
                <w:szCs w:val="18"/>
              </w:rPr>
              <w:t xml:space="preserve">third-party integrations for many local </w:t>
            </w:r>
            <w:r>
              <w:rPr>
                <w:rFonts w:eastAsia="Nunito Light" w:cs="Nunito Light" w:ascii="Nunito Light" w:hAnsi="Nunito Light"/>
                <w:sz w:val="18"/>
                <w:szCs w:val="18"/>
              </w:rPr>
              <w:t>b</w:t>
            </w:r>
            <w:r>
              <w:rPr>
                <w:rFonts w:eastAsia="Nunito Light" w:cs="Nunito Light" w:ascii="Nunito Light" w:hAnsi="Nunito Light"/>
                <w:sz w:val="18"/>
                <w:szCs w:val="18"/>
              </w:rPr>
              <w:t>usinesses,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sz w:val="18"/>
                <w:szCs w:val="18"/>
              </w:rPr>
              <w:t xml:space="preserve">organizations, governments and </w:t>
            </w:r>
            <w:r>
              <w:rPr>
                <w:rFonts w:eastAsia="Nunito Light" w:cs="Nunito Light" w:ascii="Nunito Light" w:hAnsi="Nunito Light"/>
                <w:sz w:val="18"/>
                <w:szCs w:val="18"/>
              </w:rPr>
              <w:t>g</w:t>
            </w:r>
            <w:r>
              <w:rPr>
                <w:rFonts w:eastAsia="Nunito Light" w:cs="Nunito Light" w:ascii="Nunito Light" w:hAnsi="Nunito Light"/>
                <w:sz w:val="18"/>
                <w:szCs w:val="18"/>
              </w:rPr>
              <w:t>overnmental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rPr>
                <w:rFonts w:ascii="Nunito Light" w:hAnsi="Nunito Light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sz w:val="18"/>
                <w:szCs w:val="18"/>
              </w:rPr>
              <w:t>departments.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VERB INTERACTIVE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  <w:t>2014/03 — 2016/09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i/>
                <w:color w:val="434343"/>
                <w:sz w:val="18"/>
                <w:szCs w:val="18"/>
              </w:rPr>
              <w:t>Drupal 7, WordPress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  <w:t>Halifax, 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Custom modules/plug-ins, theming, commerce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 xml:space="preserve">and API/third-party integrations for some </w:t>
            </w: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of the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l</w:t>
            </w:r>
            <w:r>
              <w:rPr>
                <w:rFonts w:eastAsia="Nunito Light" w:cs="Nunito Light" w:ascii="Nunito Light" w:hAnsi="Nunito Light"/>
                <w:color w:val="434343"/>
                <w:sz w:val="18"/>
                <w:szCs w:val="18"/>
              </w:rPr>
              <w:t>argest travel companies in the industry.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18"/>
                <w:szCs w:val="18"/>
              </w:rPr>
            </w:pPr>
            <w:r>
              <w:rPr>
                <w:rFonts w:eastAsia="Nunito" w:cs="Nunito" w:ascii="Nunito" w:hAnsi="Nunito"/>
                <w:b/>
                <w:color w:val="434343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18"/>
                <w:szCs w:val="18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MEDIA MECHANICS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DEVELOPER: CONTRACT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111111"/>
                <w:sz w:val="18"/>
                <w:szCs w:val="18"/>
              </w:rPr>
              <w:t>2012/08 — 2013/05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i/>
                <w:color w:val="111111"/>
                <w:sz w:val="18"/>
                <w:szCs w:val="18"/>
              </w:rPr>
              <w:t>Drupal 7, WordPress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111111"/>
                <w:sz w:val="18"/>
                <w:szCs w:val="18"/>
              </w:rPr>
              <w:t>Dartmouth, NS</w:t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Custom theming and modules/plug-ins for various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shd w:fill="F6F6F6" w:val="clear"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governmental, educational and business websites.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color w:val="434343"/>
                <w:sz w:val="20"/>
                <w:szCs w:val="20"/>
              </w:rPr>
            </w:pPr>
            <w:r>
              <w:rPr>
                <w:rFonts w:eastAsia="Nunito Light" w:cs="Nunito Light" w:ascii="Nunito Light" w:hAnsi="Nunito Light"/>
                <w:color w:val="434343"/>
                <w:sz w:val="20"/>
                <w:szCs w:val="20"/>
              </w:rPr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REVOLVE BRANDING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SemiBold" w:hAnsi="Nunito SemiBold" w:eastAsia="Nunito SemiBold" w:cs="Nunito SemiBold"/>
                <w:color w:val="434343"/>
                <w:sz w:val="20"/>
                <w:szCs w:val="20"/>
              </w:rPr>
            </w:pPr>
            <w:r>
              <w:rPr>
                <w:rFonts w:eastAsia="Nunito SemiBold" w:cs="Nunito SemiBold" w:ascii="Nunito SemiBold" w:hAnsi="Nunito SemiBold"/>
                <w:color w:val="434343"/>
                <w:sz w:val="20"/>
                <w:szCs w:val="20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111111"/>
                <w:sz w:val="18"/>
                <w:szCs w:val="18"/>
              </w:rPr>
              <w:t>2011/01 — 2012/02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i/>
                <w:color w:val="111111"/>
                <w:sz w:val="18"/>
                <w:szCs w:val="18"/>
              </w:rPr>
              <w:t>Drupal 7, WordPress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111111"/>
                <w:sz w:val="18"/>
                <w:szCs w:val="18"/>
              </w:rPr>
              <w:t>Bedford, NS</w:t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/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Built and maintained websites for local and nation-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111111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111111"/>
                <w:sz w:val="18"/>
                <w:szCs w:val="18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/>
                <w:color w:val="111111"/>
                <w:sz w:val="18"/>
                <w:szCs w:val="18"/>
              </w:rPr>
            </w:pPr>
            <w:r>
              <w:rPr>
                <w:rFonts w:eastAsia="Nunito Light" w:cs="Nunito Light" w:ascii="Nunito Light" w:hAnsi="Nunito Light"/>
                <w:color w:val="111111"/>
                <w:sz w:val="18"/>
                <w:szCs w:val="18"/>
              </w:rPr>
              <w:t>wide companies: blogs, commerce and third-party</w:t>
            </w:r>
          </w:p>
        </w:tc>
      </w:tr>
      <w:tr>
        <w:trPr>
          <w:trHeight w:val="369" w:hRule="atLeast"/>
          <w:cantSplit w:val="true"/>
        </w:trPr>
        <w:tc>
          <w:tcPr>
            <w:tcW w:w="3118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174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</w:r>
          </w:p>
        </w:tc>
        <w:tc>
          <w:tcPr>
            <w:tcW w:w="4437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/>
                <w:color w:val="111111"/>
                <w:sz w:val="18"/>
                <w:szCs w:val="18"/>
              </w:rPr>
            </w:pPr>
            <w:r>
              <w:rPr>
                <w:rFonts w:ascii="Nunito Light" w:hAnsi="Nunito Light"/>
                <w:color w:val="111111"/>
                <w:sz w:val="18"/>
                <w:szCs w:val="18"/>
              </w:rPr>
              <w:t>integrations.</w:t>
            </w:r>
          </w:p>
        </w:tc>
      </w:tr>
    </w:tbl>
    <w:p>
      <w:pPr>
        <w:pStyle w:val="Title"/>
        <w:rPr>
          <w:sz w:val="2"/>
          <w:szCs w:val="2"/>
        </w:rPr>
      </w:pPr>
      <w:r>
        <w:rPr>
          <w:sz w:val="2"/>
          <w:szCs w:val="2"/>
        </w:rPr>
      </w:r>
      <w:bookmarkStart w:id="4" w:name="_89v41aygnp9f"/>
      <w:bookmarkStart w:id="5" w:name="_89v41aygnp9f"/>
      <w:bookmarkEnd w:id="5"/>
    </w:p>
    <w:tbl>
      <w:tblPr>
        <w:tblStyle w:val="Table2"/>
        <w:tblpPr w:vertAnchor="page" w:horzAnchor="page" w:bottomFromText="180" w:leftFromText="180" w:rightFromText="180" w:topFromText="180" w:tblpX="750" w:tblpY="1545"/>
        <w:tblW w:w="2475" w:type="dxa"/>
        <w:jc w:val="start"/>
        <w:tblInd w:w="0" w:type="dxa"/>
        <w:tblLayout w:type="fixed"/>
        <w:tblCellMar>
          <w:top w:w="43" w:type="dxa"/>
          <w:start w:w="43" w:type="dxa"/>
          <w:bottom w:w="43" w:type="dxa"/>
          <w:end w:w="43" w:type="dxa"/>
        </w:tblCellMar>
        <w:tblLook w:val="0600"/>
      </w:tblPr>
      <w:tblGrid>
        <w:gridCol w:w="2475"/>
      </w:tblGrid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Web Developer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1155CC"/>
                <w:sz w:val="20"/>
                <w:szCs w:val="20"/>
                <w:u w:val="single"/>
              </w:rPr>
              <w:t>work</w:t>
            </w:r>
            <w:hyperlink r:id="rId2">
              <w:r>
                <w:rPr>
                  <w:rStyle w:val="ListLabel1"/>
                  <w:rFonts w:eastAsia="Nunito" w:cs="Nunito" w:ascii="Nunito" w:hAnsi="Nunito"/>
                  <w:color w:val="1155CC"/>
                  <w:sz w:val="20"/>
                  <w:szCs w:val="20"/>
                  <w:u w:val="single"/>
                </w:rPr>
                <w:t>@jdmlabs.com</w:t>
              </w:r>
            </w:hyperlink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434343"/>
                <w:sz w:val="20"/>
                <w:szCs w:val="20"/>
              </w:rPr>
              <w:t>867-765-8415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30"/>
                <w:szCs w:val="30"/>
              </w:rPr>
            </w:pPr>
            <w:r>
              <w:rPr>
                <w:rFonts w:eastAsia="Lexend" w:cs="Lexend" w:ascii="Lexend" w:hAnsi="Lexend"/>
                <w:color w:val="434343"/>
                <w:sz w:val="30"/>
                <w:szCs w:val="3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36"/>
                <w:szCs w:val="36"/>
              </w:rPr>
            </w:pPr>
            <w:bookmarkStart w:id="6" w:name="_fyfktvl8ciov"/>
            <w:bookmarkEnd w:id="6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Education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r>
              <w:rPr>
                <w:rFonts w:eastAsia="Lexend" w:cs="Lexend" w:ascii="Lexend" w:hAnsi="Lexend"/>
                <w:sz w:val="20"/>
                <w:szCs w:val="20"/>
              </w:rPr>
            </w:r>
            <w:bookmarkStart w:id="7" w:name="_atseviizujuz"/>
            <w:bookmarkStart w:id="8" w:name="_atseviizujuz"/>
            <w:bookmarkEnd w:id="8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434343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434343"/>
                <w:sz w:val="20"/>
                <w:szCs w:val="20"/>
              </w:rPr>
              <w:t>DEVRY INST. OF TECH.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 Medium" w:cs="Nunito Medium" w:ascii="Nunito Medium" w:hAnsi="Nunito Medium"/>
                <w:color w:val="434343"/>
                <w:sz w:val="18"/>
                <w:szCs w:val="18"/>
              </w:rPr>
              <w:t>2001 — 2003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434343"/>
                <w:sz w:val="18"/>
                <w:szCs w:val="18"/>
              </w:rPr>
              <w:t>Computer Info. Systems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i/>
                <w:color w:val="434343"/>
                <w:sz w:val="18"/>
                <w:szCs w:val="18"/>
              </w:rPr>
              <w:t>Calgary, AB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rFonts w:ascii="Lexend" w:hAnsi="Lexend" w:eastAsia="Lexend" w:cs="Lexend"/>
                <w:color w:val="434343"/>
                <w:sz w:val="20"/>
                <w:szCs w:val="20"/>
              </w:rPr>
            </w:pPr>
            <w:r>
              <w:rPr>
                <w:rFonts w:eastAsia="Lexend" w:cs="Lexend" w:ascii="Lexend" w:hAnsi="Lexend"/>
                <w:color w:val="434343"/>
                <w:sz w:val="20"/>
                <w:szCs w:val="20"/>
              </w:rPr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exend" w:hAnsi="Lexend" w:eastAsia="Lexend" w:cs="Lexend"/>
                <w:sz w:val="20"/>
                <w:szCs w:val="20"/>
              </w:rPr>
            </w:pPr>
            <w:bookmarkStart w:id="9" w:name="_gznmeoqk8916"/>
            <w:bookmarkEnd w:id="9"/>
            <w:r>
              <w:rPr>
                <w:rFonts w:eastAsia="Merriweather" w:cs="Merriweather" w:ascii="Merriweather" w:hAnsi="Merriweather"/>
                <w:b/>
                <w:sz w:val="36"/>
                <w:szCs w:val="36"/>
              </w:rPr>
              <w:t>Skills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erriweather" w:hAnsi="Merriweather" w:eastAsia="Merriweather" w:cs="Merriweather"/>
                <w:b/>
                <w:sz w:val="16"/>
                <w:szCs w:val="16"/>
              </w:rPr>
            </w:pPr>
            <w:r>
              <w:rPr>
                <w:rFonts w:eastAsia="Merriweather" w:cs="Merriweather" w:ascii="Merriweather" w:hAnsi="Merriweather"/>
                <w:b/>
                <w:sz w:val="16"/>
                <w:szCs w:val="16"/>
              </w:rPr>
            </w:r>
            <w:bookmarkStart w:id="10" w:name="_e23pol5hc5bh"/>
            <w:bookmarkStart w:id="11" w:name="_e23pol5hc5bh"/>
            <w:bookmarkEnd w:id="11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2" w:name="_lq0jcopc2cpo"/>
            <w:bookmarkEnd w:id="12"/>
            <w:r>
              <w:rPr>
                <w:rFonts w:eastAsia="Lora" w:cs="Lora" w:ascii="Lora" w:hAnsi="Lora"/>
                <w:b/>
                <w:sz w:val="20"/>
                <w:szCs w:val="20"/>
              </w:rPr>
              <w:t>TECHNICAL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13" w:name="_ayklxkuyr4wf"/>
            <w:bookmarkEnd w:id="13"/>
            <w:r>
              <w:rPr>
                <w:rFonts w:eastAsia="Nunito" w:cs="Nunito" w:ascii="Nunito" w:hAnsi="Nunito"/>
                <w:color w:val="000000"/>
                <w:sz w:val="18"/>
                <w:szCs w:val="18"/>
              </w:rPr>
              <w:t>PHP, Drupal, Laravel, WordPress, Semantic HTML5, Responsive CSS3, JavaScript, ES6, MySQL, Git, Linux, Shell, Servers, DDEV, Structured Data, SEO, WCAG, ARIA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 SemiBold" w:hAnsi="Lora SemiBold" w:eastAsia="Lora SemiBold" w:cs="Lora SemiBold"/>
                <w:sz w:val="14"/>
                <w:szCs w:val="14"/>
              </w:rPr>
            </w:pPr>
            <w:r>
              <w:rPr>
                <w:rFonts w:eastAsia="Lora SemiBold" w:cs="Lora SemiBold" w:ascii="Lora SemiBold" w:hAnsi="Lora SemiBold"/>
                <w:sz w:val="14"/>
                <w:szCs w:val="14"/>
              </w:rPr>
            </w:r>
            <w:bookmarkStart w:id="14" w:name="_jc35vhxv2nt4"/>
            <w:bookmarkStart w:id="15" w:name="_jc35vhxv2nt4"/>
            <w:bookmarkEnd w:id="15"/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Lora" w:hAnsi="Lora" w:eastAsia="Lora" w:cs="Lora"/>
                <w:b/>
                <w:sz w:val="20"/>
                <w:szCs w:val="20"/>
              </w:rPr>
            </w:pPr>
            <w:bookmarkStart w:id="16" w:name="_jc35vhxv2nt4_Copy_1"/>
            <w:bookmarkEnd w:id="16"/>
            <w:r>
              <w:rPr>
                <w:rFonts w:eastAsia="Lora" w:cs="Lora" w:ascii="Lora" w:hAnsi="Lora"/>
                <w:b/>
                <w:sz w:val="20"/>
                <w:szCs w:val="20"/>
              </w:rPr>
              <w:t>SOFT</w:t>
            </w:r>
          </w:p>
        </w:tc>
      </w:tr>
      <w:tr>
        <w:trPr/>
        <w:tc>
          <w:tcPr>
            <w:tcW w:w="2475" w:type="dxa"/>
            <w:tcBorders/>
            <w:vAlign w:val="center"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sz w:val="18"/>
                <w:szCs w:val="18"/>
              </w:rPr>
              <w:t>Problem solving, quick learner, organized, focused, determined, documentation</w:t>
            </w:r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7" w:name="_rzppfhhl6u3f_Copy_2"/>
            <w:bookmarkStart w:id="18" w:name="_rzppfhhl6u3f_Copy_2"/>
            <w:bookmarkEnd w:id="18"/>
          </w:p>
        </w:tc>
      </w:tr>
      <w:tr>
        <w:trPr>
          <w:trHeight w:val="246" w:hRule="atLeast"/>
        </w:trPr>
        <w:tc>
          <w:tcPr>
            <w:tcW w:w="2475" w:type="dxa"/>
            <w:tcBorders/>
            <w:vAlign w:val="center"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Nunito" w:hAnsi="Nunito" w:eastAsia="Nunito" w:cs="Nunito"/>
                <w:sz w:val="14"/>
                <w:szCs w:val="14"/>
              </w:rPr>
            </w:pPr>
            <w:r>
              <w:rPr>
                <w:rFonts w:eastAsia="Nunito" w:cs="Nunito" w:ascii="Nunito" w:hAnsi="Nunito"/>
                <w:sz w:val="14"/>
                <w:szCs w:val="14"/>
              </w:rPr>
            </w:r>
            <w:bookmarkStart w:id="19" w:name="_rzppfhhl6u3f_Copy_3"/>
            <w:bookmarkStart w:id="20" w:name="_rzppfhhl6u3f_Copy_3"/>
            <w:bookmarkEnd w:id="20"/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3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jdmlabs.com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4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github.com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5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behance.net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6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linkedin.com</w:t>
              </w:r>
            </w:hyperlink>
          </w:p>
        </w:tc>
      </w:tr>
      <w:tr>
        <w:trPr>
          <w:trHeight w:val="247" w:hRule="atLeast"/>
        </w:trPr>
        <w:tc>
          <w:tcPr>
            <w:tcW w:w="2475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7">
              <w:r>
                <w:rPr>
                  <w:rStyle w:val="ListLabel2"/>
                  <w:rFonts w:eastAsia="Nunito" w:cs="Nunito" w:ascii="Nunito" w:hAnsi="Nunito"/>
                  <w:color w:val="1155CC"/>
                  <w:sz w:val="18"/>
                  <w:szCs w:val="18"/>
                </w:rPr>
                <w:t>last.fm</w:t>
              </w:r>
            </w:hyperlink>
          </w:p>
        </w:tc>
      </w:tr>
    </w:tbl>
    <w:p>
      <w:pPr>
        <w:pStyle w:val="Title"/>
        <w:spacing w:before="0" w:after="60"/>
        <w:rPr>
          <w:rFonts w:ascii="Merriweather" w:hAnsi="Merriweather" w:eastAsia="Merriweather" w:cs="Merriweather"/>
          <w:sz w:val="40"/>
          <w:szCs w:val="40"/>
        </w:rPr>
      </w:pPr>
      <w:r>
        <w:rPr>
          <w:rFonts w:eastAsia="Merriweather" w:cs="Merriweather" w:ascii="Merriweather" w:hAnsi="Merriweather"/>
          <w:sz w:val="40"/>
          <w:szCs w:val="40"/>
        </w:rPr>
        <mc:AlternateContent>
          <mc:Choice Requires="wps">
            <w:drawing>
              <wp:anchor behindDoc="1" distT="5080" distB="5080" distL="5080" distR="5080" simplePos="0" locked="0" layoutInCell="0" allowOverlap="1" relativeHeight="2">
                <wp:simplePos x="0" y="0"/>
                <wp:positionH relativeFrom="page">
                  <wp:posOffset>266700</wp:posOffset>
                </wp:positionH>
                <wp:positionV relativeFrom="page">
                  <wp:posOffset>1080770</wp:posOffset>
                </wp:positionV>
                <wp:extent cx="7239000" cy="914400"/>
                <wp:effectExtent l="5080" t="5080" r="5080" b="5080"/>
                <wp:wrapNone/>
                <wp:docPr id="1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8880" cy="914400"/>
                        </a:xfrm>
                        <a:prstGeom prst="rect">
                          <a:avLst/>
                        </a:prstGeom>
                        <a:solidFill>
                          <a:srgbClr val="f6f6f6"/>
                        </a:solidFill>
                        <a:ln w="9525">
                          <a:solidFill>
                            <a:srgbClr val="f6f6f6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exact" w:line="240" w:before="0" w:after="0"/>
                              <w:ind w:hanging="0" w:start="0" w:end="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91440" bIns="9144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f6f6f6" stroked="t" o:allowincell="f" style="position:absolute;margin-left:21pt;margin-top:85.1pt;width:569.95pt;height:71.95pt;mso-wrap-style:square;v-text-anchor:middle;mso-position-horizontal-relative:page;mso-position-vertical-relative:page">
                <v:fill o:detectmouseclick="t" type="solid" color2="#090909"/>
                <v:stroke color="#f6f6f6" weight="9360" joinstyle="round" endcap="flat"/>
                <v:textbox>
                  <w:txbxContent>
                    <w:p>
                      <w:pPr>
                        <w:pStyle w:val="FrameContents"/>
                        <w:spacing w:lineRule="exact" w:line="240" w:before="0" w:after="0"/>
                        <w:ind w:hanging="0" w:start="0" w:end="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21" w:name="_yg6jjpxgvh3b"/>
      <w:bookmarkStart w:id="22" w:name="_yg6jjpxgvh3b"/>
      <w:bookmarkEnd w:id="22"/>
    </w:p>
    <w:sectPr>
      <w:type w:val="nextPage"/>
      <w:pgSz w:w="12240" w:h="15840"/>
      <w:pgMar w:left="709" w:right="709" w:gutter="0" w:header="0" w:top="567" w:footer="0" w:bottom="56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Merriweather">
    <w:charset w:val="01" w:characterSet="utf-8"/>
    <w:family w:val="auto"/>
    <w:pitch w:val="variable"/>
  </w:font>
  <w:font w:name="Nunito">
    <w:charset w:val="01" w:characterSet="utf-8"/>
    <w:family w:val="auto"/>
    <w:pitch w:val="variable"/>
  </w:font>
  <w:font w:name="Lexend">
    <w:charset w:val="01" w:characterSet="utf-8"/>
    <w:family w:val="auto"/>
    <w:pitch w:val="variable"/>
  </w:font>
  <w:font w:name="Nunito SemiBold">
    <w:charset w:val="01" w:characterSet="utf-8"/>
    <w:family w:val="auto"/>
    <w:pitch w:val="variable"/>
  </w:font>
  <w:font w:name="Nunito Medium">
    <w:charset w:val="01" w:characterSet="utf-8"/>
    <w:family w:val="auto"/>
    <w:pitch w:val="variable"/>
  </w:font>
  <w:font w:name="Nunito Light">
    <w:charset w:val="01" w:characterSet="utf-8"/>
    <w:family w:val="auto"/>
    <w:pitch w:val="variable"/>
  </w:font>
  <w:font w:name="Nunito Light">
    <w:charset w:val="01"/>
    <w:family w:val="auto"/>
    <w:pitch w:val="default"/>
  </w:font>
  <w:font w:name="Lora">
    <w:charset w:val="01" w:characterSet="utf-8"/>
    <w:family w:val="auto"/>
    <w:pitch w:val="variable"/>
  </w:font>
  <w:font w:name="Lora SemiBold">
    <w:charset w:val="01" w:characterSet="utf-8"/>
    <w:family w:val="auto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ason@jdmlabs.com" TargetMode="External"/><Relationship Id="rId3" Type="http://schemas.openxmlformats.org/officeDocument/2006/relationships/hyperlink" Target="https://www.jdmlabs.com/" TargetMode="External"/><Relationship Id="rId4" Type="http://schemas.openxmlformats.org/officeDocument/2006/relationships/hyperlink" Target="https://github.com/jasondmoss" TargetMode="External"/><Relationship Id="rId5" Type="http://schemas.openxmlformats.org/officeDocument/2006/relationships/hyperlink" Target="https://www.behance.net/jasondmoss" TargetMode="External"/><Relationship Id="rId6" Type="http://schemas.openxmlformats.org/officeDocument/2006/relationships/hyperlink" Target="https://www.linkedin.com/in/jasondmoss" TargetMode="External"/><Relationship Id="rId7" Type="http://schemas.openxmlformats.org/officeDocument/2006/relationships/hyperlink" Target="https://www.last.fm/user/jasondmoss" TargetMode="Externa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LibreOffice/24.8.0.3$Linux_X86_64 LibreOffice_project/480$Build-3</Application>
  <AppVersion>15.0000</AppVersion>
  <Pages>1</Pages>
  <Words>204</Words>
  <Characters>1444</Characters>
  <CharactersWithSpaces>1657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en-CA</dc:language>
  <cp:lastModifiedBy>Jason Moss</cp:lastModifiedBy>
  <cp:lastPrinted>2024-09-26T08:15:05Z</cp:lastPrinted>
  <dcterms:modified xsi:type="dcterms:W3CDTF">2024-09-27T07:28:47Z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