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2389E" w14:textId="2BB1A71C" w:rsidR="002B034E" w:rsidRDefault="001623A6">
      <w:pPr>
        <w:rPr>
          <w:rFonts w:ascii="Times New Roman" w:hAnsi="Times New Roman" w:cs="Times New Roman"/>
          <w:sz w:val="24"/>
          <w:szCs w:val="24"/>
        </w:rPr>
      </w:pPr>
      <w:bookmarkStart w:id="0" w:name="_GoBack"/>
      <w:bookmarkEnd w:id="0"/>
      <w:r>
        <w:rPr>
          <w:rFonts w:ascii="Times New Roman" w:hAnsi="Times New Roman" w:cs="Times New Roman"/>
          <w:sz w:val="24"/>
          <w:szCs w:val="24"/>
        </w:rPr>
        <w:t>Web Lab Final Project</w:t>
      </w:r>
    </w:p>
    <w:p w14:paraId="59649D29" w14:textId="7ACA180D" w:rsidR="001623A6" w:rsidRDefault="001623A6">
      <w:pPr>
        <w:rPr>
          <w:rFonts w:ascii="Times New Roman" w:hAnsi="Times New Roman" w:cs="Times New Roman"/>
          <w:sz w:val="24"/>
          <w:szCs w:val="24"/>
        </w:rPr>
      </w:pPr>
      <w:r>
        <w:rPr>
          <w:rFonts w:ascii="Times New Roman" w:hAnsi="Times New Roman" w:cs="Times New Roman"/>
          <w:sz w:val="24"/>
          <w:szCs w:val="24"/>
        </w:rPr>
        <w:t>Creative Brief</w:t>
      </w:r>
    </w:p>
    <w:p w14:paraId="142C28B4" w14:textId="3B6D9FFF" w:rsidR="008B5D50" w:rsidRDefault="001623A6" w:rsidP="009D7E74">
      <w:pPr>
        <w:rPr>
          <w:rFonts w:ascii="Times New Roman" w:hAnsi="Times New Roman" w:cs="Times New Roman"/>
          <w:sz w:val="24"/>
          <w:szCs w:val="24"/>
        </w:rPr>
      </w:pPr>
      <w:r>
        <w:rPr>
          <w:rFonts w:ascii="Times New Roman" w:hAnsi="Times New Roman" w:cs="Times New Roman"/>
          <w:sz w:val="24"/>
          <w:szCs w:val="24"/>
        </w:rPr>
        <w:t>Jason Donnell</w:t>
      </w:r>
      <w:r w:rsidR="009D7E74">
        <w:rPr>
          <w:rFonts w:ascii="Times New Roman" w:hAnsi="Times New Roman" w:cs="Times New Roman"/>
          <w:sz w:val="24"/>
          <w:szCs w:val="24"/>
        </w:rPr>
        <w:t>y</w:t>
      </w:r>
    </w:p>
    <w:p w14:paraId="779FC3E3" w14:textId="472ADBE4" w:rsidR="009D7E74" w:rsidRDefault="009D7E74" w:rsidP="009D7E74">
      <w:pPr>
        <w:rPr>
          <w:rFonts w:ascii="Times New Roman" w:hAnsi="Times New Roman" w:cs="Times New Roman"/>
          <w:sz w:val="24"/>
          <w:szCs w:val="24"/>
        </w:rPr>
      </w:pPr>
    </w:p>
    <w:p w14:paraId="4DB560DF" w14:textId="655AD744" w:rsidR="009D7E74" w:rsidRDefault="00C4120A" w:rsidP="009D7E74">
      <w:pPr>
        <w:rPr>
          <w:rFonts w:ascii="Times New Roman" w:hAnsi="Times New Roman" w:cs="Times New Roman"/>
          <w:b/>
          <w:sz w:val="24"/>
          <w:szCs w:val="24"/>
        </w:rPr>
      </w:pPr>
      <w:r>
        <w:rPr>
          <w:rFonts w:ascii="Times New Roman" w:hAnsi="Times New Roman" w:cs="Times New Roman"/>
          <w:b/>
          <w:sz w:val="24"/>
          <w:szCs w:val="24"/>
        </w:rPr>
        <w:t>Basic</w:t>
      </w:r>
      <w:r w:rsidR="00500CE8">
        <w:rPr>
          <w:rFonts w:ascii="Times New Roman" w:hAnsi="Times New Roman" w:cs="Times New Roman"/>
          <w:b/>
          <w:sz w:val="24"/>
          <w:szCs w:val="24"/>
        </w:rPr>
        <w:t xml:space="preserve"> Overview:</w:t>
      </w:r>
    </w:p>
    <w:p w14:paraId="2A5F5EBC" w14:textId="5B082D4B" w:rsidR="00C4120A" w:rsidRDefault="00C4120A" w:rsidP="009D7E7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project is a proposal website to be sent to a committee from the International Tuba-</w:t>
      </w:r>
      <w:r w:rsidR="005E7896">
        <w:rPr>
          <w:rFonts w:ascii="Times New Roman" w:hAnsi="Times New Roman" w:cs="Times New Roman"/>
          <w:sz w:val="24"/>
          <w:szCs w:val="24"/>
        </w:rPr>
        <w:t>Euphonium Association to host the 2023 International Tuba-Euphonium Conference at the University of Miami.</w:t>
      </w:r>
      <w:r w:rsidR="005E508F">
        <w:rPr>
          <w:rFonts w:ascii="Times New Roman" w:hAnsi="Times New Roman" w:cs="Times New Roman"/>
          <w:sz w:val="24"/>
          <w:szCs w:val="24"/>
        </w:rPr>
        <w:t xml:space="preserve"> </w:t>
      </w:r>
      <w:r w:rsidR="003D0957">
        <w:rPr>
          <w:rFonts w:ascii="Times New Roman" w:hAnsi="Times New Roman" w:cs="Times New Roman"/>
          <w:sz w:val="24"/>
          <w:szCs w:val="24"/>
        </w:rPr>
        <w:t>It is being built on behalf of the University of Miami Frost School of Music Tuba/Euphonium Studio, who wish to host the conference as a means of celebrating the school’s proud history as well as further publicize the studio as an epicenter for education and talent in the tuba/euphonium community.</w:t>
      </w:r>
      <w:r w:rsidR="00662F41">
        <w:rPr>
          <w:rFonts w:ascii="Times New Roman" w:hAnsi="Times New Roman" w:cs="Times New Roman"/>
          <w:sz w:val="24"/>
          <w:szCs w:val="24"/>
        </w:rPr>
        <w:t xml:space="preserve"> In accordance with the </w:t>
      </w:r>
      <w:r w:rsidR="007D2955">
        <w:rPr>
          <w:rFonts w:ascii="Times New Roman" w:hAnsi="Times New Roman" w:cs="Times New Roman"/>
          <w:sz w:val="24"/>
          <w:szCs w:val="24"/>
        </w:rPr>
        <w:t>class project’s instructions, the project must be completed and submitted by April 29</w:t>
      </w:r>
      <w:r w:rsidR="007D2955" w:rsidRPr="007D2955">
        <w:rPr>
          <w:rFonts w:ascii="Times New Roman" w:hAnsi="Times New Roman" w:cs="Times New Roman"/>
          <w:sz w:val="24"/>
          <w:szCs w:val="24"/>
          <w:vertAlign w:val="superscript"/>
        </w:rPr>
        <w:t>th</w:t>
      </w:r>
      <w:r w:rsidR="007D2955">
        <w:rPr>
          <w:rFonts w:ascii="Times New Roman" w:hAnsi="Times New Roman" w:cs="Times New Roman"/>
          <w:sz w:val="24"/>
          <w:szCs w:val="24"/>
        </w:rPr>
        <w:t>, 2019.</w:t>
      </w:r>
      <w:r w:rsidR="00BB2715">
        <w:rPr>
          <w:rFonts w:ascii="Times New Roman" w:hAnsi="Times New Roman" w:cs="Times New Roman"/>
          <w:sz w:val="24"/>
          <w:szCs w:val="24"/>
        </w:rPr>
        <w:t xml:space="preserve"> </w:t>
      </w:r>
      <w:r w:rsidR="007C7EAF">
        <w:rPr>
          <w:rFonts w:ascii="Times New Roman" w:hAnsi="Times New Roman" w:cs="Times New Roman"/>
          <w:sz w:val="24"/>
          <w:szCs w:val="24"/>
        </w:rPr>
        <w:t xml:space="preserve">In actuality, ITEA will likely begin reviewing </w:t>
      </w:r>
      <w:r w:rsidR="00265F68">
        <w:rPr>
          <w:rFonts w:ascii="Times New Roman" w:hAnsi="Times New Roman" w:cs="Times New Roman"/>
          <w:sz w:val="24"/>
          <w:szCs w:val="24"/>
        </w:rPr>
        <w:t xml:space="preserve">proposals for the conference in </w:t>
      </w:r>
      <w:r w:rsidR="00D552BB">
        <w:rPr>
          <w:rFonts w:ascii="Times New Roman" w:hAnsi="Times New Roman" w:cs="Times New Roman"/>
          <w:sz w:val="24"/>
          <w:szCs w:val="24"/>
        </w:rPr>
        <w:t xml:space="preserve">early </w:t>
      </w:r>
      <w:r w:rsidR="0065598E">
        <w:rPr>
          <w:rFonts w:ascii="Times New Roman" w:hAnsi="Times New Roman" w:cs="Times New Roman"/>
          <w:sz w:val="24"/>
          <w:szCs w:val="24"/>
        </w:rPr>
        <w:t>2021 and</w:t>
      </w:r>
      <w:r w:rsidR="00D552BB">
        <w:rPr>
          <w:rFonts w:ascii="Times New Roman" w:hAnsi="Times New Roman" w:cs="Times New Roman"/>
          <w:sz w:val="24"/>
          <w:szCs w:val="24"/>
        </w:rPr>
        <w:t xml:space="preserve"> will announce the results at ITEC 2021 (to take place in Osaka, Japan).</w:t>
      </w:r>
    </w:p>
    <w:p w14:paraId="63BE7C26" w14:textId="1304C9B4" w:rsidR="00DF3DC1" w:rsidRDefault="00DF3DC1" w:rsidP="009D7E74">
      <w:pPr>
        <w:rPr>
          <w:rFonts w:ascii="Times New Roman" w:hAnsi="Times New Roman" w:cs="Times New Roman"/>
          <w:sz w:val="24"/>
          <w:szCs w:val="24"/>
        </w:rPr>
      </w:pPr>
    </w:p>
    <w:p w14:paraId="39BAC19A" w14:textId="2D5E426A" w:rsidR="00CD5C3D" w:rsidRDefault="00CD5C3D" w:rsidP="009D7E74">
      <w:pPr>
        <w:rPr>
          <w:rFonts w:ascii="Times New Roman" w:hAnsi="Times New Roman" w:cs="Times New Roman"/>
          <w:sz w:val="24"/>
          <w:szCs w:val="24"/>
        </w:rPr>
      </w:pPr>
      <w:r>
        <w:rPr>
          <w:rFonts w:ascii="Times New Roman" w:hAnsi="Times New Roman" w:cs="Times New Roman"/>
          <w:sz w:val="24"/>
          <w:szCs w:val="24"/>
        </w:rPr>
        <w:tab/>
      </w:r>
      <w:r w:rsidR="00372BA3">
        <w:rPr>
          <w:rFonts w:ascii="Times New Roman" w:hAnsi="Times New Roman" w:cs="Times New Roman"/>
          <w:sz w:val="24"/>
          <w:szCs w:val="24"/>
        </w:rPr>
        <w:t>The pr</w:t>
      </w:r>
      <w:r w:rsidR="001E6870">
        <w:rPr>
          <w:rFonts w:ascii="Times New Roman" w:hAnsi="Times New Roman" w:cs="Times New Roman"/>
          <w:sz w:val="24"/>
          <w:szCs w:val="24"/>
        </w:rPr>
        <w:t>oject will consist of a website with five different pages</w:t>
      </w:r>
      <w:r w:rsidR="007B42D4">
        <w:rPr>
          <w:rFonts w:ascii="Times New Roman" w:hAnsi="Times New Roman" w:cs="Times New Roman"/>
          <w:sz w:val="24"/>
          <w:szCs w:val="24"/>
        </w:rPr>
        <w:t xml:space="preserve"> (Home Page, History, </w:t>
      </w:r>
      <w:r w:rsidR="008604E2">
        <w:rPr>
          <w:rFonts w:ascii="Times New Roman" w:hAnsi="Times New Roman" w:cs="Times New Roman"/>
          <w:sz w:val="24"/>
          <w:szCs w:val="24"/>
        </w:rPr>
        <w:t>Facilities, City of Miami, and Competitions)</w:t>
      </w:r>
      <w:r w:rsidR="001E6870">
        <w:rPr>
          <w:rFonts w:ascii="Times New Roman" w:hAnsi="Times New Roman" w:cs="Times New Roman"/>
          <w:sz w:val="24"/>
          <w:szCs w:val="24"/>
        </w:rPr>
        <w:t>.</w:t>
      </w:r>
      <w:r w:rsidR="00112F20">
        <w:rPr>
          <w:rFonts w:ascii="Times New Roman" w:hAnsi="Times New Roman" w:cs="Times New Roman"/>
          <w:sz w:val="24"/>
          <w:szCs w:val="24"/>
        </w:rPr>
        <w:t xml:space="preserve"> Each page will be uniformly stylized, have interactive portions (through JS)</w:t>
      </w:r>
      <w:r w:rsidR="00385C99">
        <w:rPr>
          <w:rFonts w:ascii="Times New Roman" w:hAnsi="Times New Roman" w:cs="Times New Roman"/>
          <w:sz w:val="24"/>
          <w:szCs w:val="24"/>
        </w:rPr>
        <w:t>, and be fully accessible for</w:t>
      </w:r>
      <w:r w:rsidR="00E63E39">
        <w:rPr>
          <w:rFonts w:ascii="Times New Roman" w:hAnsi="Times New Roman" w:cs="Times New Roman"/>
          <w:sz w:val="24"/>
          <w:szCs w:val="24"/>
        </w:rPr>
        <w:t xml:space="preserve"> desktop, tablets, and mobile devices.</w:t>
      </w:r>
      <w:r w:rsidR="0002590D">
        <w:rPr>
          <w:rFonts w:ascii="Times New Roman" w:hAnsi="Times New Roman" w:cs="Times New Roman"/>
          <w:sz w:val="24"/>
          <w:szCs w:val="24"/>
        </w:rPr>
        <w:t xml:space="preserve"> </w:t>
      </w:r>
    </w:p>
    <w:p w14:paraId="1426B2AE" w14:textId="210A32DB" w:rsidR="00831F37" w:rsidRDefault="00831F37" w:rsidP="009D7E74">
      <w:pPr>
        <w:rPr>
          <w:rFonts w:ascii="Times New Roman" w:hAnsi="Times New Roman" w:cs="Times New Roman"/>
          <w:sz w:val="24"/>
          <w:szCs w:val="24"/>
        </w:rPr>
      </w:pPr>
    </w:p>
    <w:p w14:paraId="1F4DC943" w14:textId="34CDC99D" w:rsidR="00233223" w:rsidRDefault="00233223" w:rsidP="009D7E74">
      <w:pPr>
        <w:rPr>
          <w:rFonts w:ascii="Times New Roman" w:hAnsi="Times New Roman" w:cs="Times New Roman"/>
          <w:sz w:val="24"/>
          <w:szCs w:val="24"/>
        </w:rPr>
      </w:pPr>
      <w:r>
        <w:rPr>
          <w:rFonts w:ascii="Times New Roman" w:hAnsi="Times New Roman" w:cs="Times New Roman"/>
          <w:b/>
          <w:sz w:val="24"/>
          <w:szCs w:val="24"/>
        </w:rPr>
        <w:t>Goals</w:t>
      </w:r>
      <w:r>
        <w:rPr>
          <w:rFonts w:ascii="Times New Roman" w:hAnsi="Times New Roman" w:cs="Times New Roman"/>
          <w:sz w:val="24"/>
          <w:szCs w:val="24"/>
        </w:rPr>
        <w:t>:</w:t>
      </w:r>
    </w:p>
    <w:p w14:paraId="55BC4DF9" w14:textId="2192D4A1" w:rsidR="00374B41" w:rsidRDefault="00374B41" w:rsidP="009D7E74">
      <w:pPr>
        <w:rPr>
          <w:rFonts w:ascii="Times New Roman" w:hAnsi="Times New Roman" w:cs="Times New Roman"/>
          <w:sz w:val="24"/>
          <w:szCs w:val="24"/>
        </w:rPr>
      </w:pPr>
      <w:r>
        <w:rPr>
          <w:rFonts w:ascii="Times New Roman" w:hAnsi="Times New Roman" w:cs="Times New Roman"/>
          <w:sz w:val="24"/>
          <w:szCs w:val="24"/>
        </w:rPr>
        <w:tab/>
      </w:r>
      <w:r w:rsidR="00B37E68">
        <w:rPr>
          <w:rFonts w:ascii="Times New Roman" w:hAnsi="Times New Roman" w:cs="Times New Roman"/>
          <w:sz w:val="24"/>
          <w:szCs w:val="24"/>
        </w:rPr>
        <w:t>Ideally, this project will convince the ITEA committee that UM is the best option for hosting ITEC 2023.</w:t>
      </w:r>
      <w:r w:rsidR="00221451">
        <w:rPr>
          <w:rFonts w:ascii="Times New Roman" w:hAnsi="Times New Roman" w:cs="Times New Roman"/>
          <w:sz w:val="24"/>
          <w:szCs w:val="24"/>
        </w:rPr>
        <w:t xml:space="preserve"> </w:t>
      </w:r>
      <w:r w:rsidR="007D5F42">
        <w:rPr>
          <w:rFonts w:ascii="Times New Roman" w:hAnsi="Times New Roman" w:cs="Times New Roman"/>
          <w:sz w:val="24"/>
          <w:szCs w:val="24"/>
        </w:rPr>
        <w:t xml:space="preserve">Doing so will require the site to present this prospect as three things: </w:t>
      </w:r>
      <w:r w:rsidR="007D5F42">
        <w:rPr>
          <w:rFonts w:ascii="Times New Roman" w:hAnsi="Times New Roman" w:cs="Times New Roman"/>
          <w:i/>
          <w:sz w:val="24"/>
          <w:szCs w:val="24"/>
        </w:rPr>
        <w:t>viable</w:t>
      </w:r>
      <w:r w:rsidR="007D5F42">
        <w:rPr>
          <w:rFonts w:ascii="Times New Roman" w:hAnsi="Times New Roman" w:cs="Times New Roman"/>
          <w:sz w:val="24"/>
          <w:szCs w:val="24"/>
        </w:rPr>
        <w:t xml:space="preserve">, </w:t>
      </w:r>
      <w:r w:rsidR="007D5F42">
        <w:rPr>
          <w:rFonts w:ascii="Times New Roman" w:hAnsi="Times New Roman" w:cs="Times New Roman"/>
          <w:i/>
          <w:sz w:val="24"/>
          <w:szCs w:val="24"/>
        </w:rPr>
        <w:t>significant</w:t>
      </w:r>
      <w:r w:rsidR="007D5F42">
        <w:rPr>
          <w:rFonts w:ascii="Times New Roman" w:hAnsi="Times New Roman" w:cs="Times New Roman"/>
          <w:sz w:val="24"/>
          <w:szCs w:val="24"/>
        </w:rPr>
        <w:t xml:space="preserve">, and </w:t>
      </w:r>
      <w:r w:rsidR="007D5F42">
        <w:rPr>
          <w:rFonts w:ascii="Times New Roman" w:hAnsi="Times New Roman" w:cs="Times New Roman"/>
          <w:i/>
          <w:sz w:val="24"/>
          <w:szCs w:val="24"/>
        </w:rPr>
        <w:t>exciting</w:t>
      </w:r>
      <w:r w:rsidR="007D5F42">
        <w:rPr>
          <w:rFonts w:ascii="Times New Roman" w:hAnsi="Times New Roman" w:cs="Times New Roman"/>
          <w:sz w:val="24"/>
          <w:szCs w:val="24"/>
        </w:rPr>
        <w:t>.</w:t>
      </w:r>
    </w:p>
    <w:p w14:paraId="18F3E65A" w14:textId="77777777" w:rsidR="00F97658" w:rsidRDefault="00F97658" w:rsidP="009D7E74">
      <w:pPr>
        <w:rPr>
          <w:rFonts w:ascii="Times New Roman" w:hAnsi="Times New Roman" w:cs="Times New Roman"/>
          <w:sz w:val="24"/>
          <w:szCs w:val="24"/>
        </w:rPr>
      </w:pPr>
    </w:p>
    <w:p w14:paraId="186516A9" w14:textId="4F85A904" w:rsidR="001623A6" w:rsidRDefault="001B7D4E">
      <w:pPr>
        <w:rPr>
          <w:rFonts w:ascii="Times New Roman" w:hAnsi="Times New Roman" w:cs="Times New Roman"/>
          <w:sz w:val="24"/>
          <w:szCs w:val="24"/>
        </w:rPr>
      </w:pPr>
      <w:r>
        <w:rPr>
          <w:rFonts w:ascii="Times New Roman" w:hAnsi="Times New Roman" w:cs="Times New Roman"/>
          <w:sz w:val="24"/>
          <w:szCs w:val="24"/>
        </w:rPr>
        <w:tab/>
        <w:t>First and foremost, the committee will be seeking to verify that the host city and school can logistically handle and operate an organized event</w:t>
      </w:r>
      <w:r w:rsidR="000D76FA">
        <w:rPr>
          <w:rFonts w:ascii="Times New Roman" w:hAnsi="Times New Roman" w:cs="Times New Roman"/>
          <w:sz w:val="24"/>
          <w:szCs w:val="24"/>
        </w:rPr>
        <w:t xml:space="preserve"> – in other words, ensure that the conference is </w:t>
      </w:r>
      <w:r w:rsidR="000D76FA">
        <w:rPr>
          <w:rFonts w:ascii="Times New Roman" w:hAnsi="Times New Roman" w:cs="Times New Roman"/>
          <w:i/>
          <w:sz w:val="24"/>
          <w:szCs w:val="24"/>
        </w:rPr>
        <w:t>viable</w:t>
      </w:r>
      <w:r w:rsidR="000D76FA">
        <w:rPr>
          <w:rFonts w:ascii="Times New Roman" w:hAnsi="Times New Roman" w:cs="Times New Roman"/>
          <w:sz w:val="24"/>
          <w:szCs w:val="24"/>
        </w:rPr>
        <w:t>.</w:t>
      </w:r>
      <w:r w:rsidR="00AF5B9F">
        <w:rPr>
          <w:rFonts w:ascii="Times New Roman" w:hAnsi="Times New Roman" w:cs="Times New Roman"/>
          <w:sz w:val="24"/>
          <w:szCs w:val="24"/>
        </w:rPr>
        <w:t xml:space="preserve"> This will be communicated </w:t>
      </w:r>
      <w:r w:rsidR="004A2D08">
        <w:rPr>
          <w:rFonts w:ascii="Times New Roman" w:hAnsi="Times New Roman" w:cs="Times New Roman"/>
          <w:sz w:val="24"/>
          <w:szCs w:val="24"/>
        </w:rPr>
        <w:t>namely through the Facilities page, which will detail all of the possible venues located in the university, as well as provide general information about parking, volunteers (Frost School of Music students)</w:t>
      </w:r>
      <w:r w:rsidR="00EE5852">
        <w:rPr>
          <w:rFonts w:ascii="Times New Roman" w:hAnsi="Times New Roman" w:cs="Times New Roman"/>
          <w:sz w:val="24"/>
          <w:szCs w:val="24"/>
        </w:rPr>
        <w:t>, and acoustic</w:t>
      </w:r>
      <w:r w:rsidR="002A5EA9">
        <w:rPr>
          <w:rFonts w:ascii="Times New Roman" w:hAnsi="Times New Roman" w:cs="Times New Roman"/>
          <w:sz w:val="24"/>
          <w:szCs w:val="24"/>
        </w:rPr>
        <w:t>s.</w:t>
      </w:r>
      <w:r w:rsidR="00AE3A1E">
        <w:rPr>
          <w:rFonts w:ascii="Times New Roman" w:hAnsi="Times New Roman" w:cs="Times New Roman"/>
          <w:sz w:val="24"/>
          <w:szCs w:val="24"/>
        </w:rPr>
        <w:t xml:space="preserve"> In addition, the City of Miami page will contribute to this goal</w:t>
      </w:r>
      <w:r w:rsidR="003D1148">
        <w:rPr>
          <w:rFonts w:ascii="Times New Roman" w:hAnsi="Times New Roman" w:cs="Times New Roman"/>
          <w:sz w:val="24"/>
          <w:szCs w:val="24"/>
        </w:rPr>
        <w:t xml:space="preserve"> by</w:t>
      </w:r>
      <w:r w:rsidR="008F1CB2">
        <w:rPr>
          <w:rFonts w:ascii="Times New Roman" w:hAnsi="Times New Roman" w:cs="Times New Roman"/>
          <w:sz w:val="24"/>
          <w:szCs w:val="24"/>
        </w:rPr>
        <w:t xml:space="preserve"> </w:t>
      </w:r>
      <w:r w:rsidR="0056233C">
        <w:rPr>
          <w:rFonts w:ascii="Times New Roman" w:hAnsi="Times New Roman" w:cs="Times New Roman"/>
          <w:sz w:val="24"/>
          <w:szCs w:val="24"/>
        </w:rPr>
        <w:t>presenting the various hotel</w:t>
      </w:r>
      <w:r w:rsidR="007C4F72">
        <w:rPr>
          <w:rFonts w:ascii="Times New Roman" w:hAnsi="Times New Roman" w:cs="Times New Roman"/>
          <w:sz w:val="24"/>
          <w:szCs w:val="24"/>
        </w:rPr>
        <w:t>, housing, and transportation options available in the surrounding area.</w:t>
      </w:r>
    </w:p>
    <w:p w14:paraId="55B1D059" w14:textId="5FD8D792" w:rsidR="00F97658" w:rsidRDefault="00F97658">
      <w:pPr>
        <w:rPr>
          <w:rFonts w:ascii="Times New Roman" w:hAnsi="Times New Roman" w:cs="Times New Roman"/>
          <w:sz w:val="24"/>
          <w:szCs w:val="24"/>
        </w:rPr>
      </w:pPr>
    </w:p>
    <w:p w14:paraId="1CD2E3D1" w14:textId="24E808FD" w:rsidR="00F97658" w:rsidRDefault="00F97658">
      <w:pPr>
        <w:rPr>
          <w:rFonts w:ascii="Times New Roman" w:hAnsi="Times New Roman" w:cs="Times New Roman"/>
          <w:sz w:val="24"/>
          <w:szCs w:val="24"/>
        </w:rPr>
      </w:pPr>
      <w:r>
        <w:rPr>
          <w:rFonts w:ascii="Times New Roman" w:hAnsi="Times New Roman" w:cs="Times New Roman"/>
          <w:sz w:val="24"/>
          <w:szCs w:val="24"/>
        </w:rPr>
        <w:tab/>
      </w:r>
      <w:r w:rsidR="00FE7BD6">
        <w:rPr>
          <w:rFonts w:ascii="Times New Roman" w:hAnsi="Times New Roman" w:cs="Times New Roman"/>
          <w:sz w:val="24"/>
          <w:szCs w:val="24"/>
        </w:rPr>
        <w:t>Seeing as 2023 will mark ITEA’</w:t>
      </w:r>
      <w:r w:rsidR="00093472">
        <w:rPr>
          <w:rFonts w:ascii="Times New Roman" w:hAnsi="Times New Roman" w:cs="Times New Roman"/>
          <w:sz w:val="24"/>
          <w:szCs w:val="24"/>
        </w:rPr>
        <w:t>s</w:t>
      </w:r>
      <w:r w:rsidR="00FE7BD6">
        <w:rPr>
          <w:rFonts w:ascii="Times New Roman" w:hAnsi="Times New Roman" w:cs="Times New Roman"/>
          <w:sz w:val="24"/>
          <w:szCs w:val="24"/>
        </w:rPr>
        <w:t xml:space="preserve"> semicentennial (</w:t>
      </w:r>
      <w:proofErr w:type="gramStart"/>
      <w:r w:rsidR="00FE7BD6">
        <w:rPr>
          <w:rFonts w:ascii="Times New Roman" w:hAnsi="Times New Roman" w:cs="Times New Roman"/>
          <w:sz w:val="24"/>
          <w:szCs w:val="24"/>
        </w:rPr>
        <w:t>50 year</w:t>
      </w:r>
      <w:proofErr w:type="gramEnd"/>
      <w:r w:rsidR="00FE7BD6">
        <w:rPr>
          <w:rFonts w:ascii="Times New Roman" w:hAnsi="Times New Roman" w:cs="Times New Roman"/>
          <w:sz w:val="24"/>
          <w:szCs w:val="24"/>
        </w:rPr>
        <w:t xml:space="preserve"> anniversary), </w:t>
      </w:r>
      <w:r w:rsidR="00296B5E">
        <w:rPr>
          <w:rFonts w:ascii="Times New Roman" w:hAnsi="Times New Roman" w:cs="Times New Roman"/>
          <w:sz w:val="24"/>
          <w:szCs w:val="24"/>
        </w:rPr>
        <w:t xml:space="preserve">the committee will also be very interested in selecting a location that will </w:t>
      </w:r>
      <w:r w:rsidR="004C2CA3">
        <w:rPr>
          <w:rFonts w:ascii="Times New Roman" w:hAnsi="Times New Roman" w:cs="Times New Roman"/>
          <w:sz w:val="24"/>
          <w:szCs w:val="24"/>
        </w:rPr>
        <w:t xml:space="preserve">hold a conference of </w:t>
      </w:r>
      <w:r w:rsidR="00296B5E">
        <w:rPr>
          <w:rFonts w:ascii="Times New Roman" w:hAnsi="Times New Roman" w:cs="Times New Roman"/>
          <w:sz w:val="24"/>
          <w:szCs w:val="24"/>
        </w:rPr>
        <w:t xml:space="preserve">great </w:t>
      </w:r>
      <w:r w:rsidR="00296B5E">
        <w:rPr>
          <w:rFonts w:ascii="Times New Roman" w:hAnsi="Times New Roman" w:cs="Times New Roman"/>
          <w:i/>
          <w:sz w:val="24"/>
          <w:szCs w:val="24"/>
        </w:rPr>
        <w:t>significance</w:t>
      </w:r>
      <w:r w:rsidR="00296B5E">
        <w:rPr>
          <w:rFonts w:ascii="Times New Roman" w:hAnsi="Times New Roman" w:cs="Times New Roman"/>
          <w:sz w:val="24"/>
          <w:szCs w:val="24"/>
        </w:rPr>
        <w:t xml:space="preserve"> in the tuba/euphonium community.</w:t>
      </w:r>
      <w:r w:rsidR="001F600F">
        <w:rPr>
          <w:rFonts w:ascii="Times New Roman" w:hAnsi="Times New Roman" w:cs="Times New Roman"/>
          <w:sz w:val="24"/>
          <w:szCs w:val="24"/>
        </w:rPr>
        <w:t xml:space="preserve"> The History page exists largely to help reach this </w:t>
      </w:r>
      <w:r w:rsidR="0074729D">
        <w:rPr>
          <w:rFonts w:ascii="Times New Roman" w:hAnsi="Times New Roman" w:cs="Times New Roman"/>
          <w:sz w:val="24"/>
          <w:szCs w:val="24"/>
        </w:rPr>
        <w:t>goal and</w:t>
      </w:r>
      <w:r w:rsidR="001F600F">
        <w:rPr>
          <w:rFonts w:ascii="Times New Roman" w:hAnsi="Times New Roman" w:cs="Times New Roman"/>
          <w:sz w:val="24"/>
          <w:szCs w:val="24"/>
        </w:rPr>
        <w:t xml:space="preserve"> will act as an abridged </w:t>
      </w:r>
      <w:r w:rsidR="00FC12F4">
        <w:rPr>
          <w:rFonts w:ascii="Times New Roman" w:hAnsi="Times New Roman" w:cs="Times New Roman"/>
          <w:sz w:val="24"/>
          <w:szCs w:val="24"/>
        </w:rPr>
        <w:t xml:space="preserve">chronicle of the </w:t>
      </w:r>
      <w:r w:rsidR="00596814">
        <w:rPr>
          <w:rFonts w:ascii="Times New Roman" w:hAnsi="Times New Roman" w:cs="Times New Roman"/>
          <w:sz w:val="24"/>
          <w:szCs w:val="24"/>
        </w:rPr>
        <w:t xml:space="preserve">university’s role in the growing tuba/euphonium </w:t>
      </w:r>
      <w:r w:rsidR="00596814">
        <w:rPr>
          <w:rFonts w:ascii="Times New Roman" w:hAnsi="Times New Roman" w:cs="Times New Roman"/>
          <w:sz w:val="24"/>
          <w:szCs w:val="24"/>
        </w:rPr>
        <w:lastRenderedPageBreak/>
        <w:t>world</w:t>
      </w:r>
      <w:r w:rsidR="005B176B">
        <w:rPr>
          <w:rFonts w:ascii="Times New Roman" w:hAnsi="Times New Roman" w:cs="Times New Roman"/>
          <w:sz w:val="24"/>
          <w:szCs w:val="24"/>
        </w:rPr>
        <w:t xml:space="preserve">, including but not limited to the esteemed professors involved with </w:t>
      </w:r>
      <w:r w:rsidR="00BB0DD3">
        <w:rPr>
          <w:rFonts w:ascii="Times New Roman" w:hAnsi="Times New Roman" w:cs="Times New Roman"/>
          <w:sz w:val="24"/>
          <w:szCs w:val="24"/>
        </w:rPr>
        <w:t>the</w:t>
      </w:r>
      <w:r w:rsidR="005B176B">
        <w:rPr>
          <w:rFonts w:ascii="Times New Roman" w:hAnsi="Times New Roman" w:cs="Times New Roman"/>
          <w:sz w:val="24"/>
          <w:szCs w:val="24"/>
        </w:rPr>
        <w:t xml:space="preserve"> program.</w:t>
      </w:r>
      <w:r w:rsidR="00232D1F">
        <w:rPr>
          <w:rFonts w:ascii="Times New Roman" w:hAnsi="Times New Roman" w:cs="Times New Roman"/>
          <w:sz w:val="24"/>
          <w:szCs w:val="24"/>
        </w:rPr>
        <w:t xml:space="preserve"> </w:t>
      </w:r>
      <w:r w:rsidR="00BA28FE">
        <w:rPr>
          <w:rFonts w:ascii="Times New Roman" w:hAnsi="Times New Roman" w:cs="Times New Roman"/>
          <w:sz w:val="24"/>
          <w:szCs w:val="24"/>
        </w:rPr>
        <w:t xml:space="preserve">In conjunction making the conference appear </w:t>
      </w:r>
      <w:r w:rsidR="00BA28FE">
        <w:rPr>
          <w:rFonts w:ascii="Times New Roman" w:hAnsi="Times New Roman" w:cs="Times New Roman"/>
          <w:i/>
          <w:sz w:val="24"/>
          <w:szCs w:val="24"/>
        </w:rPr>
        <w:t>viable</w:t>
      </w:r>
      <w:r w:rsidR="00BA28FE">
        <w:rPr>
          <w:rFonts w:ascii="Times New Roman" w:hAnsi="Times New Roman" w:cs="Times New Roman"/>
          <w:sz w:val="24"/>
          <w:szCs w:val="24"/>
        </w:rPr>
        <w:t xml:space="preserve">, the City of Miami page will also </w:t>
      </w:r>
      <w:r w:rsidR="0038797A">
        <w:rPr>
          <w:rFonts w:ascii="Times New Roman" w:hAnsi="Times New Roman" w:cs="Times New Roman"/>
          <w:sz w:val="24"/>
          <w:szCs w:val="24"/>
        </w:rPr>
        <w:t xml:space="preserve">emphasize that there is a wealth of resources available in terms of housing, parking, and transportation, therefore making the university a </w:t>
      </w:r>
      <w:r w:rsidR="0038797A">
        <w:rPr>
          <w:rFonts w:ascii="Times New Roman" w:hAnsi="Times New Roman" w:cs="Times New Roman"/>
          <w:i/>
          <w:sz w:val="24"/>
          <w:szCs w:val="24"/>
        </w:rPr>
        <w:t>viable</w:t>
      </w:r>
      <w:r w:rsidR="0038797A">
        <w:rPr>
          <w:rFonts w:ascii="Times New Roman" w:hAnsi="Times New Roman" w:cs="Times New Roman"/>
          <w:sz w:val="24"/>
          <w:szCs w:val="24"/>
        </w:rPr>
        <w:t xml:space="preserve"> host for a very </w:t>
      </w:r>
      <w:r w:rsidR="0038797A">
        <w:rPr>
          <w:rFonts w:ascii="Times New Roman" w:hAnsi="Times New Roman" w:cs="Times New Roman"/>
          <w:i/>
          <w:sz w:val="24"/>
          <w:szCs w:val="24"/>
        </w:rPr>
        <w:t>significant</w:t>
      </w:r>
      <w:r w:rsidR="0038797A">
        <w:rPr>
          <w:rFonts w:ascii="Times New Roman" w:hAnsi="Times New Roman" w:cs="Times New Roman"/>
          <w:sz w:val="24"/>
          <w:szCs w:val="24"/>
        </w:rPr>
        <w:t xml:space="preserve"> conference, in terms of </w:t>
      </w:r>
      <w:r w:rsidR="00395F11">
        <w:rPr>
          <w:rFonts w:ascii="Times New Roman" w:hAnsi="Times New Roman" w:cs="Times New Roman"/>
          <w:sz w:val="24"/>
          <w:szCs w:val="24"/>
        </w:rPr>
        <w:t xml:space="preserve">both </w:t>
      </w:r>
      <w:r w:rsidR="0038797A">
        <w:rPr>
          <w:rFonts w:ascii="Times New Roman" w:hAnsi="Times New Roman" w:cs="Times New Roman"/>
          <w:sz w:val="24"/>
          <w:szCs w:val="24"/>
        </w:rPr>
        <w:t xml:space="preserve">size and </w:t>
      </w:r>
      <w:r w:rsidR="00395F11">
        <w:rPr>
          <w:rFonts w:ascii="Times New Roman" w:hAnsi="Times New Roman" w:cs="Times New Roman"/>
          <w:sz w:val="24"/>
          <w:szCs w:val="24"/>
        </w:rPr>
        <w:t>historical context</w:t>
      </w:r>
      <w:r w:rsidR="00993AD8">
        <w:rPr>
          <w:rFonts w:ascii="Times New Roman" w:hAnsi="Times New Roman" w:cs="Times New Roman"/>
          <w:sz w:val="24"/>
          <w:szCs w:val="24"/>
        </w:rPr>
        <w:t>.</w:t>
      </w:r>
    </w:p>
    <w:p w14:paraId="74AD9F9C" w14:textId="77777777" w:rsidR="00757E04" w:rsidRDefault="00757E04">
      <w:pPr>
        <w:rPr>
          <w:rFonts w:ascii="Times New Roman" w:hAnsi="Times New Roman" w:cs="Times New Roman"/>
          <w:sz w:val="24"/>
          <w:szCs w:val="24"/>
        </w:rPr>
      </w:pPr>
    </w:p>
    <w:p w14:paraId="11316240" w14:textId="5D973E8D" w:rsidR="00732EC8" w:rsidRDefault="001E7F1F">
      <w:pPr>
        <w:rPr>
          <w:rFonts w:ascii="Times New Roman" w:hAnsi="Times New Roman" w:cs="Times New Roman"/>
          <w:sz w:val="24"/>
          <w:szCs w:val="24"/>
        </w:rPr>
      </w:pPr>
      <w:r>
        <w:rPr>
          <w:rFonts w:ascii="Times New Roman" w:hAnsi="Times New Roman" w:cs="Times New Roman"/>
          <w:sz w:val="24"/>
          <w:szCs w:val="24"/>
        </w:rPr>
        <w:tab/>
      </w:r>
      <w:r w:rsidR="00245F18">
        <w:rPr>
          <w:rFonts w:ascii="Times New Roman" w:hAnsi="Times New Roman" w:cs="Times New Roman"/>
          <w:sz w:val="24"/>
          <w:szCs w:val="24"/>
        </w:rPr>
        <w:t xml:space="preserve">Lastly, </w:t>
      </w:r>
      <w:r w:rsidR="0003689E">
        <w:rPr>
          <w:rFonts w:ascii="Times New Roman" w:hAnsi="Times New Roman" w:cs="Times New Roman"/>
          <w:sz w:val="24"/>
          <w:szCs w:val="24"/>
        </w:rPr>
        <w:t xml:space="preserve">the conference needs to appear </w:t>
      </w:r>
      <w:r w:rsidR="0003689E">
        <w:rPr>
          <w:rFonts w:ascii="Times New Roman" w:hAnsi="Times New Roman" w:cs="Times New Roman"/>
          <w:i/>
          <w:sz w:val="24"/>
          <w:szCs w:val="24"/>
        </w:rPr>
        <w:t xml:space="preserve">exciting </w:t>
      </w:r>
      <w:r w:rsidR="0003689E">
        <w:rPr>
          <w:rFonts w:ascii="Times New Roman" w:hAnsi="Times New Roman" w:cs="Times New Roman"/>
          <w:sz w:val="24"/>
          <w:szCs w:val="24"/>
        </w:rPr>
        <w:t>to committee members.</w:t>
      </w:r>
      <w:r w:rsidR="001E764F">
        <w:rPr>
          <w:rFonts w:ascii="Times New Roman" w:hAnsi="Times New Roman" w:cs="Times New Roman"/>
          <w:sz w:val="24"/>
          <w:szCs w:val="24"/>
        </w:rPr>
        <w:t xml:space="preserve"> </w:t>
      </w:r>
      <w:r w:rsidR="002F27F6">
        <w:rPr>
          <w:rFonts w:ascii="Times New Roman" w:hAnsi="Times New Roman" w:cs="Times New Roman"/>
          <w:sz w:val="24"/>
          <w:szCs w:val="24"/>
        </w:rPr>
        <w:t>That is to say that the university-hosted-conference will be able to attract a large number of performing artists, ensembles, and other attendees.</w:t>
      </w:r>
      <w:r w:rsidR="0089230E">
        <w:rPr>
          <w:rFonts w:ascii="Times New Roman" w:hAnsi="Times New Roman" w:cs="Times New Roman"/>
          <w:sz w:val="24"/>
          <w:szCs w:val="24"/>
        </w:rPr>
        <w:t xml:space="preserve"> The Facilities page will </w:t>
      </w:r>
      <w:r w:rsidR="00693D91">
        <w:rPr>
          <w:rFonts w:ascii="Times New Roman" w:hAnsi="Times New Roman" w:cs="Times New Roman"/>
          <w:sz w:val="24"/>
          <w:szCs w:val="24"/>
        </w:rPr>
        <w:t>highlight the state-of-the-art venues and technology present at Fros</w:t>
      </w:r>
      <w:r w:rsidR="00767A5D">
        <w:rPr>
          <w:rFonts w:ascii="Times New Roman" w:hAnsi="Times New Roman" w:cs="Times New Roman"/>
          <w:sz w:val="24"/>
          <w:szCs w:val="24"/>
        </w:rPr>
        <w:t>t that would be used at the conference.</w:t>
      </w:r>
      <w:r w:rsidR="000074CD">
        <w:rPr>
          <w:rFonts w:ascii="Times New Roman" w:hAnsi="Times New Roman" w:cs="Times New Roman"/>
          <w:sz w:val="24"/>
          <w:szCs w:val="24"/>
        </w:rPr>
        <w:t xml:space="preserve"> Because artists that will attend the conference will want high-quality recordings of their performance, a particular emphasis will be placed on this.</w:t>
      </w:r>
      <w:r w:rsidR="00B278B2">
        <w:rPr>
          <w:rFonts w:ascii="Times New Roman" w:hAnsi="Times New Roman" w:cs="Times New Roman"/>
          <w:sz w:val="24"/>
          <w:szCs w:val="24"/>
        </w:rPr>
        <w:t xml:space="preserve"> The City of Miami page will showcase many of the attractions of the greater Miami area – since many potential attendees would be taking long flights (some international), an attractive location would entice tuba/euphonium players from further away to make the trek.</w:t>
      </w:r>
      <w:r w:rsidR="001A5317">
        <w:rPr>
          <w:rFonts w:ascii="Times New Roman" w:hAnsi="Times New Roman" w:cs="Times New Roman"/>
          <w:sz w:val="24"/>
          <w:szCs w:val="24"/>
        </w:rPr>
        <w:t xml:space="preserve"> The Competitions page</w:t>
      </w:r>
      <w:r w:rsidR="00EF23EF">
        <w:rPr>
          <w:rFonts w:ascii="Times New Roman" w:hAnsi="Times New Roman" w:cs="Times New Roman"/>
          <w:sz w:val="24"/>
          <w:szCs w:val="24"/>
        </w:rPr>
        <w:t xml:space="preserve"> will espouse the </w:t>
      </w:r>
      <w:r w:rsidR="00EF1928">
        <w:rPr>
          <w:rFonts w:ascii="Times New Roman" w:hAnsi="Times New Roman" w:cs="Times New Roman"/>
          <w:sz w:val="24"/>
          <w:szCs w:val="24"/>
        </w:rPr>
        <w:t>numerous contest</w:t>
      </w:r>
      <w:r w:rsidR="00D63B66">
        <w:rPr>
          <w:rFonts w:ascii="Times New Roman" w:hAnsi="Times New Roman" w:cs="Times New Roman"/>
          <w:sz w:val="24"/>
          <w:szCs w:val="24"/>
        </w:rPr>
        <w:t>s</w:t>
      </w:r>
      <w:r w:rsidR="00EF1928">
        <w:rPr>
          <w:rFonts w:ascii="Times New Roman" w:hAnsi="Times New Roman" w:cs="Times New Roman"/>
          <w:sz w:val="24"/>
          <w:szCs w:val="24"/>
        </w:rPr>
        <w:t xml:space="preserve"> that will be held at the conference, as well as the prizes attached to them.</w:t>
      </w:r>
      <w:r w:rsidR="00D0505B">
        <w:rPr>
          <w:rFonts w:ascii="Times New Roman" w:hAnsi="Times New Roman" w:cs="Times New Roman"/>
          <w:sz w:val="24"/>
          <w:szCs w:val="24"/>
        </w:rPr>
        <w:t xml:space="preserve"> </w:t>
      </w:r>
      <w:r w:rsidR="00A94BF8">
        <w:rPr>
          <w:rFonts w:ascii="Times New Roman" w:hAnsi="Times New Roman" w:cs="Times New Roman"/>
          <w:sz w:val="24"/>
          <w:szCs w:val="24"/>
        </w:rPr>
        <w:t xml:space="preserve">ITEC competitions are quite consistently considered to be </w:t>
      </w:r>
      <w:r w:rsidR="00D63B66">
        <w:rPr>
          <w:rFonts w:ascii="Times New Roman" w:hAnsi="Times New Roman" w:cs="Times New Roman"/>
          <w:sz w:val="24"/>
          <w:szCs w:val="24"/>
        </w:rPr>
        <w:t xml:space="preserve">amongst the most prestigious in the tuba/euphonium </w:t>
      </w:r>
      <w:r w:rsidR="000D7D66">
        <w:rPr>
          <w:rFonts w:ascii="Times New Roman" w:hAnsi="Times New Roman" w:cs="Times New Roman"/>
          <w:sz w:val="24"/>
          <w:szCs w:val="24"/>
        </w:rPr>
        <w:t>world and</w:t>
      </w:r>
      <w:r w:rsidR="00D63B66">
        <w:rPr>
          <w:rFonts w:ascii="Times New Roman" w:hAnsi="Times New Roman" w:cs="Times New Roman"/>
          <w:sz w:val="24"/>
          <w:szCs w:val="24"/>
        </w:rPr>
        <w:t xml:space="preserve"> </w:t>
      </w:r>
      <w:r w:rsidR="008C35BB">
        <w:rPr>
          <w:rFonts w:ascii="Times New Roman" w:hAnsi="Times New Roman" w:cs="Times New Roman"/>
          <w:sz w:val="24"/>
          <w:szCs w:val="24"/>
        </w:rPr>
        <w:t>having a diverse range of them will encourage more applicants</w:t>
      </w:r>
      <w:r w:rsidR="00DB7056">
        <w:rPr>
          <w:rFonts w:ascii="Times New Roman" w:hAnsi="Times New Roman" w:cs="Times New Roman"/>
          <w:sz w:val="24"/>
          <w:szCs w:val="24"/>
        </w:rPr>
        <w:t xml:space="preserve"> and therefore more attendee</w:t>
      </w:r>
      <w:r w:rsidR="00517A81">
        <w:rPr>
          <w:rFonts w:ascii="Times New Roman" w:hAnsi="Times New Roman" w:cs="Times New Roman"/>
          <w:sz w:val="24"/>
          <w:szCs w:val="24"/>
        </w:rPr>
        <w:t>s.</w:t>
      </w:r>
    </w:p>
    <w:p w14:paraId="03F334FA" w14:textId="77777777" w:rsidR="00B4686E" w:rsidRDefault="00B4686E">
      <w:pPr>
        <w:rPr>
          <w:rFonts w:ascii="Times New Roman" w:hAnsi="Times New Roman" w:cs="Times New Roman"/>
          <w:sz w:val="24"/>
          <w:szCs w:val="24"/>
        </w:rPr>
      </w:pPr>
    </w:p>
    <w:p w14:paraId="1ABAA18D" w14:textId="7C922ABA" w:rsidR="005F6535" w:rsidRDefault="008A7CB2">
      <w:pPr>
        <w:rPr>
          <w:rFonts w:ascii="Times New Roman" w:hAnsi="Times New Roman" w:cs="Times New Roman"/>
          <w:sz w:val="24"/>
          <w:szCs w:val="24"/>
        </w:rPr>
      </w:pPr>
      <w:r>
        <w:rPr>
          <w:rFonts w:ascii="Times New Roman" w:hAnsi="Times New Roman" w:cs="Times New Roman"/>
          <w:sz w:val="24"/>
          <w:szCs w:val="24"/>
        </w:rPr>
        <w:tab/>
      </w:r>
      <w:r w:rsidR="00666C6E">
        <w:rPr>
          <w:rFonts w:ascii="Times New Roman" w:hAnsi="Times New Roman" w:cs="Times New Roman"/>
          <w:sz w:val="24"/>
          <w:szCs w:val="24"/>
        </w:rPr>
        <w:t xml:space="preserve">Merely making the conference seem </w:t>
      </w:r>
      <w:r w:rsidR="00666C6E">
        <w:rPr>
          <w:rFonts w:ascii="Times New Roman" w:hAnsi="Times New Roman" w:cs="Times New Roman"/>
          <w:i/>
          <w:sz w:val="24"/>
          <w:szCs w:val="24"/>
        </w:rPr>
        <w:t>viable</w:t>
      </w:r>
      <w:r w:rsidR="00666C6E">
        <w:rPr>
          <w:rFonts w:ascii="Times New Roman" w:hAnsi="Times New Roman" w:cs="Times New Roman"/>
          <w:sz w:val="24"/>
          <w:szCs w:val="24"/>
        </w:rPr>
        <w:t xml:space="preserve">, </w:t>
      </w:r>
      <w:r w:rsidR="00666C6E">
        <w:rPr>
          <w:rFonts w:ascii="Times New Roman" w:hAnsi="Times New Roman" w:cs="Times New Roman"/>
          <w:i/>
          <w:sz w:val="24"/>
          <w:szCs w:val="24"/>
        </w:rPr>
        <w:t>significant</w:t>
      </w:r>
      <w:r w:rsidR="00666C6E">
        <w:rPr>
          <w:rFonts w:ascii="Times New Roman" w:hAnsi="Times New Roman" w:cs="Times New Roman"/>
          <w:sz w:val="24"/>
          <w:szCs w:val="24"/>
        </w:rPr>
        <w:t xml:space="preserve">, and </w:t>
      </w:r>
      <w:r w:rsidR="00666C6E">
        <w:rPr>
          <w:rFonts w:ascii="Times New Roman" w:hAnsi="Times New Roman" w:cs="Times New Roman"/>
          <w:i/>
          <w:sz w:val="24"/>
          <w:szCs w:val="24"/>
        </w:rPr>
        <w:t>exciting</w:t>
      </w:r>
      <w:r w:rsidR="00666C6E">
        <w:rPr>
          <w:rFonts w:ascii="Times New Roman" w:hAnsi="Times New Roman" w:cs="Times New Roman"/>
          <w:sz w:val="24"/>
          <w:szCs w:val="24"/>
        </w:rPr>
        <w:t xml:space="preserve"> will not </w:t>
      </w:r>
      <w:r w:rsidR="00053C52">
        <w:rPr>
          <w:rFonts w:ascii="Times New Roman" w:hAnsi="Times New Roman" w:cs="Times New Roman"/>
          <w:sz w:val="24"/>
          <w:szCs w:val="24"/>
        </w:rPr>
        <w:t xml:space="preserve">sway the committee – the site must make the university’s hosting seem </w:t>
      </w:r>
      <w:r w:rsidR="00053C52">
        <w:rPr>
          <w:rFonts w:ascii="Times New Roman" w:hAnsi="Times New Roman" w:cs="Times New Roman"/>
          <w:b/>
          <w:sz w:val="24"/>
          <w:szCs w:val="24"/>
        </w:rPr>
        <w:t>more</w:t>
      </w:r>
      <w:r w:rsidR="00053C52">
        <w:rPr>
          <w:rFonts w:ascii="Times New Roman" w:hAnsi="Times New Roman" w:cs="Times New Roman"/>
          <w:i/>
          <w:sz w:val="24"/>
          <w:szCs w:val="24"/>
        </w:rPr>
        <w:t xml:space="preserve"> viable</w:t>
      </w:r>
      <w:r w:rsidR="00053C52">
        <w:rPr>
          <w:rFonts w:ascii="Times New Roman" w:hAnsi="Times New Roman" w:cs="Times New Roman"/>
          <w:sz w:val="24"/>
          <w:szCs w:val="24"/>
        </w:rPr>
        <w:t xml:space="preserve">, </w:t>
      </w:r>
      <w:r w:rsidR="00053C52">
        <w:rPr>
          <w:rFonts w:ascii="Times New Roman" w:hAnsi="Times New Roman" w:cs="Times New Roman"/>
          <w:i/>
          <w:sz w:val="24"/>
          <w:szCs w:val="24"/>
        </w:rPr>
        <w:t>significant</w:t>
      </w:r>
      <w:r w:rsidR="00053C52">
        <w:rPr>
          <w:rFonts w:ascii="Times New Roman" w:hAnsi="Times New Roman" w:cs="Times New Roman"/>
          <w:sz w:val="24"/>
          <w:szCs w:val="24"/>
        </w:rPr>
        <w:t xml:space="preserve">, and </w:t>
      </w:r>
      <w:r w:rsidR="00053C52">
        <w:rPr>
          <w:rFonts w:ascii="Times New Roman" w:hAnsi="Times New Roman" w:cs="Times New Roman"/>
          <w:i/>
          <w:sz w:val="24"/>
          <w:szCs w:val="24"/>
        </w:rPr>
        <w:t xml:space="preserve">exciting </w:t>
      </w:r>
      <w:r w:rsidR="00053C52">
        <w:rPr>
          <w:rFonts w:ascii="Times New Roman" w:hAnsi="Times New Roman" w:cs="Times New Roman"/>
          <w:sz w:val="24"/>
          <w:szCs w:val="24"/>
        </w:rPr>
        <w:t>than any other applic</w:t>
      </w:r>
      <w:r w:rsidR="00267334">
        <w:rPr>
          <w:rFonts w:ascii="Times New Roman" w:hAnsi="Times New Roman" w:cs="Times New Roman"/>
          <w:sz w:val="24"/>
          <w:szCs w:val="24"/>
        </w:rPr>
        <w:t>ants.</w:t>
      </w:r>
    </w:p>
    <w:p w14:paraId="0E7E2B38" w14:textId="194CAA62" w:rsidR="00A9374E" w:rsidRDefault="00A9374E">
      <w:pPr>
        <w:rPr>
          <w:rFonts w:ascii="Times New Roman" w:hAnsi="Times New Roman" w:cs="Times New Roman"/>
          <w:sz w:val="24"/>
          <w:szCs w:val="24"/>
        </w:rPr>
      </w:pPr>
    </w:p>
    <w:p w14:paraId="2D313D6E" w14:textId="730A3877" w:rsidR="00A9374E" w:rsidRDefault="00A9374E">
      <w:pPr>
        <w:rPr>
          <w:rFonts w:ascii="Times New Roman" w:hAnsi="Times New Roman" w:cs="Times New Roman"/>
          <w:b/>
          <w:sz w:val="24"/>
          <w:szCs w:val="24"/>
        </w:rPr>
      </w:pPr>
      <w:r>
        <w:rPr>
          <w:rFonts w:ascii="Times New Roman" w:hAnsi="Times New Roman" w:cs="Times New Roman"/>
          <w:b/>
          <w:sz w:val="24"/>
          <w:szCs w:val="24"/>
        </w:rPr>
        <w:t>Page-by-Page:</w:t>
      </w:r>
    </w:p>
    <w:p w14:paraId="36D366BB" w14:textId="4BA4F88D" w:rsidR="00A9374E" w:rsidRDefault="00945251">
      <w:pPr>
        <w:rPr>
          <w:rFonts w:ascii="Times New Roman" w:hAnsi="Times New Roman" w:cs="Times New Roman"/>
          <w:sz w:val="24"/>
          <w:szCs w:val="24"/>
        </w:rPr>
      </w:pPr>
      <w:r>
        <w:rPr>
          <w:rFonts w:ascii="Times New Roman" w:hAnsi="Times New Roman" w:cs="Times New Roman"/>
          <w:b/>
          <w:sz w:val="24"/>
          <w:szCs w:val="24"/>
        </w:rPr>
        <w:tab/>
      </w:r>
      <w:r w:rsidR="00F90EB0">
        <w:rPr>
          <w:rFonts w:ascii="Times New Roman" w:hAnsi="Times New Roman" w:cs="Times New Roman"/>
          <w:sz w:val="24"/>
          <w:szCs w:val="24"/>
        </w:rPr>
        <w:t>Every page on the site will maintain a consistent header, navigation area, and footer.</w:t>
      </w:r>
      <w:r w:rsidR="00DE1D79">
        <w:rPr>
          <w:rFonts w:ascii="Times New Roman" w:hAnsi="Times New Roman" w:cs="Times New Roman"/>
          <w:sz w:val="24"/>
          <w:szCs w:val="24"/>
        </w:rPr>
        <w:t xml:space="preserve"> This will </w:t>
      </w:r>
      <w:r w:rsidR="005D25BC">
        <w:rPr>
          <w:rFonts w:ascii="Times New Roman" w:hAnsi="Times New Roman" w:cs="Times New Roman"/>
          <w:sz w:val="24"/>
          <w:szCs w:val="24"/>
        </w:rPr>
        <w:t xml:space="preserve">consist of the ITEA logo, the </w:t>
      </w:r>
      <w:proofErr w:type="spellStart"/>
      <w:r w:rsidR="005D25BC">
        <w:rPr>
          <w:rFonts w:ascii="Times New Roman" w:hAnsi="Times New Roman" w:cs="Times New Roman"/>
          <w:sz w:val="24"/>
          <w:szCs w:val="24"/>
        </w:rPr>
        <w:t>UMiami</w:t>
      </w:r>
      <w:proofErr w:type="spellEnd"/>
      <w:r w:rsidR="005D25BC">
        <w:rPr>
          <w:rFonts w:ascii="Times New Roman" w:hAnsi="Times New Roman" w:cs="Times New Roman"/>
          <w:sz w:val="24"/>
          <w:szCs w:val="24"/>
        </w:rPr>
        <w:t xml:space="preserve"> logo, a brief title, and stylized links to all of the pages.</w:t>
      </w:r>
      <w:r w:rsidR="00E605BB">
        <w:rPr>
          <w:rFonts w:ascii="Times New Roman" w:hAnsi="Times New Roman" w:cs="Times New Roman"/>
          <w:sz w:val="24"/>
          <w:szCs w:val="24"/>
        </w:rPr>
        <w:t xml:space="preserve"> The ITEA logo will link to the ITEA home page, and the </w:t>
      </w:r>
      <w:proofErr w:type="spellStart"/>
      <w:r w:rsidR="00E605BB">
        <w:rPr>
          <w:rFonts w:ascii="Times New Roman" w:hAnsi="Times New Roman" w:cs="Times New Roman"/>
          <w:sz w:val="24"/>
          <w:szCs w:val="24"/>
        </w:rPr>
        <w:t>UMiami</w:t>
      </w:r>
      <w:proofErr w:type="spellEnd"/>
      <w:r w:rsidR="00E605BB">
        <w:rPr>
          <w:rFonts w:ascii="Times New Roman" w:hAnsi="Times New Roman" w:cs="Times New Roman"/>
          <w:sz w:val="24"/>
          <w:szCs w:val="24"/>
        </w:rPr>
        <w:t xml:space="preserve"> logo will link to the Frost School of Music </w:t>
      </w:r>
      <w:r w:rsidR="004348FF">
        <w:rPr>
          <w:rFonts w:ascii="Times New Roman" w:hAnsi="Times New Roman" w:cs="Times New Roman"/>
          <w:sz w:val="24"/>
          <w:szCs w:val="24"/>
        </w:rPr>
        <w:t>home page.</w:t>
      </w:r>
      <w:r w:rsidR="004550E7">
        <w:rPr>
          <w:rFonts w:ascii="Times New Roman" w:hAnsi="Times New Roman" w:cs="Times New Roman"/>
          <w:sz w:val="24"/>
          <w:szCs w:val="24"/>
        </w:rPr>
        <w:t xml:space="preserve"> The footer will </w:t>
      </w:r>
      <w:r w:rsidR="002963EB">
        <w:rPr>
          <w:rFonts w:ascii="Times New Roman" w:hAnsi="Times New Roman" w:cs="Times New Roman"/>
          <w:sz w:val="24"/>
          <w:szCs w:val="24"/>
        </w:rPr>
        <w:t>contain information about the webmaster (me!), including contact information.</w:t>
      </w:r>
      <w:r w:rsidR="00B217B4">
        <w:rPr>
          <w:rFonts w:ascii="Times New Roman" w:hAnsi="Times New Roman" w:cs="Times New Roman"/>
          <w:sz w:val="24"/>
          <w:szCs w:val="24"/>
        </w:rPr>
        <w:t xml:space="preserve"> The entire site will have a scrolling fade-in effect </w:t>
      </w:r>
      <w:r w:rsidR="00095134">
        <w:rPr>
          <w:rFonts w:ascii="Times New Roman" w:hAnsi="Times New Roman" w:cs="Times New Roman"/>
          <w:sz w:val="24"/>
          <w:szCs w:val="24"/>
        </w:rPr>
        <w:t>through a JS library</w:t>
      </w:r>
      <w:r w:rsidR="00602C35">
        <w:rPr>
          <w:rFonts w:ascii="Times New Roman" w:hAnsi="Times New Roman" w:cs="Times New Roman"/>
          <w:sz w:val="24"/>
          <w:szCs w:val="24"/>
        </w:rPr>
        <w:t xml:space="preserve"> in addition to other basic animation.</w:t>
      </w:r>
    </w:p>
    <w:p w14:paraId="39EC2408" w14:textId="5A8F287E" w:rsidR="002B2C47" w:rsidRDefault="0076508B">
      <w:pPr>
        <w:rPr>
          <w:rFonts w:ascii="Times New Roman" w:hAnsi="Times New Roman" w:cs="Times New Roman"/>
          <w:sz w:val="24"/>
          <w:szCs w:val="24"/>
        </w:rPr>
      </w:pPr>
      <w:r>
        <w:rPr>
          <w:rFonts w:ascii="Times New Roman" w:hAnsi="Times New Roman" w:cs="Times New Roman"/>
          <w:sz w:val="24"/>
          <w:szCs w:val="24"/>
        </w:rPr>
        <w:tab/>
      </w:r>
      <w:r w:rsidR="00254656">
        <w:rPr>
          <w:rFonts w:ascii="Times New Roman" w:hAnsi="Times New Roman" w:cs="Times New Roman"/>
          <w:sz w:val="24"/>
          <w:szCs w:val="24"/>
        </w:rPr>
        <w:t xml:space="preserve">The </w:t>
      </w:r>
      <w:r w:rsidR="00455002">
        <w:rPr>
          <w:rFonts w:ascii="Times New Roman" w:hAnsi="Times New Roman" w:cs="Times New Roman"/>
          <w:sz w:val="24"/>
          <w:szCs w:val="24"/>
        </w:rPr>
        <w:t>H</w:t>
      </w:r>
      <w:r w:rsidR="00254656">
        <w:rPr>
          <w:rFonts w:ascii="Times New Roman" w:hAnsi="Times New Roman" w:cs="Times New Roman"/>
          <w:sz w:val="24"/>
          <w:szCs w:val="24"/>
        </w:rPr>
        <w:t>ome page is the most basic page,</w:t>
      </w:r>
      <w:r w:rsidR="00573D83">
        <w:rPr>
          <w:rFonts w:ascii="Times New Roman" w:hAnsi="Times New Roman" w:cs="Times New Roman"/>
          <w:sz w:val="24"/>
          <w:szCs w:val="24"/>
        </w:rPr>
        <w:t xml:space="preserve"> containing </w:t>
      </w:r>
      <w:r w:rsidR="00CB7D87">
        <w:rPr>
          <w:rFonts w:ascii="Times New Roman" w:hAnsi="Times New Roman" w:cs="Times New Roman"/>
          <w:sz w:val="24"/>
          <w:szCs w:val="24"/>
        </w:rPr>
        <w:t>just a brief introduction to the page.</w:t>
      </w:r>
      <w:r w:rsidR="004F029C">
        <w:rPr>
          <w:rFonts w:ascii="Times New Roman" w:hAnsi="Times New Roman" w:cs="Times New Roman"/>
          <w:sz w:val="24"/>
          <w:szCs w:val="24"/>
        </w:rPr>
        <w:t xml:space="preserve"> </w:t>
      </w:r>
      <w:r w:rsidR="004609FC">
        <w:rPr>
          <w:rFonts w:ascii="Times New Roman" w:hAnsi="Times New Roman" w:cs="Times New Roman"/>
          <w:sz w:val="24"/>
          <w:szCs w:val="24"/>
        </w:rPr>
        <w:t>It will also briefly introduce the school and current professor of tuba/euphonium.</w:t>
      </w:r>
    </w:p>
    <w:p w14:paraId="2061F9E9" w14:textId="5103D253" w:rsidR="00020C4D" w:rsidRDefault="001E21BD">
      <w:pPr>
        <w:rPr>
          <w:rFonts w:ascii="Times New Roman" w:hAnsi="Times New Roman" w:cs="Times New Roman"/>
          <w:sz w:val="24"/>
          <w:szCs w:val="24"/>
        </w:rPr>
      </w:pPr>
      <w:r>
        <w:rPr>
          <w:rFonts w:ascii="Times New Roman" w:hAnsi="Times New Roman" w:cs="Times New Roman"/>
          <w:sz w:val="24"/>
          <w:szCs w:val="24"/>
        </w:rPr>
        <w:tab/>
      </w:r>
      <w:r w:rsidR="00574858">
        <w:rPr>
          <w:rFonts w:ascii="Times New Roman" w:hAnsi="Times New Roman" w:cs="Times New Roman"/>
          <w:sz w:val="24"/>
          <w:szCs w:val="24"/>
        </w:rPr>
        <w:t xml:space="preserve">The </w:t>
      </w:r>
      <w:r w:rsidR="005F69C9">
        <w:rPr>
          <w:rFonts w:ascii="Times New Roman" w:hAnsi="Times New Roman" w:cs="Times New Roman"/>
          <w:sz w:val="24"/>
          <w:szCs w:val="24"/>
        </w:rPr>
        <w:t xml:space="preserve">History page </w:t>
      </w:r>
      <w:r w:rsidR="0076370B">
        <w:rPr>
          <w:rFonts w:ascii="Times New Roman" w:hAnsi="Times New Roman" w:cs="Times New Roman"/>
          <w:sz w:val="24"/>
          <w:szCs w:val="24"/>
        </w:rPr>
        <w:t>will contain information about the university’s tuba/euphonium program, including its past professors and students.</w:t>
      </w:r>
      <w:r w:rsidR="00065C8A">
        <w:rPr>
          <w:rFonts w:ascii="Times New Roman" w:hAnsi="Times New Roman" w:cs="Times New Roman"/>
          <w:sz w:val="24"/>
          <w:szCs w:val="24"/>
        </w:rPr>
        <w:t xml:space="preserve"> There will be numerous interactive pictures and buttons as well that reveal additional information.</w:t>
      </w:r>
      <w:r w:rsidR="002E1E2C">
        <w:rPr>
          <w:rFonts w:ascii="Times New Roman" w:hAnsi="Times New Roman" w:cs="Times New Roman"/>
          <w:sz w:val="24"/>
          <w:szCs w:val="24"/>
        </w:rPr>
        <w:t xml:space="preserve"> Lastly, there will be a quiz that visitors can take to test their knowledge</w:t>
      </w:r>
      <w:r w:rsidR="00BC1751">
        <w:rPr>
          <w:rFonts w:ascii="Times New Roman" w:hAnsi="Times New Roman" w:cs="Times New Roman"/>
          <w:sz w:val="24"/>
          <w:szCs w:val="24"/>
        </w:rPr>
        <w:t xml:space="preserve"> (for which a perfect score yields a new background option).</w:t>
      </w:r>
    </w:p>
    <w:p w14:paraId="75431460" w14:textId="18D1A396" w:rsidR="005E36C2" w:rsidRDefault="00115C08">
      <w:pPr>
        <w:rPr>
          <w:rFonts w:ascii="Times New Roman" w:hAnsi="Times New Roman" w:cs="Times New Roman"/>
          <w:sz w:val="24"/>
          <w:szCs w:val="24"/>
        </w:rPr>
      </w:pPr>
      <w:r>
        <w:rPr>
          <w:rFonts w:ascii="Times New Roman" w:hAnsi="Times New Roman" w:cs="Times New Roman"/>
          <w:sz w:val="24"/>
          <w:szCs w:val="24"/>
        </w:rPr>
        <w:tab/>
      </w:r>
      <w:r w:rsidR="00455002">
        <w:rPr>
          <w:rFonts w:ascii="Times New Roman" w:hAnsi="Times New Roman" w:cs="Times New Roman"/>
          <w:sz w:val="24"/>
          <w:szCs w:val="24"/>
        </w:rPr>
        <w:t xml:space="preserve">The </w:t>
      </w:r>
      <w:r w:rsidR="00817E5A">
        <w:rPr>
          <w:rFonts w:ascii="Times New Roman" w:hAnsi="Times New Roman" w:cs="Times New Roman"/>
          <w:sz w:val="24"/>
          <w:szCs w:val="24"/>
        </w:rPr>
        <w:t>Facilities page will contain information about the school’s performance venues, lecture halls, and other buildings to be used in the conference</w:t>
      </w:r>
      <w:r w:rsidR="00071AB8">
        <w:rPr>
          <w:rFonts w:ascii="Times New Roman" w:hAnsi="Times New Roman" w:cs="Times New Roman"/>
          <w:sz w:val="24"/>
          <w:szCs w:val="24"/>
        </w:rPr>
        <w:t>, in additional to parking</w:t>
      </w:r>
      <w:r w:rsidR="00817E5A">
        <w:rPr>
          <w:rFonts w:ascii="Times New Roman" w:hAnsi="Times New Roman" w:cs="Times New Roman"/>
          <w:sz w:val="24"/>
          <w:szCs w:val="24"/>
        </w:rPr>
        <w:t>.</w:t>
      </w:r>
      <w:r w:rsidR="00D821B0">
        <w:rPr>
          <w:rFonts w:ascii="Times New Roman" w:hAnsi="Times New Roman" w:cs="Times New Roman"/>
          <w:sz w:val="24"/>
          <w:szCs w:val="24"/>
        </w:rPr>
        <w:t xml:space="preserve"> It will </w:t>
      </w:r>
      <w:r w:rsidR="00D821B0">
        <w:rPr>
          <w:rFonts w:ascii="Times New Roman" w:hAnsi="Times New Roman" w:cs="Times New Roman"/>
          <w:sz w:val="24"/>
          <w:szCs w:val="24"/>
        </w:rPr>
        <w:lastRenderedPageBreak/>
        <w:t>also detail the various recording</w:t>
      </w:r>
      <w:r w:rsidR="00071AB8">
        <w:rPr>
          <w:rFonts w:ascii="Times New Roman" w:hAnsi="Times New Roman" w:cs="Times New Roman"/>
          <w:sz w:val="24"/>
          <w:szCs w:val="24"/>
        </w:rPr>
        <w:t>/technology services that will be made available to participants.</w:t>
      </w:r>
      <w:r w:rsidR="000F25F4">
        <w:rPr>
          <w:rFonts w:ascii="Times New Roman" w:hAnsi="Times New Roman" w:cs="Times New Roman"/>
          <w:sz w:val="24"/>
          <w:szCs w:val="24"/>
        </w:rPr>
        <w:t xml:space="preserve"> There will be numerous </w:t>
      </w:r>
      <w:r w:rsidR="00FC061A">
        <w:rPr>
          <w:rFonts w:ascii="Times New Roman" w:hAnsi="Times New Roman" w:cs="Times New Roman"/>
          <w:sz w:val="24"/>
          <w:szCs w:val="24"/>
        </w:rPr>
        <w:t xml:space="preserve">pictures and </w:t>
      </w:r>
      <w:r w:rsidR="006E4ED3">
        <w:rPr>
          <w:rFonts w:ascii="Times New Roman" w:hAnsi="Times New Roman" w:cs="Times New Roman"/>
          <w:sz w:val="24"/>
          <w:szCs w:val="24"/>
        </w:rPr>
        <w:t xml:space="preserve">an </w:t>
      </w:r>
      <w:r w:rsidR="00FC061A">
        <w:rPr>
          <w:rFonts w:ascii="Times New Roman" w:hAnsi="Times New Roman" w:cs="Times New Roman"/>
          <w:sz w:val="24"/>
          <w:szCs w:val="24"/>
        </w:rPr>
        <w:t xml:space="preserve">embedded </w:t>
      </w:r>
      <w:r w:rsidR="0007063E">
        <w:rPr>
          <w:rFonts w:ascii="Times New Roman" w:hAnsi="Times New Roman" w:cs="Times New Roman"/>
          <w:sz w:val="24"/>
          <w:szCs w:val="24"/>
        </w:rPr>
        <w:t xml:space="preserve">video </w:t>
      </w:r>
      <w:r w:rsidR="00FC061A">
        <w:rPr>
          <w:rFonts w:ascii="Times New Roman" w:hAnsi="Times New Roman" w:cs="Times New Roman"/>
          <w:sz w:val="24"/>
          <w:szCs w:val="24"/>
        </w:rPr>
        <w:t xml:space="preserve">displaying the quality of </w:t>
      </w:r>
      <w:r w:rsidR="00493DFF">
        <w:rPr>
          <w:rFonts w:ascii="Times New Roman" w:hAnsi="Times New Roman" w:cs="Times New Roman"/>
          <w:sz w:val="24"/>
          <w:szCs w:val="24"/>
        </w:rPr>
        <w:t>recordings to be expected.</w:t>
      </w:r>
      <w:r w:rsidR="00AD3BBB">
        <w:rPr>
          <w:rFonts w:ascii="Times New Roman" w:hAnsi="Times New Roman" w:cs="Times New Roman"/>
          <w:sz w:val="24"/>
          <w:szCs w:val="24"/>
        </w:rPr>
        <w:t xml:space="preserve"> </w:t>
      </w:r>
    </w:p>
    <w:p w14:paraId="652482B8" w14:textId="3A1E2886" w:rsidR="00E81E32" w:rsidRDefault="009A7D82">
      <w:pPr>
        <w:rPr>
          <w:rFonts w:ascii="Times New Roman" w:hAnsi="Times New Roman" w:cs="Times New Roman"/>
          <w:sz w:val="24"/>
          <w:szCs w:val="24"/>
        </w:rPr>
      </w:pPr>
      <w:r>
        <w:rPr>
          <w:rFonts w:ascii="Times New Roman" w:hAnsi="Times New Roman" w:cs="Times New Roman"/>
          <w:sz w:val="24"/>
          <w:szCs w:val="24"/>
        </w:rPr>
        <w:tab/>
      </w:r>
      <w:r w:rsidR="00C3465D">
        <w:rPr>
          <w:rFonts w:ascii="Times New Roman" w:hAnsi="Times New Roman" w:cs="Times New Roman"/>
          <w:sz w:val="24"/>
          <w:szCs w:val="24"/>
        </w:rPr>
        <w:t xml:space="preserve">The </w:t>
      </w:r>
      <w:r w:rsidR="00277A22">
        <w:rPr>
          <w:rFonts w:ascii="Times New Roman" w:hAnsi="Times New Roman" w:cs="Times New Roman"/>
          <w:sz w:val="24"/>
          <w:szCs w:val="24"/>
        </w:rPr>
        <w:t xml:space="preserve">City of Miami page will contain basic information about the greater Miami area, including living accommodations, airports, public transportation, and </w:t>
      </w:r>
      <w:r w:rsidR="00390D3D">
        <w:rPr>
          <w:rFonts w:ascii="Times New Roman" w:hAnsi="Times New Roman" w:cs="Times New Roman"/>
          <w:sz w:val="24"/>
          <w:szCs w:val="24"/>
        </w:rPr>
        <w:t>attractions.</w:t>
      </w:r>
      <w:r w:rsidR="005A38EE">
        <w:rPr>
          <w:rFonts w:ascii="Times New Roman" w:hAnsi="Times New Roman" w:cs="Times New Roman"/>
          <w:sz w:val="24"/>
          <w:szCs w:val="24"/>
        </w:rPr>
        <w:t xml:space="preserve"> It will also go more into depth </w:t>
      </w:r>
      <w:r w:rsidR="00245798">
        <w:rPr>
          <w:rFonts w:ascii="Times New Roman" w:hAnsi="Times New Roman" w:cs="Times New Roman"/>
          <w:sz w:val="24"/>
          <w:szCs w:val="24"/>
        </w:rPr>
        <w:t>about the Coral Gables area</w:t>
      </w:r>
      <w:r w:rsidR="0074271A">
        <w:rPr>
          <w:rFonts w:ascii="Times New Roman" w:hAnsi="Times New Roman" w:cs="Times New Roman"/>
          <w:sz w:val="24"/>
          <w:szCs w:val="24"/>
        </w:rPr>
        <w:t>.</w:t>
      </w:r>
    </w:p>
    <w:p w14:paraId="6662A001" w14:textId="0F0A0946" w:rsidR="008F44F6" w:rsidRDefault="00EE0C9A">
      <w:pPr>
        <w:rPr>
          <w:rFonts w:ascii="Times New Roman" w:hAnsi="Times New Roman" w:cs="Times New Roman"/>
          <w:sz w:val="24"/>
          <w:szCs w:val="24"/>
        </w:rPr>
      </w:pPr>
      <w:r>
        <w:rPr>
          <w:rFonts w:ascii="Times New Roman" w:hAnsi="Times New Roman" w:cs="Times New Roman"/>
          <w:sz w:val="24"/>
          <w:szCs w:val="24"/>
        </w:rPr>
        <w:tab/>
      </w:r>
      <w:r w:rsidR="00030456">
        <w:rPr>
          <w:rFonts w:ascii="Times New Roman" w:hAnsi="Times New Roman" w:cs="Times New Roman"/>
          <w:sz w:val="24"/>
          <w:szCs w:val="24"/>
        </w:rPr>
        <w:t>The Competitions page will contain information about the contests to take place at the conference.</w:t>
      </w:r>
      <w:r w:rsidR="008C3F6D">
        <w:rPr>
          <w:rFonts w:ascii="Times New Roman" w:hAnsi="Times New Roman" w:cs="Times New Roman"/>
          <w:sz w:val="24"/>
          <w:szCs w:val="24"/>
        </w:rPr>
        <w:t xml:space="preserve"> It will list categories</w:t>
      </w:r>
      <w:r w:rsidR="00922A7C">
        <w:rPr>
          <w:rFonts w:ascii="Times New Roman" w:hAnsi="Times New Roman" w:cs="Times New Roman"/>
          <w:sz w:val="24"/>
          <w:szCs w:val="24"/>
        </w:rPr>
        <w:t xml:space="preserve"> and explain some of the new contests that have not yet been attempted at an ITEC conference.</w:t>
      </w:r>
    </w:p>
    <w:p w14:paraId="33435863" w14:textId="5035133D" w:rsidR="00186D63" w:rsidRPr="00F90EB0" w:rsidRDefault="00252871">
      <w:pPr>
        <w:rPr>
          <w:rFonts w:ascii="Times New Roman" w:hAnsi="Times New Roman" w:cs="Times New Roman"/>
          <w:sz w:val="24"/>
          <w:szCs w:val="24"/>
        </w:rPr>
      </w:pPr>
      <w:r>
        <w:rPr>
          <w:rFonts w:ascii="Times New Roman" w:hAnsi="Times New Roman" w:cs="Times New Roman"/>
          <w:sz w:val="24"/>
          <w:szCs w:val="24"/>
        </w:rPr>
        <w:tab/>
      </w:r>
    </w:p>
    <w:p w14:paraId="63F39321" w14:textId="12604D48" w:rsidR="00595593" w:rsidRDefault="00595593">
      <w:pPr>
        <w:rPr>
          <w:rFonts w:ascii="Times New Roman" w:hAnsi="Times New Roman" w:cs="Times New Roman"/>
          <w:sz w:val="24"/>
          <w:szCs w:val="24"/>
        </w:rPr>
      </w:pPr>
    </w:p>
    <w:p w14:paraId="1381730A" w14:textId="77777777" w:rsidR="00595593" w:rsidRPr="00053C52" w:rsidRDefault="00595593">
      <w:pPr>
        <w:rPr>
          <w:rFonts w:ascii="Times New Roman" w:hAnsi="Times New Roman" w:cs="Times New Roman"/>
          <w:sz w:val="24"/>
          <w:szCs w:val="24"/>
        </w:rPr>
      </w:pPr>
    </w:p>
    <w:sectPr w:rsidR="00595593" w:rsidRPr="00053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5BC0"/>
    <w:multiLevelType w:val="hybridMultilevel"/>
    <w:tmpl w:val="8736A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52E03"/>
    <w:multiLevelType w:val="hybridMultilevel"/>
    <w:tmpl w:val="CC1A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A6"/>
    <w:rsid w:val="000074CD"/>
    <w:rsid w:val="00020C4D"/>
    <w:rsid w:val="0002590D"/>
    <w:rsid w:val="00030456"/>
    <w:rsid w:val="0003689E"/>
    <w:rsid w:val="00053C52"/>
    <w:rsid w:val="00065C8A"/>
    <w:rsid w:val="0007063E"/>
    <w:rsid w:val="00071AB8"/>
    <w:rsid w:val="00093472"/>
    <w:rsid w:val="00095134"/>
    <w:rsid w:val="000B576D"/>
    <w:rsid w:val="000B62D8"/>
    <w:rsid w:val="000D76FA"/>
    <w:rsid w:val="000D7D66"/>
    <w:rsid w:val="000F25F4"/>
    <w:rsid w:val="00112F20"/>
    <w:rsid w:val="00115C08"/>
    <w:rsid w:val="0012386B"/>
    <w:rsid w:val="001623A6"/>
    <w:rsid w:val="00186D63"/>
    <w:rsid w:val="001A5317"/>
    <w:rsid w:val="001B7D4E"/>
    <w:rsid w:val="001C7B07"/>
    <w:rsid w:val="001D014B"/>
    <w:rsid w:val="001E21BD"/>
    <w:rsid w:val="001E6870"/>
    <w:rsid w:val="001E764F"/>
    <w:rsid w:val="001E79D9"/>
    <w:rsid w:val="001E7F1F"/>
    <w:rsid w:val="001F600F"/>
    <w:rsid w:val="00206E0A"/>
    <w:rsid w:val="00221451"/>
    <w:rsid w:val="00232D1F"/>
    <w:rsid w:val="00233223"/>
    <w:rsid w:val="00245798"/>
    <w:rsid w:val="00245F18"/>
    <w:rsid w:val="00252871"/>
    <w:rsid w:val="00254656"/>
    <w:rsid w:val="00265F68"/>
    <w:rsid w:val="00267334"/>
    <w:rsid w:val="00277A22"/>
    <w:rsid w:val="00282A3E"/>
    <w:rsid w:val="002963EB"/>
    <w:rsid w:val="00296B5E"/>
    <w:rsid w:val="002A5EA9"/>
    <w:rsid w:val="002B034E"/>
    <w:rsid w:val="002B2C47"/>
    <w:rsid w:val="002B485A"/>
    <w:rsid w:val="002C2C06"/>
    <w:rsid w:val="002E1E2C"/>
    <w:rsid w:val="002E7F78"/>
    <w:rsid w:val="002F191B"/>
    <w:rsid w:val="002F27F6"/>
    <w:rsid w:val="00366026"/>
    <w:rsid w:val="00372BA3"/>
    <w:rsid w:val="00374B41"/>
    <w:rsid w:val="00385C99"/>
    <w:rsid w:val="0038797A"/>
    <w:rsid w:val="00390D3D"/>
    <w:rsid w:val="00395F11"/>
    <w:rsid w:val="003D0957"/>
    <w:rsid w:val="003D1148"/>
    <w:rsid w:val="003E04E4"/>
    <w:rsid w:val="0042698B"/>
    <w:rsid w:val="004348FF"/>
    <w:rsid w:val="00435C0C"/>
    <w:rsid w:val="00455002"/>
    <w:rsid w:val="004550E7"/>
    <w:rsid w:val="004609FC"/>
    <w:rsid w:val="00484F6F"/>
    <w:rsid w:val="00493DFF"/>
    <w:rsid w:val="004A2D08"/>
    <w:rsid w:val="004C2CA3"/>
    <w:rsid w:val="004F029C"/>
    <w:rsid w:val="004F192D"/>
    <w:rsid w:val="00500CE8"/>
    <w:rsid w:val="00517A81"/>
    <w:rsid w:val="005434C3"/>
    <w:rsid w:val="005558F5"/>
    <w:rsid w:val="0056233C"/>
    <w:rsid w:val="00573D83"/>
    <w:rsid w:val="00574858"/>
    <w:rsid w:val="00583B25"/>
    <w:rsid w:val="0059531F"/>
    <w:rsid w:val="00595593"/>
    <w:rsid w:val="00596814"/>
    <w:rsid w:val="005A38EE"/>
    <w:rsid w:val="005B176B"/>
    <w:rsid w:val="005C48A2"/>
    <w:rsid w:val="005D25BC"/>
    <w:rsid w:val="005E36C2"/>
    <w:rsid w:val="005E508F"/>
    <w:rsid w:val="005E7896"/>
    <w:rsid w:val="005F6535"/>
    <w:rsid w:val="005F69C9"/>
    <w:rsid w:val="00602C35"/>
    <w:rsid w:val="00621F9B"/>
    <w:rsid w:val="00654777"/>
    <w:rsid w:val="0065598E"/>
    <w:rsid w:val="00662F41"/>
    <w:rsid w:val="00666C6E"/>
    <w:rsid w:val="00693D91"/>
    <w:rsid w:val="006B443B"/>
    <w:rsid w:val="006D01BC"/>
    <w:rsid w:val="006E4ED3"/>
    <w:rsid w:val="007204F1"/>
    <w:rsid w:val="00732EC8"/>
    <w:rsid w:val="0074271A"/>
    <w:rsid w:val="0074729D"/>
    <w:rsid w:val="00757E04"/>
    <w:rsid w:val="0076370B"/>
    <w:rsid w:val="0076508B"/>
    <w:rsid w:val="00767A5D"/>
    <w:rsid w:val="007A6251"/>
    <w:rsid w:val="007B42D4"/>
    <w:rsid w:val="007C4F72"/>
    <w:rsid w:val="007C7EAF"/>
    <w:rsid w:val="007D2955"/>
    <w:rsid w:val="007D5F42"/>
    <w:rsid w:val="008006CA"/>
    <w:rsid w:val="00817E5A"/>
    <w:rsid w:val="00831F37"/>
    <w:rsid w:val="008604E2"/>
    <w:rsid w:val="0089230E"/>
    <w:rsid w:val="008A7CB2"/>
    <w:rsid w:val="008B5D50"/>
    <w:rsid w:val="008C35BB"/>
    <w:rsid w:val="008C3F6D"/>
    <w:rsid w:val="008F1CB2"/>
    <w:rsid w:val="008F44F6"/>
    <w:rsid w:val="00922A7C"/>
    <w:rsid w:val="00945251"/>
    <w:rsid w:val="00993AD8"/>
    <w:rsid w:val="009A7D82"/>
    <w:rsid w:val="009B6371"/>
    <w:rsid w:val="009D7E74"/>
    <w:rsid w:val="00A06ABD"/>
    <w:rsid w:val="00A9031C"/>
    <w:rsid w:val="00A9374E"/>
    <w:rsid w:val="00A94BF8"/>
    <w:rsid w:val="00AD3BBB"/>
    <w:rsid w:val="00AE3A1E"/>
    <w:rsid w:val="00AF5B9F"/>
    <w:rsid w:val="00B217B4"/>
    <w:rsid w:val="00B278B2"/>
    <w:rsid w:val="00B37E68"/>
    <w:rsid w:val="00B4686E"/>
    <w:rsid w:val="00B91B10"/>
    <w:rsid w:val="00B940AA"/>
    <w:rsid w:val="00BA28FE"/>
    <w:rsid w:val="00BB0DD3"/>
    <w:rsid w:val="00BB2715"/>
    <w:rsid w:val="00BB2B59"/>
    <w:rsid w:val="00BC1751"/>
    <w:rsid w:val="00C0696E"/>
    <w:rsid w:val="00C3465D"/>
    <w:rsid w:val="00C4120A"/>
    <w:rsid w:val="00CB7D87"/>
    <w:rsid w:val="00CD3C2C"/>
    <w:rsid w:val="00CD5C3D"/>
    <w:rsid w:val="00CE5642"/>
    <w:rsid w:val="00D0505B"/>
    <w:rsid w:val="00D501E3"/>
    <w:rsid w:val="00D552BB"/>
    <w:rsid w:val="00D63B66"/>
    <w:rsid w:val="00D821B0"/>
    <w:rsid w:val="00DA07BF"/>
    <w:rsid w:val="00DB7056"/>
    <w:rsid w:val="00DC6938"/>
    <w:rsid w:val="00DD2327"/>
    <w:rsid w:val="00DE1D79"/>
    <w:rsid w:val="00DF3DC1"/>
    <w:rsid w:val="00E605BB"/>
    <w:rsid w:val="00E63E39"/>
    <w:rsid w:val="00E81E32"/>
    <w:rsid w:val="00EE0C9A"/>
    <w:rsid w:val="00EE5852"/>
    <w:rsid w:val="00EF1928"/>
    <w:rsid w:val="00EF23EF"/>
    <w:rsid w:val="00F31589"/>
    <w:rsid w:val="00F90EB0"/>
    <w:rsid w:val="00F96979"/>
    <w:rsid w:val="00F97658"/>
    <w:rsid w:val="00FC061A"/>
    <w:rsid w:val="00FC12F4"/>
    <w:rsid w:val="00FE7BD6"/>
    <w:rsid w:val="00FF1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6C2E"/>
  <w15:chartTrackingRefBased/>
  <w15:docId w15:val="{325422FE-48BD-49A2-BE13-0C68D09D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Donnelly</dc:creator>
  <cp:keywords/>
  <dc:description/>
  <cp:lastModifiedBy>Jason Donnelly</cp:lastModifiedBy>
  <cp:revision>2</cp:revision>
  <dcterms:created xsi:type="dcterms:W3CDTF">2019-04-30T21:24:00Z</dcterms:created>
  <dcterms:modified xsi:type="dcterms:W3CDTF">2019-04-30T21:24:00Z</dcterms:modified>
</cp:coreProperties>
</file>