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Shoutboard</w:t>
      </w:r>
    </w:p>
    <w:p>
      <w:pPr>
        <w:jc w:val="center"/>
      </w:pPr>
      <w:r>
        <w:rPr>
          <w:rFonts w:ascii="Arial" w:hAnsi="Arial"/>
          <w:sz w:val="32"/>
        </w:rPr>
        <w:t>Product &amp; Technology Blueprint</w:t>
      </w:r>
    </w:p>
    <w:p>
      <w:pPr>
        <w:jc w:val="center"/>
      </w:pPr>
      <w:r>
        <w:rPr>
          <w:rFonts w:ascii="Arial" w:hAnsi="Arial"/>
          <w:i/>
          <w:sz w:val="24"/>
        </w:rPr>
        <w:t>API-First Employee Recognition Platform</w:t>
      </w:r>
    </w:p>
    <w:p/>
    <w:p>
      <w:pPr>
        <w:pStyle w:val="Heading1"/>
      </w:pPr>
      <w:r>
        <w:t>1. Executive Summary</w:t>
      </w:r>
    </w:p>
    <w:p>
      <w:r>
        <w:t>Shoutboard is an API-first group recognition card platform targeting mid-market and enterprise companies. Unlike KudoBoard, Shoutboard is built API-first, enabling HR teams, developers, and operations professionals to deeply integrate recognition workflows into their existing infrastructure including HRIS systems, Slack, Microsoft Teams, internal portals, and custom dashboards. The core premise is simple: recognition should be embedded in how teams already work, not a separate tool they have to remember to use.</w:t>
      </w:r>
    </w:p>
    <w:p>
      <w:r>
        <w:t>By offering a comprehensive REST API alongside an intuitive web interface, Shoutboard empowers organizations to own the recognition experience within their own technology stack, reducing adoption friction and increasing engagement.</w:t>
      </w:r>
    </w:p>
    <w:p>
      <w:pPr>
        <w:pStyle w:val="Heading1"/>
      </w:pPr>
      <w:r>
        <w:t>2. The Opportunity</w:t>
      </w:r>
    </w:p>
    <w:p>
      <w:r>
        <w:t>KudoBoard has established strong market position and brand recognition in the employee recognition space. However, their business model centers on a web-based user interface with no public API, creating a significant gap for enterprise and mid-market buyers who want to integrate recognition workflows natively into their technology ecosystems.</w:t>
      </w:r>
    </w:p>
    <w:p>
      <w:r>
        <w:t>The API economy has transformed how companies choose HR and business tools. Leading platforms such as Slack, Rippling, Workday, and HubSpot all prioritize extensibility through public APIs. Recognition tools have lagged behind this trend, remaining primarily UI-based and isolated from broader business processes.</w:t>
      </w:r>
    </w:p>
    <w:p>
      <w:r>
        <w:t>Our target market comprises 50 to 5,000 employee companies with dedicated engineering and IT resources who actively seek native integrations. These organizations want to surface recognition in their Slack channels, trigger milestone-based boards automatically from their HRIS data, embed recognition cards into internal portals, and build custom recognition workflows that align with their company culture.</w:t>
      </w:r>
    </w:p>
    <w:p>
      <w:r>
        <w:t>Shoutboard addresses this gap by building API-first from day one, ensuring every product feature is available through a well-documented REST API, not just through the user interface.</w:t>
      </w:r>
    </w:p>
    <w:p>
      <w:pPr>
        <w:pStyle w:val="Heading1"/>
      </w:pPr>
      <w:r>
        <w:t>3. Core Features</w:t>
      </w:r>
    </w:p>
    <w:p>
      <w:r>
        <w:t>Shoutboard product roadmap is organized into three tiers, each expanding capabilities and market reach.</w:t>
      </w:r>
    </w:p>
    <w:p>
      <w:pPr>
        <w:pStyle w:val="Heading2"/>
      </w:pPr>
      <w:r>
        <w:t>MVP (Version 1.0)</w:t>
      </w:r>
    </w:p>
    <w:p>
      <w:r>
        <w:t>The MVP establishes core recognition functionality accessible via both web interface and REST API:</w:t>
      </w:r>
    </w:p>
    <w:p>
      <w:pPr>
        <w:pStyle w:val="ListBullet"/>
      </w:pPr>
      <w:r>
        <w:t>Board creation: Generate group e-cards with customizable title, occasion type, and cover image</w:t>
      </w:r>
    </w:p>
    <w:p>
      <w:pPr>
        <w:pStyle w:val="ListBullet"/>
      </w:pPr>
      <w:r>
        <w:t>Contributor invite system: Invite colleagues via direct links or email addresses</w:t>
      </w:r>
    </w:p>
    <w:p>
      <w:pPr>
        <w:pStyle w:val="ListBullet"/>
      </w:pPr>
      <w:r>
        <w:t>Post creation: Add messages, images, and animated GIFs via Giphy API integration</w:t>
      </w:r>
    </w:p>
    <w:p>
      <w:pPr>
        <w:pStyle w:val="ListBullet"/>
      </w:pPr>
      <w:r>
        <w:t>Board delivery: Schedule sends or deliver immediately to recipients</w:t>
      </w:r>
    </w:p>
    <w:p>
      <w:pPr>
        <w:pStyle w:val="ListBullet"/>
      </w:pPr>
      <w:r>
        <w:t>Recipient view: Dedicated read-only board page with messaging</w:t>
      </w:r>
    </w:p>
    <w:p>
      <w:pPr>
        <w:pStyle w:val="ListBullet"/>
      </w:pPr>
      <w:r>
        <w:t>REST API: Full API coverage with authentication via API key or OAuth2</w:t>
      </w:r>
    </w:p>
    <w:p>
      <w:pPr>
        <w:pStyle w:val="ListBullet"/>
      </w:pPr>
      <w:r>
        <w:t>Webhook support: Event subscriptions for board.created, post.added, and board.sent</w:t>
      </w:r>
    </w:p>
    <w:p>
      <w:pPr>
        <w:pStyle w:val="ListBullet"/>
      </w:pPr>
      <w:r>
        <w:t>Basic analytics: Endpoints returning post count, contributor count, and view count</w:t>
      </w:r>
    </w:p>
    <w:p>
      <w:pPr>
        <w:pStyle w:val="Heading2"/>
      </w:pPr>
      <w:r>
        <w:t>Version 1.5 (Post-Launch)</w:t>
      </w:r>
    </w:p>
    <w:p>
      <w:r>
        <w:t>Following MVP launch, we introduce integration and customization features:</w:t>
      </w:r>
    </w:p>
    <w:p>
      <w:pPr>
        <w:pStyle w:val="ListBullet"/>
      </w:pPr>
      <w:r>
        <w:t>Slack and Microsoft Teams native bots built directly on top of the public API</w:t>
      </w:r>
    </w:p>
    <w:p>
      <w:pPr>
        <w:pStyle w:val="ListBullet"/>
      </w:pPr>
      <w:r>
        <w:t>Branded subdomains per organization (e.g., acme.shoutboard.io)</w:t>
      </w:r>
    </w:p>
    <w:p>
      <w:pPr>
        <w:pStyle w:val="ListBullet"/>
      </w:pPr>
      <w:r>
        <w:t>Custom templates and themes for brand consistency</w:t>
      </w:r>
    </w:p>
    <w:p>
      <w:pPr>
        <w:pStyle w:val="ListBullet"/>
      </w:pPr>
      <w:r>
        <w:t>PDF and print export functionality for boards</w:t>
      </w:r>
    </w:p>
    <w:p>
      <w:pPr>
        <w:pStyle w:val="ListBullet"/>
      </w:pPr>
      <w:r>
        <w:t>Guest contributor mode allowing participation without account creation</w:t>
      </w:r>
    </w:p>
    <w:p>
      <w:pPr>
        <w:pStyle w:val="Heading2"/>
      </w:pPr>
      <w:r>
        <w:t>Version 2.0 (Enterprise)</w:t>
      </w:r>
    </w:p>
    <w:p>
      <w:r>
        <w:t>Enterprise-grade features unlock larger deal sizes and deeper organizational integration:</w:t>
      </w:r>
    </w:p>
    <w:p>
      <w:pPr>
        <w:pStyle w:val="ListBullet"/>
      </w:pPr>
      <w:r>
        <w:t>HRIS synchronization via integration webhooks (BambooHR, Workday, Rippling support)</w:t>
      </w:r>
    </w:p>
    <w:p>
      <w:pPr>
        <w:pStyle w:val="ListBullet"/>
      </w:pPr>
      <w:r>
        <w:t>Milestone automation: Auto-create boards for birthdays and work anniversaries using HRIS data</w:t>
      </w:r>
    </w:p>
    <w:p>
      <w:pPr>
        <w:pStyle w:val="ListBullet"/>
      </w:pPr>
      <w:r>
        <w:t>SSO and SAML 2.0 support for enterprise identity management</w:t>
      </w:r>
    </w:p>
    <w:p>
      <w:pPr>
        <w:pStyle w:val="ListBullet"/>
      </w:pPr>
      <w:r>
        <w:t>Organization-wide recognition feed displaying public boards</w:t>
      </w:r>
    </w:p>
    <w:p>
      <w:pPr>
        <w:pStyle w:val="ListBullet"/>
      </w:pPr>
      <w:r>
        <w:t>Advanced analytics dashboard with CSV export capability</w:t>
      </w:r>
    </w:p>
    <w:p>
      <w:pPr>
        <w:pStyle w:val="ListBullet"/>
      </w:pPr>
      <w:r>
        <w:t>White-label mode for resellers and large organizations</w:t>
      </w:r>
    </w:p>
    <w:p>
      <w:pPr>
        <w:pStyle w:val="ListBullet"/>
      </w:pPr>
      <w:r>
        <w:t>Dedicated API sandbox environment per enterprise customer</w:t>
      </w:r>
    </w:p>
    <w:p>
      <w:pPr>
        <w:pStyle w:val="ListBullet"/>
      </w:pPr>
      <w:r>
        <w:t>SLA-backed uptime guarantee of 99.9%</w:t>
      </w:r>
    </w:p>
    <w:p>
      <w:pPr>
        <w:pStyle w:val="Heading1"/>
      </w:pPr>
      <w:r>
        <w:t>4. API-First Architecture</w:t>
      </w:r>
    </w:p>
    <w:p>
      <w:r>
        <w:t>The API-first architecture is Shoutboard's core differentiator. Every product action is available via REST API with no UI-only features. This design philosophy enables customers to build recognition into their existing workflows rather than forcing them into a new standalone tool.</w:t>
      </w:r>
    </w:p>
    <w:p>
      <w:pPr>
        <w:pStyle w:val="Heading2"/>
      </w:pPr>
      <w:r>
        <w:t>API Design Principles</w:t>
      </w:r>
    </w:p>
    <w:p>
      <w:r>
        <w:t>API versioning: All endpoints are versioned at /v1/, /v2/, etc., ensuring backward compatibility as the platform evolves.</w:t>
      </w:r>
    </w:p>
    <w:p>
      <w:r>
        <w:t>Authentication: API key authentication for server-to-server integrations, OAuth2 PKCE for user-delegated actions (e.g., Slack bots acting on behalf of users).</w:t>
      </w:r>
    </w:p>
    <w:p>
      <w:r>
        <w:t>Webhooks: Event-driven architecture with retry logic and HMAC-SHA256 signature verification, allowing customers to respond to recognition events in real time.</w:t>
      </w:r>
    </w:p>
    <w:p>
      <w:r>
        <w:t>Rate limiting: Free tier supports 1,000 requests per hour; paid plans 10,000 per hour; enterprise customers receive unlimited access.</w:t>
      </w:r>
    </w:p>
    <w:p>
      <w:r>
        <w:t>SDKs: Official client libraries for JavaScript/TypeScript (launch), Python (launch), and Go (planned for version 2).</w:t>
      </w:r>
    </w:p>
    <w:p>
      <w:r>
        <w:t>OpenAPI specification: Full OpenAPI 3.1 spec published and maintained, with interactive Swagger UI hosted at /docs.</w:t>
      </w:r>
    </w:p>
    <w:p>
      <w:r>
        <w:t>Sandbox environment: Free sandbox instance available for testing integrations before production deployment.</w:t>
      </w:r>
    </w:p>
    <w:p>
      <w:pPr>
        <w:pStyle w:val="Heading1"/>
      </w:pPr>
      <w:r>
        <w:t>5. Technology Stack Recommendations</w:t>
      </w:r>
    </w:p>
    <w:p>
      <w:pPr>
        <w:pStyle w:val="Heading2"/>
      </w:pPr>
      <w:r>
        <w:t>Frontend</w:t>
      </w:r>
    </w:p>
    <w:p>
      <w:r>
        <w:t>Next.js 14 with App Router provides server-side rendering for recipient-facing board pages, ensuring fast load times and SEO optimization.</w:t>
      </w:r>
    </w:p>
    <w:p>
      <w:r>
        <w:t>TailwindCSS paired with shadcn/ui component library enables rapid, consistent UI development.</w:t>
      </w:r>
    </w:p>
    <w:p>
      <w:r>
        <w:t>Zustand manages application state with minimal boilerplate.</w:t>
      </w:r>
    </w:p>
    <w:p>
      <w:r>
        <w:t>Framer Motion adds smooth card and transition animations.</w:t>
      </w:r>
    </w:p>
    <w:p>
      <w:pPr>
        <w:pStyle w:val="Heading2"/>
      </w:pPr>
      <w:r>
        <w:t>Backend and API</w:t>
      </w:r>
    </w:p>
    <w:p>
      <w:r>
        <w:t>Node.js with Fastify offers high throughput and built-in schema validation, ideal for REST API workloads.</w:t>
      </w:r>
    </w:p>
    <w:p>
      <w:r>
        <w:t>PostgreSQL serves as the primary database for boards, posts, users, organizations, and API keys.</w:t>
      </w:r>
    </w:p>
    <w:p>
      <w:r>
        <w:t>Redis provides high-speed caching for job queues, rate limiting, and session management.</w:t>
      </w:r>
    </w:p>
    <w:p>
      <w:r>
        <w:t>BullMQ manages background jobs including scheduled board sends, webhook delivery retries, and email notifications.</w:t>
      </w:r>
    </w:p>
    <w:p>
      <w:r>
        <w:t>S3-compatible storage via Cloudflare R2 handles media uploads cost-efficiently.</w:t>
      </w:r>
    </w:p>
    <w:p>
      <w:pPr>
        <w:pStyle w:val="Heading2"/>
      </w:pPr>
      <w:r>
        <w:t>Infrastructure</w:t>
      </w:r>
    </w:p>
    <w:p>
      <w:r>
        <w:t>Railway or Render are preferred for initial deployment, offering low operational overhead and rapid scaling.</w:t>
      </w:r>
    </w:p>
    <w:p>
      <w:r>
        <w:t>Cloudflare CDN and WAF provide global content delivery and DDoS protection.</w:t>
      </w:r>
    </w:p>
    <w:p>
      <w:r>
        <w:t>Upstash Redis provides serverless Redis without infrastructure management.</w:t>
      </w:r>
    </w:p>
    <w:p>
      <w:r>
        <w:t>Resend handles transactional email delivery.</w:t>
      </w:r>
    </w:p>
    <w:p>
      <w:r>
        <w:t>Trigger.dev manages background jobs and scheduled tasks with a managed service model.</w:t>
      </w:r>
    </w:p>
    <w:p>
      <w:pPr>
        <w:pStyle w:val="Heading2"/>
      </w:pPr>
      <w:r>
        <w:t>Observability</w:t>
      </w:r>
    </w:p>
    <w:p>
      <w:r>
        <w:t>OpenTelemetry traces are exported to Axiom or Grafana Cloud for distributed tracing.</w:t>
      </w:r>
    </w:p>
    <w:p>
      <w:r>
        <w:t>Sentry captures and alerts on application errors in real time.</w:t>
      </w:r>
    </w:p>
    <w:p>
      <w:r>
        <w:t>Betterstack monitors API uptime and generates alerts for degradation.</w:t>
      </w:r>
    </w:p>
    <w:p>
      <w:pPr>
        <w:pStyle w:val="Heading1"/>
      </w:pPr>
      <w:r>
        <w:t>6. Data Model</w:t>
      </w:r>
    </w:p>
    <w:p>
      <w:r>
        <w:t>The following table describes key entities and their attributes: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5E8F0"/>
          </w:tcPr>
          <w:p>
            <w:r>
              <w:rPr>
                <w:b/>
              </w:rPr>
              <w:t>Entity</w:t>
            </w:r>
          </w:p>
        </w:tc>
        <w:tc>
          <w:tcPr>
            <w:tcW w:type="dxa" w:w="3120"/>
            <w:shd w:val="clear" w:fill="D5E8F0"/>
          </w:tcPr>
          <w:p>
            <w:r>
              <w:rPr>
                <w:b/>
              </w:rPr>
              <w:t>Key Fields</w:t>
            </w:r>
          </w:p>
        </w:tc>
        <w:tc>
          <w:tcPr>
            <w:tcW w:type="dxa" w:w="3120"/>
            <w:shd w:val="clear" w:fill="D5E8F0"/>
          </w:tcPr>
          <w:p>
            <w:r>
              <w:rPr>
                <w:b/>
              </w:rPr>
              <w:t>Notes</w:t>
            </w:r>
          </w:p>
        </w:tc>
      </w:tr>
      <w:tr>
        <w:tc>
          <w:tcPr>
            <w:tcW w:type="dxa" w:w="3120"/>
          </w:tcPr>
          <w:p>
            <w:r>
              <w:t>Organization</w:t>
            </w:r>
          </w:p>
        </w:tc>
        <w:tc>
          <w:tcPr>
            <w:tcW w:type="dxa" w:w="3120"/>
          </w:tcPr>
          <w:p>
            <w:r>
              <w:t>id, name, slug, plan, api_key_hash, webhook_url, created_at</w:t>
            </w:r>
          </w:p>
        </w:tc>
        <w:tc>
          <w:tcPr>
            <w:tcW w:type="dxa" w:w="3120"/>
          </w:tcPr>
          <w:p>
            <w:r>
              <w:t>Represents a company or team with access to Shoutboard</w:t>
            </w:r>
          </w:p>
        </w:tc>
      </w:tr>
      <w:tr>
        <w:tc>
          <w:tcPr>
            <w:tcW w:type="dxa" w:w="3120"/>
          </w:tcPr>
          <w:p>
            <w:r>
              <w:t>User</w:t>
            </w:r>
          </w:p>
        </w:tc>
        <w:tc>
          <w:tcPr>
            <w:tcW w:type="dxa" w:w="3120"/>
          </w:tcPr>
          <w:p>
            <w:r>
              <w:t>id, org_id, email, name, role (admin/member), sso_provider</w:t>
            </w:r>
          </w:p>
        </w:tc>
        <w:tc>
          <w:tcPr>
            <w:tcW w:type="dxa" w:w="3120"/>
          </w:tcPr>
          <w:p>
            <w:r>
              <w:t>Individual team members within an organization</w:t>
            </w:r>
          </w:p>
        </w:tc>
      </w:tr>
      <w:tr>
        <w:tc>
          <w:tcPr>
            <w:tcW w:type="dxa" w:w="3120"/>
          </w:tcPr>
          <w:p>
            <w:r>
              <w:t>Board</w:t>
            </w:r>
          </w:p>
        </w:tc>
        <w:tc>
          <w:tcPr>
            <w:tcW w:type="dxa" w:w="3120"/>
          </w:tcPr>
          <w:p>
            <w:r>
              <w:t>id, org_id, creator_id, title, occasion_type, cover_image_url, status (draft/active/sent), scheduled_at, recipient_email, recipient_name, theme_id</w:t>
            </w:r>
          </w:p>
        </w:tc>
        <w:tc>
          <w:tcPr>
            <w:tcW w:type="dxa" w:w="3120"/>
          </w:tcPr>
          <w:p>
            <w:r>
              <w:t>A recognition card sent to a specific person</w:t>
            </w:r>
          </w:p>
        </w:tc>
      </w:tr>
      <w:tr>
        <w:tc>
          <w:tcPr>
            <w:tcW w:type="dxa" w:w="3120"/>
          </w:tcPr>
          <w:p>
            <w:r>
              <w:t>Post</w:t>
            </w:r>
          </w:p>
        </w:tc>
        <w:tc>
          <w:tcPr>
            <w:tcW w:type="dxa" w:w="3120"/>
          </w:tcPr>
          <w:p>
            <w:r>
              <w:t>id, board_id, author_id, content_text, media_url, gif_url, created_at, is_anonymous</w:t>
            </w:r>
          </w:p>
        </w:tc>
        <w:tc>
          <w:tcPr>
            <w:tcW w:type="dxa" w:w="3120"/>
          </w:tcPr>
          <w:p>
            <w:r>
              <w:t>Individual messages and media on a board</w:t>
            </w:r>
          </w:p>
        </w:tc>
      </w:tr>
      <w:tr>
        <w:tc>
          <w:tcPr>
            <w:tcW w:type="dxa" w:w="3120"/>
          </w:tcPr>
          <w:p>
            <w:r>
              <w:t>BoardView</w:t>
            </w:r>
          </w:p>
        </w:tc>
        <w:tc>
          <w:tcPr>
            <w:tcW w:type="dxa" w:w="3120"/>
          </w:tcPr>
          <w:p>
            <w:r>
              <w:t>id, board_id, viewed_at, ip_hash</w:t>
            </w:r>
          </w:p>
        </w:tc>
        <w:tc>
          <w:tcPr>
            <w:tcW w:type="dxa" w:w="3120"/>
          </w:tcPr>
          <w:p>
            <w:r>
              <w:t>Analytics tracking for unique views</w:t>
            </w:r>
          </w:p>
        </w:tc>
      </w:tr>
      <w:tr>
        <w:tc>
          <w:tcPr>
            <w:tcW w:type="dxa" w:w="3120"/>
          </w:tcPr>
          <w:p>
            <w:r>
              <w:t>WebhookSubscription</w:t>
            </w:r>
          </w:p>
        </w:tc>
        <w:tc>
          <w:tcPr>
            <w:tcW w:type="dxa" w:w="3120"/>
          </w:tcPr>
          <w:p>
            <w:r>
              <w:t>id, org_id, url, events[], secret_hash, active</w:t>
            </w:r>
          </w:p>
        </w:tc>
        <w:tc>
          <w:tcPr>
            <w:tcW w:type="dxa" w:w="3120"/>
          </w:tcPr>
          <w:p>
            <w:r>
              <w:t>Webhook endpoints for event delivery</w:t>
            </w:r>
          </w:p>
        </w:tc>
      </w:tr>
      <w:tr>
        <w:tc>
          <w:tcPr>
            <w:tcW w:type="dxa" w:w="3120"/>
          </w:tcPr>
          <w:p>
            <w:r>
              <w:t>ApiKey</w:t>
            </w:r>
          </w:p>
        </w:tc>
        <w:tc>
          <w:tcPr>
            <w:tcW w:type="dxa" w:w="3120"/>
          </w:tcPr>
          <w:p>
            <w:r>
              <w:t>id, org_id, name, key_hash, last_used_at, scopes[]</w:t>
            </w:r>
          </w:p>
        </w:tc>
        <w:tc>
          <w:tcPr>
            <w:tcW w:type="dxa" w:w="3120"/>
          </w:tcPr>
          <w:p>
            <w:r>
              <w:t>API credentials for server-to-server authentication</w:t>
            </w:r>
          </w:p>
        </w:tc>
      </w:tr>
    </w:tbl>
    <w:p/>
    <w:p>
      <w:pPr>
        <w:pStyle w:val="Heading1"/>
      </w:pPr>
      <w:r>
        <w:t>7. Competitive Differentiation</w:t>
      </w:r>
    </w:p>
    <w:p>
      <w:r>
        <w:t>The following comparison illustrates how Shoutboard's API-first approach differentiates from KudoBoard:</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5E8F0"/>
          </w:tcPr>
          <w:p>
            <w:r>
              <w:rPr>
                <w:b/>
              </w:rPr>
              <w:t>Feature</w:t>
            </w:r>
          </w:p>
        </w:tc>
        <w:tc>
          <w:tcPr>
            <w:tcW w:type="dxa" w:w="3120"/>
            <w:shd w:val="clear" w:fill="D5E8F0"/>
          </w:tcPr>
          <w:p>
            <w:r>
              <w:rPr>
                <w:b/>
              </w:rPr>
              <w:t>Shoutboard</w:t>
            </w:r>
          </w:p>
        </w:tc>
        <w:tc>
          <w:tcPr>
            <w:tcW w:type="dxa" w:w="3120"/>
            <w:shd w:val="clear" w:fill="D5E8F0"/>
          </w:tcPr>
          <w:p>
            <w:r>
              <w:rPr>
                <w:b/>
              </w:rPr>
              <w:t>KudoBoard</w:t>
            </w:r>
          </w:p>
        </w:tc>
      </w:tr>
      <w:tr>
        <w:tc>
          <w:tcPr>
            <w:tcW w:type="dxa" w:w="3120"/>
          </w:tcPr>
          <w:p>
            <w:r>
              <w:t>Public REST API</w:t>
            </w:r>
          </w:p>
        </w:tc>
        <w:tc>
          <w:tcPr>
            <w:tcW w:type="dxa" w:w="3120"/>
          </w:tcPr>
          <w:p>
            <w:r>
              <w:t>Full API</w:t>
            </w:r>
          </w:p>
        </w:tc>
        <w:tc>
          <w:tcPr>
            <w:tcW w:type="dxa" w:w="3120"/>
          </w:tcPr>
          <w:p>
            <w:r>
              <w:t>None</w:t>
            </w:r>
          </w:p>
        </w:tc>
      </w:tr>
      <w:tr>
        <w:tc>
          <w:tcPr>
            <w:tcW w:type="dxa" w:w="3120"/>
          </w:tcPr>
          <w:p>
            <w:r>
              <w:t>Webhook Support</w:t>
            </w:r>
          </w:p>
        </w:tc>
        <w:tc>
          <w:tcPr>
            <w:tcW w:type="dxa" w:w="3120"/>
          </w:tcPr>
          <w:p>
            <w:r>
              <w:t>Included</w:t>
            </w:r>
          </w:p>
        </w:tc>
        <w:tc>
          <w:tcPr>
            <w:tcW w:type="dxa" w:w="3120"/>
          </w:tcPr>
          <w:p>
            <w:r>
              <w:t>Not Offered</w:t>
            </w:r>
          </w:p>
        </w:tc>
      </w:tr>
      <w:tr>
        <w:tc>
          <w:tcPr>
            <w:tcW w:type="dxa" w:w="3120"/>
          </w:tcPr>
          <w:p>
            <w:r>
              <w:t>SDKs (JS, Python)</w:t>
            </w:r>
          </w:p>
        </w:tc>
        <w:tc>
          <w:tcPr>
            <w:tcW w:type="dxa" w:w="3120"/>
          </w:tcPr>
          <w:p>
            <w:r>
              <w:t>Launch</w:t>
            </w:r>
          </w:p>
        </w:tc>
        <w:tc>
          <w:tcPr>
            <w:tcW w:type="dxa" w:w="3120"/>
          </w:tcPr>
          <w:p>
            <w:r>
              <w:t>None</w:t>
            </w:r>
          </w:p>
        </w:tc>
      </w:tr>
      <w:tr>
        <w:tc>
          <w:tcPr>
            <w:tcW w:type="dxa" w:w="3120"/>
          </w:tcPr>
          <w:p>
            <w:r>
              <w:t>OpenAPI/Swagger</w:t>
            </w:r>
          </w:p>
        </w:tc>
        <w:tc>
          <w:tcPr>
            <w:tcW w:type="dxa" w:w="3120"/>
          </w:tcPr>
          <w:p>
            <w:r>
              <w:t>Hosted</w:t>
            </w:r>
          </w:p>
        </w:tc>
        <w:tc>
          <w:tcPr>
            <w:tcW w:type="dxa" w:w="3120"/>
          </w:tcPr>
          <w:p>
            <w:r>
              <w:t>None</w:t>
            </w:r>
          </w:p>
        </w:tc>
      </w:tr>
      <w:tr>
        <w:tc>
          <w:tcPr>
            <w:tcW w:type="dxa" w:w="3120"/>
          </w:tcPr>
          <w:p>
            <w:r>
              <w:t>Slack/Teams</w:t>
            </w:r>
          </w:p>
        </w:tc>
        <w:tc>
          <w:tcPr>
            <w:tcW w:type="dxa" w:w="3120"/>
          </w:tcPr>
          <w:p>
            <w:r>
              <w:t>API-native</w:t>
            </w:r>
          </w:p>
        </w:tc>
        <w:tc>
          <w:tcPr>
            <w:tcW w:type="dxa" w:w="3120"/>
          </w:tcPr>
          <w:p>
            <w:r>
              <w:t>UI-only (Pro+)</w:t>
            </w:r>
          </w:p>
        </w:tc>
      </w:tr>
      <w:tr>
        <w:tc>
          <w:tcPr>
            <w:tcW w:type="dxa" w:w="3120"/>
          </w:tcPr>
          <w:p>
            <w:r>
              <w:t>HRIS Sync</w:t>
            </w:r>
          </w:p>
        </w:tc>
        <w:tc>
          <w:tcPr>
            <w:tcW w:type="dxa" w:w="3120"/>
          </w:tcPr>
          <w:p>
            <w:r>
              <w:t>v2.0</w:t>
            </w:r>
          </w:p>
        </w:tc>
        <w:tc>
          <w:tcPr>
            <w:tcW w:type="dxa" w:w="3120"/>
          </w:tcPr>
          <w:p>
            <w:r>
              <w:t>Enterprise only</w:t>
            </w:r>
          </w:p>
        </w:tc>
      </w:tr>
      <w:tr>
        <w:tc>
          <w:tcPr>
            <w:tcW w:type="dxa" w:w="3120"/>
          </w:tcPr>
          <w:p>
            <w:r>
              <w:t>SSO/SAML</w:t>
            </w:r>
          </w:p>
        </w:tc>
        <w:tc>
          <w:tcPr>
            <w:tcW w:type="dxa" w:w="3120"/>
          </w:tcPr>
          <w:p>
            <w:r>
              <w:t>v2.0</w:t>
            </w:r>
          </w:p>
        </w:tc>
        <w:tc>
          <w:tcPr>
            <w:tcW w:type="dxa" w:w="3120"/>
          </w:tcPr>
          <w:p>
            <w:r>
              <w:t>Enterprise only</w:t>
            </w:r>
          </w:p>
        </w:tc>
      </w:tr>
      <w:tr>
        <w:tc>
          <w:tcPr>
            <w:tcW w:type="dxa" w:w="3120"/>
          </w:tcPr>
          <w:p>
            <w:r>
              <w:t>White-label</w:t>
            </w:r>
          </w:p>
        </w:tc>
        <w:tc>
          <w:tcPr>
            <w:tcW w:type="dxa" w:w="3120"/>
          </w:tcPr>
          <w:p>
            <w:r>
              <w:t>Enterprise</w:t>
            </w:r>
          </w:p>
        </w:tc>
        <w:tc>
          <w:tcPr>
            <w:tcW w:type="dxa" w:w="3120"/>
          </w:tcPr>
          <w:p>
            <w:r>
              <w:t>Not Offered</w:t>
            </w:r>
          </w:p>
        </w:tc>
      </w:tr>
      <w:tr>
        <w:tc>
          <w:tcPr>
            <w:tcW w:type="dxa" w:w="3120"/>
          </w:tcPr>
          <w:p>
            <w:r>
              <w:t>Sandbox Environment</w:t>
            </w:r>
          </w:p>
        </w:tc>
        <w:tc>
          <w:tcPr>
            <w:tcW w:type="dxa" w:w="3120"/>
          </w:tcPr>
          <w:p>
            <w:r>
              <w:t>All Paid</w:t>
            </w:r>
          </w:p>
        </w:tc>
        <w:tc>
          <w:tcPr>
            <w:tcW w:type="dxa" w:w="3120"/>
          </w:tcPr>
          <w:p>
            <w:r>
              <w:t>Not Offered</w:t>
            </w:r>
          </w:p>
        </w:tc>
      </w:tr>
      <w:tr>
        <w:tc>
          <w:tcPr>
            <w:tcW w:type="dxa" w:w="3120"/>
          </w:tcPr>
          <w:p>
            <w:r>
              <w:t>Pricing Transparency</w:t>
            </w:r>
          </w:p>
        </w:tc>
        <w:tc>
          <w:tcPr>
            <w:tcW w:type="dxa" w:w="3120"/>
          </w:tcPr>
          <w:p>
            <w:r>
              <w:t>Self-serve</w:t>
            </w:r>
          </w:p>
        </w:tc>
        <w:tc>
          <w:tcPr>
            <w:tcW w:type="dxa" w:w="3120"/>
          </w:tcPr>
          <w:p>
            <w:r>
              <w:t>Partial</w:t>
            </w:r>
          </w:p>
        </w:tc>
      </w:tr>
      <w:tr>
        <w:tc>
          <w:tcPr>
            <w:tcW w:type="dxa" w:w="3120"/>
          </w:tcPr>
          <w:p>
            <w:r>
              <w:t>GIF Support</w:t>
            </w:r>
          </w:p>
        </w:tc>
        <w:tc>
          <w:tcPr>
            <w:tcW w:type="dxa" w:w="3120"/>
          </w:tcPr>
          <w:p>
            <w:r>
              <w:t>Yes</w:t>
            </w:r>
          </w:p>
        </w:tc>
        <w:tc>
          <w:tcPr>
            <w:tcW w:type="dxa" w:w="3120"/>
          </w:tcPr>
          <w:p>
            <w:r>
              <w:t>Yes</w:t>
            </w:r>
          </w:p>
        </w:tc>
      </w:tr>
    </w:tbl>
    <w:p/>
    <w:p>
      <w:pPr>
        <w:pStyle w:val="Heading1"/>
      </w:pPr>
      <w:r>
        <w:t>8. Phased Roadmap</w:t>
      </w:r>
    </w:p>
    <w:p>
      <w:r>
        <w:t>The following timeline outlines key product and go-to-market milestones: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5E8F0"/>
          </w:tcPr>
          <w:p>
            <w:r>
              <w:rPr>
                <w:b/>
              </w:rPr>
              <w:t>Phase</w:t>
            </w:r>
          </w:p>
        </w:tc>
        <w:tc>
          <w:tcPr>
            <w:tcW w:type="dxa" w:w="3120"/>
            <w:shd w:val="clear" w:fill="D5E8F0"/>
          </w:tcPr>
          <w:p>
            <w:r>
              <w:rPr>
                <w:b/>
              </w:rPr>
              <w:t>Timeline</w:t>
            </w:r>
          </w:p>
        </w:tc>
        <w:tc>
          <w:tcPr>
            <w:tcW w:type="dxa" w:w="3120"/>
            <w:shd w:val="clear" w:fill="D5E8F0"/>
          </w:tcPr>
          <w:p>
            <w:r>
              <w:rPr>
                <w:b/>
              </w:rPr>
              <w:t>Milestone</w:t>
            </w:r>
          </w:p>
        </w:tc>
      </w:tr>
      <w:tr>
        <w:tc>
          <w:tcPr>
            <w:tcW w:type="dxa" w:w="3120"/>
          </w:tcPr>
          <w:p>
            <w:r>
              <w:t>Phase 1 (MVP)</w:t>
            </w:r>
          </w:p>
        </w:tc>
        <w:tc>
          <w:tcPr>
            <w:tcW w:type="dxa" w:w="3120"/>
          </w:tcPr>
          <w:p>
            <w:r>
              <w:t>Months 1-3</w:t>
            </w:r>
          </w:p>
        </w:tc>
        <w:tc>
          <w:tcPr>
            <w:tcW w:type="dxa" w:w="3120"/>
          </w:tcPr>
          <w:p>
            <w:r>
              <w:t>Core board and post product, full REST API, webhook support, public docs site</w:t>
            </w:r>
          </w:p>
        </w:tc>
      </w:tr>
      <w:tr>
        <w:tc>
          <w:tcPr>
            <w:tcW w:type="dxa" w:w="3120"/>
          </w:tcPr>
          <w:p>
            <w:r>
              <w:t>Phase 2 (GTM)</w:t>
            </w:r>
          </w:p>
        </w:tc>
        <w:tc>
          <w:tcPr>
            <w:tcW w:type="dxa" w:w="3120"/>
          </w:tcPr>
          <w:p>
            <w:r>
              <w:t>Months 4-6</w:t>
            </w:r>
          </w:p>
        </w:tc>
        <w:tc>
          <w:tcPr>
            <w:tcW w:type="dxa" w:w="3120"/>
          </w:tcPr>
          <w:p>
            <w:r>
              <w:t>Launch Slack and Teams bots, pricing tiers, first 50 paying customers</w:t>
            </w:r>
          </w:p>
        </w:tc>
      </w:tr>
      <w:tr>
        <w:tc>
          <w:tcPr>
            <w:tcW w:type="dxa" w:w="3120"/>
          </w:tcPr>
          <w:p>
            <w:r>
              <w:t>Phase 3 (Growth)</w:t>
            </w:r>
          </w:p>
        </w:tc>
        <w:tc>
          <w:tcPr>
            <w:tcW w:type="dxa" w:w="3120"/>
          </w:tcPr>
          <w:p>
            <w:r>
              <w:t>Months 7-9</w:t>
            </w:r>
          </w:p>
        </w:tc>
        <w:tc>
          <w:tcPr>
            <w:tcW w:type="dxa" w:w="3120"/>
          </w:tcPr>
          <w:p>
            <w:r>
              <w:t>HRIS integrations, branded subdomains, analytics dashboard</w:t>
            </w:r>
          </w:p>
        </w:tc>
      </w:tr>
      <w:tr>
        <w:tc>
          <w:tcPr>
            <w:tcW w:type="dxa" w:w="3120"/>
          </w:tcPr>
          <w:p>
            <w:r>
              <w:t>Phase 4 (Enterprise)</w:t>
            </w:r>
          </w:p>
        </w:tc>
        <w:tc>
          <w:tcPr>
            <w:tcW w:type="dxa" w:w="3120"/>
          </w:tcPr>
          <w:p>
            <w:r>
              <w:t>Months 10-12</w:t>
            </w:r>
          </w:p>
        </w:tc>
        <w:tc>
          <w:tcPr>
            <w:tcW w:type="dxa" w:w="3120"/>
          </w:tcPr>
          <w:p>
            <w:r>
              <w:t>SSO/SAML, white-label mode, 99.9% SLA, enterprise contracts</w:t>
            </w:r>
          </w:p>
        </w:tc>
      </w:tr>
      <w:tr>
        <w:tc>
          <w:tcPr>
            <w:tcW w:type="dxa" w:w="3120"/>
          </w:tcPr>
          <w:p>
            <w:r>
              <w:t>Phase 5 (Expand)</w:t>
            </w:r>
          </w:p>
        </w:tc>
        <w:tc>
          <w:tcPr>
            <w:tcW w:type="dxa" w:w="3120"/>
          </w:tcPr>
          <w:p>
            <w:r>
              <w:t>Year 2+</w:t>
            </w:r>
          </w:p>
        </w:tc>
        <w:tc>
          <w:tcPr>
            <w:tcW w:type="dxa" w:w="3120"/>
          </w:tcPr>
          <w:p>
            <w:r>
              <w:t>Physical gifting, AI-generated messages, mobile apps</w:t>
            </w:r>
          </w:p>
        </w:tc>
      </w:tr>
    </w:tbl>
    <w:p/>
    <w:p>
      <w:pPr>
        <w:pStyle w:val="Heading1"/>
      </w:pPr>
      <w:r>
        <w:t>9. Security &amp; Compliance Considerations</w:t>
      </w:r>
    </w:p>
    <w:p>
      <w:r>
        <w:t>API keys are hashed at rest using bcrypt or Argon2, ensuring credentials cannot be recovered even if the database is compromised.</w:t>
      </w:r>
    </w:p>
    <w:p>
      <w:r>
        <w:t>Webhook payloads are signed with HMAC-SHA256, allowing customers to verify authenticity and detect tampering.</w:t>
      </w:r>
    </w:p>
    <w:p>
      <w:r>
        <w:t>All data is encrypted at rest using AES-256 and in transit using TLS 1.3.</w:t>
      </w:r>
    </w:p>
    <w:p>
      <w:r>
        <w:t>SOC 2 Type II certification is targeted for Year 2, enabling sales to security-conscious enterprises.</w:t>
      </w:r>
    </w:p>
    <w:p>
      <w:r>
        <w:t>GDPR compliance is built in from day one, including data deletion API endpoints and Data Processing Agreements.</w:t>
      </w:r>
    </w:p>
    <w:p>
      <w:r>
        <w:t>Role-based access control (RBAC) within organizations ensures users access only appropriate resources.</w:t>
      </w:r>
    </w:p>
    <w:p>
      <w:r>
        <w:t>IP allowlisting for API keys is available at the enterprise tier, adding an additional security layer.</w:t>
      </w:r>
    </w:p>
    <w:p>
      <w:pPr>
        <w:pStyle w:val="Heading1"/>
      </w:pPr>
      <w:r>
        <w:t>10. Backlog Items (Future Consideration)</w:t>
      </w:r>
    </w:p>
    <w:p>
      <w:pPr>
        <w:pStyle w:val="ListBullet"/>
      </w:pPr>
      <w:r>
        <w:t>Native mobile applications for iOS and Android</w:t>
      </w:r>
    </w:p>
    <w:p>
      <w:pPr>
        <w:pStyle w:val="ListBullet"/>
      </w:pPr>
      <w:r>
        <w:t>AI-generated post suggestions to inspire message writing</w:t>
      </w:r>
    </w:p>
    <w:p>
      <w:pPr>
        <w:pStyle w:val="ListBullet"/>
      </w:pPr>
      <w:r>
        <w:t>Recognition points and rewards system for gamification</w:t>
      </w:r>
    </w:p>
    <w:p>
      <w:pPr>
        <w:pStyle w:val="ListBullet"/>
      </w:pPr>
      <w:r>
        <w:t>Leaderboards tracking top contributors and most-recognized team members</w:t>
      </w:r>
    </w:p>
    <w:p>
      <w:pPr>
        <w:pStyle w:val="ListBullet"/>
      </w:pPr>
      <w:r>
        <w:t>Video message recording capability within the application</w:t>
      </w:r>
    </w:p>
    <w:p>
      <w:pPr>
        <w:pStyle w:val="ListBullet"/>
      </w:pPr>
      <w:r>
        <w:t>Physical printed book export via partnerships with Chatbooks or Artifact</w:t>
      </w:r>
    </w:p>
    <w:p>
      <w:pPr>
        <w:pStyle w:val="ListBullet"/>
      </w:pPr>
      <w:r>
        <w:t>GraphQL API as an alternative to REST</w:t>
      </w:r>
    </w:p>
    <w:p>
      <w:pPr>
        <w:pStyle w:val="ListBullet"/>
      </w:pPr>
      <w:r>
        <w:t>Multi-language and internationalization (i18n) support</w:t>
      </w:r>
    </w:p>
    <w:p/>
    <w:p>
      <w:r>
        <w:rPr>
          <w:i/>
        </w:rPr>
        <w:t>End of Blueprint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