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assignment07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2/19/2019</w:t>
      </w:r>
    </w:p>
    <w:p>
      <w:pPr>
        <w:pStyle w:val="SourceCode"/>
      </w:pPr>
      <w:r>
        <w:rPr>
          <w:rStyle w:val="NormalTok"/>
        </w:rPr>
        <w:t xml:space="preserve">probe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"assignment07/T3_6_PROBE.DAT"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subject_number =</w:t>
      </w:r>
      <w:r>
        <w:rPr>
          <w:rStyle w:val="NormalTok"/>
        </w:rPr>
        <w:t xml:space="preserve"> V1,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y1 =</w:t>
      </w:r>
      <w:r>
        <w:rPr>
          <w:rStyle w:val="NormalTok"/>
        </w:rPr>
        <w:t xml:space="preserve"> V2, </w:t>
      </w:r>
      <w:r>
        <w:rPr>
          <w:rStyle w:val="CommentTok"/>
        </w:rPr>
        <w:t xml:space="preserve"># no explanation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y2 =</w:t>
      </w:r>
      <w:r>
        <w:rPr>
          <w:rStyle w:val="NormalTok"/>
        </w:rPr>
        <w:t xml:space="preserve"> V3, </w:t>
      </w:r>
      <w:r>
        <w:rPr>
          <w:rStyle w:val="CommentTok"/>
        </w:rPr>
        <w:t xml:space="preserve"># no explanation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y3 =</w:t>
      </w:r>
      <w:r>
        <w:rPr>
          <w:rStyle w:val="NormalTok"/>
        </w:rPr>
        <w:t xml:space="preserve"> V4, </w:t>
      </w:r>
      <w:r>
        <w:rPr>
          <w:rStyle w:val="CommentTok"/>
        </w:rPr>
        <w:t xml:space="preserve"># no explanation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y4 =</w:t>
      </w:r>
      <w:r>
        <w:rPr>
          <w:rStyle w:val="NormalTok"/>
        </w:rPr>
        <w:t xml:space="preserve"> V5, </w:t>
      </w:r>
      <w:r>
        <w:rPr>
          <w:rStyle w:val="CommentTok"/>
        </w:rPr>
        <w:t xml:space="preserve"># no explanation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y5 =</w:t>
      </w:r>
      <w:r>
        <w:rPr>
          <w:rStyle w:val="NormalTok"/>
        </w:rPr>
        <w:t xml:space="preserve"> V6,)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subject_number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(subject_number))</w:t>
      </w:r>
      <w:r>
        <w:rPr>
          <w:rStyle w:val="CommentTok"/>
        </w:rPr>
        <w:t xml:space="preserve"># no explanation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(probe,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subject_number y1 y2 y3 y4 y5</w:t>
      </w:r>
      <w:r>
        <w:br w:type="textWrapping"/>
      </w:r>
      <w:r>
        <w:rPr>
          <w:rStyle w:val="VerbatimChar"/>
        </w:rPr>
        <w:t xml:space="preserve">## 1              1 51 36 50 35 42</w:t>
      </w:r>
      <w:r>
        <w:br w:type="textWrapping"/>
      </w:r>
      <w:r>
        <w:rPr>
          <w:rStyle w:val="VerbatimChar"/>
        </w:rPr>
        <w:t xml:space="preserve">## 2              2 27 20 26 17 27</w:t>
      </w:r>
      <w:r>
        <w:br w:type="textWrapping"/>
      </w:r>
      <w:r>
        <w:rPr>
          <w:rStyle w:val="VerbatimChar"/>
        </w:rPr>
        <w:t xml:space="preserve">## 3              3 37 22 41 37 30</w:t>
      </w:r>
    </w:p>
    <w:p>
      <w:pPr>
        <w:pStyle w:val="SourceCode"/>
      </w:pPr>
      <w:r>
        <w:rPr>
          <w:rStyle w:val="CommentTok"/>
        </w:rPr>
        <w:t xml:space="preserve"># given the data has higher numbers, we should scale this</w:t>
      </w:r>
    </w:p>
    <w:p>
      <w:pPr>
        <w:pStyle w:val="SourceCode"/>
      </w:pPr>
      <w:r>
        <w:rPr>
          <w:rStyle w:val="CommentTok"/>
        </w:rPr>
        <w:t xml:space="preserve"># First, variable selection</w:t>
      </w:r>
      <w:r>
        <w:br w:type="textWrapping"/>
      </w:r>
      <w:r>
        <w:rPr>
          <w:rStyle w:val="NormalTok"/>
        </w:rPr>
        <w:t xml:space="preserve">probe.var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(y1, y2, y3, y4)</w:t>
      </w:r>
      <w:r>
        <w:br w:type="textWrapping"/>
      </w:r>
      <w:r>
        <w:rPr>
          <w:rStyle w:val="NormalTok"/>
        </w:rPr>
        <w:t xml:space="preserve">probe.subjects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(subject_number)</w:t>
      </w:r>
    </w:p>
    <w:p>
      <w:pPr>
        <w:pStyle w:val="FirstParagraph"/>
      </w:pPr>
      <w:r>
        <w:t xml:space="preserve">Do a principle component analysis of the data in Table 3.6 (page 79)</w:t>
      </w:r>
      <w:r>
        <w:t xml:space="preserve"> </w:t>
      </w:r>
      <w:r>
        <w:t xml:space="preserve">You may use R to solve this part (NO built-in function).</w:t>
      </w:r>
    </w:p>
    <w:p>
      <w:pPr>
        <w:pStyle w:val="SourceCode"/>
      </w:pPr>
      <w:r>
        <w:rPr>
          <w:rStyle w:val="CommentTok"/>
        </w:rPr>
        <w:t xml:space="preserve"># scale, center, and apply PCA </w:t>
      </w:r>
      <w:r>
        <w:br w:type="textWrapping"/>
      </w:r>
      <w:r>
        <w:rPr>
          <w:rStyle w:val="NormalTok"/>
        </w:rPr>
        <w:t xml:space="preserve">probe.pca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(probe.var,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print method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(probe.pca)</w:t>
      </w:r>
    </w:p>
    <w:p>
      <w:pPr>
        <w:pStyle w:val="SourceCode"/>
      </w:pPr>
      <w:r>
        <w:rPr>
          <w:rStyle w:val="VerbatimChar"/>
        </w:rPr>
        <w:t xml:space="preserve">## Standard deviations (1, .., p=4):</w:t>
      </w:r>
      <w:r>
        <w:br w:type="textWrapping"/>
      </w:r>
      <w:r>
        <w:rPr>
          <w:rStyle w:val="VerbatimChar"/>
        </w:rPr>
        <w:t xml:space="preserve">## [1] 1.7101541 0.7636289 0.5427756 0.4445655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Rotation (n x k) = (4 x 4):</w:t>
      </w:r>
      <w:r>
        <w:br w:type="textWrapping"/>
      </w:r>
      <w:r>
        <w:rPr>
          <w:rStyle w:val="VerbatimChar"/>
        </w:rPr>
        <w:t xml:space="preserve">##           PC1        PC2        PC3        PC4</w:t>
      </w:r>
      <w:r>
        <w:br w:type="textWrapping"/>
      </w:r>
      <w:r>
        <w:rPr>
          <w:rStyle w:val="VerbatimChar"/>
        </w:rPr>
        <w:t xml:space="preserve">## y1 -0.5041678  0.4690392 -0.5015713 -0.5236824</w:t>
      </w:r>
      <w:r>
        <w:br w:type="textWrapping"/>
      </w:r>
      <w:r>
        <w:rPr>
          <w:rStyle w:val="VerbatimChar"/>
        </w:rPr>
        <w:t xml:space="preserve">## y2 -0.4975351 -0.5183356 -0.4948926  0.4887416</w:t>
      </w:r>
      <w:r>
        <w:br w:type="textWrapping"/>
      </w:r>
      <w:r>
        <w:rPr>
          <w:rStyle w:val="VerbatimChar"/>
        </w:rPr>
        <w:t xml:space="preserve">## y3 -0.4973780  0.5283284  0.4557798  0.5155085</w:t>
      </w:r>
      <w:r>
        <w:br w:type="textWrapping"/>
      </w:r>
      <w:r>
        <w:rPr>
          <w:rStyle w:val="VerbatimChar"/>
        </w:rPr>
        <w:t xml:space="preserve">## y4 -0.5008879 -0.4818708  0.5438496 -0.4702547</w:t>
      </w:r>
    </w:p>
    <w:p>
      <w:pPr>
        <w:pStyle w:val="SourceCode"/>
      </w:pPr>
      <w:r>
        <w:rPr>
          <w:rStyle w:val="CommentTok"/>
        </w:rPr>
        <w:t xml:space="preserve"># summary method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(probe.pca)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PC1    PC2     PC3     PC4</w:t>
      </w:r>
      <w:r>
        <w:br w:type="textWrapping"/>
      </w:r>
      <w:r>
        <w:rPr>
          <w:rStyle w:val="VerbatimChar"/>
        </w:rPr>
        <w:t xml:space="preserve">## Standard deviation     1.7102 0.7636 0.54278 0.44457</w:t>
      </w:r>
      <w:r>
        <w:br w:type="textWrapping"/>
      </w:r>
      <w:r>
        <w:rPr>
          <w:rStyle w:val="VerbatimChar"/>
        </w:rPr>
        <w:t xml:space="preserve">## Proportion of Variance 0.7312 0.1458 0.07365 0.04941</w:t>
      </w:r>
      <w:r>
        <w:br w:type="textWrapping"/>
      </w:r>
      <w:r>
        <w:rPr>
          <w:rStyle w:val="VerbatimChar"/>
        </w:rPr>
        <w:t xml:space="preserve">## Cumulative Proportion  0.7312 0.8769 0.95059 1.00000</w:t>
      </w:r>
    </w:p>
    <w:p>
      <w:pPr>
        <w:pStyle w:val="SourceCode"/>
      </w:pPr>
      <w:r>
        <w:rPr>
          <w:rStyle w:val="CommentTok"/>
        </w:rPr>
        <w:t xml:space="preserve"># plot method</w:t>
      </w:r>
      <w:r>
        <w:br w:type="textWrapping"/>
      </w:r>
      <w:r>
        <w:rPr>
          <w:rStyle w:val="NormalTok"/>
        </w:rPr>
        <w:t xml:space="preserve">## borrowing some plotting code from </w:t>
      </w:r>
      <w:r>
        <w:br w:type="textWrapping"/>
      </w:r>
      <w:r>
        <w:rPr>
          <w:rStyle w:val="NormalTok"/>
        </w:rPr>
        <w:t xml:space="preserve">## https://towardsdatascience.com/principal-component-analysis-pca-101-using-r-361f4c53a9ff </w:t>
      </w:r>
      <w:r>
        <w:br w:type="textWrapping"/>
      </w:r>
      <w:r>
        <w:rPr>
          <w:rStyle w:val="KeywordTok"/>
        </w:rPr>
        <w:t xml:space="preserve">screeplot</w:t>
      </w:r>
      <w:r>
        <w:rPr>
          <w:rStyle w:val="NormalTok"/>
        </w:rPr>
        <w:t xml:space="preserve">(probe.pca,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"Screeplot of the PCs"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"Eigenvalue = .5"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assignment7_grah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cumpro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(probe.pca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(probe.pca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(cumpro[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 #"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 of explained variance"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variance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"Cut-off @ PC3"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assignment7_grah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(probe.pca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probe.pca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"PC1 (73.12%)"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 (14.58%)"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 / PC2 -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assignment7_grahn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 PCs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(probe.pca,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(probe.var),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PC1        PC2       PC3         PC4</w:t>
      </w:r>
      <w:r>
        <w:br w:type="textWrapping"/>
      </w:r>
      <w:r>
        <w:rPr>
          <w:rStyle w:val="VerbatimChar"/>
        </w:rPr>
        <w:t xml:space="preserve">## 10 7.134323 -0.8519285 0.2261655 -0.07706505</w:t>
      </w:r>
      <w:r>
        <w:br w:type="textWrapping"/>
      </w:r>
      <w:r>
        <w:rPr>
          <w:rStyle w:val="VerbatimChar"/>
        </w:rPr>
        <w:t xml:space="preserve">## 11 7.186479 -0.8140774 0.2244972 -0.11762392</w:t>
      </w:r>
    </w:p>
    <w:p>
      <w:pPr>
        <w:pStyle w:val="Heading1"/>
      </w:pPr>
      <w:bookmarkStart w:id="24" w:name="a-use-both-s-and-r."/>
      <w:bookmarkEnd w:id="24"/>
      <w:r>
        <w:t xml:space="preserve">a) Use both S and R.</w:t>
      </w:r>
    </w:p>
    <w:p>
      <w:pPr>
        <w:pStyle w:val="Heading2"/>
      </w:pPr>
      <w:bookmarkStart w:id="25" w:name="show-your-s-and-r-matrix-and-the-corresponding-eigenvalues-and-eigenvectors-of-s-and-r-to-get-full-credits"/>
      <w:bookmarkEnd w:id="25"/>
      <w:r>
        <w:t xml:space="preserve">Show your S and R matrix, and the corresponding eigenvalues and eigenvectors of S and R to get full credits</w:t>
      </w:r>
    </w:p>
    <w:p>
      <w:pPr>
        <w:pStyle w:val="Heading3"/>
      </w:pPr>
      <w:bookmarkStart w:id="26" w:name="using-r"/>
      <w:bookmarkEnd w:id="26"/>
      <w:r>
        <w:t xml:space="preserve">Using R</w:t>
      </w:r>
    </w:p>
    <w:p>
      <w:pPr>
        <w:pStyle w:val="SourceCode"/>
      </w:pPr>
      <w:r>
        <w:rPr>
          <w:rStyle w:val="CommentTok"/>
        </w:rPr>
        <w:t xml:space="preserve"># Center and scale</w:t>
      </w:r>
      <w:r>
        <w:br w:type="textWrapping"/>
      </w:r>
      <w:r>
        <w:rPr>
          <w:rStyle w:val="NormalTok"/>
        </w:rPr>
        <w:t xml:space="preserve">probe.scaled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(probe.var,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1. Correlation matrix</w:t>
      </w:r>
      <w:r>
        <w:br w:type="textWrapping"/>
      </w:r>
      <w:r>
        <w:rPr>
          <w:rStyle w:val="NormalTok"/>
        </w:rPr>
        <w:t xml:space="preserve">res.cor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(probe.scaled)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(res.cor,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y1   y2   y3   y4</w:t>
      </w:r>
      <w:r>
        <w:br w:type="textWrapping"/>
      </w:r>
      <w:r>
        <w:rPr>
          <w:rStyle w:val="VerbatimChar"/>
        </w:rPr>
        <w:t xml:space="preserve">## y1 1.00 0.61 0.76 0.58</w:t>
      </w:r>
      <w:r>
        <w:br w:type="textWrapping"/>
      </w:r>
      <w:r>
        <w:rPr>
          <w:rStyle w:val="VerbatimChar"/>
        </w:rPr>
        <w:t xml:space="preserve">## y2 0.61 1.00 0.55 0.75</w:t>
      </w:r>
      <w:r>
        <w:br w:type="textWrapping"/>
      </w:r>
      <w:r>
        <w:rPr>
          <w:rStyle w:val="VerbatimChar"/>
        </w:rPr>
        <w:t xml:space="preserve">## y3 0.76 0.55 1.00 0.61</w:t>
      </w:r>
      <w:r>
        <w:br w:type="textWrapping"/>
      </w:r>
      <w:r>
        <w:rPr>
          <w:rStyle w:val="VerbatimChar"/>
        </w:rPr>
        <w:t xml:space="preserve">## y4 0.58 0.75 0.61 1.00</w:t>
      </w:r>
    </w:p>
    <w:p>
      <w:pPr>
        <w:pStyle w:val="SourceCode"/>
      </w:pPr>
      <w:r>
        <w:rPr>
          <w:rStyle w:val="CommentTok"/>
        </w:rPr>
        <w:t xml:space="preserve"># 2. Calculate eigenvectors/eigenvalues</w:t>
      </w:r>
      <w:r>
        <w:br w:type="textWrapping"/>
      </w:r>
      <w:r>
        <w:rPr>
          <w:rStyle w:val="NormalTok"/>
        </w:rPr>
        <w:t xml:space="preserve">(res.eig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(res.cor))</w:t>
      </w:r>
    </w:p>
    <w:p>
      <w:pPr>
        <w:pStyle w:val="SourceCode"/>
      </w:pPr>
      <w:r>
        <w:rPr>
          <w:rStyle w:val="VerbatimChar"/>
        </w:rPr>
        <w:t xml:space="preserve">## eigen() decomposition</w:t>
      </w:r>
      <w:r>
        <w:br w:type="textWrapping"/>
      </w:r>
      <w:r>
        <w:rPr>
          <w:rStyle w:val="VerbatimChar"/>
        </w:rPr>
        <w:t xml:space="preserve">## $values</w:t>
      </w:r>
      <w:r>
        <w:br w:type="textWrapping"/>
      </w:r>
      <w:r>
        <w:rPr>
          <w:rStyle w:val="VerbatimChar"/>
        </w:rPr>
        <w:t xml:space="preserve">## [1] 2.9246270 0.5831291 0.2946053 0.1976385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$vectors</w:t>
      </w:r>
      <w:r>
        <w:br w:type="textWrapping"/>
      </w:r>
      <w:r>
        <w:rPr>
          <w:rStyle w:val="VerbatimChar"/>
        </w:rPr>
        <w:t xml:space="preserve">##            [,1]       [,2]       [,3]       [,4]</w:t>
      </w:r>
      <w:r>
        <w:br w:type="textWrapping"/>
      </w:r>
      <w:r>
        <w:rPr>
          <w:rStyle w:val="VerbatimChar"/>
        </w:rPr>
        <w:t xml:space="preserve">## [1,] -0.5041678  0.4690392 -0.5015713  0.5236824</w:t>
      </w:r>
      <w:r>
        <w:br w:type="textWrapping"/>
      </w:r>
      <w:r>
        <w:rPr>
          <w:rStyle w:val="VerbatimChar"/>
        </w:rPr>
        <w:t xml:space="preserve">## [2,] -0.4975351 -0.5183356 -0.4948926 -0.4887416</w:t>
      </w:r>
      <w:r>
        <w:br w:type="textWrapping"/>
      </w:r>
      <w:r>
        <w:rPr>
          <w:rStyle w:val="VerbatimChar"/>
        </w:rPr>
        <w:t xml:space="preserve">## [3,] -0.4973780  0.5283284  0.4557798 -0.5155085</w:t>
      </w:r>
      <w:r>
        <w:br w:type="textWrapping"/>
      </w:r>
      <w:r>
        <w:rPr>
          <w:rStyle w:val="VerbatimChar"/>
        </w:rPr>
        <w:t xml:space="preserve">## [4,] -0.5008879 -0.4818708  0.5438496  0.4702547</w:t>
      </w:r>
    </w:p>
    <w:p>
      <w:pPr>
        <w:pStyle w:val="SourceCode"/>
      </w:pPr>
      <w:r>
        <w:rPr>
          <w:rStyle w:val="CommentTok"/>
        </w:rPr>
        <w:t xml:space="preserve"># 3. Calculate Propotion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(res.eig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(res.eig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values)),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0.7312 0.1458 0.0737 0.0494</w:t>
      </w:r>
    </w:p>
    <w:p>
      <w:pPr>
        <w:pStyle w:val="Heading3"/>
      </w:pPr>
      <w:bookmarkStart w:id="27" w:name="using-s"/>
      <w:bookmarkEnd w:id="27"/>
      <w:r>
        <w:t xml:space="preserve">Using S</w:t>
      </w:r>
    </w:p>
    <w:p>
      <w:pPr>
        <w:pStyle w:val="SourceCode"/>
      </w:pPr>
      <w:r>
        <w:rPr>
          <w:rStyle w:val="CommentTok"/>
        </w:rPr>
        <w:t xml:space="preserve"># 1. Covariance matrix</w:t>
      </w:r>
      <w:r>
        <w:br w:type="textWrapping"/>
      </w:r>
      <w:r>
        <w:rPr>
          <w:rStyle w:val="NormalTok"/>
        </w:rPr>
        <w:t xml:space="preserve">res.cov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(probe.scaled)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(res.cov,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y1   y2   y3   y4</w:t>
      </w:r>
      <w:r>
        <w:br w:type="textWrapping"/>
      </w:r>
      <w:r>
        <w:rPr>
          <w:rStyle w:val="VerbatimChar"/>
        </w:rPr>
        <w:t xml:space="preserve">## y1 1.00 0.61 0.76 0.58</w:t>
      </w:r>
      <w:r>
        <w:br w:type="textWrapping"/>
      </w:r>
      <w:r>
        <w:rPr>
          <w:rStyle w:val="VerbatimChar"/>
        </w:rPr>
        <w:t xml:space="preserve">## y2 0.61 1.00 0.55 0.75</w:t>
      </w:r>
      <w:r>
        <w:br w:type="textWrapping"/>
      </w:r>
      <w:r>
        <w:rPr>
          <w:rStyle w:val="VerbatimChar"/>
        </w:rPr>
        <w:t xml:space="preserve">## y3 0.76 0.55 1.00 0.61</w:t>
      </w:r>
      <w:r>
        <w:br w:type="textWrapping"/>
      </w:r>
      <w:r>
        <w:rPr>
          <w:rStyle w:val="VerbatimChar"/>
        </w:rPr>
        <w:t xml:space="preserve">## y4 0.58 0.75 0.61 1.00</w:t>
      </w:r>
    </w:p>
    <w:p>
      <w:pPr>
        <w:pStyle w:val="SourceCode"/>
      </w:pPr>
      <w:r>
        <w:rPr>
          <w:rStyle w:val="CommentTok"/>
        </w:rPr>
        <w:t xml:space="preserve"># 2. Calculate eigenvectors/eigenvalues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(res.cov))</w:t>
      </w:r>
    </w:p>
    <w:p>
      <w:pPr>
        <w:pStyle w:val="SourceCode"/>
      </w:pPr>
      <w:r>
        <w:rPr>
          <w:rStyle w:val="VerbatimChar"/>
        </w:rPr>
        <w:t xml:space="preserve">## eigen() decomposition</w:t>
      </w:r>
      <w:r>
        <w:br w:type="textWrapping"/>
      </w:r>
      <w:r>
        <w:rPr>
          <w:rStyle w:val="VerbatimChar"/>
        </w:rPr>
        <w:t xml:space="preserve">## $values</w:t>
      </w:r>
      <w:r>
        <w:br w:type="textWrapping"/>
      </w:r>
      <w:r>
        <w:rPr>
          <w:rStyle w:val="VerbatimChar"/>
        </w:rPr>
        <w:t xml:space="preserve">## [1] 2.9246270 0.5831291 0.2946053 0.1976385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$vectors</w:t>
      </w:r>
      <w:r>
        <w:br w:type="textWrapping"/>
      </w:r>
      <w:r>
        <w:rPr>
          <w:rStyle w:val="VerbatimChar"/>
        </w:rPr>
        <w:t xml:space="preserve">##            [,1]       [,2]       [,3]       [,4]</w:t>
      </w:r>
      <w:r>
        <w:br w:type="textWrapping"/>
      </w:r>
      <w:r>
        <w:rPr>
          <w:rStyle w:val="VerbatimChar"/>
        </w:rPr>
        <w:t xml:space="preserve">## [1,] -0.5041678 -0.4690392 -0.5015713  0.5236824</w:t>
      </w:r>
      <w:r>
        <w:br w:type="textWrapping"/>
      </w:r>
      <w:r>
        <w:rPr>
          <w:rStyle w:val="VerbatimChar"/>
        </w:rPr>
        <w:t xml:space="preserve">## [2,] -0.4975351  0.5183356 -0.4948926 -0.4887416</w:t>
      </w:r>
      <w:r>
        <w:br w:type="textWrapping"/>
      </w:r>
      <w:r>
        <w:rPr>
          <w:rStyle w:val="VerbatimChar"/>
        </w:rPr>
        <w:t xml:space="preserve">## [3,] -0.4973780 -0.5283284  0.4557798 -0.5155085</w:t>
      </w:r>
      <w:r>
        <w:br w:type="textWrapping"/>
      </w:r>
      <w:r>
        <w:rPr>
          <w:rStyle w:val="VerbatimChar"/>
        </w:rPr>
        <w:t xml:space="preserve">## [4,] -0.5008879  0.4818708  0.5438496  0.4702547</w:t>
      </w:r>
    </w:p>
    <w:p>
      <w:pPr>
        <w:pStyle w:val="SourceCode"/>
      </w:pPr>
      <w:r>
        <w:rPr>
          <w:rStyle w:val="CommentTok"/>
        </w:rPr>
        <w:t xml:space="preserve"># 3. Calculate Propotion</w:t>
      </w:r>
      <w:r>
        <w:br w:type="textWrapping"/>
      </w:r>
      <w:r>
        <w:rPr>
          <w:rStyle w:val="NormalTok"/>
        </w:rPr>
        <w:t xml:space="preserve">R.prop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(res.eig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(res.eig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values)),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R.prop</w:t>
      </w:r>
    </w:p>
    <w:p>
      <w:pPr>
        <w:pStyle w:val="SourceCode"/>
      </w:pPr>
      <w:r>
        <w:rPr>
          <w:rStyle w:val="VerbatimChar"/>
        </w:rPr>
        <w:t xml:space="preserve">## [1] 0.7312 0.1458 0.0737 0.0494</w:t>
      </w:r>
    </w:p>
    <w:p>
      <w:pPr>
        <w:pStyle w:val="Heading1"/>
      </w:pPr>
      <w:bookmarkStart w:id="28" w:name="b-show-the-percent-of-variance-explained."/>
      <w:bookmarkEnd w:id="28"/>
      <w:r>
        <w:t xml:space="preserve">b) Show the percent of variance explained.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(R.prop),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alternatively, using the individual components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(R.prop[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R.prop[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R.prop[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R.prop[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alternatively, using the model summary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(probe.pca)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Using all four PCA components appears to explain 100% of the variation of the data. This is a tiny dataset, so this isn’t completely out of the question; though it is highly unlikely in a real-world scenario.</w:t>
      </w:r>
    </w:p>
    <w:p>
      <w:pPr>
        <w:pStyle w:val="Heading1"/>
      </w:pPr>
      <w:bookmarkStart w:id="29" w:name="c-decide-how-many-components-to-retain.-show-your-reasons."/>
      <w:bookmarkEnd w:id="29"/>
      <w:r>
        <w:t xml:space="preserve">c) Decide how many components to retain. Show your reasons.</w:t>
      </w:r>
    </w:p>
    <w:p>
      <w:pPr>
        <w:pStyle w:val="FirstParagraph"/>
      </w:pPr>
      <w:r>
        <w:t xml:space="preserve">This is an assumptive decision made by the analyst. I would retain the first two components. The reasons I would retain only these two are:</w:t>
      </w:r>
    </w:p>
    <w:p>
      <w:pPr>
        <w:pStyle w:val="Compact"/>
        <w:numPr>
          <w:numId w:val="1001"/>
          <w:ilvl w:val="0"/>
        </w:numPr>
      </w:pPr>
      <w:r>
        <w:t xml:space="preserve">Makes for easy plotting.</w:t>
      </w:r>
    </w:p>
    <w:p>
      <w:pPr>
        <w:pStyle w:val="Compact"/>
        <w:numPr>
          <w:numId w:val="1001"/>
          <w:ilvl w:val="0"/>
        </w:numPr>
      </w:pPr>
      <w:r>
        <w:t xml:space="preserve">Accounts for enough variance within the data (87.7%) to be useful. Adding PC3 only provides 7% more explanation, which may not be necessary in context of data this size.</w:t>
      </w:r>
    </w:p>
    <w:p>
      <w:pPr>
        <w:pStyle w:val="Compact"/>
        <w:numPr>
          <w:numId w:val="1001"/>
          <w:ilvl w:val="0"/>
        </w:numPr>
      </w:pPr>
      <w:r>
        <w:t xml:space="preserve">Maintaining simplicity by sticking with two components versus 3 or more.</w:t>
      </w:r>
    </w:p>
    <w:p>
      <w:pPr>
        <w:pStyle w:val="Compact"/>
        <w:numPr>
          <w:numId w:val="1001"/>
          <w:ilvl w:val="0"/>
        </w:numPr>
      </w:pPr>
      <w:r>
        <w:t xml:space="preserve">We’ve reduced dimensions by 60% (from 5 down to 2), which for a larger dataset would be phenominal.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fviz_pca_ind</w:t>
      </w:r>
      <w:r>
        <w:rPr>
          <w:rStyle w:val="NormalTok"/>
        </w:rPr>
        <w:t xml:space="preserve">(probe.pca, </w:t>
      </w:r>
      <w:r>
        <w:rPr>
          <w:rStyle w:val="DataTypeTok"/>
        </w:rPr>
        <w:t xml:space="preserve">geom.ind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fill.ind =</w:t>
      </w:r>
      <w:r>
        <w:rPr>
          <w:rStyle w:val="NormalTok"/>
        </w:rPr>
        <w:t xml:space="preserve"> probe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subject_number,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col.ind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 Dimension PCA-plot from 5 feature dataset"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theme_linedraw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assignment7_grah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32ff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2c80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assignment07</dc:title>
  <dc:creator>Jason Grahn</dc:creator>
  <dcterms:created xsi:type="dcterms:W3CDTF">2019-02-21T05:47:32Z</dcterms:created>
  <dcterms:modified xsi:type="dcterms:W3CDTF">2019-02-21T05:47:32Z</dcterms:modified>
</cp:coreProperties>
</file>