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DA410_assignment2_grahn</w:t>
      </w:r>
    </w:p>
    <w:p>
      <w:pPr>
        <w:pStyle w:val="Author"/>
      </w:pPr>
      <w:r>
        <w:t xml:space="preserve">Jason</w:t>
      </w:r>
      <w:r>
        <w:t xml:space="preserve"> </w:t>
      </w:r>
      <w:r>
        <w:t xml:space="preserve">Grahn</w:t>
      </w:r>
    </w:p>
    <w:p>
      <w:pPr>
        <w:pStyle w:val="Date"/>
      </w:pPr>
      <w:r>
        <w:t xml:space="preserve">1/14/2019</w:t>
      </w:r>
    </w:p>
    <w:p>
      <w:pPr>
        <w:pStyle w:val="Heading1"/>
      </w:pPr>
      <w:bookmarkStart w:id="21" w:name="section"/>
      <w:bookmarkEnd w:id="21"/>
      <w:r>
        <w:t xml:space="preserve">3.10</w:t>
      </w:r>
    </w:p>
    <w:p>
      <w:pPr>
        <w:pStyle w:val="FirstParagraph"/>
      </w:pPr>
      <w:r>
        <w:t xml:space="preserve">Use the calcium data in Table 3.4:</w:t>
      </w:r>
      <w:r>
        <w:t xml:space="preserve"> </w:t>
      </w:r>
      <w:r>
        <w:t xml:space="preserve">##(a) Calculate S using the data matrix Y as in (3.29).</w:t>
      </w:r>
    </w:p>
    <w:p>
      <w:pPr>
        <w:pStyle w:val="SourceCode"/>
      </w:pPr>
      <w:r>
        <w:rPr>
          <w:rStyle w:val="CommentTok"/>
        </w:rPr>
        <w:t xml:space="preserve">#make the calcuim matrix</w:t>
      </w:r>
      <w:r>
        <w:br w:type="textWrapping"/>
      </w: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20</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30</w:t>
      </w:r>
      <w:r>
        <w:rPr>
          <w:rStyle w:val="NormalTok"/>
        </w:rPr>
        <w:t xml:space="preserve">, </w:t>
      </w:r>
      <w:r>
        <w:rPr>
          <w:rStyle w:val="FloatTok"/>
        </w:rPr>
        <w:t xml:space="preserve">3.5</w:t>
      </w:r>
      <w:r>
        <w:rPr>
          <w:rStyle w:val="NormalTok"/>
        </w:rPr>
        <w:t xml:space="preserve">, </w:t>
      </w:r>
      <w:r>
        <w:rPr>
          <w:rStyle w:val="FloatTok"/>
        </w:rPr>
        <w:t xml:space="preserve">4.9</w:t>
      </w:r>
      <w:r>
        <w:rPr>
          <w:rStyle w:val="NormalTok"/>
        </w:rPr>
        <w:t xml:space="preserve">, </w:t>
      </w:r>
      <w:r>
        <w:rPr>
          <w:rStyle w:val="FloatTok"/>
        </w:rPr>
        <w:t xml:space="preserve">30.0</w:t>
      </w:r>
      <w:r>
        <w:rPr>
          <w:rStyle w:val="NormalTok"/>
        </w:rPr>
        <w:t xml:space="preserve">, </w:t>
      </w:r>
      <w:r>
        <w:rPr>
          <w:rStyle w:val="FloatTok"/>
        </w:rPr>
        <w:t xml:space="preserve">2.8</w:t>
      </w:r>
      <w:r>
        <w:rPr>
          <w:rStyle w:val="NormalTok"/>
        </w:rPr>
        <w:t xml:space="preserve">, </w:t>
      </w:r>
      <w:r>
        <w:rPr>
          <w:rStyle w:val="FloatTok"/>
        </w:rPr>
        <w:t xml:space="preserve">2.7</w:t>
      </w:r>
      <w:r>
        <w:rPr>
          <w:rStyle w:val="NormalTok"/>
        </w:rPr>
        <w:t xml:space="preserve">, </w:t>
      </w:r>
      <w:r>
        <w:rPr>
          <w:rStyle w:val="FloatTok"/>
        </w:rPr>
        <w:t xml:space="preserve">2.8</w:t>
      </w:r>
      <w:r>
        <w:rPr>
          <w:rStyle w:val="NormalTok"/>
        </w:rPr>
        <w:t xml:space="preserve">, </w:t>
      </w:r>
      <w:r>
        <w:rPr>
          <w:rStyle w:val="FloatTok"/>
        </w:rPr>
        <w:t xml:space="preserve">4.6</w:t>
      </w:r>
      <w:r>
        <w:rPr>
          <w:rStyle w:val="NormalTok"/>
        </w:rPr>
        <w:t xml:space="preserve">, </w:t>
      </w:r>
      <w:r>
        <w:rPr>
          <w:rStyle w:val="FloatTok"/>
        </w:rPr>
        <w:t xml:space="preserve">10.9</w:t>
      </w:r>
      <w:r>
        <w:rPr>
          <w:rStyle w:val="NormalTok"/>
        </w:rPr>
        <w:t xml:space="preserve">, </w:t>
      </w:r>
      <w:r>
        <w:rPr>
          <w:rStyle w:val="FloatTok"/>
        </w:rPr>
        <w:t xml:space="preserve">8.0</w:t>
      </w:r>
      <w:r>
        <w:rPr>
          <w:rStyle w:val="NormalTok"/>
        </w:rPr>
        <w:t xml:space="preserve">, </w:t>
      </w:r>
      <w:r>
        <w:rPr>
          <w:rStyle w:val="FloatTok"/>
        </w:rPr>
        <w:t xml:space="preserve">1.6</w:t>
      </w:r>
      <w:r>
        <w:rPr>
          <w:rStyle w:val="NormalTok"/>
        </w:rPr>
        <w:t xml:space="preserve">, </w:t>
      </w:r>
      <w:r>
        <w:rPr>
          <w:rStyle w:val="FloatTok"/>
        </w:rPr>
        <w:t xml:space="preserve">2.80</w:t>
      </w:r>
      <w:r>
        <w:rPr>
          <w:rStyle w:val="NormalTok"/>
        </w:rPr>
        <w:t xml:space="preserve">, </w:t>
      </w:r>
      <w:r>
        <w:rPr>
          <w:rStyle w:val="FloatTok"/>
        </w:rPr>
        <w:t xml:space="preserve">2.70</w:t>
      </w:r>
      <w:r>
        <w:rPr>
          <w:rStyle w:val="NormalTok"/>
        </w:rPr>
        <w:t xml:space="preserve">, </w:t>
      </w:r>
      <w:r>
        <w:rPr>
          <w:rStyle w:val="FloatTok"/>
        </w:rPr>
        <w:t xml:space="preserve">4.38</w:t>
      </w:r>
      <w:r>
        <w:rPr>
          <w:rStyle w:val="NormalTok"/>
        </w:rPr>
        <w:t xml:space="preserve">, </w:t>
      </w:r>
      <w:r>
        <w:rPr>
          <w:rStyle w:val="FloatTok"/>
        </w:rPr>
        <w:t xml:space="preserve">3.21</w:t>
      </w:r>
      <w:r>
        <w:rPr>
          <w:rStyle w:val="NormalTok"/>
        </w:rPr>
        <w:t xml:space="preserve">, </w:t>
      </w:r>
      <w:r>
        <w:rPr>
          <w:rStyle w:val="FloatTok"/>
        </w:rPr>
        <w:t xml:space="preserve">2.73</w:t>
      </w:r>
      <w:r>
        <w:rPr>
          <w:rStyle w:val="NormalTok"/>
        </w:rPr>
        <w:t xml:space="preserve">, </w:t>
      </w:r>
      <w:r>
        <w:rPr>
          <w:rStyle w:val="FloatTok"/>
        </w:rPr>
        <w:t xml:space="preserve">2.81</w:t>
      </w:r>
      <w:r>
        <w:rPr>
          <w:rStyle w:val="NormalTok"/>
        </w:rPr>
        <w:t xml:space="preserve">, </w:t>
      </w:r>
      <w:r>
        <w:rPr>
          <w:rStyle w:val="FloatTok"/>
        </w:rPr>
        <w:t xml:space="preserve">2.88</w:t>
      </w:r>
      <w:r>
        <w:rPr>
          <w:rStyle w:val="NormalTok"/>
        </w:rPr>
        <w:t xml:space="preserve">, </w:t>
      </w:r>
      <w:r>
        <w:rPr>
          <w:rStyle w:val="FloatTok"/>
        </w:rPr>
        <w:t xml:space="preserve">2.90</w:t>
      </w:r>
      <w:r>
        <w:rPr>
          <w:rStyle w:val="NormalTok"/>
        </w:rPr>
        <w:t xml:space="preserve">, </w:t>
      </w:r>
      <w:r>
        <w:rPr>
          <w:rStyle w:val="FloatTok"/>
        </w:rPr>
        <w:t xml:space="preserve">3.28</w:t>
      </w:r>
      <w:r>
        <w:rPr>
          <w:rStyle w:val="NormalTok"/>
        </w:rPr>
        <w:t xml:space="preserve">, </w:t>
      </w:r>
      <w:r>
        <w:rPr>
          <w:rStyle w:val="FloatTok"/>
        </w:rPr>
        <w:t xml:space="preserve">3.20</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br w:type="textWrapping"/>
      </w:r>
      <w:r>
        <w:rPr>
          <w:rStyle w:val="NormalTok"/>
        </w:rPr>
        <w:t xml:space="preserve">Y</w:t>
      </w:r>
    </w:p>
    <w:p>
      <w:pPr>
        <w:pStyle w:val="SourceCode"/>
      </w:pPr>
      <w:r>
        <w:rPr>
          <w:rStyle w:val="VerbatimChar"/>
        </w:rPr>
        <w:t xml:space="preserve">##       [,1] [,2] [,3]</w:t>
      </w:r>
      <w:r>
        <w:br w:type="textWrapping"/>
      </w:r>
      <w:r>
        <w:rPr>
          <w:rStyle w:val="VerbatimChar"/>
        </w:rPr>
        <w:t xml:space="preserve">##  [1,]   35  3.5 2.80</w:t>
      </w:r>
      <w:r>
        <w:br w:type="textWrapping"/>
      </w:r>
      <w:r>
        <w:rPr>
          <w:rStyle w:val="VerbatimChar"/>
        </w:rPr>
        <w:t xml:space="preserve">##  [2,]   35  4.9 2.70</w:t>
      </w:r>
      <w:r>
        <w:br w:type="textWrapping"/>
      </w:r>
      <w:r>
        <w:rPr>
          <w:rStyle w:val="VerbatimChar"/>
        </w:rPr>
        <w:t xml:space="preserve">##  [3,]   40 30.0 4.38</w:t>
      </w:r>
      <w:r>
        <w:br w:type="textWrapping"/>
      </w:r>
      <w:r>
        <w:rPr>
          <w:rStyle w:val="VerbatimChar"/>
        </w:rPr>
        <w:t xml:space="preserve">##  [4,]   10  2.8 3.21</w:t>
      </w:r>
      <w:r>
        <w:br w:type="textWrapping"/>
      </w:r>
      <w:r>
        <w:rPr>
          <w:rStyle w:val="VerbatimChar"/>
        </w:rPr>
        <w:t xml:space="preserve">##  [5,]    6  2.7 2.73</w:t>
      </w:r>
      <w:r>
        <w:br w:type="textWrapping"/>
      </w:r>
      <w:r>
        <w:rPr>
          <w:rStyle w:val="VerbatimChar"/>
        </w:rPr>
        <w:t xml:space="preserve">##  [6,]   20  2.8 2.81</w:t>
      </w:r>
      <w:r>
        <w:br w:type="textWrapping"/>
      </w:r>
      <w:r>
        <w:rPr>
          <w:rStyle w:val="VerbatimChar"/>
        </w:rPr>
        <w:t xml:space="preserve">##  [7,]   35  4.6 2.88</w:t>
      </w:r>
      <w:r>
        <w:br w:type="textWrapping"/>
      </w:r>
      <w:r>
        <w:rPr>
          <w:rStyle w:val="VerbatimChar"/>
        </w:rPr>
        <w:t xml:space="preserve">##  [8,]   35 10.9 2.90</w:t>
      </w:r>
      <w:r>
        <w:br w:type="textWrapping"/>
      </w:r>
      <w:r>
        <w:rPr>
          <w:rStyle w:val="VerbatimChar"/>
        </w:rPr>
        <w:t xml:space="preserve">##  [9,]   35  8.0 3.28</w:t>
      </w:r>
      <w:r>
        <w:br w:type="textWrapping"/>
      </w:r>
      <w:r>
        <w:rPr>
          <w:rStyle w:val="VerbatimChar"/>
        </w:rPr>
        <w:t xml:space="preserve">## [10,]   30  1.6 3.20</w:t>
      </w:r>
    </w:p>
    <w:p>
      <w:pPr>
        <w:pStyle w:val="SourceCode"/>
      </w:pPr>
      <w:r>
        <w:rPr>
          <w:rStyle w:val="CommentTok"/>
        </w:rPr>
        <w:t xml:space="preserve">#calculate "S" (sample covariance matrix)</w:t>
      </w:r>
      <w:r>
        <w:br w:type="textWrapping"/>
      </w:r>
      <w:r>
        <w:rPr>
          <w:rStyle w:val="NormalTok"/>
        </w:rPr>
        <w:t xml:space="preserve">S &lt;-</w:t>
      </w:r>
      <w:r>
        <w:rPr>
          <w:rStyle w:val="StringTok"/>
        </w:rPr>
        <w:t xml:space="preserve"> </w:t>
      </w:r>
      <w:r>
        <w:rPr>
          <w:rStyle w:val="KeywordTok"/>
        </w:rPr>
        <w:t xml:space="preserve">round</w:t>
      </w:r>
      <w:r>
        <w:rPr>
          <w:rStyle w:val="NormalTok"/>
        </w:rPr>
        <w:t xml:space="preserve">(</w:t>
      </w:r>
      <w:r>
        <w:rPr>
          <w:rStyle w:val="KeywordTok"/>
        </w:rPr>
        <w:t xml:space="preserve">var</w:t>
      </w:r>
      <w:r>
        <w:rPr>
          <w:rStyle w:val="NormalTok"/>
        </w:rPr>
        <w:t xml:space="preserve">(Y), </w:t>
      </w:r>
      <w:r>
        <w:rPr>
          <w:rStyle w:val="DecValTok"/>
        </w:rPr>
        <w:t xml:space="preserve">2</w:t>
      </w:r>
      <w:r>
        <w:rPr>
          <w:rStyle w:val="NormalTok"/>
        </w:rPr>
        <w:t xml:space="preserve">)</w:t>
      </w:r>
      <w:r>
        <w:br w:type="textWrapping"/>
      </w:r>
      <w:r>
        <w:rPr>
          <w:rStyle w:val="NormalTok"/>
        </w:rPr>
        <w:t xml:space="preserve">S</w:t>
      </w:r>
    </w:p>
    <w:p>
      <w:pPr>
        <w:pStyle w:val="SourceCode"/>
      </w:pPr>
      <w:r>
        <w:rPr>
          <w:rStyle w:val="VerbatimChar"/>
        </w:rPr>
        <w:t xml:space="preserve">##        [,1]  [,2] [,3]</w:t>
      </w:r>
      <w:r>
        <w:br w:type="textWrapping"/>
      </w:r>
      <w:r>
        <w:rPr>
          <w:rStyle w:val="VerbatimChar"/>
        </w:rPr>
        <w:t xml:space="preserve">## [1,] 140.54 49.68 1.94</w:t>
      </w:r>
      <w:r>
        <w:br w:type="textWrapping"/>
      </w:r>
      <w:r>
        <w:rPr>
          <w:rStyle w:val="VerbatimChar"/>
        </w:rPr>
        <w:t xml:space="preserve">## [2,]  49.68 72.25 3.68</w:t>
      </w:r>
      <w:r>
        <w:br w:type="textWrapping"/>
      </w:r>
      <w:r>
        <w:rPr>
          <w:rStyle w:val="VerbatimChar"/>
        </w:rPr>
        <w:t xml:space="preserve">## [3,]   1.94  3.68 0.25</w:t>
      </w:r>
    </w:p>
    <w:p>
      <w:pPr>
        <w:pStyle w:val="Heading2"/>
      </w:pPr>
      <w:bookmarkStart w:id="22" w:name="c-find-r-using-3.37"/>
      <w:bookmarkEnd w:id="22"/>
      <w:r>
        <w:t xml:space="preserve">(c) Find R using (3.37)</w:t>
      </w:r>
    </w:p>
    <w:p>
      <w:pPr>
        <w:pStyle w:val="SourceCode"/>
      </w:pPr>
      <w:r>
        <w:rPr>
          <w:rStyle w:val="CommentTok"/>
        </w:rPr>
        <w:t xml:space="preserve">#Use the calcuim Matrix to find the sample correlation matrix</w:t>
      </w:r>
      <w:r>
        <w:br w:type="textWrapping"/>
      </w:r>
      <w:r>
        <w:rPr>
          <w:rStyle w:val="NormalTok"/>
        </w:rPr>
        <w:t xml:space="preserve">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(S), </w:t>
      </w:r>
      <w:r>
        <w:rPr>
          <w:rStyle w:val="DecValTok"/>
        </w:rPr>
        <w:t xml:space="preserve">2</w:t>
      </w:r>
      <w:r>
        <w:rPr>
          <w:rStyle w:val="NormalTok"/>
        </w:rPr>
        <w:t xml:space="preserve">)</w:t>
      </w:r>
      <w:r>
        <w:br w:type="textWrapping"/>
      </w:r>
      <w:r>
        <w:rPr>
          <w:rStyle w:val="NormalTok"/>
        </w:rPr>
        <w:t xml:space="preserve">R</w:t>
      </w:r>
    </w:p>
    <w:p>
      <w:pPr>
        <w:pStyle w:val="SourceCode"/>
      </w:pPr>
      <w:r>
        <w:rPr>
          <w:rStyle w:val="VerbatimChar"/>
        </w:rPr>
        <w:t xml:space="preserve">##      [,1] [,2] [,3]</w:t>
      </w:r>
      <w:r>
        <w:br w:type="textWrapping"/>
      </w:r>
      <w:r>
        <w:rPr>
          <w:rStyle w:val="VerbatimChar"/>
        </w:rPr>
        <w:t xml:space="preserve">## [1,] 1.00 0.51 0.33</w:t>
      </w:r>
      <w:r>
        <w:br w:type="textWrapping"/>
      </w:r>
      <w:r>
        <w:rPr>
          <w:rStyle w:val="VerbatimChar"/>
        </w:rPr>
        <w:t xml:space="preserve">## [2,] 0.51 1.00 0.98</w:t>
      </w:r>
      <w:r>
        <w:br w:type="textWrapping"/>
      </w:r>
      <w:r>
        <w:rPr>
          <w:rStyle w:val="VerbatimChar"/>
        </w:rPr>
        <w:t xml:space="preserve">## [3,] 0.33 0.98 1.00</w:t>
      </w:r>
    </w:p>
    <w:p>
      <w:pPr>
        <w:pStyle w:val="Heading1"/>
      </w:pPr>
      <w:bookmarkStart w:id="23" w:name="section-1"/>
      <w:bookmarkEnd w:id="23"/>
      <w:r>
        <w:t xml:space="preserve">3.14</w:t>
      </w:r>
    </w:p>
    <w:p>
      <w:pPr>
        <w:pStyle w:val="FirstParagraph"/>
      </w:pPr>
      <w:r>
        <w:t xml:space="preserve">For the variables in Table 3.4, define z = 3y1 — y2 + 2y3 = (3, —1, 2)y. Find z-hat and s(sq)z in two ways:</w:t>
      </w:r>
    </w:p>
    <w:p>
      <w:pPr>
        <w:pStyle w:val="Heading2"/>
      </w:pPr>
      <w:bookmarkStart w:id="24" w:name="use-z-ay-and-ssqz-asa-as-in-3.54-and-3.55.."/>
      <w:bookmarkEnd w:id="24"/>
      <w:r>
        <w:t xml:space="preserve">Use z = a’y and s(sq)z = a’Sa, as in (3.54) and (3.55)..</w:t>
      </w:r>
    </w:p>
    <w:p>
      <w:pPr>
        <w:pStyle w:val="SourceCode"/>
      </w:pPr>
      <w:r>
        <w:rPr>
          <w:rStyle w:val="CommentTok"/>
        </w:rPr>
        <w:t xml:space="preserve">#use the calcium matrix from the previous quesiton, find z-hat</w:t>
      </w:r>
      <w:r>
        <w:br w:type="textWrapping"/>
      </w:r>
      <w:r>
        <w:rPr>
          <w:rStyle w:val="CommentTok"/>
        </w:rPr>
        <w:t xml:space="preserve">#build the constant matrix alpha</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#find y-hat for each column</w:t>
      </w:r>
      <w:r>
        <w:br w:type="textWrapping"/>
      </w:r>
      <w:r>
        <w:rPr>
          <w:rStyle w:val="NormalTok"/>
        </w:rPr>
        <w:t xml:space="preserve">y_hats &lt;-</w:t>
      </w:r>
      <w:r>
        <w:rPr>
          <w:rStyle w:val="StringTok"/>
        </w:rPr>
        <w:t xml:space="preserve"> </w:t>
      </w:r>
      <w:r>
        <w:rPr>
          <w:rStyle w:val="KeywordTok"/>
        </w:rPr>
        <w:t xml:space="preserve">colMeans</w:t>
      </w:r>
      <w:r>
        <w:rPr>
          <w:rStyle w:val="NormalTok"/>
        </w:rPr>
        <w:t xml:space="preserve">(Y)</w:t>
      </w:r>
      <w:r>
        <w:br w:type="textWrapping"/>
      </w:r>
      <w:r>
        <w:br w:type="textWrapping"/>
      </w:r>
      <w:r>
        <w:rPr>
          <w:rStyle w:val="CommentTok"/>
        </w:rPr>
        <w:t xml:space="preserve">#multiply the constant matrix 3x1 with the column means 1x3 to get z-hat</w:t>
      </w:r>
      <w:r>
        <w:br w:type="textWrapping"/>
      </w:r>
      <w:r>
        <w:rPr>
          <w:rStyle w:val="NormalTok"/>
        </w:rPr>
        <w:t xml:space="preserve">y_hats </w:t>
      </w:r>
      <w:r>
        <w:rPr>
          <w:rStyle w:val="OperatorTok"/>
        </w:rPr>
        <w:t xml:space="preserve">%*%</w:t>
      </w:r>
      <w:r>
        <w:rPr>
          <w:rStyle w:val="StringTok"/>
        </w:rPr>
        <w:t xml:space="preserve"> </w:t>
      </w:r>
      <w:r>
        <w:rPr>
          <w:rStyle w:val="NormalTok"/>
        </w:rPr>
        <w:t xml:space="preserve">a</w:t>
      </w:r>
    </w:p>
    <w:p>
      <w:pPr>
        <w:pStyle w:val="SourceCode"/>
      </w:pPr>
      <w:r>
        <w:rPr>
          <w:rStyle w:val="VerbatimChar"/>
        </w:rPr>
        <w:t xml:space="preserve">##        [,1]</w:t>
      </w:r>
      <w:r>
        <w:br w:type="textWrapping"/>
      </w:r>
      <w:r>
        <w:rPr>
          <w:rStyle w:val="VerbatimChar"/>
        </w:rPr>
        <w:t xml:space="preserve">## [1,] 83.298</w:t>
      </w:r>
    </w:p>
    <w:p>
      <w:pPr>
        <w:pStyle w:val="SourceCode"/>
      </w:pPr>
      <w:r>
        <w:rPr>
          <w:rStyle w:val="CommentTok"/>
        </w:rPr>
        <w:t xml:space="preserve">#and s(sq)z from a and S</w:t>
      </w:r>
      <w:r>
        <w:br w:type="textWrapping"/>
      </w:r>
      <w:r>
        <w:rPr>
          <w:rStyle w:val="KeywordTok"/>
        </w:rPr>
        <w:t xml:space="preserve">t</w:t>
      </w:r>
      <w:r>
        <w:rPr>
          <w:rStyle w:val="NormalTok"/>
        </w:rPr>
        <w:t xml:space="preserve">(a)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a</w:t>
      </w:r>
    </w:p>
    <w:p>
      <w:pPr>
        <w:pStyle w:val="SourceCode"/>
      </w:pPr>
      <w:r>
        <w:rPr>
          <w:rStyle w:val="VerbatimChar"/>
        </w:rPr>
        <w:t xml:space="preserve">##         [,1]</w:t>
      </w:r>
      <w:r>
        <w:br w:type="textWrapping"/>
      </w:r>
      <w:r>
        <w:rPr>
          <w:rStyle w:val="VerbatimChar"/>
        </w:rPr>
        <w:t xml:space="preserve">## [1,] 1048.59</w:t>
      </w:r>
    </w:p>
    <w:p>
      <w:pPr>
        <w:pStyle w:val="Heading1"/>
      </w:pPr>
      <w:bookmarkStart w:id="25" w:name="section-2"/>
      <w:bookmarkEnd w:id="25"/>
      <w:r>
        <w:t xml:space="preserve">3.21</w:t>
      </w:r>
    </w:p>
    <w:p>
      <w:pPr>
        <w:pStyle w:val="FirstParagraph"/>
      </w:pPr>
      <w:r>
        <w:t xml:space="preserve">The data in Table 3.8 consist of head measurements on first and second sons (Frets 1921). Define y1 and y2 as the measurements on the first son and x1 and X2 for the second son.</w:t>
      </w:r>
    </w:p>
    <w:p>
      <w:pPr>
        <w:pStyle w:val="Heading2"/>
      </w:pPr>
      <w:bookmarkStart w:id="26" w:name="a-find-the-mean-vector-for-all-four-variables-and-partition-it-into-y-hat-x-hat-as-in-3.41."/>
      <w:bookmarkEnd w:id="26"/>
      <w:r>
        <w:t xml:space="preserve">(a) Find the mean vector for all four variables and partition it into (y-hat / x-hat) as in (3.41).</w:t>
      </w:r>
    </w:p>
    <w:p>
      <w:pPr>
        <w:pStyle w:val="SourceCode"/>
      </w:pPr>
      <w:r>
        <w:rPr>
          <w:rStyle w:val="NormalTok"/>
        </w:rPr>
        <w:t xml:space="preserve">table_3_</w:t>
      </w:r>
      <w:r>
        <w:rPr>
          <w:rStyle w:val="DecValTok"/>
        </w:rPr>
        <w:t xml:space="preserve">8</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191</w:t>
      </w:r>
      <w:r>
        <w:rPr>
          <w:rStyle w:val="NormalTok"/>
        </w:rPr>
        <w:t xml:space="preserve">,</w:t>
      </w:r>
      <w:r>
        <w:rPr>
          <w:rStyle w:val="DecValTok"/>
        </w:rPr>
        <w:t xml:space="preserve">195</w:t>
      </w:r>
      <w:r>
        <w:rPr>
          <w:rStyle w:val="NormalTok"/>
        </w:rPr>
        <w:t xml:space="preserve">,</w:t>
      </w:r>
      <w:r>
        <w:rPr>
          <w:rStyle w:val="DecValTok"/>
        </w:rPr>
        <w:t xml:space="preserve">181</w:t>
      </w:r>
      <w:r>
        <w:rPr>
          <w:rStyle w:val="NormalTok"/>
        </w:rPr>
        <w:t xml:space="preserve">,</w:t>
      </w:r>
      <w:r>
        <w:rPr>
          <w:rStyle w:val="DecValTok"/>
        </w:rPr>
        <w:t xml:space="preserve">183</w:t>
      </w:r>
      <w:r>
        <w:rPr>
          <w:rStyle w:val="NormalTok"/>
        </w:rPr>
        <w:t xml:space="preserve">,</w:t>
      </w:r>
      <w:r>
        <w:rPr>
          <w:rStyle w:val="DecValTok"/>
        </w:rPr>
        <w:t xml:space="preserve">176</w:t>
      </w:r>
      <w:r>
        <w:rPr>
          <w:rStyle w:val="NormalTok"/>
        </w:rPr>
        <w:t xml:space="preserve">,</w:t>
      </w:r>
      <w:r>
        <w:rPr>
          <w:rStyle w:val="DecValTok"/>
        </w:rPr>
        <w:t xml:space="preserve">208</w:t>
      </w:r>
      <w:r>
        <w:rPr>
          <w:rStyle w:val="NormalTok"/>
        </w:rPr>
        <w:t xml:space="preserve">,</w:t>
      </w:r>
      <w:r>
        <w:rPr>
          <w:rStyle w:val="DecValTok"/>
        </w:rPr>
        <w:t xml:space="preserve">189</w:t>
      </w:r>
      <w:r>
        <w:rPr>
          <w:rStyle w:val="NormalTok"/>
        </w:rPr>
        <w:t xml:space="preserve">,</w:t>
      </w:r>
      <w:r>
        <w:rPr>
          <w:rStyle w:val="DecValTok"/>
        </w:rPr>
        <w:t xml:space="preserve">197</w:t>
      </w:r>
      <w:r>
        <w:rPr>
          <w:rStyle w:val="NormalTok"/>
        </w:rPr>
        <w:t xml:space="preserve">,</w:t>
      </w:r>
      <w:r>
        <w:rPr>
          <w:rStyle w:val="DecValTok"/>
        </w:rPr>
        <w:t xml:space="preserve">188</w:t>
      </w:r>
      <w:r>
        <w:rPr>
          <w:rStyle w:val="NormalTok"/>
        </w:rPr>
        <w:t xml:space="preserve">,</w:t>
      </w:r>
      <w:r>
        <w:rPr>
          <w:rStyle w:val="DecValTok"/>
        </w:rPr>
        <w:t xml:space="preserve">192</w:t>
      </w:r>
      <w:r>
        <w:rPr>
          <w:rStyle w:val="NormalTok"/>
        </w:rPr>
        <w:t xml:space="preserve">,</w:t>
      </w:r>
      <w:r>
        <w:rPr>
          <w:rStyle w:val="DecValTok"/>
        </w:rPr>
        <w:t xml:space="preserve">179</w:t>
      </w:r>
      <w:r>
        <w:rPr>
          <w:rStyle w:val="NormalTok"/>
        </w:rPr>
        <w:t xml:space="preserve">,</w:t>
      </w:r>
      <w:r>
        <w:rPr>
          <w:rStyle w:val="DecValTok"/>
        </w:rPr>
        <w:t xml:space="preserve">183</w:t>
      </w:r>
      <w:r>
        <w:rPr>
          <w:rStyle w:val="NormalTok"/>
        </w:rPr>
        <w:t xml:space="preserve">,</w:t>
      </w:r>
      <w:r>
        <w:rPr>
          <w:rStyle w:val="DecValTok"/>
        </w:rPr>
        <w:t xml:space="preserve">174</w:t>
      </w:r>
      <w:r>
        <w:rPr>
          <w:rStyle w:val="NormalTok"/>
        </w:rPr>
        <w:t xml:space="preserve">,</w:t>
      </w:r>
      <w:r>
        <w:rPr>
          <w:rStyle w:val="DecValTok"/>
        </w:rPr>
        <w:t xml:space="preserve">190</w:t>
      </w:r>
      <w:r>
        <w:rPr>
          <w:rStyle w:val="NormalTok"/>
        </w:rPr>
        <w:t xml:space="preserve">,</w:t>
      </w:r>
      <w:r>
        <w:rPr>
          <w:rStyle w:val="DecValTok"/>
        </w:rPr>
        <w:t xml:space="preserve">188</w:t>
      </w:r>
      <w:r>
        <w:rPr>
          <w:rStyle w:val="NormalTok"/>
        </w:rPr>
        <w:t xml:space="preserve">,</w:t>
      </w:r>
      <w:r>
        <w:rPr>
          <w:rStyle w:val="DecValTok"/>
        </w:rPr>
        <w:t xml:space="preserve">163</w:t>
      </w:r>
      <w:r>
        <w:rPr>
          <w:rStyle w:val="NormalTok"/>
        </w:rPr>
        <w:t xml:space="preserve">,</w:t>
      </w:r>
      <w:r>
        <w:rPr>
          <w:rStyle w:val="DecValTok"/>
        </w:rPr>
        <w:t xml:space="preserve">195</w:t>
      </w:r>
      <w:r>
        <w:rPr>
          <w:rStyle w:val="NormalTok"/>
        </w:rPr>
        <w:t xml:space="preserve">,</w:t>
      </w:r>
      <w:r>
        <w:br w:type="textWrapping"/>
      </w:r>
      <w:r>
        <w:rPr>
          <w:rStyle w:val="NormalTok"/>
        </w:rPr>
        <w:t xml:space="preserve">                      </w:t>
      </w:r>
      <w:r>
        <w:rPr>
          <w:rStyle w:val="DecValTok"/>
        </w:rPr>
        <w:t xml:space="preserve">186</w:t>
      </w:r>
      <w:r>
        <w:rPr>
          <w:rStyle w:val="NormalTok"/>
        </w:rPr>
        <w:t xml:space="preserve">,</w:t>
      </w:r>
      <w:r>
        <w:rPr>
          <w:rStyle w:val="DecValTok"/>
        </w:rPr>
        <w:t xml:space="preserve">181</w:t>
      </w:r>
      <w:r>
        <w:rPr>
          <w:rStyle w:val="NormalTok"/>
        </w:rPr>
        <w:t xml:space="preserve">,</w:t>
      </w:r>
      <w:r>
        <w:rPr>
          <w:rStyle w:val="DecValTok"/>
        </w:rPr>
        <w:t xml:space="preserve">175</w:t>
      </w:r>
      <w:r>
        <w:rPr>
          <w:rStyle w:val="NormalTok"/>
        </w:rPr>
        <w:t xml:space="preserve">,</w:t>
      </w:r>
      <w:r>
        <w:rPr>
          <w:rStyle w:val="DecValTok"/>
        </w:rPr>
        <w:t xml:space="preserve">192</w:t>
      </w:r>
      <w:r>
        <w:rPr>
          <w:rStyle w:val="NormalTok"/>
        </w:rPr>
        <w:t xml:space="preserve">,</w:t>
      </w:r>
      <w:r>
        <w:rPr>
          <w:rStyle w:val="DecValTok"/>
        </w:rPr>
        <w:t xml:space="preserve">174</w:t>
      </w:r>
      <w:r>
        <w:rPr>
          <w:rStyle w:val="NormalTok"/>
        </w:rPr>
        <w:t xml:space="preserve">,</w:t>
      </w:r>
      <w:r>
        <w:rPr>
          <w:rStyle w:val="DecValTok"/>
        </w:rPr>
        <w:t xml:space="preserve">176</w:t>
      </w:r>
      <w:r>
        <w:rPr>
          <w:rStyle w:val="NormalTok"/>
        </w:rPr>
        <w:t xml:space="preserve">,</w:t>
      </w:r>
      <w:r>
        <w:rPr>
          <w:rStyle w:val="DecValTok"/>
        </w:rPr>
        <w:t xml:space="preserve">197</w:t>
      </w:r>
      <w:r>
        <w:rPr>
          <w:rStyle w:val="NormalTok"/>
        </w:rPr>
        <w:t xml:space="preserve">,</w:t>
      </w:r>
      <w:r>
        <w:rPr>
          <w:rStyle w:val="DecValTok"/>
        </w:rPr>
        <w:t xml:space="preserve">190</w:t>
      </w:r>
      <w:r>
        <w:rPr>
          <w:rStyle w:val="NormalTok"/>
        </w:rPr>
        <w:t xml:space="preserve">,</w:t>
      </w:r>
      <w:r>
        <w:rPr>
          <w:rStyle w:val="DecValTok"/>
        </w:rPr>
        <w:t xml:space="preserve">155</w:t>
      </w:r>
      <w:r>
        <w:rPr>
          <w:rStyle w:val="NormalTok"/>
        </w:rPr>
        <w:t xml:space="preserve">,</w:t>
      </w:r>
      <w:r>
        <w:rPr>
          <w:rStyle w:val="DecValTok"/>
        </w:rPr>
        <w:t xml:space="preserve">149</w:t>
      </w:r>
      <w:r>
        <w:rPr>
          <w:rStyle w:val="NormalTok"/>
        </w:rPr>
        <w:t xml:space="preserve">,</w:t>
      </w:r>
      <w:r>
        <w:rPr>
          <w:rStyle w:val="DecValTok"/>
        </w:rPr>
        <w:t xml:space="preserve">148</w:t>
      </w:r>
      <w:r>
        <w:rPr>
          <w:rStyle w:val="NormalTok"/>
        </w:rPr>
        <w:t xml:space="preserve">,</w:t>
      </w:r>
      <w:r>
        <w:rPr>
          <w:rStyle w:val="DecValTok"/>
        </w:rPr>
        <w:t xml:space="preserve">153</w:t>
      </w:r>
      <w:r>
        <w:rPr>
          <w:rStyle w:val="NormalTok"/>
        </w:rPr>
        <w:t xml:space="preserve">,</w:t>
      </w:r>
      <w:r>
        <w:rPr>
          <w:rStyle w:val="DecValTok"/>
        </w:rPr>
        <w:t xml:space="preserve">144</w:t>
      </w:r>
      <w:r>
        <w:rPr>
          <w:rStyle w:val="NormalTok"/>
        </w:rPr>
        <w:t xml:space="preserve">,</w:t>
      </w:r>
      <w:r>
        <w:rPr>
          <w:rStyle w:val="DecValTok"/>
        </w:rPr>
        <w:t xml:space="preserve">157</w:t>
      </w:r>
      <w:r>
        <w:rPr>
          <w:rStyle w:val="NormalTok"/>
        </w:rPr>
        <w:t xml:space="preserve">,</w:t>
      </w:r>
      <w:r>
        <w:rPr>
          <w:rStyle w:val="DecValTok"/>
        </w:rPr>
        <w:t xml:space="preserve">150</w:t>
      </w:r>
      <w:r>
        <w:rPr>
          <w:rStyle w:val="NormalTok"/>
        </w:rPr>
        <w:t xml:space="preserve">,</w:t>
      </w:r>
      <w:r>
        <w:rPr>
          <w:rStyle w:val="DecValTok"/>
        </w:rPr>
        <w:t xml:space="preserve">159</w:t>
      </w:r>
      <w:r>
        <w:rPr>
          <w:rStyle w:val="NormalTok"/>
        </w:rPr>
        <w:t xml:space="preserve">,</w:t>
      </w:r>
      <w:r>
        <w:rPr>
          <w:rStyle w:val="DecValTok"/>
        </w:rPr>
        <w:t xml:space="preserve">152</w:t>
      </w:r>
      <w:r>
        <w:rPr>
          <w:rStyle w:val="NormalTok"/>
        </w:rPr>
        <w:t xml:space="preserve">,</w:t>
      </w:r>
      <w:r>
        <w:br w:type="textWrapping"/>
      </w:r>
      <w:r>
        <w:rPr>
          <w:rStyle w:val="NormalTok"/>
        </w:rPr>
        <w:t xml:space="preserve">                      </w:t>
      </w:r>
      <w:r>
        <w:rPr>
          <w:rStyle w:val="DecValTok"/>
        </w:rPr>
        <w:t xml:space="preserve">150</w:t>
      </w:r>
      <w:r>
        <w:rPr>
          <w:rStyle w:val="NormalTok"/>
        </w:rPr>
        <w:t xml:space="preserve">,</w:t>
      </w:r>
      <w:r>
        <w:rPr>
          <w:rStyle w:val="DecValTok"/>
        </w:rPr>
        <w:t xml:space="preserve">158</w:t>
      </w:r>
      <w:r>
        <w:rPr>
          <w:rStyle w:val="NormalTok"/>
        </w:rPr>
        <w:t xml:space="preserve">,</w:t>
      </w:r>
      <w:r>
        <w:rPr>
          <w:rStyle w:val="DecValTok"/>
        </w:rPr>
        <w:t xml:space="preserve">147</w:t>
      </w:r>
      <w:r>
        <w:rPr>
          <w:rStyle w:val="NormalTok"/>
        </w:rPr>
        <w:t xml:space="preserve">,</w:t>
      </w:r>
      <w:r>
        <w:rPr>
          <w:rStyle w:val="DecValTok"/>
        </w:rPr>
        <w:t xml:space="preserve">150</w:t>
      </w:r>
      <w:r>
        <w:rPr>
          <w:rStyle w:val="NormalTok"/>
        </w:rPr>
        <w:t xml:space="preserve">,</w:t>
      </w:r>
      <w:r>
        <w:rPr>
          <w:rStyle w:val="DecValTok"/>
        </w:rPr>
        <w:t xml:space="preserve">159</w:t>
      </w:r>
      <w:r>
        <w:rPr>
          <w:rStyle w:val="NormalTok"/>
        </w:rPr>
        <w:t xml:space="preserve">,</w:t>
      </w:r>
      <w:r>
        <w:rPr>
          <w:rStyle w:val="DecValTok"/>
        </w:rPr>
        <w:t xml:space="preserve">151</w:t>
      </w:r>
      <w:r>
        <w:rPr>
          <w:rStyle w:val="NormalTok"/>
        </w:rPr>
        <w:t xml:space="preserve">,</w:t>
      </w:r>
      <w:r>
        <w:rPr>
          <w:rStyle w:val="DecValTok"/>
        </w:rPr>
        <w:t xml:space="preserve">137</w:t>
      </w:r>
      <w:r>
        <w:rPr>
          <w:rStyle w:val="NormalTok"/>
        </w:rPr>
        <w:t xml:space="preserve">,</w:t>
      </w:r>
      <w:r>
        <w:rPr>
          <w:rStyle w:val="DecValTok"/>
        </w:rPr>
        <w:t xml:space="preserve">155</w:t>
      </w:r>
      <w:r>
        <w:rPr>
          <w:rStyle w:val="NormalTok"/>
        </w:rPr>
        <w:t xml:space="preserve">,</w:t>
      </w:r>
      <w:r>
        <w:rPr>
          <w:rStyle w:val="DecValTok"/>
        </w:rPr>
        <w:t xml:space="preserve">153</w:t>
      </w:r>
      <w:r>
        <w:rPr>
          <w:rStyle w:val="NormalTok"/>
        </w:rPr>
        <w:t xml:space="preserve">,</w:t>
      </w:r>
      <w:r>
        <w:rPr>
          <w:rStyle w:val="DecValTok"/>
        </w:rPr>
        <w:t xml:space="preserve">145</w:t>
      </w:r>
      <w:r>
        <w:rPr>
          <w:rStyle w:val="NormalTok"/>
        </w:rPr>
        <w:t xml:space="preserve">,</w:t>
      </w:r>
      <w:r>
        <w:rPr>
          <w:rStyle w:val="DecValTok"/>
        </w:rPr>
        <w:t xml:space="preserve">140</w:t>
      </w:r>
      <w:r>
        <w:rPr>
          <w:rStyle w:val="NormalTok"/>
        </w:rPr>
        <w:t xml:space="preserve">,</w:t>
      </w:r>
      <w:r>
        <w:rPr>
          <w:rStyle w:val="DecValTok"/>
        </w:rPr>
        <w:t xml:space="preserve">154</w:t>
      </w:r>
      <w:r>
        <w:rPr>
          <w:rStyle w:val="NormalTok"/>
        </w:rPr>
        <w:t xml:space="preserve">,</w:t>
      </w:r>
      <w:r>
        <w:rPr>
          <w:rStyle w:val="DecValTok"/>
        </w:rPr>
        <w:t xml:space="preserve">143</w:t>
      </w:r>
      <w:r>
        <w:rPr>
          <w:rStyle w:val="NormalTok"/>
        </w:rPr>
        <w:t xml:space="preserve">,</w:t>
      </w:r>
      <w:r>
        <w:rPr>
          <w:rStyle w:val="DecValTok"/>
        </w:rPr>
        <w:t xml:space="preserve">139</w:t>
      </w:r>
      <w:r>
        <w:rPr>
          <w:rStyle w:val="NormalTok"/>
        </w:rPr>
        <w:t xml:space="preserve">,</w:t>
      </w:r>
      <w:r>
        <w:rPr>
          <w:rStyle w:val="DecValTok"/>
        </w:rPr>
        <w:t xml:space="preserve">167</w:t>
      </w:r>
      <w:r>
        <w:rPr>
          <w:rStyle w:val="NormalTok"/>
        </w:rPr>
        <w:t xml:space="preserve">,</w:t>
      </w:r>
      <w:r>
        <w:rPr>
          <w:rStyle w:val="DecValTok"/>
        </w:rPr>
        <w:t xml:space="preserve">163</w:t>
      </w:r>
      <w:r>
        <w:rPr>
          <w:rStyle w:val="NormalTok"/>
        </w:rPr>
        <w:t xml:space="preserve">,</w:t>
      </w:r>
      <w:r>
        <w:rPr>
          <w:rStyle w:val="DecValTok"/>
        </w:rPr>
        <w:t xml:space="preserve">179</w:t>
      </w:r>
      <w:r>
        <w:rPr>
          <w:rStyle w:val="NormalTok"/>
        </w:rPr>
        <w:t xml:space="preserve">,</w:t>
      </w:r>
      <w:r>
        <w:br w:type="textWrapping"/>
      </w:r>
      <w:r>
        <w:rPr>
          <w:rStyle w:val="NormalTok"/>
        </w:rPr>
        <w:t xml:space="preserve">                      </w:t>
      </w:r>
      <w:r>
        <w:rPr>
          <w:rStyle w:val="DecValTok"/>
        </w:rPr>
        <w:t xml:space="preserve">201</w:t>
      </w:r>
      <w:r>
        <w:rPr>
          <w:rStyle w:val="NormalTok"/>
        </w:rPr>
        <w:t xml:space="preserve">,</w:t>
      </w:r>
      <w:r>
        <w:rPr>
          <w:rStyle w:val="DecValTok"/>
        </w:rPr>
        <w:t xml:space="preserve">185</w:t>
      </w:r>
      <w:r>
        <w:rPr>
          <w:rStyle w:val="NormalTok"/>
        </w:rPr>
        <w:t xml:space="preserve">,</w:t>
      </w:r>
      <w:r>
        <w:rPr>
          <w:rStyle w:val="DecValTok"/>
        </w:rPr>
        <w:t xml:space="preserve">188</w:t>
      </w:r>
      <w:r>
        <w:rPr>
          <w:rStyle w:val="NormalTok"/>
        </w:rPr>
        <w:t xml:space="preserve">,</w:t>
      </w:r>
      <w:r>
        <w:rPr>
          <w:rStyle w:val="DecValTok"/>
        </w:rPr>
        <w:t xml:space="preserve">171</w:t>
      </w:r>
      <w:r>
        <w:rPr>
          <w:rStyle w:val="NormalTok"/>
        </w:rPr>
        <w:t xml:space="preserve">,</w:t>
      </w:r>
      <w:r>
        <w:rPr>
          <w:rStyle w:val="DecValTok"/>
        </w:rPr>
        <w:t xml:space="preserve">192</w:t>
      </w:r>
      <w:r>
        <w:rPr>
          <w:rStyle w:val="NormalTok"/>
        </w:rPr>
        <w:t xml:space="preserve">,</w:t>
      </w:r>
      <w:r>
        <w:rPr>
          <w:rStyle w:val="DecValTok"/>
        </w:rPr>
        <w:t xml:space="preserve">190</w:t>
      </w:r>
      <w:r>
        <w:rPr>
          <w:rStyle w:val="NormalTok"/>
        </w:rPr>
        <w:t xml:space="preserve">,</w:t>
      </w:r>
      <w:r>
        <w:rPr>
          <w:rStyle w:val="DecValTok"/>
        </w:rPr>
        <w:t xml:space="preserve">189</w:t>
      </w:r>
      <w:r>
        <w:rPr>
          <w:rStyle w:val="NormalTok"/>
        </w:rPr>
        <w:t xml:space="preserve">,</w:t>
      </w:r>
      <w:r>
        <w:rPr>
          <w:rStyle w:val="DecValTok"/>
        </w:rPr>
        <w:t xml:space="preserve">197</w:t>
      </w:r>
      <w:r>
        <w:rPr>
          <w:rStyle w:val="NormalTok"/>
        </w:rPr>
        <w:t xml:space="preserve">,</w:t>
      </w:r>
      <w:r>
        <w:rPr>
          <w:rStyle w:val="DecValTok"/>
        </w:rPr>
        <w:t xml:space="preserve">187</w:t>
      </w:r>
      <w:r>
        <w:rPr>
          <w:rStyle w:val="NormalTok"/>
        </w:rPr>
        <w:t xml:space="preserve">,</w:t>
      </w:r>
      <w:r>
        <w:rPr>
          <w:rStyle w:val="DecValTok"/>
        </w:rPr>
        <w:t xml:space="preserve">186</w:t>
      </w:r>
      <w:r>
        <w:rPr>
          <w:rStyle w:val="NormalTok"/>
        </w:rPr>
        <w:t xml:space="preserve">,</w:t>
      </w:r>
      <w:r>
        <w:rPr>
          <w:rStyle w:val="DecValTok"/>
        </w:rPr>
        <w:t xml:space="preserve">174</w:t>
      </w:r>
      <w:r>
        <w:rPr>
          <w:rStyle w:val="NormalTok"/>
        </w:rPr>
        <w:t xml:space="preserve">,</w:t>
      </w:r>
      <w:r>
        <w:rPr>
          <w:rStyle w:val="DecValTok"/>
        </w:rPr>
        <w:t xml:space="preserve">185</w:t>
      </w:r>
      <w:r>
        <w:rPr>
          <w:rStyle w:val="NormalTok"/>
        </w:rPr>
        <w:t xml:space="preserve">,</w:t>
      </w:r>
      <w:r>
        <w:rPr>
          <w:rStyle w:val="DecValTok"/>
        </w:rPr>
        <w:t xml:space="preserve">195</w:t>
      </w:r>
      <w:r>
        <w:rPr>
          <w:rStyle w:val="NormalTok"/>
        </w:rPr>
        <w:t xml:space="preserve">,</w:t>
      </w:r>
      <w:r>
        <w:rPr>
          <w:rStyle w:val="DecValTok"/>
        </w:rPr>
        <w:t xml:space="preserve">187</w:t>
      </w:r>
      <w:r>
        <w:rPr>
          <w:rStyle w:val="NormalTok"/>
        </w:rPr>
        <w:t xml:space="preserve">,</w:t>
      </w:r>
      <w:r>
        <w:rPr>
          <w:rStyle w:val="DecValTok"/>
        </w:rPr>
        <w:t xml:space="preserve">161</w:t>
      </w:r>
      <w:r>
        <w:rPr>
          <w:rStyle w:val="NormalTok"/>
        </w:rPr>
        <w:t xml:space="preserve">,</w:t>
      </w:r>
      <w:r>
        <w:rPr>
          <w:rStyle w:val="DecValTok"/>
        </w:rPr>
        <w:t xml:space="preserve">183</w:t>
      </w:r>
      <w:r>
        <w:rPr>
          <w:rStyle w:val="NormalTok"/>
        </w:rPr>
        <w:t xml:space="preserve">,</w:t>
      </w:r>
      <w:r>
        <w:rPr>
          <w:rStyle w:val="DecValTok"/>
        </w:rPr>
        <w:t xml:space="preserve">173</w:t>
      </w:r>
      <w:r>
        <w:rPr>
          <w:rStyle w:val="NormalTok"/>
        </w:rPr>
        <w:t xml:space="preserve">,</w:t>
      </w:r>
      <w:r>
        <w:br w:type="textWrapping"/>
      </w:r>
      <w:r>
        <w:rPr>
          <w:rStyle w:val="NormalTok"/>
        </w:rPr>
        <w:t xml:space="preserve">                      </w:t>
      </w:r>
      <w:r>
        <w:rPr>
          <w:rStyle w:val="DecValTok"/>
        </w:rPr>
        <w:t xml:space="preserve">182</w:t>
      </w:r>
      <w:r>
        <w:rPr>
          <w:rStyle w:val="NormalTok"/>
        </w:rPr>
        <w:t xml:space="preserve">,</w:t>
      </w:r>
      <w:r>
        <w:rPr>
          <w:rStyle w:val="DecValTok"/>
        </w:rPr>
        <w:t xml:space="preserve">165</w:t>
      </w:r>
      <w:r>
        <w:rPr>
          <w:rStyle w:val="NormalTok"/>
        </w:rPr>
        <w:t xml:space="preserve">,</w:t>
      </w:r>
      <w:r>
        <w:rPr>
          <w:rStyle w:val="DecValTok"/>
        </w:rPr>
        <w:t xml:space="preserve">185</w:t>
      </w:r>
      <w:r>
        <w:rPr>
          <w:rStyle w:val="NormalTok"/>
        </w:rPr>
        <w:t xml:space="preserve">,</w:t>
      </w:r>
      <w:r>
        <w:rPr>
          <w:rStyle w:val="DecValTok"/>
        </w:rPr>
        <w:t xml:space="preserve">178</w:t>
      </w:r>
      <w:r>
        <w:rPr>
          <w:rStyle w:val="NormalTok"/>
        </w:rPr>
        <w:t xml:space="preserve">,</w:t>
      </w:r>
      <w:r>
        <w:rPr>
          <w:rStyle w:val="DecValTok"/>
        </w:rPr>
        <w:t xml:space="preserve">176</w:t>
      </w:r>
      <w:r>
        <w:rPr>
          <w:rStyle w:val="NormalTok"/>
        </w:rPr>
        <w:t xml:space="preserve">,</w:t>
      </w:r>
      <w:r>
        <w:rPr>
          <w:rStyle w:val="DecValTok"/>
        </w:rPr>
        <w:t xml:space="preserve">200</w:t>
      </w:r>
      <w:r>
        <w:rPr>
          <w:rStyle w:val="NormalTok"/>
        </w:rPr>
        <w:t xml:space="preserve">,</w:t>
      </w:r>
      <w:r>
        <w:rPr>
          <w:rStyle w:val="DecValTok"/>
        </w:rPr>
        <w:t xml:space="preserve">187</w:t>
      </w:r>
      <w:r>
        <w:rPr>
          <w:rStyle w:val="NormalTok"/>
        </w:rPr>
        <w:t xml:space="preserve">,</w:t>
      </w:r>
      <w:r>
        <w:rPr>
          <w:rStyle w:val="DecValTok"/>
        </w:rPr>
        <w:t xml:space="preserve">145</w:t>
      </w:r>
      <w:r>
        <w:rPr>
          <w:rStyle w:val="NormalTok"/>
        </w:rPr>
        <w:t xml:space="preserve">,</w:t>
      </w:r>
      <w:r>
        <w:rPr>
          <w:rStyle w:val="DecValTok"/>
        </w:rPr>
        <w:t xml:space="preserve">152</w:t>
      </w:r>
      <w:r>
        <w:rPr>
          <w:rStyle w:val="NormalTok"/>
        </w:rPr>
        <w:t xml:space="preserve">,</w:t>
      </w:r>
      <w:r>
        <w:rPr>
          <w:rStyle w:val="DecValTok"/>
        </w:rPr>
        <w:t xml:space="preserve">149</w:t>
      </w:r>
      <w:r>
        <w:rPr>
          <w:rStyle w:val="NormalTok"/>
        </w:rPr>
        <w:t xml:space="preserve">,</w:t>
      </w:r>
      <w:r>
        <w:rPr>
          <w:rStyle w:val="DecValTok"/>
        </w:rPr>
        <w:t xml:space="preserve">149</w:t>
      </w:r>
      <w:r>
        <w:rPr>
          <w:rStyle w:val="NormalTok"/>
        </w:rPr>
        <w:t xml:space="preserve">,</w:t>
      </w:r>
      <w:r>
        <w:rPr>
          <w:rStyle w:val="DecValTok"/>
        </w:rPr>
        <w:t xml:space="preserve">142</w:t>
      </w:r>
      <w:r>
        <w:rPr>
          <w:rStyle w:val="NormalTok"/>
        </w:rPr>
        <w:t xml:space="preserve">,</w:t>
      </w:r>
      <w:r>
        <w:rPr>
          <w:rStyle w:val="DecValTok"/>
        </w:rPr>
        <w:t xml:space="preserve">152</w:t>
      </w:r>
      <w:r>
        <w:rPr>
          <w:rStyle w:val="NormalTok"/>
        </w:rPr>
        <w:t xml:space="preserve">,</w:t>
      </w:r>
      <w:r>
        <w:rPr>
          <w:rStyle w:val="DecValTok"/>
        </w:rPr>
        <w:t xml:space="preserve">149</w:t>
      </w:r>
      <w:r>
        <w:rPr>
          <w:rStyle w:val="NormalTok"/>
        </w:rPr>
        <w:t xml:space="preserve">,</w:t>
      </w:r>
      <w:r>
        <w:rPr>
          <w:rStyle w:val="DecValTok"/>
        </w:rPr>
        <w:t xml:space="preserve">152</w:t>
      </w:r>
      <w:r>
        <w:rPr>
          <w:rStyle w:val="NormalTok"/>
        </w:rPr>
        <w:t xml:space="preserve">,</w:t>
      </w:r>
      <w:r>
        <w:rPr>
          <w:rStyle w:val="DecValTok"/>
        </w:rPr>
        <w:t xml:space="preserve">159</w:t>
      </w:r>
      <w:r>
        <w:rPr>
          <w:rStyle w:val="NormalTok"/>
        </w:rPr>
        <w:t xml:space="preserve">,</w:t>
      </w:r>
      <w:r>
        <w:rPr>
          <w:rStyle w:val="DecValTok"/>
        </w:rPr>
        <w:t xml:space="preserve">151</w:t>
      </w:r>
      <w:r>
        <w:rPr>
          <w:rStyle w:val="NormalTok"/>
        </w:rPr>
        <w:t xml:space="preserve">,</w:t>
      </w:r>
      <w:r>
        <w:br w:type="textWrapping"/>
      </w:r>
      <w:r>
        <w:rPr>
          <w:rStyle w:val="NormalTok"/>
        </w:rPr>
        <w:t xml:space="preserve">                      </w:t>
      </w:r>
      <w:r>
        <w:rPr>
          <w:rStyle w:val="DecValTok"/>
        </w:rPr>
        <w:t xml:space="preserve">148</w:t>
      </w:r>
      <w:r>
        <w:rPr>
          <w:rStyle w:val="NormalTok"/>
        </w:rPr>
        <w:t xml:space="preserve">,</w:t>
      </w:r>
      <w:r>
        <w:rPr>
          <w:rStyle w:val="DecValTok"/>
        </w:rPr>
        <w:t xml:space="preserve">147</w:t>
      </w:r>
      <w:r>
        <w:rPr>
          <w:rStyle w:val="NormalTok"/>
        </w:rPr>
        <w:t xml:space="preserve">,</w:t>
      </w:r>
      <w:r>
        <w:rPr>
          <w:rStyle w:val="DecValTok"/>
        </w:rPr>
        <w:t xml:space="preserve">152</w:t>
      </w:r>
      <w:r>
        <w:rPr>
          <w:rStyle w:val="NormalTok"/>
        </w:rPr>
        <w:t xml:space="preserve">,</w:t>
      </w:r>
      <w:r>
        <w:rPr>
          <w:rStyle w:val="DecValTok"/>
        </w:rPr>
        <w:t xml:space="preserve">157</w:t>
      </w:r>
      <w:r>
        <w:rPr>
          <w:rStyle w:val="NormalTok"/>
        </w:rPr>
        <w:t xml:space="preserve">,</w:t>
      </w:r>
      <w:r>
        <w:rPr>
          <w:rStyle w:val="DecValTok"/>
        </w:rPr>
        <w:t xml:space="preserve">158</w:t>
      </w:r>
      <w:r>
        <w:rPr>
          <w:rStyle w:val="NormalTok"/>
        </w:rPr>
        <w:t xml:space="preserve">,</w:t>
      </w:r>
      <w:r>
        <w:rPr>
          <w:rStyle w:val="DecValTok"/>
        </w:rPr>
        <w:t xml:space="preserve">130</w:t>
      </w:r>
      <w:r>
        <w:rPr>
          <w:rStyle w:val="NormalTok"/>
        </w:rPr>
        <w:t xml:space="preserve">,</w:t>
      </w:r>
      <w:r>
        <w:rPr>
          <w:rStyle w:val="DecValTok"/>
        </w:rPr>
        <w:t xml:space="preserve">158</w:t>
      </w:r>
      <w:r>
        <w:rPr>
          <w:rStyle w:val="NormalTok"/>
        </w:rPr>
        <w:t xml:space="preserve">,</w:t>
      </w:r>
      <w:r>
        <w:rPr>
          <w:rStyle w:val="DecValTok"/>
        </w:rPr>
        <w:t xml:space="preserve">148</w:t>
      </w:r>
      <w:r>
        <w:rPr>
          <w:rStyle w:val="NormalTok"/>
        </w:rPr>
        <w:t xml:space="preserve">,</w:t>
      </w:r>
      <w:r>
        <w:rPr>
          <w:rStyle w:val="DecValTok"/>
        </w:rPr>
        <w:t xml:space="preserve">146</w:t>
      </w:r>
      <w:r>
        <w:rPr>
          <w:rStyle w:val="NormalTok"/>
        </w:rPr>
        <w:t xml:space="preserve">,</w:t>
      </w:r>
      <w:r>
        <w:rPr>
          <w:rStyle w:val="DecValTok"/>
        </w:rPr>
        <w:t xml:space="preserve">137</w:t>
      </w:r>
      <w:r>
        <w:rPr>
          <w:rStyle w:val="NormalTok"/>
        </w:rPr>
        <w:t xml:space="preserve">,</w:t>
      </w:r>
      <w:r>
        <w:rPr>
          <w:rStyle w:val="DecValTok"/>
        </w:rPr>
        <w:t xml:space="preserve">152</w:t>
      </w:r>
      <w:r>
        <w:rPr>
          <w:rStyle w:val="NormalTok"/>
        </w:rPr>
        <w:t xml:space="preserve">,</w:t>
      </w:r>
      <w:r>
        <w:rPr>
          <w:rStyle w:val="DecValTok"/>
        </w:rPr>
        <w:t xml:space="preserve">147</w:t>
      </w:r>
      <w:r>
        <w:rPr>
          <w:rStyle w:val="NormalTok"/>
        </w:rPr>
        <w:t xml:space="preserve">,</w:t>
      </w:r>
      <w:r>
        <w:rPr>
          <w:rStyle w:val="DecValTok"/>
        </w:rPr>
        <w:t xml:space="preserve">143</w:t>
      </w:r>
      <w:r>
        <w:rPr>
          <w:rStyle w:val="NormalTok"/>
        </w:rPr>
        <w:t xml:space="preserve">,</w:t>
      </w:r>
      <w:r>
        <w:rPr>
          <w:rStyle w:val="DecValTok"/>
        </w:rPr>
        <w:t xml:space="preserve">158</w:t>
      </w:r>
      <w:r>
        <w:rPr>
          <w:rStyle w:val="NormalTok"/>
        </w:rPr>
        <w:t xml:space="preserve">,</w:t>
      </w:r>
      <w:r>
        <w:rPr>
          <w:rStyle w:val="DecValTok"/>
        </w:rPr>
        <w:t xml:space="preserve">150</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#View(table_3_8)</w:t>
      </w:r>
      <w:r>
        <w:br w:type="textWrapping"/>
      </w:r>
      <w:r>
        <w:br w:type="textWrapping"/>
      </w:r>
      <w:r>
        <w:rPr>
          <w:rStyle w:val="CommentTok"/>
        </w:rPr>
        <w:t xml:space="preserve">#get the column means as a 4x1 matrix</w:t>
      </w:r>
      <w:r>
        <w:br w:type="textWrapping"/>
      </w:r>
      <w:r>
        <w:rPr>
          <w:rStyle w:val="NormalTok"/>
        </w:rPr>
        <w:t xml:space="preserve">ymeans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(table_3_</w:t>
      </w:r>
      <w:r>
        <w:rPr>
          <w:rStyle w:val="DecValTok"/>
        </w:rPr>
        <w:t xml:space="preserve">8</w:t>
      </w:r>
      <w:r>
        <w:rPr>
          <w:rStyle w:val="NormalTok"/>
        </w:rPr>
        <w:t xml:space="preserve">))</w:t>
      </w:r>
      <w:r>
        <w:br w:type="textWrapping"/>
      </w:r>
      <w:r>
        <w:rPr>
          <w:rStyle w:val="NormalTok"/>
        </w:rPr>
        <w:t xml:space="preserve">ymeans</w:t>
      </w:r>
    </w:p>
    <w:p>
      <w:pPr>
        <w:pStyle w:val="SourceCode"/>
      </w:pPr>
      <w:r>
        <w:rPr>
          <w:rStyle w:val="VerbatimChar"/>
        </w:rPr>
        <w:t xml:space="preserve">##        [,1]</w:t>
      </w:r>
      <w:r>
        <w:br w:type="textWrapping"/>
      </w:r>
      <w:r>
        <w:rPr>
          <w:rStyle w:val="VerbatimChar"/>
        </w:rPr>
        <w:t xml:space="preserve">## [1,] 185.72</w:t>
      </w:r>
      <w:r>
        <w:br w:type="textWrapping"/>
      </w:r>
      <w:r>
        <w:rPr>
          <w:rStyle w:val="VerbatimChar"/>
        </w:rPr>
        <w:t xml:space="preserve">## [2,] 151.12</w:t>
      </w:r>
      <w:r>
        <w:br w:type="textWrapping"/>
      </w:r>
      <w:r>
        <w:rPr>
          <w:rStyle w:val="VerbatimChar"/>
        </w:rPr>
        <w:t xml:space="preserve">## [3,] 183.84</w:t>
      </w:r>
      <w:r>
        <w:br w:type="textWrapping"/>
      </w:r>
      <w:r>
        <w:rPr>
          <w:rStyle w:val="VerbatimChar"/>
        </w:rPr>
        <w:t xml:space="preserve">## [4,] 149.24</w:t>
      </w:r>
    </w:p>
    <w:p>
      <w:pPr>
        <w:pStyle w:val="Heading2"/>
      </w:pPr>
      <w:bookmarkStart w:id="27" w:name="b-find-the-covariance-matrix-for-all-four-variables-and-partition-it-into-s-as-in-3.42."/>
      <w:bookmarkEnd w:id="27"/>
      <w:r>
        <w:t xml:space="preserve">(b) Find the covariance matrix for all four variables and partition it into S as in (3.42).</w:t>
      </w:r>
    </w:p>
    <w:p>
      <w:pPr>
        <w:pStyle w:val="SourceCode"/>
      </w:pPr>
      <w:r>
        <w:rPr>
          <w:rStyle w:val="NormalTok"/>
        </w:rPr>
        <w:t xml:space="preserve">S &lt;-</w:t>
      </w:r>
      <w:r>
        <w:rPr>
          <w:rStyle w:val="StringTok"/>
        </w:rPr>
        <w:t xml:space="preserve"> </w:t>
      </w:r>
      <w:r>
        <w:rPr>
          <w:rStyle w:val="KeywordTok"/>
        </w:rPr>
        <w:t xml:space="preserve">round</w:t>
      </w:r>
      <w:r>
        <w:rPr>
          <w:rStyle w:val="NormalTok"/>
        </w:rPr>
        <w:t xml:space="preserve">(</w:t>
      </w:r>
      <w:r>
        <w:rPr>
          <w:rStyle w:val="KeywordTok"/>
        </w:rPr>
        <w:t xml:space="preserve">var</w:t>
      </w:r>
      <w:r>
        <w:rPr>
          <w:rStyle w:val="NormalTok"/>
        </w:rPr>
        <w:t xml:space="preserve">(table_3_</w:t>
      </w:r>
      <w:r>
        <w:rPr>
          <w:rStyle w:val="DecValTok"/>
        </w:rPr>
        <w:t xml:space="preserve">8</w:t>
      </w:r>
      <w:r>
        <w:rPr>
          <w:rStyle w:val="NormalTok"/>
        </w:rPr>
        <w:t xml:space="preserve">), </w:t>
      </w:r>
      <w:r>
        <w:rPr>
          <w:rStyle w:val="DecValTok"/>
        </w:rPr>
        <w:t xml:space="preserve">2</w:t>
      </w:r>
      <w:r>
        <w:rPr>
          <w:rStyle w:val="NormalTok"/>
        </w:rPr>
        <w:t xml:space="preserve">)</w:t>
      </w:r>
      <w:r>
        <w:br w:type="textWrapping"/>
      </w:r>
      <w:r>
        <w:rPr>
          <w:rStyle w:val="NormalTok"/>
        </w:rPr>
        <w:t xml:space="preserve">S</w:t>
      </w:r>
    </w:p>
    <w:p>
      <w:pPr>
        <w:pStyle w:val="SourceCode"/>
      </w:pPr>
      <w:r>
        <w:rPr>
          <w:rStyle w:val="VerbatimChar"/>
        </w:rPr>
        <w:t xml:space="preserve">##       [,1]  [,2]   [,3]  [,4]</w:t>
      </w:r>
      <w:r>
        <w:br w:type="textWrapping"/>
      </w:r>
      <w:r>
        <w:rPr>
          <w:rStyle w:val="VerbatimChar"/>
        </w:rPr>
        <w:t xml:space="preserve">## [1,] 95.29 52.87  69.66 46.11</w:t>
      </w:r>
      <w:r>
        <w:br w:type="textWrapping"/>
      </w:r>
      <w:r>
        <w:rPr>
          <w:rStyle w:val="VerbatimChar"/>
        </w:rPr>
        <w:t xml:space="preserve">## [2,] 52.87 54.36  51.31 35.05</w:t>
      </w:r>
      <w:r>
        <w:br w:type="textWrapping"/>
      </w:r>
      <w:r>
        <w:rPr>
          <w:rStyle w:val="VerbatimChar"/>
        </w:rPr>
        <w:t xml:space="preserve">## [3,] 69.66 51.31 100.81 56.54</w:t>
      </w:r>
      <w:r>
        <w:br w:type="textWrapping"/>
      </w:r>
      <w:r>
        <w:rPr>
          <w:rStyle w:val="VerbatimChar"/>
        </w:rPr>
        <w:t xml:space="preserve">## [4,] 46.11 35.05  56.54 45.02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03d1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DA410_assignment2_grahn</dc:title>
  <dc:creator>Jason Grahn</dc:creator>
  <dcterms:created xsi:type="dcterms:W3CDTF">2019-01-15T19:50:30Z</dcterms:created>
  <dcterms:modified xsi:type="dcterms:W3CDTF">2019-01-15T19:50:30Z</dcterms:modified>
</cp:coreProperties>
</file>