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83491" w14:textId="05F6DFC8" w:rsidR="00C302B3" w:rsidRDefault="00090542" w:rsidP="00C302B3">
      <w:pPr>
        <w:widowControl w:val="0"/>
        <w:autoSpaceDE w:val="0"/>
        <w:autoSpaceDN w:val="0"/>
        <w:adjustRightInd w:val="0"/>
        <w:jc w:val="center"/>
        <w:rPr>
          <w:rFonts w:cs="Times New Roman" w:hint="eastAsia"/>
          <w:b/>
          <w:color w:val="FF0000"/>
          <w:sz w:val="36"/>
          <w:szCs w:val="36"/>
        </w:rPr>
      </w:pPr>
      <w:r w:rsidRPr="00C302B3">
        <w:rPr>
          <w:rFonts w:cs="Times New Roman"/>
          <w:b/>
          <w:color w:val="FF0000"/>
          <w:sz w:val="36"/>
          <w:szCs w:val="36"/>
        </w:rPr>
        <w:t>Announcing International Research Opportunities for</w:t>
      </w:r>
      <w:r w:rsidR="00C302B3">
        <w:rPr>
          <w:rFonts w:cs="Times New Roman"/>
          <w:b/>
          <w:color w:val="FF0000"/>
          <w:sz w:val="36"/>
          <w:szCs w:val="36"/>
        </w:rPr>
        <w:t xml:space="preserve"> </w:t>
      </w:r>
      <w:r w:rsidR="00251E05">
        <w:rPr>
          <w:rFonts w:cs="Times New Roman"/>
          <w:b/>
          <w:color w:val="FF0000"/>
          <w:sz w:val="36"/>
          <w:szCs w:val="36"/>
        </w:rPr>
        <w:t>Summer 2015</w:t>
      </w:r>
      <w:r w:rsidRPr="00C302B3">
        <w:rPr>
          <w:rFonts w:cs="Times New Roman"/>
          <w:b/>
          <w:color w:val="FF0000"/>
          <w:sz w:val="36"/>
          <w:szCs w:val="36"/>
        </w:rPr>
        <w:t xml:space="preserve"> </w:t>
      </w:r>
    </w:p>
    <w:p w14:paraId="32D54E68" w14:textId="77777777" w:rsidR="00090542" w:rsidRPr="00C302B3" w:rsidRDefault="00090542" w:rsidP="00C302B3">
      <w:pPr>
        <w:widowControl w:val="0"/>
        <w:autoSpaceDE w:val="0"/>
        <w:autoSpaceDN w:val="0"/>
        <w:adjustRightInd w:val="0"/>
        <w:jc w:val="center"/>
        <w:rPr>
          <w:rFonts w:cs="Times New Roman" w:hint="eastAsia"/>
          <w:b/>
          <w:color w:val="FF0000"/>
          <w:sz w:val="36"/>
          <w:szCs w:val="36"/>
        </w:rPr>
      </w:pPr>
      <w:proofErr w:type="gramStart"/>
      <w:r w:rsidRPr="00C302B3">
        <w:rPr>
          <w:rFonts w:cs="Times New Roman"/>
          <w:b/>
          <w:color w:val="FF0000"/>
          <w:sz w:val="36"/>
          <w:szCs w:val="36"/>
        </w:rPr>
        <w:t>for</w:t>
      </w:r>
      <w:proofErr w:type="gramEnd"/>
      <w:r w:rsidRPr="00C302B3">
        <w:rPr>
          <w:rFonts w:cs="Times New Roman"/>
          <w:b/>
          <w:color w:val="FF0000"/>
          <w:sz w:val="36"/>
          <w:szCs w:val="36"/>
        </w:rPr>
        <w:t xml:space="preserve"> Penn State Undergraduate Students</w:t>
      </w:r>
    </w:p>
    <w:p w14:paraId="3C2DBA4F" w14:textId="77777777" w:rsidR="00C302B3" w:rsidRPr="00C302B3" w:rsidRDefault="00C302B3" w:rsidP="00C302B3">
      <w:pPr>
        <w:widowControl w:val="0"/>
        <w:autoSpaceDE w:val="0"/>
        <w:autoSpaceDN w:val="0"/>
        <w:adjustRightInd w:val="0"/>
        <w:jc w:val="center"/>
        <w:rPr>
          <w:rFonts w:cs="Times New Roman" w:hint="eastAsia"/>
          <w:color w:val="000000"/>
          <w:sz w:val="36"/>
          <w:szCs w:val="36"/>
        </w:rPr>
      </w:pPr>
    </w:p>
    <w:p w14:paraId="41513577" w14:textId="5C4EB04C" w:rsidR="00090542" w:rsidRPr="003E3719" w:rsidRDefault="00090542" w:rsidP="00090542">
      <w:pPr>
        <w:widowControl w:val="0"/>
        <w:autoSpaceDE w:val="0"/>
        <w:autoSpaceDN w:val="0"/>
        <w:adjustRightInd w:val="0"/>
        <w:rPr>
          <w:rFonts w:cs="Times New Roman" w:hint="eastAsia"/>
          <w:color w:val="000000"/>
          <w:sz w:val="22"/>
          <w:szCs w:val="22"/>
        </w:rPr>
      </w:pPr>
      <w:r w:rsidRPr="003E3719">
        <w:rPr>
          <w:rFonts w:cs="Times New Roman"/>
          <w:color w:val="000000"/>
          <w:sz w:val="22"/>
          <w:szCs w:val="22"/>
        </w:rPr>
        <w:t>Penn State’s Center for Languag</w:t>
      </w:r>
      <w:r w:rsidR="00251E05">
        <w:rPr>
          <w:rFonts w:cs="Times New Roman"/>
          <w:color w:val="000000"/>
          <w:sz w:val="22"/>
          <w:szCs w:val="22"/>
        </w:rPr>
        <w:t>e Science (CLS) announces Year 5</w:t>
      </w:r>
      <w:r w:rsidRPr="003E3719">
        <w:rPr>
          <w:rFonts w:cs="Times New Roman"/>
          <w:color w:val="000000"/>
          <w:sz w:val="22"/>
          <w:szCs w:val="22"/>
        </w:rPr>
        <w:t xml:space="preserve"> of an exciting and unique opportunity for undergraduate students. With the generous support of funding from the National Science Foundation program Partnerships for International Research and Education (PIRE), the CLS will sponsor undergraduate students’ travel to international sites in Summer</w:t>
      </w:r>
      <w:r w:rsidR="00251E05">
        <w:rPr>
          <w:rFonts w:cs="Times New Roman"/>
          <w:color w:val="000000"/>
          <w:sz w:val="22"/>
          <w:szCs w:val="22"/>
        </w:rPr>
        <w:t xml:space="preserve"> 2015</w:t>
      </w:r>
      <w:r w:rsidRPr="003E3719">
        <w:rPr>
          <w:rFonts w:cs="Times New Roman"/>
          <w:color w:val="000000"/>
          <w:sz w:val="22"/>
          <w:szCs w:val="22"/>
        </w:rPr>
        <w:t xml:space="preserve"> to conduct research on the science of bilingualism.</w:t>
      </w:r>
    </w:p>
    <w:p w14:paraId="637CE068" w14:textId="77777777" w:rsidR="00090542" w:rsidRPr="003E3719" w:rsidRDefault="00090542" w:rsidP="00090542">
      <w:pPr>
        <w:widowControl w:val="0"/>
        <w:autoSpaceDE w:val="0"/>
        <w:autoSpaceDN w:val="0"/>
        <w:adjustRightInd w:val="0"/>
        <w:rPr>
          <w:rFonts w:cs="Times New Roman" w:hint="eastAsia"/>
          <w:color w:val="000000"/>
          <w:sz w:val="22"/>
          <w:szCs w:val="22"/>
        </w:rPr>
      </w:pPr>
    </w:p>
    <w:p w14:paraId="260DF5FF" w14:textId="77777777" w:rsidR="00F700A7" w:rsidRPr="003E3719" w:rsidRDefault="00090542" w:rsidP="00090542">
      <w:pPr>
        <w:widowControl w:val="0"/>
        <w:autoSpaceDE w:val="0"/>
        <w:autoSpaceDN w:val="0"/>
        <w:adjustRightInd w:val="0"/>
        <w:rPr>
          <w:rFonts w:cs="Times New Roman" w:hint="eastAsia"/>
          <w:color w:val="000000"/>
          <w:sz w:val="22"/>
          <w:szCs w:val="22"/>
        </w:rPr>
      </w:pPr>
      <w:r w:rsidRPr="003E3719">
        <w:rPr>
          <w:rFonts w:cs="Times New Roman"/>
          <w:color w:val="000000"/>
          <w:sz w:val="22"/>
          <w:szCs w:val="22"/>
        </w:rPr>
        <w:t>The PIRE grant “Bilingualism, mind, and brain: An interdisciplinary program in cognitive psychology, linguistics, and cognitive neuroscience,” awarded to the CLS for a 5-year period (2010-2015), allows for the creation of international research opportunities for qualified undergraduate students working on language research, who have had research experience with CLS faculty. The CLS includes faculty in Psychology, Spanish, German, and Communication Sciences and Disorders. Each year, 8 CLS undergraduate students* will receive funding to conduct innovative research on bilingualism at leading collaborating institutions in Europe and Asia. These include Beijing Normal University (Beijing, China);</w:t>
      </w:r>
      <w:r w:rsidR="00F700A7" w:rsidRPr="003E3719">
        <w:rPr>
          <w:rFonts w:cs="Times New Roman"/>
          <w:color w:val="000000"/>
          <w:sz w:val="22"/>
          <w:szCs w:val="22"/>
        </w:rPr>
        <w:t xml:space="preserve"> </w:t>
      </w:r>
      <w:r w:rsidRPr="003E3719">
        <w:rPr>
          <w:rFonts w:cs="Times New Roman"/>
          <w:color w:val="000000"/>
          <w:sz w:val="22"/>
          <w:szCs w:val="22"/>
        </w:rPr>
        <w:t xml:space="preserve">University of Hong Kong (China); </w:t>
      </w:r>
      <w:r w:rsidR="00F700A7" w:rsidRPr="003E3719">
        <w:rPr>
          <w:rFonts w:cs="Times New Roman"/>
          <w:color w:val="000000"/>
          <w:sz w:val="22"/>
          <w:szCs w:val="22"/>
        </w:rPr>
        <w:t>Mannheim University (</w:t>
      </w:r>
      <w:proofErr w:type="spellStart"/>
      <w:r w:rsidR="00F700A7" w:rsidRPr="003E3719">
        <w:rPr>
          <w:rFonts w:cs="Times New Roman"/>
          <w:color w:val="000000"/>
          <w:sz w:val="22"/>
          <w:szCs w:val="22"/>
        </w:rPr>
        <w:t>Mannhein</w:t>
      </w:r>
      <w:proofErr w:type="spellEnd"/>
      <w:r w:rsidRPr="003E3719">
        <w:rPr>
          <w:rFonts w:cs="Times New Roman"/>
          <w:color w:val="000000"/>
          <w:sz w:val="22"/>
          <w:szCs w:val="22"/>
        </w:rPr>
        <w:t>,</w:t>
      </w:r>
      <w:r w:rsidR="00F700A7" w:rsidRPr="003E3719">
        <w:rPr>
          <w:rFonts w:cs="Times New Roman"/>
          <w:color w:val="000000"/>
          <w:sz w:val="22"/>
          <w:szCs w:val="22"/>
        </w:rPr>
        <w:t xml:space="preserve"> </w:t>
      </w:r>
      <w:r w:rsidRPr="003E3719">
        <w:rPr>
          <w:rFonts w:cs="Times New Roman"/>
          <w:color w:val="000000"/>
          <w:sz w:val="22"/>
          <w:szCs w:val="22"/>
        </w:rPr>
        <w:t xml:space="preserve">Germany); </w:t>
      </w:r>
      <w:proofErr w:type="spellStart"/>
      <w:r w:rsidRPr="003E3719">
        <w:rPr>
          <w:rFonts w:cs="Times New Roman"/>
          <w:color w:val="000000"/>
          <w:sz w:val="22"/>
          <w:szCs w:val="22"/>
        </w:rPr>
        <w:t>Radboud</w:t>
      </w:r>
      <w:proofErr w:type="spellEnd"/>
      <w:r w:rsidRPr="003E3719">
        <w:rPr>
          <w:rFonts w:cs="Times New Roman"/>
          <w:color w:val="000000"/>
          <w:sz w:val="22"/>
          <w:szCs w:val="22"/>
        </w:rPr>
        <w:t xml:space="preserve"> University (Nijmegen, The Netherlands); University of Granada (Granada, Spain); </w:t>
      </w:r>
      <w:proofErr w:type="spellStart"/>
      <w:r w:rsidRPr="003E3719">
        <w:rPr>
          <w:rFonts w:cs="Times New Roman"/>
          <w:color w:val="000000"/>
          <w:sz w:val="22"/>
          <w:szCs w:val="22"/>
        </w:rPr>
        <w:t>Universitat</w:t>
      </w:r>
      <w:proofErr w:type="spellEnd"/>
      <w:r w:rsidRPr="003E3719">
        <w:rPr>
          <w:rFonts w:cs="Times New Roman"/>
          <w:color w:val="000000"/>
          <w:sz w:val="22"/>
          <w:szCs w:val="22"/>
        </w:rPr>
        <w:t xml:space="preserve"> </w:t>
      </w:r>
      <w:proofErr w:type="spellStart"/>
      <w:r w:rsidRPr="003E3719">
        <w:rPr>
          <w:rFonts w:cs="Times New Roman"/>
          <w:color w:val="000000"/>
          <w:sz w:val="22"/>
          <w:szCs w:val="22"/>
        </w:rPr>
        <w:t>Rovira</w:t>
      </w:r>
      <w:proofErr w:type="spellEnd"/>
      <w:r w:rsidRPr="003E3719">
        <w:rPr>
          <w:rFonts w:cs="Times New Roman"/>
          <w:color w:val="000000"/>
          <w:sz w:val="22"/>
          <w:szCs w:val="22"/>
        </w:rPr>
        <w:t xml:space="preserve"> </w:t>
      </w:r>
      <w:proofErr w:type="spellStart"/>
      <w:r w:rsidRPr="003E3719">
        <w:rPr>
          <w:rFonts w:cs="Times New Roman"/>
          <w:color w:val="000000"/>
          <w:sz w:val="22"/>
          <w:szCs w:val="22"/>
        </w:rPr>
        <w:t>i</w:t>
      </w:r>
      <w:proofErr w:type="spellEnd"/>
      <w:r w:rsidRPr="003E3719">
        <w:rPr>
          <w:rFonts w:cs="Times New Roman"/>
          <w:color w:val="000000"/>
          <w:sz w:val="22"/>
          <w:szCs w:val="22"/>
        </w:rPr>
        <w:t xml:space="preserve"> </w:t>
      </w:r>
      <w:proofErr w:type="spellStart"/>
      <w:r w:rsidRPr="003E3719">
        <w:rPr>
          <w:rFonts w:cs="Times New Roman"/>
          <w:color w:val="000000"/>
          <w:sz w:val="22"/>
          <w:szCs w:val="22"/>
        </w:rPr>
        <w:t>Virgili</w:t>
      </w:r>
      <w:proofErr w:type="spellEnd"/>
      <w:r w:rsidRPr="003E3719">
        <w:rPr>
          <w:rFonts w:cs="Times New Roman"/>
          <w:color w:val="000000"/>
          <w:sz w:val="22"/>
          <w:szCs w:val="22"/>
        </w:rPr>
        <w:t xml:space="preserve"> (Tarragona, Spain); Bangor University (Wales, UK); and Lund University (Sweden). </w:t>
      </w:r>
    </w:p>
    <w:p w14:paraId="0935FA44" w14:textId="77777777" w:rsidR="00F700A7" w:rsidRPr="003E3719" w:rsidRDefault="00F700A7" w:rsidP="00090542">
      <w:pPr>
        <w:widowControl w:val="0"/>
        <w:autoSpaceDE w:val="0"/>
        <w:autoSpaceDN w:val="0"/>
        <w:adjustRightInd w:val="0"/>
        <w:rPr>
          <w:rFonts w:cs="Times New Roman" w:hint="eastAsia"/>
          <w:color w:val="000000"/>
          <w:sz w:val="22"/>
          <w:szCs w:val="22"/>
        </w:rPr>
      </w:pPr>
    </w:p>
    <w:p w14:paraId="201BE1DC" w14:textId="00A30651" w:rsidR="00090542" w:rsidRPr="003E3719" w:rsidRDefault="00090542" w:rsidP="00090542">
      <w:pPr>
        <w:widowControl w:val="0"/>
        <w:autoSpaceDE w:val="0"/>
        <w:autoSpaceDN w:val="0"/>
        <w:adjustRightInd w:val="0"/>
        <w:rPr>
          <w:rFonts w:cs="Times New Roman" w:hint="eastAsia"/>
          <w:b/>
          <w:color w:val="000000"/>
          <w:sz w:val="22"/>
          <w:szCs w:val="22"/>
        </w:rPr>
      </w:pPr>
      <w:r w:rsidRPr="003E3719">
        <w:rPr>
          <w:rFonts w:cs="Times New Roman"/>
          <w:b/>
          <w:color w:val="000000"/>
          <w:sz w:val="22"/>
          <w:szCs w:val="22"/>
        </w:rPr>
        <w:t>Funding will cover</w:t>
      </w:r>
      <w:r w:rsidR="00F700A7" w:rsidRPr="003E3719">
        <w:rPr>
          <w:rFonts w:cs="Times New Roman"/>
          <w:b/>
          <w:color w:val="000000"/>
          <w:sz w:val="22"/>
          <w:szCs w:val="22"/>
        </w:rPr>
        <w:t xml:space="preserve"> </w:t>
      </w:r>
      <w:r w:rsidRPr="003E3719">
        <w:rPr>
          <w:rFonts w:cs="Times New Roman"/>
          <w:b/>
          <w:color w:val="000000"/>
          <w:sz w:val="22"/>
          <w:szCs w:val="22"/>
        </w:rPr>
        <w:t xml:space="preserve">airfare, housing and meals, tuition, and some incidentals and research expenses. </w:t>
      </w:r>
    </w:p>
    <w:p w14:paraId="68B48192" w14:textId="77777777" w:rsidR="00090542" w:rsidRPr="003E3719" w:rsidRDefault="00090542" w:rsidP="00090542">
      <w:pPr>
        <w:widowControl w:val="0"/>
        <w:autoSpaceDE w:val="0"/>
        <w:autoSpaceDN w:val="0"/>
        <w:adjustRightInd w:val="0"/>
        <w:rPr>
          <w:rFonts w:cs="Times New Roman" w:hint="eastAsia"/>
          <w:color w:val="000000"/>
          <w:sz w:val="22"/>
          <w:szCs w:val="22"/>
        </w:rPr>
      </w:pPr>
    </w:p>
    <w:p w14:paraId="76CEB5F4" w14:textId="31AE439A" w:rsidR="00F700A7" w:rsidRPr="003E3719" w:rsidRDefault="00090542" w:rsidP="00090542">
      <w:pPr>
        <w:widowControl w:val="0"/>
        <w:autoSpaceDE w:val="0"/>
        <w:autoSpaceDN w:val="0"/>
        <w:adjustRightInd w:val="0"/>
        <w:rPr>
          <w:rFonts w:cs="Times New Roman" w:hint="eastAsia"/>
          <w:color w:val="3366FF"/>
          <w:sz w:val="22"/>
          <w:szCs w:val="22"/>
        </w:rPr>
      </w:pPr>
      <w:r w:rsidRPr="0059238F">
        <w:rPr>
          <w:rFonts w:cs="Times New Roman"/>
          <w:color w:val="0000FF"/>
          <w:sz w:val="22"/>
          <w:szCs w:val="22"/>
        </w:rPr>
        <w:t>To be eligible, students must be enrolled in research with a CLS facul</w:t>
      </w:r>
      <w:r w:rsidR="00251E05">
        <w:rPr>
          <w:rFonts w:cs="Times New Roman"/>
          <w:color w:val="0000FF"/>
          <w:sz w:val="22"/>
          <w:szCs w:val="22"/>
        </w:rPr>
        <w:t>ty member for Fall 2014, Spring 2015</w:t>
      </w:r>
      <w:r w:rsidRPr="0059238F">
        <w:rPr>
          <w:rFonts w:cs="Times New Roman"/>
          <w:color w:val="0000FF"/>
          <w:sz w:val="22"/>
          <w:szCs w:val="22"/>
        </w:rPr>
        <w:t>, and must be retu</w:t>
      </w:r>
      <w:r w:rsidR="00251E05">
        <w:rPr>
          <w:rFonts w:cs="Times New Roman"/>
          <w:color w:val="0000FF"/>
          <w:sz w:val="22"/>
          <w:szCs w:val="22"/>
        </w:rPr>
        <w:t>rning to campus in the Fall 2015</w:t>
      </w:r>
      <w:r w:rsidRPr="0059238F">
        <w:rPr>
          <w:rFonts w:cs="Times New Roman"/>
          <w:color w:val="0000FF"/>
          <w:sz w:val="22"/>
          <w:szCs w:val="22"/>
        </w:rPr>
        <w:t>.</w:t>
      </w:r>
      <w:r w:rsidRPr="003E3719">
        <w:rPr>
          <w:rFonts w:cs="Times New Roman"/>
          <w:color w:val="FF0000"/>
          <w:sz w:val="22"/>
          <w:szCs w:val="22"/>
        </w:rPr>
        <w:t xml:space="preserve"> </w:t>
      </w:r>
      <w:r w:rsidRPr="003E3719">
        <w:rPr>
          <w:rFonts w:cs="Times New Roman"/>
          <w:color w:val="000000"/>
          <w:sz w:val="22"/>
          <w:szCs w:val="22"/>
        </w:rPr>
        <w:t xml:space="preserve">See </w:t>
      </w:r>
      <w:r w:rsidRPr="003E3719">
        <w:rPr>
          <w:rFonts w:cs="Times New Roman"/>
          <w:color w:val="0000FF"/>
          <w:sz w:val="22"/>
          <w:szCs w:val="22"/>
        </w:rPr>
        <w:t xml:space="preserve">http://cls.psu.edu/PIRE </w:t>
      </w:r>
      <w:r w:rsidRPr="003E3719">
        <w:rPr>
          <w:rFonts w:cs="Times New Roman"/>
          <w:color w:val="000000"/>
          <w:sz w:val="22"/>
          <w:szCs w:val="22"/>
        </w:rPr>
        <w:t>for additional information and</w:t>
      </w:r>
      <w:r w:rsidRPr="003E3719">
        <w:rPr>
          <w:rFonts w:cs="Times New Roman"/>
          <w:color w:val="FF0000"/>
          <w:sz w:val="22"/>
          <w:szCs w:val="22"/>
        </w:rPr>
        <w:t xml:space="preserve"> </w:t>
      </w:r>
      <w:r w:rsidRPr="003E3719">
        <w:rPr>
          <w:rFonts w:cs="Times New Roman"/>
          <w:color w:val="000000"/>
          <w:sz w:val="22"/>
          <w:szCs w:val="22"/>
        </w:rPr>
        <w:t>requirements</w:t>
      </w:r>
      <w:r w:rsidRPr="003E3719">
        <w:rPr>
          <w:rFonts w:cs="Times New Roman"/>
          <w:color w:val="3366FF"/>
          <w:sz w:val="22"/>
          <w:szCs w:val="22"/>
        </w:rPr>
        <w:t xml:space="preserve">. </w:t>
      </w:r>
    </w:p>
    <w:p w14:paraId="43D98B94" w14:textId="77777777" w:rsidR="00F700A7" w:rsidRPr="003E3719" w:rsidRDefault="00F700A7" w:rsidP="00090542">
      <w:pPr>
        <w:widowControl w:val="0"/>
        <w:autoSpaceDE w:val="0"/>
        <w:autoSpaceDN w:val="0"/>
        <w:adjustRightInd w:val="0"/>
        <w:rPr>
          <w:rFonts w:cs="Times New Roman" w:hint="eastAsia"/>
          <w:color w:val="3366FF"/>
          <w:sz w:val="22"/>
          <w:szCs w:val="22"/>
        </w:rPr>
      </w:pPr>
    </w:p>
    <w:p w14:paraId="6FDBB745" w14:textId="1821B0C7" w:rsidR="00090542" w:rsidRPr="0059238F" w:rsidRDefault="003C6E77" w:rsidP="00090542">
      <w:pPr>
        <w:widowControl w:val="0"/>
        <w:autoSpaceDE w:val="0"/>
        <w:autoSpaceDN w:val="0"/>
        <w:adjustRightInd w:val="0"/>
        <w:rPr>
          <w:rFonts w:cs="Times New Roman" w:hint="eastAsia"/>
          <w:color w:val="0000FF"/>
          <w:sz w:val="22"/>
          <w:szCs w:val="22"/>
          <w:u w:val="single"/>
        </w:rPr>
      </w:pPr>
      <w:r>
        <w:rPr>
          <w:rFonts w:cs="Times New Roman"/>
          <w:color w:val="0000FF"/>
          <w:sz w:val="22"/>
          <w:szCs w:val="22"/>
        </w:rPr>
        <w:t>*</w:t>
      </w:r>
      <w:r w:rsidR="00090542" w:rsidRPr="003E3719">
        <w:rPr>
          <w:rFonts w:cs="Times New Roman"/>
          <w:color w:val="0000FF"/>
          <w:sz w:val="22"/>
          <w:szCs w:val="22"/>
        </w:rPr>
        <w:t xml:space="preserve">The eight PIRE fellowships are restricted to Penn State students who are US citizens </w:t>
      </w:r>
      <w:r w:rsidR="00090542" w:rsidRPr="0059238F">
        <w:rPr>
          <w:rFonts w:cs="Times New Roman"/>
          <w:color w:val="0000FF"/>
          <w:sz w:val="22"/>
          <w:szCs w:val="22"/>
          <w:u w:val="single"/>
        </w:rPr>
        <w:t>but note that we will be able to award one additional undergraduate fellowship to a Penn State student who is an international student and/or not a US citizen. So this session is open to everyone!</w:t>
      </w:r>
    </w:p>
    <w:p w14:paraId="5B12CE39" w14:textId="77777777" w:rsidR="00090542" w:rsidRPr="003E3719" w:rsidRDefault="00090542" w:rsidP="00090542">
      <w:pPr>
        <w:widowControl w:val="0"/>
        <w:autoSpaceDE w:val="0"/>
        <w:autoSpaceDN w:val="0"/>
        <w:adjustRightInd w:val="0"/>
        <w:rPr>
          <w:rFonts w:cs="Times New Roman" w:hint="eastAsia"/>
          <w:color w:val="FF0000"/>
          <w:sz w:val="22"/>
          <w:szCs w:val="22"/>
        </w:rPr>
      </w:pPr>
    </w:p>
    <w:p w14:paraId="7B7E39CB" w14:textId="77777777" w:rsidR="00090542" w:rsidRPr="00C302B3" w:rsidRDefault="00090542" w:rsidP="00090542">
      <w:pPr>
        <w:widowControl w:val="0"/>
        <w:autoSpaceDE w:val="0"/>
        <w:autoSpaceDN w:val="0"/>
        <w:adjustRightInd w:val="0"/>
        <w:jc w:val="center"/>
        <w:rPr>
          <w:rFonts w:cs="Times New Roman" w:hint="eastAsia"/>
          <w:color w:val="FF0000"/>
          <w:sz w:val="40"/>
          <w:szCs w:val="40"/>
        </w:rPr>
      </w:pPr>
      <w:r w:rsidRPr="00C302B3">
        <w:rPr>
          <w:rFonts w:cs="Times New Roman"/>
          <w:color w:val="FF0000"/>
          <w:sz w:val="40"/>
          <w:szCs w:val="40"/>
        </w:rPr>
        <w:t>Information session for potential PIRE</w:t>
      </w:r>
    </w:p>
    <w:p w14:paraId="347C1FD3" w14:textId="77777777" w:rsidR="00090542" w:rsidRPr="00C302B3" w:rsidRDefault="00090542" w:rsidP="00090542">
      <w:pPr>
        <w:widowControl w:val="0"/>
        <w:autoSpaceDE w:val="0"/>
        <w:autoSpaceDN w:val="0"/>
        <w:adjustRightInd w:val="0"/>
        <w:jc w:val="center"/>
        <w:rPr>
          <w:rFonts w:cs="Times New Roman" w:hint="eastAsia"/>
          <w:color w:val="FF0000"/>
          <w:sz w:val="40"/>
          <w:szCs w:val="40"/>
        </w:rPr>
      </w:pPr>
      <w:proofErr w:type="gramStart"/>
      <w:r w:rsidRPr="00C302B3">
        <w:rPr>
          <w:rFonts w:cs="Times New Roman"/>
          <w:color w:val="FF0000"/>
          <w:sz w:val="40"/>
          <w:szCs w:val="40"/>
        </w:rPr>
        <w:t>undergraduate</w:t>
      </w:r>
      <w:proofErr w:type="gramEnd"/>
      <w:r w:rsidRPr="00C302B3">
        <w:rPr>
          <w:rFonts w:cs="Times New Roman"/>
          <w:color w:val="FF0000"/>
          <w:sz w:val="40"/>
          <w:szCs w:val="40"/>
        </w:rPr>
        <w:t xml:space="preserve"> applicants</w:t>
      </w:r>
    </w:p>
    <w:p w14:paraId="18DDBDE4" w14:textId="52F7D35C" w:rsidR="00090542" w:rsidRPr="00C302B3" w:rsidRDefault="00251E05" w:rsidP="00090542">
      <w:pPr>
        <w:widowControl w:val="0"/>
        <w:autoSpaceDE w:val="0"/>
        <w:autoSpaceDN w:val="0"/>
        <w:adjustRightInd w:val="0"/>
        <w:jc w:val="center"/>
        <w:rPr>
          <w:rFonts w:cs="Times New Roman" w:hint="eastAsia"/>
          <w:color w:val="FF0000"/>
          <w:sz w:val="40"/>
          <w:szCs w:val="40"/>
        </w:rPr>
      </w:pPr>
      <w:r>
        <w:rPr>
          <w:rFonts w:cs="Times New Roman"/>
          <w:color w:val="FF0000"/>
          <w:sz w:val="40"/>
          <w:szCs w:val="40"/>
        </w:rPr>
        <w:t>Wednesday August 27</w:t>
      </w:r>
      <w:r w:rsidR="00090542" w:rsidRPr="00C302B3">
        <w:rPr>
          <w:rFonts w:cs="Times New Roman"/>
          <w:color w:val="FF0000"/>
          <w:sz w:val="40"/>
          <w:szCs w:val="40"/>
        </w:rPr>
        <w:t>th, 2013</w:t>
      </w:r>
    </w:p>
    <w:p w14:paraId="0DCA9E4F" w14:textId="19EDBD32" w:rsidR="00090542" w:rsidRPr="00C302B3" w:rsidRDefault="00251E05" w:rsidP="00090542">
      <w:pPr>
        <w:widowControl w:val="0"/>
        <w:autoSpaceDE w:val="0"/>
        <w:autoSpaceDN w:val="0"/>
        <w:adjustRightInd w:val="0"/>
        <w:jc w:val="center"/>
        <w:rPr>
          <w:rFonts w:cs="Times New Roman" w:hint="eastAsia"/>
          <w:color w:val="FF0000"/>
          <w:sz w:val="40"/>
          <w:szCs w:val="40"/>
        </w:rPr>
      </w:pPr>
      <w:r>
        <w:rPr>
          <w:rFonts w:cs="Times New Roman"/>
          <w:color w:val="FF0000"/>
          <w:sz w:val="40"/>
          <w:szCs w:val="40"/>
        </w:rPr>
        <w:t>5:00-6</w:t>
      </w:r>
      <w:bookmarkStart w:id="0" w:name="_GoBack"/>
      <w:bookmarkEnd w:id="0"/>
      <w:r w:rsidR="003E3719">
        <w:rPr>
          <w:rFonts w:cs="Times New Roman"/>
          <w:color w:val="FF0000"/>
          <w:sz w:val="40"/>
          <w:szCs w:val="40"/>
        </w:rPr>
        <w:t>:0</w:t>
      </w:r>
      <w:r w:rsidR="00090542" w:rsidRPr="00C302B3">
        <w:rPr>
          <w:rFonts w:cs="Times New Roman"/>
          <w:color w:val="FF0000"/>
          <w:sz w:val="40"/>
          <w:szCs w:val="40"/>
        </w:rPr>
        <w:t>0 PM</w:t>
      </w:r>
    </w:p>
    <w:p w14:paraId="3128054E" w14:textId="3F7A1EA3" w:rsidR="00066976" w:rsidRPr="00C302B3" w:rsidRDefault="00090542" w:rsidP="00090542">
      <w:pPr>
        <w:jc w:val="center"/>
        <w:rPr>
          <w:rFonts w:hint="eastAsia"/>
          <w:sz w:val="40"/>
          <w:szCs w:val="40"/>
        </w:rPr>
      </w:pPr>
      <w:r w:rsidRPr="00C302B3">
        <w:rPr>
          <w:rFonts w:cs="Times New Roman"/>
          <w:color w:val="FF0000"/>
          <w:sz w:val="40"/>
          <w:szCs w:val="40"/>
        </w:rPr>
        <w:t xml:space="preserve">Room </w:t>
      </w:r>
      <w:r w:rsidR="003E3719">
        <w:rPr>
          <w:rFonts w:cs="Times New Roman"/>
          <w:color w:val="FF0000"/>
          <w:sz w:val="40"/>
          <w:szCs w:val="40"/>
        </w:rPr>
        <w:t xml:space="preserve">127 Moore </w:t>
      </w:r>
      <w:r w:rsidRPr="00C302B3">
        <w:rPr>
          <w:rFonts w:cs="Times New Roman"/>
          <w:color w:val="FF0000"/>
          <w:sz w:val="40"/>
          <w:szCs w:val="40"/>
        </w:rPr>
        <w:t>Building</w:t>
      </w:r>
    </w:p>
    <w:sectPr w:rsidR="00066976" w:rsidRPr="00C302B3" w:rsidSect="00BD6D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altName w:val="Times"/>
    <w:panose1 w:val="02020603050405020304"/>
    <w:charset w:val="4D"/>
    <w:family w:val="roman"/>
    <w:notTrueType/>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542"/>
    <w:rsid w:val="00066976"/>
    <w:rsid w:val="00090542"/>
    <w:rsid w:val="00251E05"/>
    <w:rsid w:val="002A481E"/>
    <w:rsid w:val="003C6E77"/>
    <w:rsid w:val="003E3719"/>
    <w:rsid w:val="0059238F"/>
    <w:rsid w:val="0098326C"/>
    <w:rsid w:val="009A33E7"/>
    <w:rsid w:val="00BD6D64"/>
    <w:rsid w:val="00C302B3"/>
    <w:rsid w:val="00D53618"/>
    <w:rsid w:val="00F70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A4F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1910</Characters>
  <Application>Microsoft Macintosh Word</Application>
  <DocSecurity>0</DocSecurity>
  <Lines>15</Lines>
  <Paragraphs>4</Paragraphs>
  <ScaleCrop>false</ScaleCrop>
  <Company>p</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dc:creator>
  <cp:keywords/>
  <dc:description/>
  <cp:lastModifiedBy>g d</cp:lastModifiedBy>
  <cp:revision>2</cp:revision>
  <dcterms:created xsi:type="dcterms:W3CDTF">2014-08-07T09:17:00Z</dcterms:created>
  <dcterms:modified xsi:type="dcterms:W3CDTF">2014-08-07T09:17:00Z</dcterms:modified>
</cp:coreProperties>
</file>