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2E41F2" w14:textId="1B149C17" w:rsidR="0056700E" w:rsidRDefault="00A53E5F">
      <w:r>
        <w:t>Products Inc.</w:t>
      </w:r>
    </w:p>
    <w:p w14:paraId="5AA4A2A0" w14:textId="77777777" w:rsidR="000F2491" w:rsidRDefault="000F2491"/>
    <w:p w14:paraId="78FFB96D" w14:textId="77777777" w:rsidR="000F2491" w:rsidRDefault="000F2491"/>
    <w:tbl>
      <w:tblPr>
        <w:tblW w:w="9781" w:type="dxa"/>
        <w:tblInd w:w="-34"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2519"/>
        <w:gridCol w:w="2432"/>
        <w:gridCol w:w="2070"/>
        <w:gridCol w:w="2760"/>
      </w:tblGrid>
      <w:tr w:rsidR="000F2491" w14:paraId="2061C828" w14:textId="77777777" w:rsidTr="008F3157">
        <w:trPr>
          <w:cantSplit/>
          <w:tblHeader/>
        </w:trPr>
        <w:tc>
          <w:tcPr>
            <w:tcW w:w="9781" w:type="dxa"/>
            <w:gridSpan w:val="4"/>
            <w:shd w:val="pct10" w:color="C0C0C0" w:fill="CCCCCC"/>
            <w:vAlign w:val="center"/>
          </w:tcPr>
          <w:p w14:paraId="05797A9F" w14:textId="77777777" w:rsidR="000F2491" w:rsidRPr="00A0582A" w:rsidRDefault="000F2491" w:rsidP="008F3157">
            <w:pPr>
              <w:pStyle w:val="Heading1"/>
              <w:rPr>
                <w:rFonts w:ascii="Tahoma" w:hAnsi="Tahoma" w:cs="Tahoma"/>
                <w:b/>
              </w:rPr>
            </w:pPr>
            <w:r w:rsidRPr="00A0582A">
              <w:rPr>
                <w:rFonts w:ascii="Tahoma" w:hAnsi="Tahoma" w:cs="Tahoma"/>
                <w:b/>
              </w:rPr>
              <w:t>DOCUMENT</w:t>
            </w:r>
            <w:r>
              <w:rPr>
                <w:rFonts w:ascii="Tahoma" w:hAnsi="Tahoma" w:cs="Tahoma"/>
                <w:b/>
              </w:rPr>
              <w:t xml:space="preserve">    </w:t>
            </w:r>
            <w:r w:rsidRPr="00A0582A">
              <w:rPr>
                <w:rFonts w:ascii="Tahoma" w:hAnsi="Tahoma" w:cs="Tahoma"/>
                <w:b/>
              </w:rPr>
              <w:t>INFORMATION</w:t>
            </w:r>
          </w:p>
        </w:tc>
      </w:tr>
      <w:tr w:rsidR="000F2491" w14:paraId="5CDD47CF" w14:textId="77777777" w:rsidTr="008F3157">
        <w:trPr>
          <w:cantSplit/>
        </w:trPr>
        <w:tc>
          <w:tcPr>
            <w:tcW w:w="2519" w:type="dxa"/>
          </w:tcPr>
          <w:p w14:paraId="62486851" w14:textId="77777777" w:rsidR="000F2491" w:rsidRDefault="000F2491" w:rsidP="008F3157">
            <w:pPr>
              <w:pStyle w:val="TableText"/>
              <w:rPr>
                <w:rFonts w:ascii="Arial" w:hAnsi="Arial"/>
              </w:rPr>
            </w:pPr>
            <w:r>
              <w:rPr>
                <w:rFonts w:ascii="Arial" w:hAnsi="Arial"/>
              </w:rPr>
              <w:t>Project Name:</w:t>
            </w:r>
          </w:p>
        </w:tc>
        <w:tc>
          <w:tcPr>
            <w:tcW w:w="2432" w:type="dxa"/>
          </w:tcPr>
          <w:p w14:paraId="0ED6D7B3" w14:textId="102BC526" w:rsidR="000F2491" w:rsidRPr="00A3673A" w:rsidRDefault="000F2491" w:rsidP="008F3157">
            <w:pPr>
              <w:rPr>
                <w:rFonts w:ascii="Arial" w:hAnsi="Arial"/>
                <w:b/>
                <w:sz w:val="20"/>
              </w:rPr>
            </w:pPr>
            <w:r>
              <w:rPr>
                <w:rFonts w:ascii="Arial" w:hAnsi="Arial"/>
                <w:b/>
                <w:sz w:val="20"/>
              </w:rPr>
              <w:t xml:space="preserve"> </w:t>
            </w:r>
            <w:r w:rsidR="0067546A">
              <w:rPr>
                <w:rFonts w:ascii="Arial" w:hAnsi="Arial"/>
                <w:b/>
                <w:sz w:val="20"/>
              </w:rPr>
              <w:t>Backpack Production</w:t>
            </w:r>
          </w:p>
        </w:tc>
        <w:tc>
          <w:tcPr>
            <w:tcW w:w="2070" w:type="dxa"/>
          </w:tcPr>
          <w:p w14:paraId="631DB38F" w14:textId="77777777" w:rsidR="000F2491" w:rsidRDefault="000F2491" w:rsidP="008F3157">
            <w:pPr>
              <w:pStyle w:val="TableText"/>
              <w:rPr>
                <w:rFonts w:ascii="Arial" w:hAnsi="Arial"/>
              </w:rPr>
            </w:pPr>
            <w:r>
              <w:rPr>
                <w:rFonts w:ascii="Arial" w:hAnsi="Arial"/>
              </w:rPr>
              <w:t>Prepared By:</w:t>
            </w:r>
          </w:p>
        </w:tc>
        <w:tc>
          <w:tcPr>
            <w:tcW w:w="2760" w:type="dxa"/>
          </w:tcPr>
          <w:p w14:paraId="057E645F" w14:textId="7781F789" w:rsidR="000F2491" w:rsidRPr="00A3673A" w:rsidRDefault="000F2491" w:rsidP="008F3157">
            <w:pPr>
              <w:rPr>
                <w:rFonts w:ascii="Arial" w:hAnsi="Arial"/>
                <w:b/>
                <w:sz w:val="20"/>
              </w:rPr>
            </w:pPr>
            <w:r>
              <w:rPr>
                <w:rFonts w:ascii="Arial" w:hAnsi="Arial"/>
                <w:b/>
                <w:sz w:val="20"/>
              </w:rPr>
              <w:t xml:space="preserve"> </w:t>
            </w:r>
            <w:r w:rsidR="0067546A">
              <w:rPr>
                <w:rFonts w:ascii="Arial" w:hAnsi="Arial"/>
                <w:b/>
                <w:sz w:val="20"/>
              </w:rPr>
              <w:t>Jason Kendall</w:t>
            </w:r>
          </w:p>
        </w:tc>
      </w:tr>
      <w:tr w:rsidR="000F2491" w14:paraId="33770675" w14:textId="77777777" w:rsidTr="008F3157">
        <w:trPr>
          <w:cantSplit/>
        </w:trPr>
        <w:tc>
          <w:tcPr>
            <w:tcW w:w="2519" w:type="dxa"/>
            <w:tcBorders>
              <w:bottom w:val="single" w:sz="4" w:space="0" w:color="C0C0C0"/>
            </w:tcBorders>
          </w:tcPr>
          <w:p w14:paraId="3018ABFD" w14:textId="77777777" w:rsidR="000F2491" w:rsidRDefault="000F2491" w:rsidP="008F3157">
            <w:pPr>
              <w:pStyle w:val="TableText"/>
              <w:rPr>
                <w:rFonts w:ascii="Arial" w:hAnsi="Arial"/>
              </w:rPr>
            </w:pPr>
            <w:r>
              <w:rPr>
                <w:rFonts w:ascii="Arial" w:hAnsi="Arial"/>
              </w:rPr>
              <w:t>Project Manager:</w:t>
            </w:r>
          </w:p>
        </w:tc>
        <w:tc>
          <w:tcPr>
            <w:tcW w:w="2432" w:type="dxa"/>
            <w:tcBorders>
              <w:bottom w:val="single" w:sz="4" w:space="0" w:color="C0C0C0"/>
            </w:tcBorders>
          </w:tcPr>
          <w:p w14:paraId="3D8ACFF1" w14:textId="20AD7783" w:rsidR="000F2491" w:rsidRDefault="0067546A" w:rsidP="008F3157">
            <w:pPr>
              <w:rPr>
                <w:rFonts w:ascii="Arial" w:hAnsi="Arial"/>
                <w:sz w:val="20"/>
              </w:rPr>
            </w:pPr>
            <w:r>
              <w:rPr>
                <w:rFonts w:ascii="Arial" w:hAnsi="Arial"/>
                <w:sz w:val="20"/>
              </w:rPr>
              <w:t>Jason Kendall</w:t>
            </w:r>
          </w:p>
        </w:tc>
        <w:tc>
          <w:tcPr>
            <w:tcW w:w="2070" w:type="dxa"/>
            <w:tcBorders>
              <w:bottom w:val="single" w:sz="4" w:space="0" w:color="C0C0C0"/>
            </w:tcBorders>
          </w:tcPr>
          <w:p w14:paraId="115831E3" w14:textId="77777777" w:rsidR="000F2491" w:rsidRDefault="000F2491" w:rsidP="008F3157">
            <w:pPr>
              <w:pStyle w:val="TableText"/>
              <w:rPr>
                <w:rFonts w:ascii="Arial" w:hAnsi="Arial"/>
              </w:rPr>
            </w:pPr>
            <w:r>
              <w:rPr>
                <w:rFonts w:ascii="Arial" w:hAnsi="Arial"/>
              </w:rPr>
              <w:t>Period Covered:</w:t>
            </w:r>
          </w:p>
        </w:tc>
        <w:tc>
          <w:tcPr>
            <w:tcW w:w="2760" w:type="dxa"/>
            <w:tcBorders>
              <w:bottom w:val="single" w:sz="4" w:space="0" w:color="C0C0C0"/>
            </w:tcBorders>
          </w:tcPr>
          <w:p w14:paraId="7F7E8310" w14:textId="370B5D44" w:rsidR="000F2491" w:rsidRPr="00A3673A" w:rsidRDefault="000F2491" w:rsidP="008F3157">
            <w:pPr>
              <w:rPr>
                <w:rFonts w:ascii="Arial" w:hAnsi="Arial"/>
                <w:b/>
                <w:sz w:val="20"/>
              </w:rPr>
            </w:pPr>
            <w:r>
              <w:rPr>
                <w:rFonts w:ascii="Arial" w:hAnsi="Arial"/>
                <w:b/>
                <w:sz w:val="20"/>
              </w:rPr>
              <w:t xml:space="preserve"> </w:t>
            </w:r>
            <w:r w:rsidR="0067546A">
              <w:rPr>
                <w:rFonts w:ascii="Arial" w:hAnsi="Arial"/>
                <w:b/>
                <w:sz w:val="20"/>
              </w:rPr>
              <w:t>09/01/2015 – 03/01/2017</w:t>
            </w:r>
          </w:p>
        </w:tc>
      </w:tr>
      <w:tr w:rsidR="000F2491" w14:paraId="0A00E74B" w14:textId="77777777" w:rsidTr="008F3157">
        <w:trPr>
          <w:cantSplit/>
        </w:trPr>
        <w:tc>
          <w:tcPr>
            <w:tcW w:w="2519" w:type="dxa"/>
            <w:shd w:val="clear" w:color="auto" w:fill="C0C0C0"/>
            <w:vAlign w:val="center"/>
          </w:tcPr>
          <w:p w14:paraId="783F83E7" w14:textId="77777777" w:rsidR="000F2491" w:rsidRPr="003117C4" w:rsidRDefault="000F2491" w:rsidP="008F3157">
            <w:pPr>
              <w:pStyle w:val="Heading1"/>
              <w:rPr>
                <w:rFonts w:ascii="Tahoma" w:hAnsi="Tahoma" w:cs="Tahoma"/>
                <w:b/>
                <w:sz w:val="18"/>
                <w:szCs w:val="18"/>
              </w:rPr>
            </w:pPr>
            <w:r w:rsidRPr="003117C4">
              <w:rPr>
                <w:rFonts w:ascii="Tahoma" w:hAnsi="Tahoma" w:cs="Tahoma"/>
                <w:b/>
                <w:sz w:val="18"/>
                <w:szCs w:val="18"/>
              </w:rPr>
              <w:t>Version</w:t>
            </w:r>
          </w:p>
        </w:tc>
        <w:tc>
          <w:tcPr>
            <w:tcW w:w="2432" w:type="dxa"/>
            <w:shd w:val="clear" w:color="auto" w:fill="C0C0C0"/>
            <w:vAlign w:val="center"/>
          </w:tcPr>
          <w:p w14:paraId="37B4271C" w14:textId="77777777" w:rsidR="000F2491" w:rsidRPr="003117C4" w:rsidRDefault="000F2491" w:rsidP="008F3157">
            <w:pPr>
              <w:pStyle w:val="Heading1"/>
              <w:rPr>
                <w:rFonts w:ascii="Tahoma" w:hAnsi="Tahoma" w:cs="Tahoma"/>
                <w:b/>
                <w:sz w:val="18"/>
                <w:szCs w:val="18"/>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117C4">
              <w:rPr>
                <w:rFonts w:ascii="Tahoma" w:hAnsi="Tahoma" w:cs="Tahoma"/>
                <w:b/>
                <w:sz w:val="18"/>
                <w:szCs w:val="18"/>
              </w:rPr>
              <w:t>Date</w:t>
            </w:r>
            <w:bookmarkEnd w:id="0"/>
            <w:bookmarkEnd w:id="1"/>
            <w:bookmarkEnd w:id="2"/>
            <w:bookmarkEnd w:id="3"/>
            <w:bookmarkEnd w:id="4"/>
            <w:bookmarkEnd w:id="5"/>
            <w:bookmarkEnd w:id="6"/>
            <w:bookmarkEnd w:id="7"/>
          </w:p>
        </w:tc>
        <w:tc>
          <w:tcPr>
            <w:tcW w:w="2070" w:type="dxa"/>
            <w:shd w:val="clear" w:color="auto" w:fill="C0C0C0"/>
            <w:vAlign w:val="center"/>
          </w:tcPr>
          <w:p w14:paraId="154D301F" w14:textId="77777777" w:rsidR="000F2491" w:rsidRPr="003117C4" w:rsidRDefault="000F2491" w:rsidP="008F3157">
            <w:pPr>
              <w:pStyle w:val="Heading1"/>
              <w:rPr>
                <w:rFonts w:ascii="Tahoma" w:hAnsi="Tahoma" w:cs="Tahoma"/>
                <w:b/>
                <w:sz w:val="18"/>
                <w:szCs w:val="18"/>
              </w:rPr>
            </w:pPr>
            <w:r w:rsidRPr="003117C4">
              <w:rPr>
                <w:rFonts w:ascii="Tahoma" w:hAnsi="Tahoma" w:cs="Tahoma"/>
                <w:b/>
                <w:sz w:val="18"/>
                <w:szCs w:val="18"/>
              </w:rPr>
              <w:t>Author</w:t>
            </w:r>
          </w:p>
        </w:tc>
        <w:tc>
          <w:tcPr>
            <w:tcW w:w="2760" w:type="dxa"/>
            <w:shd w:val="clear" w:color="auto" w:fill="C0C0C0"/>
            <w:vAlign w:val="center"/>
          </w:tcPr>
          <w:p w14:paraId="4D3BCBA9" w14:textId="77777777" w:rsidR="000F2491" w:rsidRPr="003117C4" w:rsidRDefault="000F2491" w:rsidP="008F3157">
            <w:pPr>
              <w:rPr>
                <w:rFonts w:ascii="Tahoma" w:hAnsi="Tahoma" w:cs="Tahoma"/>
                <w:b/>
                <w:sz w:val="18"/>
                <w:szCs w:val="18"/>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117C4">
              <w:rPr>
                <w:rFonts w:ascii="Tahoma" w:hAnsi="Tahoma" w:cs="Tahoma"/>
                <w:b/>
                <w:sz w:val="18"/>
                <w:szCs w:val="18"/>
              </w:rPr>
              <w:t>Change Description</w:t>
            </w:r>
            <w:bookmarkEnd w:id="8"/>
            <w:bookmarkEnd w:id="9"/>
            <w:bookmarkEnd w:id="10"/>
            <w:bookmarkEnd w:id="11"/>
            <w:bookmarkEnd w:id="12"/>
            <w:bookmarkEnd w:id="13"/>
            <w:bookmarkEnd w:id="14"/>
            <w:bookmarkEnd w:id="15"/>
          </w:p>
        </w:tc>
      </w:tr>
      <w:tr w:rsidR="000F2491" w14:paraId="701D78CC" w14:textId="77777777" w:rsidTr="008F3157">
        <w:trPr>
          <w:cantSplit/>
        </w:trPr>
        <w:tc>
          <w:tcPr>
            <w:tcW w:w="2519" w:type="dxa"/>
            <w:vAlign w:val="center"/>
          </w:tcPr>
          <w:p w14:paraId="5FB5D401" w14:textId="4A05C18F" w:rsidR="000F2491" w:rsidRPr="003117C4" w:rsidRDefault="0067546A" w:rsidP="008F3157">
            <w:pPr>
              <w:pStyle w:val="Heading1"/>
              <w:rPr>
                <w:rFonts w:ascii="Tahoma" w:hAnsi="Tahoma" w:cs="Tahoma"/>
                <w:b/>
                <w:sz w:val="18"/>
                <w:szCs w:val="18"/>
              </w:rPr>
            </w:pPr>
            <w:r>
              <w:rPr>
                <w:rFonts w:ascii="Tahoma" w:hAnsi="Tahoma" w:cs="Tahoma"/>
                <w:b/>
                <w:sz w:val="18"/>
                <w:szCs w:val="18"/>
              </w:rPr>
              <w:t>1</w:t>
            </w:r>
          </w:p>
        </w:tc>
        <w:tc>
          <w:tcPr>
            <w:tcW w:w="2432" w:type="dxa"/>
            <w:vAlign w:val="center"/>
          </w:tcPr>
          <w:p w14:paraId="5D930733" w14:textId="0FD9C1D2" w:rsidR="000F2491" w:rsidRPr="003117C4" w:rsidRDefault="0067546A" w:rsidP="008F3157">
            <w:pPr>
              <w:pStyle w:val="Heading1"/>
              <w:rPr>
                <w:rFonts w:ascii="Tahoma" w:hAnsi="Tahoma" w:cs="Tahoma"/>
                <w:b/>
                <w:sz w:val="18"/>
                <w:szCs w:val="18"/>
              </w:rPr>
            </w:pPr>
            <w:r>
              <w:rPr>
                <w:rFonts w:ascii="Tahoma" w:hAnsi="Tahoma" w:cs="Tahoma"/>
                <w:b/>
                <w:sz w:val="18"/>
                <w:szCs w:val="18"/>
              </w:rPr>
              <w:t>“02/28/2017”</w:t>
            </w:r>
          </w:p>
        </w:tc>
        <w:tc>
          <w:tcPr>
            <w:tcW w:w="2070" w:type="dxa"/>
            <w:vAlign w:val="center"/>
          </w:tcPr>
          <w:p w14:paraId="6C880B63" w14:textId="3E37E992" w:rsidR="000F2491" w:rsidRPr="003117C4" w:rsidRDefault="0067546A" w:rsidP="008F3157">
            <w:pPr>
              <w:pStyle w:val="Heading1"/>
              <w:rPr>
                <w:rFonts w:ascii="Tahoma" w:hAnsi="Tahoma" w:cs="Tahoma"/>
                <w:b/>
                <w:sz w:val="18"/>
                <w:szCs w:val="18"/>
              </w:rPr>
            </w:pPr>
            <w:r>
              <w:rPr>
                <w:rFonts w:ascii="Tahoma" w:hAnsi="Tahoma" w:cs="Tahoma"/>
                <w:b/>
                <w:sz w:val="18"/>
                <w:szCs w:val="18"/>
              </w:rPr>
              <w:t>Jason Kendall</w:t>
            </w:r>
          </w:p>
        </w:tc>
        <w:tc>
          <w:tcPr>
            <w:tcW w:w="2760" w:type="dxa"/>
            <w:vAlign w:val="center"/>
          </w:tcPr>
          <w:p w14:paraId="3A29C954" w14:textId="752F315D" w:rsidR="000F2491" w:rsidRPr="003117C4" w:rsidRDefault="0067546A" w:rsidP="008F3157">
            <w:pPr>
              <w:rPr>
                <w:rFonts w:ascii="Tahoma" w:hAnsi="Tahoma" w:cs="Tahoma"/>
                <w:b/>
                <w:sz w:val="18"/>
                <w:szCs w:val="18"/>
              </w:rPr>
            </w:pPr>
            <w:r>
              <w:rPr>
                <w:rFonts w:ascii="Tahoma" w:hAnsi="Tahoma" w:cs="Tahoma"/>
                <w:b/>
                <w:sz w:val="18"/>
                <w:szCs w:val="18"/>
              </w:rPr>
              <w:t>First Version</w:t>
            </w:r>
          </w:p>
        </w:tc>
      </w:tr>
      <w:tr w:rsidR="000F2491" w14:paraId="2C0A73F3" w14:textId="77777777" w:rsidTr="008F3157">
        <w:trPr>
          <w:cantSplit/>
        </w:trPr>
        <w:tc>
          <w:tcPr>
            <w:tcW w:w="2519" w:type="dxa"/>
            <w:vAlign w:val="center"/>
          </w:tcPr>
          <w:p w14:paraId="35B02FC8" w14:textId="77777777" w:rsidR="000F2491" w:rsidRPr="003117C4" w:rsidRDefault="000F2491" w:rsidP="008F3157">
            <w:pPr>
              <w:pStyle w:val="Heading1"/>
              <w:rPr>
                <w:rFonts w:ascii="Tahoma" w:hAnsi="Tahoma" w:cs="Tahoma"/>
                <w:b/>
                <w:sz w:val="18"/>
                <w:szCs w:val="18"/>
              </w:rPr>
            </w:pPr>
          </w:p>
        </w:tc>
        <w:tc>
          <w:tcPr>
            <w:tcW w:w="2432" w:type="dxa"/>
            <w:vAlign w:val="center"/>
          </w:tcPr>
          <w:p w14:paraId="4325E74B" w14:textId="77777777" w:rsidR="000F2491" w:rsidRPr="003117C4" w:rsidRDefault="000F2491" w:rsidP="008F3157">
            <w:pPr>
              <w:pStyle w:val="Heading1"/>
              <w:rPr>
                <w:rFonts w:ascii="Tahoma" w:hAnsi="Tahoma" w:cs="Tahoma"/>
                <w:b/>
                <w:sz w:val="18"/>
                <w:szCs w:val="18"/>
              </w:rPr>
            </w:pPr>
          </w:p>
        </w:tc>
        <w:tc>
          <w:tcPr>
            <w:tcW w:w="2070" w:type="dxa"/>
            <w:vAlign w:val="center"/>
          </w:tcPr>
          <w:p w14:paraId="202707B5" w14:textId="77777777" w:rsidR="000F2491" w:rsidRPr="003117C4" w:rsidRDefault="000F2491" w:rsidP="008F3157">
            <w:pPr>
              <w:pStyle w:val="Heading1"/>
              <w:rPr>
                <w:rFonts w:ascii="Tahoma" w:hAnsi="Tahoma" w:cs="Tahoma"/>
                <w:b/>
                <w:sz w:val="18"/>
                <w:szCs w:val="18"/>
              </w:rPr>
            </w:pPr>
          </w:p>
        </w:tc>
        <w:tc>
          <w:tcPr>
            <w:tcW w:w="2760" w:type="dxa"/>
            <w:vAlign w:val="center"/>
          </w:tcPr>
          <w:p w14:paraId="145F6DF8" w14:textId="77777777" w:rsidR="000F2491" w:rsidRPr="003117C4" w:rsidRDefault="000F2491" w:rsidP="008F3157">
            <w:pPr>
              <w:rPr>
                <w:rFonts w:ascii="Tahoma" w:hAnsi="Tahoma" w:cs="Tahoma"/>
                <w:b/>
                <w:sz w:val="18"/>
                <w:szCs w:val="18"/>
              </w:rPr>
            </w:pPr>
          </w:p>
        </w:tc>
      </w:tr>
      <w:tr w:rsidR="000F2491" w14:paraId="155FCC72" w14:textId="77777777" w:rsidTr="008F3157">
        <w:trPr>
          <w:cantSplit/>
        </w:trPr>
        <w:tc>
          <w:tcPr>
            <w:tcW w:w="2519" w:type="dxa"/>
            <w:vAlign w:val="center"/>
          </w:tcPr>
          <w:p w14:paraId="280EF53D" w14:textId="77777777" w:rsidR="000F2491" w:rsidRPr="003117C4" w:rsidRDefault="000F2491" w:rsidP="008F3157">
            <w:pPr>
              <w:pStyle w:val="Heading1"/>
              <w:rPr>
                <w:rFonts w:ascii="Tahoma" w:hAnsi="Tahoma" w:cs="Tahoma"/>
                <w:b/>
                <w:sz w:val="18"/>
                <w:szCs w:val="18"/>
              </w:rPr>
            </w:pPr>
          </w:p>
        </w:tc>
        <w:tc>
          <w:tcPr>
            <w:tcW w:w="2432" w:type="dxa"/>
            <w:vAlign w:val="center"/>
          </w:tcPr>
          <w:p w14:paraId="60E2F555" w14:textId="77777777" w:rsidR="000F2491" w:rsidRPr="003117C4" w:rsidRDefault="000F2491" w:rsidP="008F3157">
            <w:pPr>
              <w:pStyle w:val="Heading1"/>
              <w:rPr>
                <w:rFonts w:ascii="Tahoma" w:hAnsi="Tahoma" w:cs="Tahoma"/>
                <w:b/>
                <w:sz w:val="18"/>
                <w:szCs w:val="18"/>
              </w:rPr>
            </w:pPr>
          </w:p>
        </w:tc>
        <w:tc>
          <w:tcPr>
            <w:tcW w:w="2070" w:type="dxa"/>
            <w:vAlign w:val="center"/>
          </w:tcPr>
          <w:p w14:paraId="7DEAA55A" w14:textId="77777777" w:rsidR="000F2491" w:rsidRPr="003117C4" w:rsidRDefault="000F2491" w:rsidP="008F3157">
            <w:pPr>
              <w:pStyle w:val="Heading1"/>
              <w:rPr>
                <w:rFonts w:ascii="Tahoma" w:hAnsi="Tahoma" w:cs="Tahoma"/>
                <w:b/>
                <w:sz w:val="18"/>
                <w:szCs w:val="18"/>
              </w:rPr>
            </w:pPr>
          </w:p>
        </w:tc>
        <w:tc>
          <w:tcPr>
            <w:tcW w:w="2760" w:type="dxa"/>
            <w:vAlign w:val="center"/>
          </w:tcPr>
          <w:p w14:paraId="2DD667FB" w14:textId="77777777" w:rsidR="000F2491" w:rsidRPr="003117C4" w:rsidRDefault="000F2491" w:rsidP="008F3157">
            <w:pPr>
              <w:rPr>
                <w:rFonts w:ascii="Tahoma" w:hAnsi="Tahoma" w:cs="Tahoma"/>
                <w:b/>
                <w:sz w:val="18"/>
                <w:szCs w:val="18"/>
              </w:rPr>
            </w:pPr>
          </w:p>
        </w:tc>
      </w:tr>
    </w:tbl>
    <w:p w14:paraId="1732F71A" w14:textId="77777777" w:rsidR="000F2491" w:rsidRPr="000F2491" w:rsidRDefault="000F2491">
      <w:pPr>
        <w:rPr>
          <w:b/>
          <w:sz w:val="40"/>
          <w:szCs w:val="40"/>
        </w:rPr>
      </w:pPr>
    </w:p>
    <w:p w14:paraId="193E5114" w14:textId="77777777" w:rsidR="000F2491" w:rsidRPr="0065414E" w:rsidRDefault="000F2491" w:rsidP="000F2491">
      <w:pPr>
        <w:jc w:val="center"/>
        <w:rPr>
          <w:b/>
          <w:sz w:val="40"/>
          <w:szCs w:val="40"/>
          <w:u w:val="single"/>
        </w:rPr>
      </w:pPr>
      <w:r w:rsidRPr="0065414E">
        <w:rPr>
          <w:b/>
          <w:sz w:val="40"/>
          <w:szCs w:val="40"/>
          <w:u w:val="single"/>
        </w:rPr>
        <w:t>Project Final Report</w:t>
      </w:r>
    </w:p>
    <w:p w14:paraId="06B91B53" w14:textId="77777777" w:rsidR="000F2491" w:rsidRDefault="000F2491" w:rsidP="000F2491">
      <w:pPr>
        <w:jc w:val="center"/>
        <w:rPr>
          <w:b/>
          <w:sz w:val="40"/>
          <w:szCs w:val="40"/>
        </w:rPr>
      </w:pPr>
    </w:p>
    <w:p w14:paraId="0659F554" w14:textId="77777777" w:rsidR="000F2491" w:rsidRDefault="000F2491" w:rsidP="000F2491">
      <w:pPr>
        <w:jc w:val="center"/>
        <w:rPr>
          <w:b/>
          <w:sz w:val="40"/>
          <w:szCs w:val="40"/>
        </w:rPr>
      </w:pPr>
    </w:p>
    <w:p w14:paraId="44255781" w14:textId="77777777" w:rsidR="000F2491" w:rsidRDefault="000F2491" w:rsidP="000F2491">
      <w:pPr>
        <w:jc w:val="center"/>
        <w:rPr>
          <w:b/>
          <w:sz w:val="40"/>
          <w:szCs w:val="40"/>
        </w:rPr>
      </w:pPr>
    </w:p>
    <w:p w14:paraId="679ACE59" w14:textId="01EB9B32" w:rsidR="000F2491" w:rsidRDefault="000F2491" w:rsidP="000F2491">
      <w:pPr>
        <w:rPr>
          <w:b/>
          <w:sz w:val="32"/>
          <w:szCs w:val="32"/>
        </w:rPr>
      </w:pPr>
      <w:r w:rsidRPr="00CC4E0F">
        <w:rPr>
          <w:b/>
          <w:sz w:val="32"/>
          <w:szCs w:val="32"/>
        </w:rPr>
        <w:t>Executive Summary</w:t>
      </w:r>
    </w:p>
    <w:p w14:paraId="46AD8642" w14:textId="0A047B8E" w:rsidR="00C22458" w:rsidRDefault="00C22458" w:rsidP="000F2491">
      <w:pPr>
        <w:rPr>
          <w:b/>
          <w:sz w:val="32"/>
          <w:szCs w:val="32"/>
        </w:rPr>
      </w:pPr>
    </w:p>
    <w:p w14:paraId="6904BE71" w14:textId="760AD64E" w:rsidR="00C22458" w:rsidRDefault="00C22458" w:rsidP="000F2491">
      <w:pPr>
        <w:rPr>
          <w:b/>
          <w:sz w:val="32"/>
          <w:szCs w:val="32"/>
        </w:rPr>
      </w:pPr>
    </w:p>
    <w:p w14:paraId="18CC65B3" w14:textId="77777777" w:rsidR="00C22458" w:rsidRPr="00CC4E0F" w:rsidRDefault="00C22458" w:rsidP="000F2491">
      <w:pPr>
        <w:rPr>
          <w:b/>
          <w:sz w:val="32"/>
          <w:szCs w:val="32"/>
        </w:rPr>
      </w:pPr>
    </w:p>
    <w:p w14:paraId="459F38B0" w14:textId="2E85A1B7" w:rsidR="000F2491" w:rsidRDefault="000F2491" w:rsidP="000F2491">
      <w:pPr>
        <w:rPr>
          <w:b/>
          <w:sz w:val="40"/>
          <w:szCs w:val="40"/>
        </w:rPr>
      </w:pPr>
    </w:p>
    <w:p w14:paraId="0E93FF05" w14:textId="2845C2F8" w:rsidR="0067546A" w:rsidRDefault="0067546A" w:rsidP="0067546A">
      <w:pPr>
        <w:rPr>
          <w:b/>
          <w:bCs/>
        </w:rPr>
      </w:pPr>
      <w:r w:rsidRPr="0067546A">
        <w:rPr>
          <w:b/>
          <w:bCs/>
        </w:rPr>
        <w:t xml:space="preserve">Executive Staff Memo Introduction </w:t>
      </w:r>
    </w:p>
    <w:p w14:paraId="1755618A" w14:textId="77777777" w:rsidR="0067546A" w:rsidRPr="0067546A" w:rsidRDefault="0067546A" w:rsidP="0067546A">
      <w:pPr>
        <w:keepLines/>
        <w:rPr>
          <w:b/>
        </w:rPr>
      </w:pPr>
    </w:p>
    <w:p w14:paraId="5EAB1F48" w14:textId="600C6EF8" w:rsidR="0067546A" w:rsidRPr="0067546A" w:rsidRDefault="0067546A" w:rsidP="0067546A">
      <w:r w:rsidRPr="0067546A">
        <w:t xml:space="preserve">My name is Jason Kendall and I am a program manager within Products Inc. We have recently been awarded a delivery contract for the production of a multi role backpack designed with an embedded refrigeration and communications pouch. Our team will oversee the development, production, and delivery of this item. </w:t>
      </w:r>
    </w:p>
    <w:p w14:paraId="580A01B9" w14:textId="77777777" w:rsidR="0067546A" w:rsidRPr="0067546A" w:rsidRDefault="0067546A" w:rsidP="0067546A">
      <w:pPr>
        <w:keepLines/>
      </w:pPr>
    </w:p>
    <w:p w14:paraId="65DBFD66" w14:textId="12F10A0D" w:rsidR="0067546A" w:rsidRPr="0067546A" w:rsidRDefault="0067546A" w:rsidP="0067546A">
      <w:r w:rsidRPr="0067546A">
        <w:t xml:space="preserve">For the Department of Defense, our current customer, we are planning a run of 200 units which will be assigned to US Army Ground and SOF Forces at a proposed budget of 1.5 Million dollars. These military units will take possession over the new product no later than March 1st, 2017. </w:t>
      </w:r>
    </w:p>
    <w:p w14:paraId="441B4128" w14:textId="77777777" w:rsidR="0067546A" w:rsidRPr="0067546A" w:rsidRDefault="0067546A" w:rsidP="0067546A">
      <w:pPr>
        <w:keepLines/>
      </w:pPr>
    </w:p>
    <w:p w14:paraId="43950FA4" w14:textId="74664523" w:rsidR="0067546A" w:rsidRDefault="0067546A" w:rsidP="0067546A">
      <w:r w:rsidRPr="0067546A">
        <w:t xml:space="preserve">Discussed within the following document are the program action items, risk/risk mitigation strategies, and overall program conclusions for this project. </w:t>
      </w:r>
    </w:p>
    <w:p w14:paraId="12774A00" w14:textId="77777777" w:rsidR="00C22458" w:rsidRPr="0067546A" w:rsidRDefault="00C22458" w:rsidP="0067546A"/>
    <w:p w14:paraId="52C00232" w14:textId="77777777" w:rsidR="0067546A" w:rsidRPr="0067546A" w:rsidRDefault="0067546A" w:rsidP="0067546A">
      <w:pPr>
        <w:keepLines/>
        <w:rPr>
          <w:b/>
        </w:rPr>
      </w:pPr>
    </w:p>
    <w:p w14:paraId="4885DB66" w14:textId="2B21098A" w:rsidR="0067546A" w:rsidRDefault="0067546A" w:rsidP="0067546A">
      <w:pPr>
        <w:rPr>
          <w:b/>
          <w:bCs/>
        </w:rPr>
      </w:pPr>
      <w:r w:rsidRPr="0067546A">
        <w:rPr>
          <w:b/>
          <w:bCs/>
        </w:rPr>
        <w:t xml:space="preserve">Initial Assessment </w:t>
      </w:r>
    </w:p>
    <w:p w14:paraId="2D77B0A7" w14:textId="77777777" w:rsidR="0067546A" w:rsidRPr="0067546A" w:rsidRDefault="0067546A" w:rsidP="0067546A">
      <w:pPr>
        <w:keepLines/>
        <w:rPr>
          <w:b/>
        </w:rPr>
      </w:pPr>
    </w:p>
    <w:p w14:paraId="523EA335" w14:textId="77777777" w:rsidR="0067546A" w:rsidRPr="0067546A" w:rsidRDefault="0067546A" w:rsidP="0067546A">
      <w:pPr>
        <w:keepLines/>
      </w:pPr>
      <w:r w:rsidRPr="0067546A">
        <w:t xml:space="preserve">Because we operate as a defense contractor we will be working directly with the department of defense. Our action items must be completed correctly and on time. Each assignment will be the responsibility of designated teams who will report to management if the project does not meet product standard or deadlines. With our March 1st timeline the </w:t>
      </w:r>
    </w:p>
    <w:p w14:paraId="7756381A" w14:textId="333DAC6C" w:rsidR="0067546A" w:rsidRPr="0067546A" w:rsidRDefault="0067546A" w:rsidP="0067546A">
      <w:pPr>
        <w:keepLines/>
      </w:pPr>
    </w:p>
    <w:p w14:paraId="41B33555" w14:textId="77777777" w:rsidR="0067546A" w:rsidRPr="0067546A" w:rsidRDefault="0067546A" w:rsidP="0067546A">
      <w:pPr>
        <w:keepLines/>
      </w:pPr>
      <w:r w:rsidRPr="0067546A">
        <w:t xml:space="preserve">milestones and deliveries will make it important to stay on track through each intermediate sprint. </w:t>
      </w:r>
    </w:p>
    <w:p w14:paraId="1311C956" w14:textId="055EA643" w:rsidR="0067546A" w:rsidRDefault="0067546A" w:rsidP="0067546A">
      <w:r w:rsidRPr="0067546A">
        <w:t xml:space="preserve">The expected results from higher management include on time delivery, under budget completion of the project, milestones accomplished on time, and supplemental follow on contract acquisition after successful project completion. </w:t>
      </w:r>
    </w:p>
    <w:p w14:paraId="1B1D1E07" w14:textId="77777777" w:rsidR="00C22458" w:rsidRDefault="00C22458" w:rsidP="0067546A"/>
    <w:p w14:paraId="7206F6B4" w14:textId="77777777" w:rsidR="0067546A" w:rsidRPr="0067546A" w:rsidRDefault="0067546A" w:rsidP="0067546A">
      <w:pPr>
        <w:keepLines/>
      </w:pPr>
    </w:p>
    <w:p w14:paraId="2C659859" w14:textId="103357D2" w:rsidR="0067546A" w:rsidRDefault="0067546A" w:rsidP="0067546A">
      <w:pPr>
        <w:rPr>
          <w:b/>
          <w:bCs/>
        </w:rPr>
      </w:pPr>
      <w:r w:rsidRPr="0067546A">
        <w:rPr>
          <w:b/>
          <w:bCs/>
        </w:rPr>
        <w:t xml:space="preserve">First Action </w:t>
      </w:r>
    </w:p>
    <w:p w14:paraId="1CBCD3A8" w14:textId="77777777" w:rsidR="0067546A" w:rsidRPr="0067546A" w:rsidRDefault="0067546A" w:rsidP="0067546A">
      <w:pPr>
        <w:keepLines/>
        <w:rPr>
          <w:b/>
        </w:rPr>
      </w:pPr>
    </w:p>
    <w:p w14:paraId="50925956" w14:textId="131088A2" w:rsidR="0067546A" w:rsidRPr="0067546A" w:rsidRDefault="0067546A" w:rsidP="0067546A">
      <w:r w:rsidRPr="0067546A">
        <w:t xml:space="preserve">The first action will be to delegate each timeline and milestone so that responsibility of the project is evenly bore by the entire team. Any team falling behind their target will receive support until they get back on track in order to ensure the entire project does not fall behind. </w:t>
      </w:r>
    </w:p>
    <w:p w14:paraId="7C5675F5" w14:textId="77777777" w:rsidR="0067546A" w:rsidRPr="0067546A" w:rsidRDefault="0067546A" w:rsidP="0067546A">
      <w:pPr>
        <w:keepLines/>
      </w:pPr>
    </w:p>
    <w:p w14:paraId="197A0B44" w14:textId="4715A32C" w:rsidR="0067546A" w:rsidRDefault="0067546A" w:rsidP="0067546A">
      <w:r w:rsidRPr="0067546A">
        <w:t xml:space="preserve">The delivery schedule will include 100 units no later than 12 months after receipt of order with 50 units following every 3 months after the first delivery. Again, the product will be split evenly between ground and SOF forces at each stage. </w:t>
      </w:r>
    </w:p>
    <w:p w14:paraId="2421A468" w14:textId="77777777" w:rsidR="00C22458" w:rsidRPr="0067546A" w:rsidRDefault="00C22458" w:rsidP="0067546A"/>
    <w:p w14:paraId="18FC242F" w14:textId="77777777" w:rsidR="0067546A" w:rsidRPr="0067546A" w:rsidRDefault="0067546A" w:rsidP="0067546A">
      <w:pPr>
        <w:keepLines/>
        <w:rPr>
          <w:b/>
        </w:rPr>
      </w:pPr>
    </w:p>
    <w:p w14:paraId="7A0EED11" w14:textId="7D078AEA" w:rsidR="0067546A" w:rsidRDefault="0067546A" w:rsidP="0067546A">
      <w:pPr>
        <w:rPr>
          <w:b/>
          <w:bCs/>
        </w:rPr>
      </w:pPr>
      <w:r w:rsidRPr="0067546A">
        <w:rPr>
          <w:b/>
          <w:bCs/>
        </w:rPr>
        <w:t xml:space="preserve">Pending Concerns </w:t>
      </w:r>
    </w:p>
    <w:p w14:paraId="25692FA7" w14:textId="77777777" w:rsidR="0067546A" w:rsidRPr="0067546A" w:rsidRDefault="0067546A" w:rsidP="0067546A">
      <w:pPr>
        <w:keepLines/>
        <w:rPr>
          <w:b/>
        </w:rPr>
      </w:pPr>
    </w:p>
    <w:tbl>
      <w:tblPr>
        <w:tblW w:w="0" w:type="auto"/>
        <w:tblCellMar>
          <w:top w:w="15" w:type="dxa"/>
          <w:left w:w="15" w:type="dxa"/>
          <w:bottom w:w="15" w:type="dxa"/>
          <w:right w:w="15" w:type="dxa"/>
        </w:tblCellMar>
        <w:tblLook w:val="04A0" w:firstRow="1" w:lastRow="0" w:firstColumn="1" w:lastColumn="0" w:noHBand="0" w:noVBand="1"/>
      </w:tblPr>
      <w:tblGrid>
        <w:gridCol w:w="1154"/>
        <w:gridCol w:w="8186"/>
      </w:tblGrid>
      <w:tr w:rsidR="0067546A" w:rsidRPr="0067546A" w14:paraId="743CB601" w14:textId="77777777" w:rsidTr="0067546A">
        <w:tc>
          <w:tcPr>
            <w:tcW w:w="0" w:type="auto"/>
            <w:tcBorders>
              <w:top w:val="single" w:sz="8" w:space="0" w:color="000000"/>
              <w:left w:val="single" w:sz="8" w:space="0" w:color="000000"/>
              <w:bottom w:val="single" w:sz="6" w:space="0" w:color="AAAAAA"/>
              <w:right w:val="single" w:sz="4" w:space="0" w:color="7F7F7F"/>
            </w:tcBorders>
            <w:vAlign w:val="center"/>
            <w:hideMark/>
          </w:tcPr>
          <w:p w14:paraId="29A99C50" w14:textId="77777777" w:rsidR="0067546A" w:rsidRPr="0067546A" w:rsidRDefault="0067546A" w:rsidP="0067546A">
            <w:pPr>
              <w:keepLines/>
              <w:rPr>
                <w:b/>
              </w:rPr>
            </w:pPr>
            <w:r w:rsidRPr="0067546A">
              <w:rPr>
                <w:b/>
                <w:bCs/>
              </w:rPr>
              <w:t xml:space="preserve">Project over budget </w:t>
            </w:r>
          </w:p>
        </w:tc>
        <w:tc>
          <w:tcPr>
            <w:tcW w:w="0" w:type="auto"/>
            <w:tcBorders>
              <w:top w:val="single" w:sz="8" w:space="0" w:color="000000"/>
              <w:left w:val="single" w:sz="4" w:space="0" w:color="7F7F7F"/>
              <w:bottom w:val="single" w:sz="6" w:space="0" w:color="AAAAAA"/>
              <w:right w:val="single" w:sz="8" w:space="0" w:color="000000"/>
            </w:tcBorders>
            <w:vAlign w:val="center"/>
            <w:hideMark/>
          </w:tcPr>
          <w:p w14:paraId="6ADE7BB5" w14:textId="77777777" w:rsidR="0067546A" w:rsidRPr="0067546A" w:rsidRDefault="0067546A" w:rsidP="0067546A">
            <w:pPr>
              <w:keepLines/>
              <w:rPr>
                <w:b/>
              </w:rPr>
            </w:pPr>
            <w:r w:rsidRPr="0067546A">
              <w:rPr>
                <w:b/>
              </w:rPr>
              <w:t xml:space="preserve">1. Although it is not likely the project will go over budget, it will be important to maintain financial responsibility during the entire project. As the project continues we will constantly look to make improvements to efficiency as to provide a padding for our budget if we do happen to go over. This can be made up in various places such reducing employee overtime and finding better deals on materials. </w:t>
            </w:r>
          </w:p>
        </w:tc>
      </w:tr>
      <w:tr w:rsidR="0067546A" w:rsidRPr="0067546A" w14:paraId="3F470E84" w14:textId="77777777" w:rsidTr="0067546A">
        <w:tc>
          <w:tcPr>
            <w:tcW w:w="0" w:type="auto"/>
            <w:tcBorders>
              <w:top w:val="single" w:sz="6" w:space="0" w:color="AAAAAA"/>
              <w:left w:val="single" w:sz="8" w:space="0" w:color="000000"/>
              <w:bottom w:val="single" w:sz="6" w:space="0" w:color="AAAAAA"/>
              <w:right w:val="single" w:sz="4" w:space="0" w:color="7F7F7F"/>
            </w:tcBorders>
            <w:vAlign w:val="center"/>
            <w:hideMark/>
          </w:tcPr>
          <w:p w14:paraId="581F29E4" w14:textId="77777777" w:rsidR="0067546A" w:rsidRPr="0067546A" w:rsidRDefault="0067546A" w:rsidP="0067546A">
            <w:pPr>
              <w:keepLines/>
              <w:rPr>
                <w:b/>
              </w:rPr>
            </w:pPr>
            <w:r w:rsidRPr="0067546A">
              <w:rPr>
                <w:b/>
                <w:bCs/>
              </w:rPr>
              <w:t xml:space="preserve">Missed Delivery </w:t>
            </w:r>
          </w:p>
        </w:tc>
        <w:tc>
          <w:tcPr>
            <w:tcW w:w="0" w:type="auto"/>
            <w:tcBorders>
              <w:top w:val="single" w:sz="6" w:space="0" w:color="AAAAAA"/>
              <w:left w:val="single" w:sz="4" w:space="0" w:color="7F7F7F"/>
              <w:bottom w:val="single" w:sz="6" w:space="0" w:color="AAAAAA"/>
              <w:right w:val="single" w:sz="8" w:space="0" w:color="000000"/>
            </w:tcBorders>
            <w:shd w:val="clear" w:color="auto" w:fill="F4E293"/>
            <w:vAlign w:val="center"/>
            <w:hideMark/>
          </w:tcPr>
          <w:p w14:paraId="3E96EE77" w14:textId="77777777" w:rsidR="0067546A" w:rsidRPr="0067546A" w:rsidRDefault="0067546A" w:rsidP="0067546A">
            <w:pPr>
              <w:keepLines/>
              <w:rPr>
                <w:b/>
              </w:rPr>
            </w:pPr>
            <w:r w:rsidRPr="0067546A">
              <w:rPr>
                <w:b/>
              </w:rPr>
              <w:t xml:space="preserve">1. Because we are working with the DoD, it becomes increasingly important to ensure our products arrive on time. We will ensure this happens by creating multiple milestones and ensuring we stick to them. </w:t>
            </w:r>
          </w:p>
        </w:tc>
      </w:tr>
    </w:tbl>
    <w:p w14:paraId="2404BC24" w14:textId="6A624749" w:rsidR="0067546A" w:rsidRPr="0067546A" w:rsidRDefault="0067546A" w:rsidP="0067546A">
      <w:pPr>
        <w:keepLines/>
        <w:rPr>
          <w:b/>
        </w:rPr>
      </w:pPr>
      <w:r w:rsidRPr="0067546A">
        <w:rPr>
          <w:b/>
        </w:rPr>
        <w:fldChar w:fldCharType="begin"/>
      </w:r>
      <w:r w:rsidRPr="0067546A">
        <w:rPr>
          <w:b/>
        </w:rPr>
        <w:instrText xml:space="preserve"> INCLUDEPICTURE "/var/folders/_w/p8fqvt89041cl63z86b25hwc0000gp/T/com.microsoft.Word/WebArchiveCopyPasteTempFiles/page3image23676416" \* MERGEFORMATINET </w:instrText>
      </w:r>
      <w:r w:rsidRPr="0067546A">
        <w:rPr>
          <w:b/>
        </w:rPr>
        <w:fldChar w:fldCharType="separate"/>
      </w:r>
      <w:r w:rsidRPr="0067546A">
        <w:rPr>
          <w:b/>
        </w:rPr>
        <w:drawing>
          <wp:inline distT="0" distB="0" distL="0" distR="0" wp14:anchorId="164F1908" wp14:editId="15BC0D98">
            <wp:extent cx="5943600" cy="34925"/>
            <wp:effectExtent l="0" t="0" r="0" b="3175"/>
            <wp:docPr id="2" name="Picture 2" descr="page3image236764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236764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925"/>
                    </a:xfrm>
                    <a:prstGeom prst="rect">
                      <a:avLst/>
                    </a:prstGeom>
                    <a:noFill/>
                    <a:ln>
                      <a:noFill/>
                    </a:ln>
                  </pic:spPr>
                </pic:pic>
              </a:graphicData>
            </a:graphic>
          </wp:inline>
        </w:drawing>
      </w:r>
      <w:r w:rsidRPr="0067546A">
        <w:rPr>
          <w:b/>
        </w:rPr>
        <w:fldChar w:fldCharType="end"/>
      </w:r>
    </w:p>
    <w:p w14:paraId="64B270EA" w14:textId="6887DE6A" w:rsidR="0067546A" w:rsidRPr="0067546A" w:rsidRDefault="0067546A" w:rsidP="0067546A">
      <w:pPr>
        <w:keepLines/>
        <w:rPr>
          <w:b/>
        </w:rPr>
      </w:pPr>
      <w:r w:rsidRPr="0067546A">
        <w:rPr>
          <w:b/>
        </w:rPr>
        <w:fldChar w:fldCharType="begin"/>
      </w:r>
      <w:r w:rsidRPr="0067546A">
        <w:rPr>
          <w:b/>
        </w:rPr>
        <w:instrText xml:space="preserve"> INCLUDEPICTURE "/var/folders/_w/p8fqvt89041cl63z86b25hwc0000gp/T/com.microsoft.Word/WebArchiveCopyPasteTempFiles/page4image23680832" \* MERGEFORMATINET </w:instrText>
      </w:r>
      <w:r w:rsidRPr="0067546A">
        <w:rPr>
          <w:b/>
        </w:rPr>
        <w:fldChar w:fldCharType="separate"/>
      </w:r>
      <w:r w:rsidRPr="0067546A">
        <w:rPr>
          <w:b/>
        </w:rPr>
        <w:drawing>
          <wp:inline distT="0" distB="0" distL="0" distR="0" wp14:anchorId="737FF2D6" wp14:editId="24CD06BA">
            <wp:extent cx="5943600" cy="34925"/>
            <wp:effectExtent l="0" t="0" r="0" b="3175"/>
            <wp:docPr id="1" name="Picture 1" descr="page4image23680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2368083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4925"/>
                    </a:xfrm>
                    <a:prstGeom prst="rect">
                      <a:avLst/>
                    </a:prstGeom>
                    <a:noFill/>
                    <a:ln>
                      <a:noFill/>
                    </a:ln>
                  </pic:spPr>
                </pic:pic>
              </a:graphicData>
            </a:graphic>
          </wp:inline>
        </w:drawing>
      </w:r>
      <w:r w:rsidRPr="0067546A">
        <w:rPr>
          <w:b/>
        </w:rPr>
        <w:fldChar w:fldCharType="end"/>
      </w:r>
    </w:p>
    <w:tbl>
      <w:tblPr>
        <w:tblW w:w="0" w:type="auto"/>
        <w:tblCellMar>
          <w:top w:w="15" w:type="dxa"/>
          <w:left w:w="15" w:type="dxa"/>
          <w:bottom w:w="15" w:type="dxa"/>
          <w:right w:w="15" w:type="dxa"/>
        </w:tblCellMar>
        <w:tblLook w:val="04A0" w:firstRow="1" w:lastRow="0" w:firstColumn="1" w:lastColumn="0" w:noHBand="0" w:noVBand="1"/>
      </w:tblPr>
      <w:tblGrid>
        <w:gridCol w:w="1594"/>
        <w:gridCol w:w="7746"/>
      </w:tblGrid>
      <w:tr w:rsidR="0067546A" w:rsidRPr="0067546A" w14:paraId="5571D3D4" w14:textId="77777777" w:rsidTr="0067546A">
        <w:tc>
          <w:tcPr>
            <w:tcW w:w="0" w:type="auto"/>
            <w:tcBorders>
              <w:top w:val="single" w:sz="6" w:space="0" w:color="AAAAAA"/>
              <w:left w:val="single" w:sz="8" w:space="0" w:color="000000"/>
              <w:bottom w:val="single" w:sz="6" w:space="0" w:color="AAAAAA"/>
              <w:right w:val="single" w:sz="4" w:space="0" w:color="7F7F7F"/>
            </w:tcBorders>
            <w:vAlign w:val="center"/>
            <w:hideMark/>
          </w:tcPr>
          <w:p w14:paraId="2CA2B7EC" w14:textId="77777777" w:rsidR="0067546A" w:rsidRPr="0067546A" w:rsidRDefault="0067546A" w:rsidP="0067546A">
            <w:pPr>
              <w:keepLines/>
              <w:rPr>
                <w:b/>
              </w:rPr>
            </w:pPr>
            <w:r w:rsidRPr="0067546A">
              <w:rPr>
                <w:b/>
                <w:bCs/>
              </w:rPr>
              <w:t xml:space="preserve">Missed Milestones </w:t>
            </w:r>
          </w:p>
        </w:tc>
        <w:tc>
          <w:tcPr>
            <w:tcW w:w="0" w:type="auto"/>
            <w:tcBorders>
              <w:top w:val="single" w:sz="6" w:space="0" w:color="AAAAAA"/>
              <w:left w:val="single" w:sz="4" w:space="0" w:color="7F7F7F"/>
              <w:bottom w:val="single" w:sz="6" w:space="0" w:color="AAAAAA"/>
              <w:right w:val="single" w:sz="8" w:space="0" w:color="000000"/>
            </w:tcBorders>
            <w:vAlign w:val="center"/>
            <w:hideMark/>
          </w:tcPr>
          <w:p w14:paraId="79769652" w14:textId="77777777" w:rsidR="0067546A" w:rsidRPr="0067546A" w:rsidRDefault="0067546A" w:rsidP="0067546A">
            <w:pPr>
              <w:keepLines/>
              <w:rPr>
                <w:b/>
              </w:rPr>
            </w:pPr>
            <w:r w:rsidRPr="0067546A">
              <w:rPr>
                <w:b/>
              </w:rPr>
              <w:t xml:space="preserve">1. The smaller milestones we have set to ensure overall timeline completion can be ensured by daily management of each assigned project. If time is exceeded for a specific function, it must be made up the next day to ensure we stay on target. </w:t>
            </w:r>
          </w:p>
        </w:tc>
      </w:tr>
      <w:tr w:rsidR="0067546A" w:rsidRPr="0067546A" w14:paraId="1B5E7D7E" w14:textId="77777777" w:rsidTr="0067546A">
        <w:tc>
          <w:tcPr>
            <w:tcW w:w="0" w:type="auto"/>
            <w:tcBorders>
              <w:top w:val="single" w:sz="6" w:space="0" w:color="AAAAAA"/>
              <w:left w:val="single" w:sz="8" w:space="0" w:color="000000"/>
              <w:bottom w:val="single" w:sz="6" w:space="0" w:color="AAAAAA"/>
              <w:right w:val="single" w:sz="4" w:space="0" w:color="7F7F7F"/>
            </w:tcBorders>
            <w:vAlign w:val="center"/>
            <w:hideMark/>
          </w:tcPr>
          <w:p w14:paraId="0AD85897" w14:textId="77777777" w:rsidR="0067546A" w:rsidRPr="0067546A" w:rsidRDefault="0067546A" w:rsidP="0067546A">
            <w:pPr>
              <w:keepLines/>
              <w:rPr>
                <w:b/>
              </w:rPr>
            </w:pPr>
            <w:r w:rsidRPr="0067546A">
              <w:rPr>
                <w:b/>
                <w:bCs/>
              </w:rPr>
              <w:t xml:space="preserve">Ensuring Follow on Projects </w:t>
            </w:r>
          </w:p>
        </w:tc>
        <w:tc>
          <w:tcPr>
            <w:tcW w:w="0" w:type="auto"/>
            <w:tcBorders>
              <w:top w:val="single" w:sz="6" w:space="0" w:color="AAAAAA"/>
              <w:left w:val="single" w:sz="4" w:space="0" w:color="7F7F7F"/>
              <w:bottom w:val="single" w:sz="6" w:space="0" w:color="AAAAAA"/>
              <w:right w:val="single" w:sz="8" w:space="0" w:color="000000"/>
            </w:tcBorders>
            <w:shd w:val="clear" w:color="auto" w:fill="F4E293"/>
            <w:vAlign w:val="center"/>
            <w:hideMark/>
          </w:tcPr>
          <w:p w14:paraId="28CB53E7" w14:textId="77777777" w:rsidR="0067546A" w:rsidRPr="0067546A" w:rsidRDefault="0067546A" w:rsidP="0067546A">
            <w:pPr>
              <w:keepLines/>
              <w:rPr>
                <w:b/>
              </w:rPr>
            </w:pPr>
            <w:r w:rsidRPr="0067546A">
              <w:rPr>
                <w:b/>
              </w:rPr>
              <w:t xml:space="preserve">1. By sticking to our target program budget and timelines we will be better equipped to ensure follow on projects through the department of defense. </w:t>
            </w:r>
          </w:p>
        </w:tc>
      </w:tr>
      <w:tr w:rsidR="0067546A" w:rsidRPr="0067546A" w14:paraId="0498CB5D" w14:textId="77777777" w:rsidTr="0067546A">
        <w:tc>
          <w:tcPr>
            <w:tcW w:w="0" w:type="auto"/>
            <w:tcBorders>
              <w:top w:val="single" w:sz="6" w:space="0" w:color="AAAAAA"/>
              <w:left w:val="single" w:sz="8" w:space="0" w:color="000000"/>
              <w:bottom w:val="single" w:sz="8" w:space="0" w:color="000000"/>
              <w:right w:val="single" w:sz="4" w:space="0" w:color="7F7F7F"/>
            </w:tcBorders>
            <w:vAlign w:val="center"/>
            <w:hideMark/>
          </w:tcPr>
          <w:p w14:paraId="13010392" w14:textId="77777777" w:rsidR="0067546A" w:rsidRPr="0067546A" w:rsidRDefault="0067546A" w:rsidP="0067546A">
            <w:pPr>
              <w:keepLines/>
              <w:rPr>
                <w:b/>
              </w:rPr>
            </w:pPr>
            <w:r w:rsidRPr="0067546A">
              <w:rPr>
                <w:b/>
                <w:bCs/>
              </w:rPr>
              <w:t xml:space="preserve">Product Quality </w:t>
            </w:r>
          </w:p>
        </w:tc>
        <w:tc>
          <w:tcPr>
            <w:tcW w:w="0" w:type="auto"/>
            <w:tcBorders>
              <w:top w:val="single" w:sz="6" w:space="0" w:color="AAAAAA"/>
              <w:left w:val="single" w:sz="4" w:space="0" w:color="7F7F7F"/>
              <w:bottom w:val="single" w:sz="8" w:space="0" w:color="000000"/>
              <w:right w:val="single" w:sz="8" w:space="0" w:color="000000"/>
            </w:tcBorders>
            <w:vAlign w:val="center"/>
            <w:hideMark/>
          </w:tcPr>
          <w:p w14:paraId="28F2C5BE" w14:textId="77777777" w:rsidR="0067546A" w:rsidRPr="0067546A" w:rsidRDefault="0067546A" w:rsidP="0067546A">
            <w:pPr>
              <w:keepLines/>
              <w:rPr>
                <w:b/>
              </w:rPr>
            </w:pPr>
            <w:r w:rsidRPr="0067546A">
              <w:rPr>
                <w:b/>
              </w:rPr>
              <w:t xml:space="preserve">1. Through the use of quality materials, we will be better able to ensure our final product is up to par for the DoD. At each step of the production process quality control is vital. If we catch a problem early, it will be more easily correctable moving forward. </w:t>
            </w:r>
          </w:p>
        </w:tc>
      </w:tr>
    </w:tbl>
    <w:p w14:paraId="2D776A67" w14:textId="77777777" w:rsidR="0067546A" w:rsidRDefault="0067546A" w:rsidP="0067546A">
      <w:pPr>
        <w:rPr>
          <w:b/>
          <w:bCs/>
        </w:rPr>
      </w:pPr>
    </w:p>
    <w:p w14:paraId="3D9C62A3" w14:textId="77777777" w:rsidR="0067546A" w:rsidRDefault="0067546A" w:rsidP="0067546A">
      <w:pPr>
        <w:rPr>
          <w:b/>
          <w:bCs/>
        </w:rPr>
      </w:pPr>
    </w:p>
    <w:p w14:paraId="707ABC73" w14:textId="77777777" w:rsidR="0067546A" w:rsidRDefault="0067546A" w:rsidP="0067546A">
      <w:pPr>
        <w:rPr>
          <w:b/>
          <w:bCs/>
        </w:rPr>
      </w:pPr>
    </w:p>
    <w:p w14:paraId="1E5C7082" w14:textId="77777777" w:rsidR="0067546A" w:rsidRDefault="0067546A" w:rsidP="0067546A">
      <w:pPr>
        <w:rPr>
          <w:b/>
          <w:bCs/>
        </w:rPr>
      </w:pPr>
    </w:p>
    <w:p w14:paraId="64D32FD3" w14:textId="77777777" w:rsidR="0067546A" w:rsidRDefault="0067546A" w:rsidP="0067546A">
      <w:pPr>
        <w:rPr>
          <w:b/>
          <w:bCs/>
        </w:rPr>
      </w:pPr>
    </w:p>
    <w:p w14:paraId="3ACAB93A" w14:textId="77777777" w:rsidR="0067546A" w:rsidRDefault="0067546A" w:rsidP="0067546A">
      <w:pPr>
        <w:rPr>
          <w:b/>
          <w:bCs/>
        </w:rPr>
      </w:pPr>
    </w:p>
    <w:p w14:paraId="7F7B7C99" w14:textId="77777777" w:rsidR="0067546A" w:rsidRDefault="0067546A" w:rsidP="0067546A">
      <w:pPr>
        <w:rPr>
          <w:b/>
          <w:bCs/>
        </w:rPr>
      </w:pPr>
    </w:p>
    <w:p w14:paraId="115C9790" w14:textId="77777777" w:rsidR="0067546A" w:rsidRDefault="0067546A" w:rsidP="0067546A">
      <w:pPr>
        <w:rPr>
          <w:b/>
          <w:bCs/>
        </w:rPr>
      </w:pPr>
    </w:p>
    <w:p w14:paraId="74BE713E" w14:textId="3F67EF85" w:rsidR="0067546A" w:rsidRDefault="0067546A" w:rsidP="0067546A">
      <w:pPr>
        <w:rPr>
          <w:b/>
          <w:bCs/>
        </w:rPr>
      </w:pPr>
      <w:r w:rsidRPr="0067546A">
        <w:rPr>
          <w:b/>
          <w:bCs/>
        </w:rPr>
        <w:t xml:space="preserve">Memo Conclusion </w:t>
      </w:r>
    </w:p>
    <w:p w14:paraId="176009DC" w14:textId="77777777" w:rsidR="0067546A" w:rsidRPr="0067546A" w:rsidRDefault="0067546A" w:rsidP="0067546A">
      <w:pPr>
        <w:keepLines/>
        <w:rPr>
          <w:b/>
        </w:rPr>
      </w:pPr>
    </w:p>
    <w:p w14:paraId="490B5C25" w14:textId="29878CBA" w:rsidR="0067546A" w:rsidRPr="0067546A" w:rsidRDefault="0067546A" w:rsidP="0067546A">
      <w:pPr>
        <w:keepLines/>
      </w:pPr>
      <w:r w:rsidRPr="0067546A">
        <w:t>The conclusion for this memo serves to summarize the key topics covered in this Executive Summary. Our product, which is a backpack with embedded refrigerated and communications pouches will be delivered to the DoD ground and SOF forces no later than March 1st</w:t>
      </w:r>
      <w:r w:rsidR="004E3EA3" w:rsidRPr="0067546A">
        <w:t>, 2017</w:t>
      </w:r>
      <w:r w:rsidRPr="0067546A">
        <w:t xml:space="preserve">. This project will not exceed 1.5 Million dollars and all milestones will be met according to our timeline setup for the project. Follow on projects are a top concern and will likely follow successful completion of the current project. </w:t>
      </w:r>
    </w:p>
    <w:p w14:paraId="5799B6BB" w14:textId="77777777" w:rsidR="0067546A" w:rsidRPr="0067546A" w:rsidRDefault="0067546A" w:rsidP="000F2491"/>
    <w:p w14:paraId="084E8F88" w14:textId="77777777" w:rsidR="000F2491" w:rsidRDefault="000F2491" w:rsidP="000F2491">
      <w:pPr>
        <w:rPr>
          <w:b/>
          <w:sz w:val="40"/>
          <w:szCs w:val="40"/>
        </w:rPr>
      </w:pPr>
    </w:p>
    <w:p w14:paraId="48E514D8" w14:textId="77777777" w:rsidR="000F2491" w:rsidRPr="00CC4E0F" w:rsidRDefault="000F2491" w:rsidP="000F2491">
      <w:pPr>
        <w:rPr>
          <w:b/>
          <w:sz w:val="32"/>
          <w:szCs w:val="32"/>
        </w:rPr>
      </w:pPr>
      <w:r w:rsidRPr="00CC4E0F">
        <w:rPr>
          <w:b/>
          <w:sz w:val="32"/>
          <w:szCs w:val="32"/>
        </w:rPr>
        <w:t>Project background / Project Overview</w:t>
      </w:r>
    </w:p>
    <w:p w14:paraId="175D8467" w14:textId="77777777" w:rsidR="000F2491" w:rsidRDefault="000F2491" w:rsidP="000F2491">
      <w:pPr>
        <w:rPr>
          <w:b/>
          <w:sz w:val="40"/>
          <w:szCs w:val="40"/>
        </w:rPr>
      </w:pPr>
    </w:p>
    <w:p w14:paraId="2B50498E" w14:textId="5F817706" w:rsidR="0067546A" w:rsidRDefault="0067546A" w:rsidP="0067546A">
      <w:pPr>
        <w:rPr>
          <w:b/>
        </w:rPr>
      </w:pPr>
      <w:r w:rsidRPr="0067546A">
        <w:rPr>
          <w:b/>
        </w:rPr>
        <w:t>PROJECT OBJECTIVE</w:t>
      </w:r>
    </w:p>
    <w:p w14:paraId="04C01061" w14:textId="77777777" w:rsidR="0067546A" w:rsidRPr="0067546A" w:rsidRDefault="0067546A" w:rsidP="0067546A">
      <w:pPr>
        <w:rPr>
          <w:b/>
        </w:rPr>
      </w:pPr>
    </w:p>
    <w:p w14:paraId="42229425" w14:textId="77777777" w:rsidR="0067546A" w:rsidRPr="0067546A" w:rsidRDefault="0067546A" w:rsidP="0067546A">
      <w:pPr>
        <w:numPr>
          <w:ilvl w:val="0"/>
          <w:numId w:val="4"/>
        </w:numPr>
      </w:pPr>
      <w:r w:rsidRPr="0067546A">
        <w:t>For this project, Products Inc. will be responsible for the manufacture and distribution of Department of Defense related equipment, specifically a new backpack designed with updated technology that enables troops to carry refrigerated goods and communications devices within this bag.</w:t>
      </w:r>
    </w:p>
    <w:p w14:paraId="439A14D3" w14:textId="77777777" w:rsidR="0067546A" w:rsidRPr="0067546A" w:rsidRDefault="0067546A" w:rsidP="0067546A">
      <w:pPr>
        <w:numPr>
          <w:ilvl w:val="0"/>
          <w:numId w:val="4"/>
        </w:numPr>
      </w:pPr>
      <w:r w:rsidRPr="0067546A">
        <w:t xml:space="preserve">These backpacks will be distributed through our supply chain to the DoD and more specifically the US Army Ground Forces and Special Operations Forces. </w:t>
      </w:r>
    </w:p>
    <w:p w14:paraId="091DC423" w14:textId="77777777" w:rsidR="0067546A" w:rsidRPr="0067546A" w:rsidRDefault="0067546A" w:rsidP="0067546A">
      <w:pPr>
        <w:numPr>
          <w:ilvl w:val="0"/>
          <w:numId w:val="4"/>
        </w:numPr>
      </w:pPr>
      <w:r w:rsidRPr="0067546A">
        <w:t>We hope to deliver the product on time and at target price in order to secure later contracts from the DoD as a whole.</w:t>
      </w:r>
    </w:p>
    <w:p w14:paraId="55FA3241" w14:textId="77777777" w:rsidR="0067546A" w:rsidRPr="0067546A" w:rsidRDefault="0067546A" w:rsidP="0067546A">
      <w:pPr>
        <w:rPr>
          <w:b/>
        </w:rPr>
      </w:pPr>
    </w:p>
    <w:p w14:paraId="7A66C2A6" w14:textId="5740FBA1" w:rsidR="0067546A" w:rsidRDefault="0067546A" w:rsidP="0067546A">
      <w:pPr>
        <w:rPr>
          <w:b/>
        </w:rPr>
      </w:pPr>
      <w:r w:rsidRPr="0067546A">
        <w:rPr>
          <w:b/>
        </w:rPr>
        <w:t>DELIVERABLES</w:t>
      </w:r>
    </w:p>
    <w:p w14:paraId="730237A3" w14:textId="77777777" w:rsidR="0067546A" w:rsidRPr="0067546A" w:rsidRDefault="0067546A" w:rsidP="0067546A">
      <w:pPr>
        <w:rPr>
          <w:b/>
        </w:rPr>
      </w:pPr>
    </w:p>
    <w:p w14:paraId="53464EBE" w14:textId="77777777" w:rsidR="0067546A" w:rsidRPr="0067546A" w:rsidRDefault="0067546A" w:rsidP="0067546A">
      <w:pPr>
        <w:numPr>
          <w:ilvl w:val="0"/>
          <w:numId w:val="5"/>
        </w:numPr>
      </w:pPr>
      <w:r w:rsidRPr="0067546A">
        <w:t xml:space="preserve">This project includes three specific product deliverables numbered one, two, and three. The deliverables will consist of 200 total units of which 100 units will be delivered by 12 months after receipt of original order. </w:t>
      </w:r>
    </w:p>
    <w:p w14:paraId="4B47B35A" w14:textId="77777777" w:rsidR="0067546A" w:rsidRPr="0067546A" w:rsidRDefault="0067546A" w:rsidP="0067546A">
      <w:pPr>
        <w:numPr>
          <w:ilvl w:val="0"/>
          <w:numId w:val="5"/>
        </w:numPr>
      </w:pPr>
      <w:r w:rsidRPr="0067546A">
        <w:t>After this delivery 50 units will follow every three months after the first delivery. Each product will be inspected through quality assurance to ensure all products meet specifications. This will be a critical step in guaranteeing later contracts.</w:t>
      </w:r>
    </w:p>
    <w:p w14:paraId="18B865DB" w14:textId="77777777" w:rsidR="0067546A" w:rsidRPr="0067546A" w:rsidRDefault="0067546A" w:rsidP="0067546A"/>
    <w:p w14:paraId="75283415" w14:textId="371D547D" w:rsidR="0067546A" w:rsidRDefault="0067546A" w:rsidP="0067546A">
      <w:pPr>
        <w:rPr>
          <w:b/>
        </w:rPr>
      </w:pPr>
      <w:r w:rsidRPr="0067546A">
        <w:rPr>
          <w:b/>
        </w:rPr>
        <w:t>MILESTONES</w:t>
      </w:r>
    </w:p>
    <w:p w14:paraId="7B3F0504" w14:textId="77777777" w:rsidR="0067546A" w:rsidRPr="0067546A" w:rsidRDefault="0067546A" w:rsidP="0067546A">
      <w:pPr>
        <w:rPr>
          <w:b/>
        </w:rPr>
      </w:pPr>
    </w:p>
    <w:p w14:paraId="22630C4E" w14:textId="77777777" w:rsidR="0067546A" w:rsidRPr="0067546A" w:rsidRDefault="0067546A" w:rsidP="0067546A">
      <w:pPr>
        <w:numPr>
          <w:ilvl w:val="0"/>
          <w:numId w:val="6"/>
        </w:numPr>
      </w:pPr>
      <w:r w:rsidRPr="0067546A">
        <w:t>First Milestone (payment from customer): October 30, 2015</w:t>
      </w:r>
    </w:p>
    <w:p w14:paraId="4CDBDDC8" w14:textId="77777777" w:rsidR="0067546A" w:rsidRPr="0067546A" w:rsidRDefault="0067546A" w:rsidP="0067546A">
      <w:pPr>
        <w:numPr>
          <w:ilvl w:val="0"/>
          <w:numId w:val="6"/>
        </w:numPr>
      </w:pPr>
      <w:r w:rsidRPr="0067546A">
        <w:t>Second Milestone: January 30, 2017</w:t>
      </w:r>
    </w:p>
    <w:p w14:paraId="29D82C81" w14:textId="77777777" w:rsidR="0067546A" w:rsidRPr="0067546A" w:rsidRDefault="0067546A" w:rsidP="0067546A">
      <w:pPr>
        <w:numPr>
          <w:ilvl w:val="0"/>
          <w:numId w:val="6"/>
        </w:numPr>
      </w:pPr>
      <w:r w:rsidRPr="0067546A">
        <w:t>Third Milestone: May 30, 2017</w:t>
      </w:r>
    </w:p>
    <w:p w14:paraId="65302B73" w14:textId="77777777" w:rsidR="0067546A" w:rsidRPr="0067546A" w:rsidRDefault="0067546A" w:rsidP="0067546A">
      <w:pPr>
        <w:numPr>
          <w:ilvl w:val="0"/>
          <w:numId w:val="6"/>
        </w:numPr>
      </w:pPr>
      <w:r w:rsidRPr="0067546A">
        <w:t>The program will be reviewed six months after the initial review which will be conducted at the customers site.</w:t>
      </w:r>
    </w:p>
    <w:p w14:paraId="03FFCBC6" w14:textId="77777777" w:rsidR="0067546A" w:rsidRPr="0067546A" w:rsidRDefault="0067546A" w:rsidP="0067546A"/>
    <w:p w14:paraId="787FF1A4" w14:textId="77777777" w:rsidR="0067546A" w:rsidRDefault="0067546A" w:rsidP="0067546A">
      <w:pPr>
        <w:rPr>
          <w:b/>
        </w:rPr>
      </w:pPr>
    </w:p>
    <w:p w14:paraId="6C5D8677" w14:textId="77777777" w:rsidR="0067546A" w:rsidRDefault="0067546A" w:rsidP="0067546A">
      <w:pPr>
        <w:rPr>
          <w:b/>
        </w:rPr>
      </w:pPr>
    </w:p>
    <w:p w14:paraId="246AA9BA" w14:textId="77777777" w:rsidR="0067546A" w:rsidRDefault="0067546A" w:rsidP="0067546A">
      <w:pPr>
        <w:rPr>
          <w:b/>
        </w:rPr>
      </w:pPr>
    </w:p>
    <w:p w14:paraId="6D1BCAC7" w14:textId="77777777" w:rsidR="0067546A" w:rsidRDefault="0067546A" w:rsidP="0067546A">
      <w:pPr>
        <w:rPr>
          <w:b/>
        </w:rPr>
      </w:pPr>
    </w:p>
    <w:p w14:paraId="37BFB57A" w14:textId="77777777" w:rsidR="0067546A" w:rsidRDefault="0067546A" w:rsidP="0067546A">
      <w:pPr>
        <w:rPr>
          <w:b/>
        </w:rPr>
      </w:pPr>
    </w:p>
    <w:p w14:paraId="07391B1D" w14:textId="50A1D599" w:rsidR="0067546A" w:rsidRDefault="0067546A" w:rsidP="0067546A">
      <w:pPr>
        <w:rPr>
          <w:b/>
        </w:rPr>
      </w:pPr>
      <w:r w:rsidRPr="0067546A">
        <w:rPr>
          <w:b/>
        </w:rPr>
        <w:t>TECHNICAL REQUIREMENTS</w:t>
      </w:r>
    </w:p>
    <w:p w14:paraId="6B8C24F9" w14:textId="77777777" w:rsidR="0067546A" w:rsidRPr="0067546A" w:rsidRDefault="0067546A" w:rsidP="0067546A">
      <w:pPr>
        <w:rPr>
          <w:b/>
        </w:rPr>
      </w:pPr>
    </w:p>
    <w:p w14:paraId="34D1D325" w14:textId="77777777" w:rsidR="0067546A" w:rsidRPr="0067546A" w:rsidRDefault="0067546A" w:rsidP="0067546A">
      <w:pPr>
        <w:numPr>
          <w:ilvl w:val="0"/>
          <w:numId w:val="7"/>
        </w:numPr>
      </w:pPr>
      <w:r w:rsidRPr="0067546A">
        <w:t>Technical requirements for this project will be high as the DoD enforces a high level of production. This is something we are expecting in advance and have adjusted to meet these demands. The changes we have made regarding the quality of our products, distribution, and manufacture will also help us in the future as well apply for contracts in the future.</w:t>
      </w:r>
    </w:p>
    <w:p w14:paraId="709E0157" w14:textId="77777777" w:rsidR="0067546A" w:rsidRPr="0067546A" w:rsidRDefault="0067546A" w:rsidP="0067546A">
      <w:pPr>
        <w:numPr>
          <w:ilvl w:val="0"/>
          <w:numId w:val="7"/>
        </w:numPr>
      </w:pPr>
      <w:r w:rsidRPr="0067546A">
        <w:t>We will be allocated 100 employees for this project with a total project cost of 1.5 Million dollars. Each timeline will be considered a hard timeline so that we do not fall behind. If the project is expected to exceed budget, we will need to look into making cuts when and where possible so that we accomplish this project on time and on budget.</w:t>
      </w:r>
    </w:p>
    <w:p w14:paraId="78A64AB5" w14:textId="77777777" w:rsidR="0067546A" w:rsidRPr="0067546A" w:rsidRDefault="0067546A" w:rsidP="0067546A">
      <w:pPr>
        <w:rPr>
          <w:b/>
        </w:rPr>
      </w:pPr>
    </w:p>
    <w:p w14:paraId="1E8CF55F" w14:textId="77777777" w:rsidR="0067546A" w:rsidRPr="0067546A" w:rsidRDefault="0067546A" w:rsidP="0067546A">
      <w:pPr>
        <w:rPr>
          <w:b/>
        </w:rPr>
      </w:pPr>
    </w:p>
    <w:p w14:paraId="20ADFB7B" w14:textId="7A734EDA" w:rsidR="0067546A" w:rsidRDefault="0067546A" w:rsidP="0067546A">
      <w:pPr>
        <w:rPr>
          <w:b/>
        </w:rPr>
      </w:pPr>
      <w:r w:rsidRPr="0067546A">
        <w:rPr>
          <w:b/>
        </w:rPr>
        <w:t>LIMITS AND EXCLUSIONS</w:t>
      </w:r>
    </w:p>
    <w:p w14:paraId="34A4FEB4" w14:textId="77777777" w:rsidR="0067546A" w:rsidRPr="0067546A" w:rsidRDefault="0067546A" w:rsidP="0067546A">
      <w:pPr>
        <w:rPr>
          <w:b/>
        </w:rPr>
      </w:pPr>
    </w:p>
    <w:p w14:paraId="4D95597A" w14:textId="77777777" w:rsidR="0067546A" w:rsidRPr="0067546A" w:rsidRDefault="0067546A" w:rsidP="0067546A">
      <w:pPr>
        <w:numPr>
          <w:ilvl w:val="0"/>
          <w:numId w:val="8"/>
        </w:numPr>
      </w:pPr>
      <w:r w:rsidRPr="0067546A">
        <w:t xml:space="preserve">Limits are set regarding the total project cost, which will not exceed 1.5 Million dollars. The timeline limits will be set regarding the last delivery of March 1, 2017 which will be our hard timeline for the completion of this project. </w:t>
      </w:r>
    </w:p>
    <w:p w14:paraId="75967535" w14:textId="77777777" w:rsidR="0067546A" w:rsidRPr="0067546A" w:rsidRDefault="0067546A" w:rsidP="0067546A">
      <w:pPr>
        <w:numPr>
          <w:ilvl w:val="0"/>
          <w:numId w:val="8"/>
        </w:numPr>
      </w:pPr>
      <w:r w:rsidRPr="0067546A">
        <w:t>The project reviews will help us to stay on track regarding budget and completion. This will also help us to mitigate risk both financially and production wise.</w:t>
      </w:r>
    </w:p>
    <w:p w14:paraId="281B74EE" w14:textId="77777777" w:rsidR="0067546A" w:rsidRPr="0067546A" w:rsidRDefault="0067546A" w:rsidP="0067546A">
      <w:pPr>
        <w:rPr>
          <w:b/>
        </w:rPr>
      </w:pPr>
    </w:p>
    <w:p w14:paraId="40619FE9" w14:textId="38CBFC75" w:rsidR="0067546A" w:rsidRDefault="0067546A" w:rsidP="0067546A">
      <w:pPr>
        <w:rPr>
          <w:b/>
        </w:rPr>
      </w:pPr>
      <w:r w:rsidRPr="0067546A">
        <w:rPr>
          <w:b/>
        </w:rPr>
        <w:t>CUSTOMER REVIEW</w:t>
      </w:r>
    </w:p>
    <w:p w14:paraId="04A0EFC5" w14:textId="77777777" w:rsidR="0067546A" w:rsidRPr="0067546A" w:rsidRDefault="0067546A" w:rsidP="0067546A">
      <w:pPr>
        <w:rPr>
          <w:b/>
        </w:rPr>
      </w:pPr>
    </w:p>
    <w:p w14:paraId="7C407220" w14:textId="77777777" w:rsidR="0067546A" w:rsidRPr="0067546A" w:rsidRDefault="0067546A" w:rsidP="0067546A">
      <w:pPr>
        <w:numPr>
          <w:ilvl w:val="0"/>
          <w:numId w:val="9"/>
        </w:numPr>
      </w:pPr>
      <w:r w:rsidRPr="0067546A">
        <w:t>The customer review will be a critical aspect of this project and will help everyone to stay on the same page. Customer reviews will also help us establish clear communication so that there is no confusion between what the customer wants and what we produce for that customer.</w:t>
      </w:r>
    </w:p>
    <w:p w14:paraId="4F673693" w14:textId="77777777" w:rsidR="0067546A" w:rsidRPr="0067546A" w:rsidRDefault="0067546A" w:rsidP="0067546A">
      <w:pPr>
        <w:numPr>
          <w:ilvl w:val="0"/>
          <w:numId w:val="9"/>
        </w:numPr>
      </w:pPr>
      <w:r w:rsidRPr="0067546A">
        <w:t xml:space="preserve">The reviews will be conducted initially at the customers site on November 16, 2015. This will be followed by subsequent reviews every six months after the initial customer review. </w:t>
      </w:r>
    </w:p>
    <w:p w14:paraId="45A59678" w14:textId="77777777" w:rsidR="0067546A" w:rsidRPr="0067546A" w:rsidRDefault="0067546A" w:rsidP="0067546A">
      <w:pPr>
        <w:numPr>
          <w:ilvl w:val="0"/>
          <w:numId w:val="9"/>
        </w:numPr>
      </w:pPr>
      <w:r w:rsidRPr="0067546A">
        <w:t>Staying on target, on time, and on top of quality control will ensure these reviews go smoothly, something that is very important to Products Inc. as the opportunity for greater DoD level contracts will increase with the success of this project.</w:t>
      </w:r>
    </w:p>
    <w:p w14:paraId="79AD2667" w14:textId="77777777" w:rsidR="000F2491" w:rsidRPr="0067546A" w:rsidRDefault="000F2491" w:rsidP="000F2491"/>
    <w:p w14:paraId="02A72619" w14:textId="77777777" w:rsidR="000F2491" w:rsidRDefault="000F2491" w:rsidP="000F2491">
      <w:pPr>
        <w:rPr>
          <w:b/>
          <w:sz w:val="40"/>
          <w:szCs w:val="40"/>
        </w:rPr>
      </w:pPr>
    </w:p>
    <w:p w14:paraId="616D371D" w14:textId="77777777" w:rsidR="00CC4E0F" w:rsidRDefault="00CC4E0F" w:rsidP="000F2491">
      <w:pPr>
        <w:rPr>
          <w:b/>
          <w:sz w:val="40"/>
          <w:szCs w:val="40"/>
        </w:rPr>
      </w:pPr>
    </w:p>
    <w:p w14:paraId="35E84FEB" w14:textId="77777777" w:rsidR="00CC4E0F" w:rsidRDefault="00CC4E0F" w:rsidP="000F2491">
      <w:pPr>
        <w:rPr>
          <w:b/>
          <w:sz w:val="40"/>
          <w:szCs w:val="40"/>
        </w:rPr>
      </w:pPr>
    </w:p>
    <w:p w14:paraId="2C4EC8EF" w14:textId="77777777" w:rsidR="00CC4E0F" w:rsidRDefault="00CC4E0F" w:rsidP="000F2491">
      <w:pPr>
        <w:rPr>
          <w:b/>
          <w:sz w:val="40"/>
          <w:szCs w:val="40"/>
        </w:rPr>
      </w:pPr>
    </w:p>
    <w:p w14:paraId="657F3524" w14:textId="77777777" w:rsidR="00CC4E0F" w:rsidRDefault="00CC4E0F" w:rsidP="000F2491">
      <w:pPr>
        <w:rPr>
          <w:b/>
          <w:sz w:val="40"/>
          <w:szCs w:val="40"/>
        </w:rPr>
      </w:pPr>
    </w:p>
    <w:p w14:paraId="5C268862" w14:textId="77777777" w:rsidR="00CC4E0F" w:rsidRDefault="00CC4E0F" w:rsidP="000F2491">
      <w:pPr>
        <w:rPr>
          <w:b/>
          <w:sz w:val="40"/>
          <w:szCs w:val="40"/>
        </w:rPr>
      </w:pPr>
    </w:p>
    <w:p w14:paraId="4D4AFD6E" w14:textId="77777777" w:rsidR="00CC4E0F" w:rsidRDefault="00CC4E0F" w:rsidP="000F2491">
      <w:pPr>
        <w:rPr>
          <w:b/>
          <w:sz w:val="40"/>
          <w:szCs w:val="40"/>
        </w:rPr>
      </w:pPr>
    </w:p>
    <w:p w14:paraId="50E93908" w14:textId="77777777" w:rsidR="00CC4E0F" w:rsidRDefault="00CC4E0F" w:rsidP="000F2491">
      <w:pPr>
        <w:rPr>
          <w:b/>
          <w:sz w:val="40"/>
          <w:szCs w:val="40"/>
        </w:rPr>
      </w:pPr>
    </w:p>
    <w:p w14:paraId="1E3DBA1B" w14:textId="77777777" w:rsidR="00CC4E0F" w:rsidRDefault="00CC4E0F" w:rsidP="000F2491">
      <w:pPr>
        <w:rPr>
          <w:b/>
          <w:sz w:val="40"/>
          <w:szCs w:val="40"/>
        </w:rPr>
      </w:pPr>
    </w:p>
    <w:p w14:paraId="41195B40" w14:textId="77777777" w:rsidR="00CC4E0F" w:rsidRDefault="00CC4E0F" w:rsidP="000F2491">
      <w:pPr>
        <w:rPr>
          <w:b/>
          <w:sz w:val="40"/>
          <w:szCs w:val="40"/>
        </w:rPr>
      </w:pPr>
    </w:p>
    <w:p w14:paraId="04CE7DFF" w14:textId="77777777" w:rsidR="00CC4E0F" w:rsidRDefault="00CC4E0F" w:rsidP="000F2491">
      <w:pPr>
        <w:rPr>
          <w:b/>
          <w:sz w:val="40"/>
          <w:szCs w:val="40"/>
        </w:rPr>
      </w:pPr>
    </w:p>
    <w:p w14:paraId="00C447A7" w14:textId="77777777" w:rsidR="006A1619" w:rsidRDefault="000F2491" w:rsidP="000F2491">
      <w:pPr>
        <w:rPr>
          <w:b/>
          <w:sz w:val="40"/>
          <w:szCs w:val="40"/>
        </w:rPr>
      </w:pPr>
      <w:r>
        <w:rPr>
          <w:b/>
          <w:sz w:val="40"/>
          <w:szCs w:val="40"/>
        </w:rPr>
        <w:t xml:space="preserve">Major Activities / </w:t>
      </w:r>
      <w:r w:rsidRPr="006A1619">
        <w:rPr>
          <w:b/>
          <w:sz w:val="40"/>
          <w:szCs w:val="40"/>
        </w:rPr>
        <w:t>Milestones</w:t>
      </w:r>
      <w:r w:rsidR="007E5D45" w:rsidRPr="006A1619">
        <w:rPr>
          <w:b/>
          <w:sz w:val="40"/>
          <w:szCs w:val="40"/>
        </w:rPr>
        <w:t xml:space="preserve"> </w:t>
      </w:r>
    </w:p>
    <w:p w14:paraId="0CE3EE60" w14:textId="77777777" w:rsidR="006A1619" w:rsidRDefault="006A1619" w:rsidP="000F2491">
      <w:pPr>
        <w:rPr>
          <w:b/>
          <w:sz w:val="40"/>
          <w:szCs w:val="40"/>
        </w:rPr>
      </w:pPr>
    </w:p>
    <w:tbl>
      <w:tblPr>
        <w:tblW w:w="9900" w:type="dxa"/>
        <w:tblInd w:w="-150"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Layout w:type="fixed"/>
        <w:tblCellMar>
          <w:left w:w="30" w:type="dxa"/>
          <w:right w:w="30" w:type="dxa"/>
        </w:tblCellMar>
        <w:tblLook w:val="0000" w:firstRow="0" w:lastRow="0" w:firstColumn="0" w:lastColumn="0" w:noHBand="0" w:noVBand="0"/>
      </w:tblPr>
      <w:tblGrid>
        <w:gridCol w:w="3510"/>
        <w:gridCol w:w="810"/>
        <w:gridCol w:w="900"/>
        <w:gridCol w:w="1080"/>
        <w:gridCol w:w="3600"/>
      </w:tblGrid>
      <w:tr w:rsidR="00CC4E0F" w14:paraId="73C52B13" w14:textId="77777777" w:rsidTr="008F3157">
        <w:trPr>
          <w:cantSplit/>
          <w:trHeight w:val="205"/>
        </w:trPr>
        <w:tc>
          <w:tcPr>
            <w:tcW w:w="9900" w:type="dxa"/>
            <w:gridSpan w:val="5"/>
            <w:tcBorders>
              <w:bottom w:val="single" w:sz="6" w:space="0" w:color="C0C0C0"/>
            </w:tcBorders>
            <w:shd w:val="clear" w:color="auto" w:fill="000000"/>
          </w:tcPr>
          <w:p w14:paraId="1F3C9FA4" w14:textId="77777777" w:rsidR="00CC4E0F" w:rsidRPr="00A0582A" w:rsidRDefault="00CC4E0F" w:rsidP="008F3157">
            <w:pPr>
              <w:pStyle w:val="Heading1"/>
              <w:rPr>
                <w:rFonts w:ascii="Tahoma" w:hAnsi="Tahoma" w:cs="Tahoma"/>
                <w:b/>
              </w:rPr>
            </w:pPr>
            <w:r>
              <w:rPr>
                <w:rFonts w:ascii="Tahoma" w:hAnsi="Tahoma" w:cs="Tahoma"/>
                <w:b/>
              </w:rPr>
              <w:t xml:space="preserve">Activities / </w:t>
            </w:r>
            <w:r w:rsidRPr="00A0582A">
              <w:rPr>
                <w:rFonts w:ascii="Tahoma" w:hAnsi="Tahoma" w:cs="Tahoma"/>
                <w:b/>
              </w:rPr>
              <w:t>Milestones</w:t>
            </w:r>
          </w:p>
        </w:tc>
      </w:tr>
      <w:tr w:rsidR="00CC4E0F" w14:paraId="683ED1CD" w14:textId="77777777" w:rsidTr="008F3157">
        <w:trPr>
          <w:cantSplit/>
          <w:trHeight w:val="727"/>
        </w:trPr>
        <w:tc>
          <w:tcPr>
            <w:tcW w:w="3510" w:type="dxa"/>
            <w:shd w:val="clear" w:color="auto" w:fill="D9D9D9"/>
          </w:tcPr>
          <w:p w14:paraId="6E127BC6" w14:textId="77777777" w:rsidR="00CC4E0F" w:rsidRDefault="00CC4E0F" w:rsidP="008F3157">
            <w:pPr>
              <w:pStyle w:val="ResponseText"/>
            </w:pPr>
            <w:r>
              <w:t>Main Activity</w:t>
            </w:r>
          </w:p>
        </w:tc>
        <w:tc>
          <w:tcPr>
            <w:tcW w:w="810" w:type="dxa"/>
            <w:shd w:val="clear" w:color="auto" w:fill="D9D9D9"/>
          </w:tcPr>
          <w:p w14:paraId="56234F24" w14:textId="77777777" w:rsidR="00CC4E0F" w:rsidRDefault="00CC4E0F" w:rsidP="008F3157">
            <w:pPr>
              <w:jc w:val="center"/>
              <w:rPr>
                <w:rFonts w:ascii="Arial" w:hAnsi="Arial"/>
                <w:sz w:val="18"/>
              </w:rPr>
            </w:pPr>
            <w:r>
              <w:rPr>
                <w:rFonts w:ascii="Arial" w:hAnsi="Arial"/>
                <w:sz w:val="18"/>
              </w:rPr>
              <w:t>Planned</w:t>
            </w:r>
          </w:p>
          <w:p w14:paraId="23A00DCB" w14:textId="77777777" w:rsidR="00CC4E0F" w:rsidRDefault="00CC4E0F" w:rsidP="008F3157">
            <w:pPr>
              <w:jc w:val="center"/>
              <w:rPr>
                <w:rFonts w:ascii="Arial" w:hAnsi="Arial"/>
                <w:sz w:val="18"/>
              </w:rPr>
            </w:pPr>
            <w:r>
              <w:rPr>
                <w:rFonts w:ascii="Arial" w:hAnsi="Arial"/>
                <w:sz w:val="18"/>
              </w:rPr>
              <w:t>Time (days)</w:t>
            </w:r>
          </w:p>
        </w:tc>
        <w:tc>
          <w:tcPr>
            <w:tcW w:w="900" w:type="dxa"/>
            <w:shd w:val="clear" w:color="auto" w:fill="D9D9D9"/>
          </w:tcPr>
          <w:p w14:paraId="4E3DE5EF" w14:textId="77777777" w:rsidR="00CC4E0F" w:rsidRDefault="00CC4E0F" w:rsidP="008F3157">
            <w:pPr>
              <w:jc w:val="center"/>
              <w:rPr>
                <w:rFonts w:ascii="Arial" w:hAnsi="Arial"/>
                <w:sz w:val="18"/>
              </w:rPr>
            </w:pPr>
            <w:r>
              <w:rPr>
                <w:rFonts w:ascii="Arial" w:hAnsi="Arial"/>
                <w:sz w:val="18"/>
              </w:rPr>
              <w:t>Actual Time</w:t>
            </w:r>
          </w:p>
          <w:p w14:paraId="37AADCB7" w14:textId="77777777" w:rsidR="00CC4E0F" w:rsidRDefault="00CC4E0F" w:rsidP="008F3157">
            <w:pPr>
              <w:jc w:val="center"/>
              <w:rPr>
                <w:rFonts w:ascii="Arial" w:hAnsi="Arial"/>
                <w:sz w:val="18"/>
              </w:rPr>
            </w:pPr>
            <w:r>
              <w:rPr>
                <w:rFonts w:ascii="Arial" w:hAnsi="Arial"/>
                <w:sz w:val="18"/>
              </w:rPr>
              <w:t>(days)</w:t>
            </w:r>
          </w:p>
        </w:tc>
        <w:tc>
          <w:tcPr>
            <w:tcW w:w="1080" w:type="dxa"/>
            <w:shd w:val="clear" w:color="auto" w:fill="D9D9D9"/>
          </w:tcPr>
          <w:p w14:paraId="30E2189F" w14:textId="77777777" w:rsidR="00CC4E0F" w:rsidRDefault="00CC4E0F" w:rsidP="008F3157">
            <w:pPr>
              <w:jc w:val="center"/>
              <w:rPr>
                <w:rFonts w:ascii="Arial" w:hAnsi="Arial"/>
                <w:sz w:val="18"/>
              </w:rPr>
            </w:pPr>
            <w:r>
              <w:rPr>
                <w:rFonts w:ascii="Arial" w:hAnsi="Arial"/>
                <w:sz w:val="18"/>
              </w:rPr>
              <w:t>Time Deviation</w:t>
            </w:r>
          </w:p>
          <w:p w14:paraId="6CD751D1" w14:textId="77777777" w:rsidR="00CC4E0F" w:rsidRDefault="00CC4E0F" w:rsidP="008F3157">
            <w:pPr>
              <w:jc w:val="center"/>
              <w:rPr>
                <w:rFonts w:ascii="Arial" w:hAnsi="Arial"/>
                <w:sz w:val="18"/>
              </w:rPr>
            </w:pPr>
            <w:r>
              <w:rPr>
                <w:rFonts w:ascii="Arial" w:hAnsi="Arial"/>
                <w:sz w:val="18"/>
              </w:rPr>
              <w:t>(days)</w:t>
            </w:r>
          </w:p>
        </w:tc>
        <w:tc>
          <w:tcPr>
            <w:tcW w:w="3600" w:type="dxa"/>
            <w:shd w:val="clear" w:color="auto" w:fill="D9D9D9"/>
          </w:tcPr>
          <w:p w14:paraId="1B6AB8C3" w14:textId="77777777" w:rsidR="00CC4E0F" w:rsidRDefault="00CC4E0F" w:rsidP="008F3157">
            <w:pPr>
              <w:jc w:val="center"/>
              <w:rPr>
                <w:rFonts w:ascii="Arial" w:hAnsi="Arial"/>
                <w:sz w:val="20"/>
              </w:rPr>
            </w:pPr>
            <w:r>
              <w:rPr>
                <w:rFonts w:ascii="Arial" w:hAnsi="Arial"/>
                <w:sz w:val="20"/>
              </w:rPr>
              <w:t>Major Reason for deviation</w:t>
            </w:r>
          </w:p>
        </w:tc>
      </w:tr>
      <w:tr w:rsidR="00CC4E0F" w14:paraId="6E22201B" w14:textId="77777777" w:rsidTr="008F3157">
        <w:trPr>
          <w:trHeight w:val="242"/>
        </w:trPr>
        <w:tc>
          <w:tcPr>
            <w:tcW w:w="3510" w:type="dxa"/>
          </w:tcPr>
          <w:p w14:paraId="4D0391D2" w14:textId="3AFE8485" w:rsidR="00CC4E0F" w:rsidRPr="00847F8A" w:rsidRDefault="00847F8A" w:rsidP="004D1757">
            <w:pPr>
              <w:rPr>
                <w:rFonts w:ascii="Calibri" w:hAnsi="Calibri" w:cs="Calibri"/>
                <w:color w:val="000000"/>
                <w:sz w:val="22"/>
                <w:szCs w:val="22"/>
              </w:rPr>
            </w:pPr>
            <w:r w:rsidRPr="00847F8A">
              <w:rPr>
                <w:rFonts w:ascii="Calibri" w:hAnsi="Calibri" w:cs="Calibri"/>
                <w:color w:val="000000"/>
                <w:sz w:val="22"/>
                <w:szCs w:val="22"/>
              </w:rPr>
              <w:t>Award Date</w:t>
            </w:r>
          </w:p>
        </w:tc>
        <w:tc>
          <w:tcPr>
            <w:tcW w:w="810" w:type="dxa"/>
          </w:tcPr>
          <w:p w14:paraId="1CFDF1CB" w14:textId="11A3198A" w:rsidR="00CC4E0F" w:rsidRPr="00C6387A" w:rsidRDefault="00847F8A" w:rsidP="008F3157">
            <w:pPr>
              <w:jc w:val="center"/>
              <w:rPr>
                <w:rFonts w:ascii="Arial" w:hAnsi="Arial"/>
                <w:snapToGrid w:val="0"/>
                <w:color w:val="000000"/>
                <w:sz w:val="18"/>
                <w:szCs w:val="18"/>
              </w:rPr>
            </w:pPr>
            <w:r>
              <w:rPr>
                <w:rFonts w:ascii="Arial" w:hAnsi="Arial"/>
                <w:snapToGrid w:val="0"/>
                <w:color w:val="000000"/>
                <w:sz w:val="18"/>
                <w:szCs w:val="18"/>
              </w:rPr>
              <w:t>09/01/2015</w:t>
            </w:r>
          </w:p>
        </w:tc>
        <w:tc>
          <w:tcPr>
            <w:tcW w:w="900" w:type="dxa"/>
          </w:tcPr>
          <w:p w14:paraId="5531BDAE" w14:textId="2F1DA314" w:rsidR="00CC4E0F" w:rsidRPr="00C6387A" w:rsidRDefault="00CC4E0F" w:rsidP="008F3157">
            <w:pPr>
              <w:jc w:val="center"/>
              <w:rPr>
                <w:rFonts w:ascii="Arial" w:hAnsi="Arial"/>
                <w:snapToGrid w:val="0"/>
                <w:color w:val="000000"/>
                <w:sz w:val="18"/>
                <w:szCs w:val="18"/>
              </w:rPr>
            </w:pPr>
          </w:p>
        </w:tc>
        <w:tc>
          <w:tcPr>
            <w:tcW w:w="1080" w:type="dxa"/>
          </w:tcPr>
          <w:p w14:paraId="70469A3E" w14:textId="3E2F13F6" w:rsidR="00CC4E0F" w:rsidRPr="00C6387A" w:rsidRDefault="00CC4E0F" w:rsidP="008F3157">
            <w:pPr>
              <w:jc w:val="center"/>
              <w:rPr>
                <w:rFonts w:ascii="Arial" w:hAnsi="Arial"/>
                <w:snapToGrid w:val="0"/>
                <w:color w:val="000000"/>
                <w:sz w:val="18"/>
                <w:szCs w:val="18"/>
              </w:rPr>
            </w:pPr>
          </w:p>
        </w:tc>
        <w:tc>
          <w:tcPr>
            <w:tcW w:w="3600" w:type="dxa"/>
            <w:shd w:val="clear" w:color="auto" w:fill="auto"/>
          </w:tcPr>
          <w:p w14:paraId="5F983B27" w14:textId="0E9E2189" w:rsidR="00CC4E0F" w:rsidRPr="00847F8A" w:rsidRDefault="00847F8A" w:rsidP="008F3157">
            <w:pPr>
              <w:jc w:val="center"/>
            </w:pPr>
            <w:r>
              <w:t>Project awarded to Products Inc.</w:t>
            </w:r>
          </w:p>
        </w:tc>
      </w:tr>
      <w:tr w:rsidR="00847F8A" w14:paraId="3074757F" w14:textId="77777777" w:rsidTr="008F3157">
        <w:trPr>
          <w:trHeight w:val="256"/>
        </w:trPr>
        <w:tc>
          <w:tcPr>
            <w:tcW w:w="3510" w:type="dxa"/>
          </w:tcPr>
          <w:p w14:paraId="2E369CF4" w14:textId="5341C8EC" w:rsidR="00847F8A" w:rsidRPr="004B1959" w:rsidRDefault="00847F8A" w:rsidP="00847F8A">
            <w:pPr>
              <w:pStyle w:val="Heading4"/>
              <w:rPr>
                <w:rFonts w:ascii="Arial" w:hAnsi="Arial"/>
                <w:i w:val="0"/>
                <w:sz w:val="20"/>
              </w:rPr>
            </w:pPr>
            <w:r>
              <w:rPr>
                <w:rFonts w:ascii="Calibri" w:hAnsi="Calibri" w:cs="Calibri"/>
                <w:b w:val="0"/>
                <w:color w:val="000000"/>
                <w:sz w:val="22"/>
                <w:szCs w:val="22"/>
              </w:rPr>
              <w:t>First Delivery</w:t>
            </w:r>
          </w:p>
        </w:tc>
        <w:tc>
          <w:tcPr>
            <w:tcW w:w="810" w:type="dxa"/>
          </w:tcPr>
          <w:p w14:paraId="002FFAE9" w14:textId="1DC5DE61" w:rsidR="00847F8A" w:rsidRPr="00C6387A" w:rsidRDefault="00847F8A" w:rsidP="00847F8A">
            <w:pPr>
              <w:jc w:val="center"/>
              <w:rPr>
                <w:rFonts w:ascii="Arial" w:hAnsi="Arial"/>
                <w:snapToGrid w:val="0"/>
                <w:color w:val="000000"/>
                <w:sz w:val="18"/>
                <w:szCs w:val="18"/>
              </w:rPr>
            </w:pPr>
            <w:r>
              <w:rPr>
                <w:rFonts w:ascii="Arial" w:hAnsi="Arial" w:cs="Arial"/>
                <w:sz w:val="18"/>
                <w:szCs w:val="18"/>
                <w:lang w:eastAsia="el-GR"/>
              </w:rPr>
              <w:t>90</w:t>
            </w:r>
          </w:p>
        </w:tc>
        <w:tc>
          <w:tcPr>
            <w:tcW w:w="900" w:type="dxa"/>
          </w:tcPr>
          <w:p w14:paraId="4BB96DF2" w14:textId="4AF0DE25" w:rsidR="00847F8A" w:rsidRPr="00C6387A" w:rsidRDefault="00847F8A" w:rsidP="00847F8A">
            <w:pPr>
              <w:jc w:val="center"/>
              <w:rPr>
                <w:rFonts w:ascii="Arial" w:hAnsi="Arial"/>
                <w:snapToGrid w:val="0"/>
                <w:color w:val="000000"/>
                <w:sz w:val="18"/>
                <w:szCs w:val="18"/>
              </w:rPr>
            </w:pPr>
            <w:r>
              <w:rPr>
                <w:rFonts w:ascii="Arial" w:hAnsi="Arial" w:cs="Arial"/>
                <w:sz w:val="18"/>
                <w:szCs w:val="18"/>
                <w:lang w:eastAsia="el-GR"/>
              </w:rPr>
              <w:t xml:space="preserve"> 100</w:t>
            </w:r>
          </w:p>
        </w:tc>
        <w:tc>
          <w:tcPr>
            <w:tcW w:w="1080" w:type="dxa"/>
          </w:tcPr>
          <w:p w14:paraId="23BBCAB0" w14:textId="1587000B" w:rsidR="00847F8A" w:rsidRPr="00C6387A" w:rsidRDefault="00847F8A" w:rsidP="00847F8A">
            <w:pPr>
              <w:jc w:val="center"/>
              <w:rPr>
                <w:rFonts w:ascii="Arial" w:hAnsi="Arial"/>
                <w:snapToGrid w:val="0"/>
                <w:color w:val="000000"/>
                <w:sz w:val="18"/>
                <w:szCs w:val="18"/>
              </w:rPr>
            </w:pPr>
            <w:r>
              <w:rPr>
                <w:rFonts w:ascii="Arial" w:hAnsi="Arial" w:cs="Arial"/>
                <w:sz w:val="18"/>
                <w:szCs w:val="18"/>
                <w:lang w:eastAsia="el-GR"/>
              </w:rPr>
              <w:t xml:space="preserve"> 10</w:t>
            </w:r>
          </w:p>
        </w:tc>
        <w:tc>
          <w:tcPr>
            <w:tcW w:w="3600" w:type="dxa"/>
            <w:shd w:val="clear" w:color="auto" w:fill="auto"/>
          </w:tcPr>
          <w:p w14:paraId="765B87C5" w14:textId="77196E39" w:rsidR="00847F8A" w:rsidRPr="00847F8A" w:rsidRDefault="00847F8A" w:rsidP="00847F8A">
            <w:pPr>
              <w:jc w:val="center"/>
              <w:rPr>
                <w:snapToGrid w:val="0"/>
                <w:color w:val="000000"/>
              </w:rPr>
            </w:pPr>
            <w:r w:rsidRPr="00847F8A">
              <w:t>Improper fitment regarding communication pouch</w:t>
            </w:r>
          </w:p>
        </w:tc>
      </w:tr>
      <w:tr w:rsidR="00847F8A" w14:paraId="1ED3CDBF" w14:textId="77777777" w:rsidTr="008F3157">
        <w:trPr>
          <w:cantSplit/>
          <w:trHeight w:val="256"/>
        </w:trPr>
        <w:tc>
          <w:tcPr>
            <w:tcW w:w="3510" w:type="dxa"/>
          </w:tcPr>
          <w:p w14:paraId="7ECC5662" w14:textId="25A684CF" w:rsidR="00847F8A" w:rsidRPr="004B1959" w:rsidRDefault="00847F8A" w:rsidP="00847F8A">
            <w:pPr>
              <w:rPr>
                <w:rFonts w:ascii="Calibri" w:hAnsi="Calibri" w:cs="Calibri"/>
                <w:b/>
                <w:color w:val="000000"/>
                <w:sz w:val="22"/>
                <w:szCs w:val="22"/>
              </w:rPr>
            </w:pPr>
            <w:r>
              <w:rPr>
                <w:rFonts w:ascii="Calibri" w:hAnsi="Calibri" w:cs="Calibri"/>
                <w:i/>
                <w:color w:val="000000"/>
                <w:sz w:val="22"/>
                <w:szCs w:val="22"/>
              </w:rPr>
              <w:t>Second Delivery</w:t>
            </w:r>
          </w:p>
        </w:tc>
        <w:tc>
          <w:tcPr>
            <w:tcW w:w="810" w:type="dxa"/>
          </w:tcPr>
          <w:p w14:paraId="001AF839" w14:textId="0041B5AC" w:rsidR="00847F8A" w:rsidRPr="00C6387A" w:rsidRDefault="00847F8A" w:rsidP="00847F8A">
            <w:pPr>
              <w:jc w:val="center"/>
              <w:rPr>
                <w:rFonts w:ascii="Arial" w:hAnsi="Arial"/>
                <w:snapToGrid w:val="0"/>
                <w:color w:val="000000"/>
                <w:sz w:val="18"/>
                <w:szCs w:val="18"/>
              </w:rPr>
            </w:pPr>
            <w:r>
              <w:rPr>
                <w:rFonts w:ascii="Arial" w:hAnsi="Arial"/>
                <w:snapToGrid w:val="0"/>
                <w:color w:val="000000"/>
                <w:sz w:val="18"/>
                <w:szCs w:val="18"/>
              </w:rPr>
              <w:t xml:space="preserve"> 90</w:t>
            </w:r>
          </w:p>
        </w:tc>
        <w:tc>
          <w:tcPr>
            <w:tcW w:w="900" w:type="dxa"/>
          </w:tcPr>
          <w:p w14:paraId="25B157AF" w14:textId="73E32AFF" w:rsidR="00847F8A" w:rsidRPr="00C6387A" w:rsidRDefault="00847F8A" w:rsidP="00847F8A">
            <w:pPr>
              <w:jc w:val="center"/>
              <w:rPr>
                <w:rFonts w:ascii="Arial" w:hAnsi="Arial"/>
                <w:snapToGrid w:val="0"/>
                <w:color w:val="000000"/>
                <w:sz w:val="18"/>
                <w:szCs w:val="18"/>
              </w:rPr>
            </w:pPr>
            <w:r>
              <w:rPr>
                <w:rFonts w:ascii="Arial" w:hAnsi="Arial"/>
                <w:snapToGrid w:val="0"/>
                <w:color w:val="000000"/>
                <w:sz w:val="18"/>
                <w:szCs w:val="18"/>
              </w:rPr>
              <w:t xml:space="preserve">80 </w:t>
            </w:r>
          </w:p>
        </w:tc>
        <w:tc>
          <w:tcPr>
            <w:tcW w:w="1080" w:type="dxa"/>
          </w:tcPr>
          <w:p w14:paraId="1F7D982A" w14:textId="6CF57C96" w:rsidR="00847F8A" w:rsidRPr="00C6387A" w:rsidRDefault="00847F8A" w:rsidP="00847F8A">
            <w:pPr>
              <w:jc w:val="center"/>
              <w:rPr>
                <w:rFonts w:ascii="Arial" w:hAnsi="Arial"/>
                <w:snapToGrid w:val="0"/>
                <w:color w:val="000000"/>
                <w:sz w:val="18"/>
                <w:szCs w:val="18"/>
              </w:rPr>
            </w:pPr>
            <w:r>
              <w:rPr>
                <w:rFonts w:ascii="Arial" w:hAnsi="Arial"/>
                <w:snapToGrid w:val="0"/>
                <w:color w:val="000000"/>
                <w:sz w:val="18"/>
                <w:szCs w:val="18"/>
              </w:rPr>
              <w:t xml:space="preserve">-10 </w:t>
            </w:r>
          </w:p>
        </w:tc>
        <w:tc>
          <w:tcPr>
            <w:tcW w:w="3600" w:type="dxa"/>
            <w:shd w:val="clear" w:color="auto" w:fill="auto"/>
          </w:tcPr>
          <w:p w14:paraId="30433EFA" w14:textId="20B969C6" w:rsidR="00847F8A" w:rsidRPr="00847F8A" w:rsidRDefault="00847F8A" w:rsidP="00847F8A">
            <w:pPr>
              <w:jc w:val="center"/>
              <w:rPr>
                <w:snapToGrid w:val="0"/>
                <w:color w:val="000000"/>
              </w:rPr>
            </w:pPr>
            <w:r w:rsidRPr="00847F8A">
              <w:rPr>
                <w:snapToGrid w:val="0"/>
                <w:color w:val="000000"/>
              </w:rPr>
              <w:t xml:space="preserve">Production team ramp up continued after fitment malfunction. </w:t>
            </w:r>
          </w:p>
        </w:tc>
      </w:tr>
      <w:tr w:rsidR="00847F8A" w14:paraId="4813FC72" w14:textId="77777777" w:rsidTr="008F3157">
        <w:trPr>
          <w:cantSplit/>
          <w:trHeight w:val="256"/>
        </w:trPr>
        <w:tc>
          <w:tcPr>
            <w:tcW w:w="3510" w:type="dxa"/>
          </w:tcPr>
          <w:p w14:paraId="3E88D275" w14:textId="041B9E56" w:rsidR="00847F8A" w:rsidRPr="00847F8A" w:rsidRDefault="00847F8A" w:rsidP="00847F8A">
            <w:pPr>
              <w:rPr>
                <w:rFonts w:ascii="Arial" w:hAnsi="Arial"/>
                <w:snapToGrid w:val="0"/>
                <w:color w:val="000000"/>
                <w:sz w:val="20"/>
              </w:rPr>
            </w:pPr>
            <w:r w:rsidRPr="00847F8A">
              <w:rPr>
                <w:rFonts w:ascii="Calibri" w:hAnsi="Calibri" w:cs="Calibri"/>
                <w:color w:val="000000"/>
                <w:sz w:val="22"/>
                <w:szCs w:val="22"/>
              </w:rPr>
              <w:t>Last Delivery</w:t>
            </w:r>
          </w:p>
        </w:tc>
        <w:tc>
          <w:tcPr>
            <w:tcW w:w="810" w:type="dxa"/>
          </w:tcPr>
          <w:p w14:paraId="21FEA394" w14:textId="3295EEB5" w:rsidR="00847F8A" w:rsidRPr="00A3673A" w:rsidRDefault="00847F8A" w:rsidP="00847F8A">
            <w:pPr>
              <w:jc w:val="center"/>
              <w:rPr>
                <w:rFonts w:ascii="Arial" w:hAnsi="Arial" w:cs="Arial"/>
                <w:snapToGrid w:val="0"/>
                <w:color w:val="000000"/>
                <w:sz w:val="18"/>
                <w:szCs w:val="18"/>
              </w:rPr>
            </w:pPr>
            <w:r>
              <w:rPr>
                <w:rFonts w:ascii="Arial" w:hAnsi="Arial"/>
                <w:snapToGrid w:val="0"/>
                <w:color w:val="000000"/>
                <w:sz w:val="18"/>
                <w:szCs w:val="18"/>
              </w:rPr>
              <w:t xml:space="preserve">90 </w:t>
            </w:r>
          </w:p>
        </w:tc>
        <w:tc>
          <w:tcPr>
            <w:tcW w:w="900" w:type="dxa"/>
          </w:tcPr>
          <w:p w14:paraId="40D62CC6" w14:textId="3CF368B3" w:rsidR="00847F8A" w:rsidRPr="00A3673A" w:rsidRDefault="00847F8A" w:rsidP="00847F8A">
            <w:pPr>
              <w:jc w:val="center"/>
              <w:rPr>
                <w:rFonts w:ascii="Arial" w:hAnsi="Arial" w:cs="Arial"/>
                <w:snapToGrid w:val="0"/>
                <w:color w:val="000000"/>
                <w:sz w:val="18"/>
                <w:szCs w:val="18"/>
              </w:rPr>
            </w:pPr>
            <w:r>
              <w:rPr>
                <w:rFonts w:ascii="Arial" w:hAnsi="Arial"/>
                <w:snapToGrid w:val="0"/>
                <w:color w:val="000000"/>
                <w:sz w:val="18"/>
                <w:szCs w:val="18"/>
              </w:rPr>
              <w:t xml:space="preserve"> 90</w:t>
            </w:r>
          </w:p>
        </w:tc>
        <w:tc>
          <w:tcPr>
            <w:tcW w:w="1080" w:type="dxa"/>
          </w:tcPr>
          <w:p w14:paraId="738070C2" w14:textId="610477C9" w:rsidR="00847F8A" w:rsidRPr="00A3673A" w:rsidRDefault="00847F8A" w:rsidP="00847F8A">
            <w:pPr>
              <w:jc w:val="center"/>
              <w:rPr>
                <w:rFonts w:ascii="Arial" w:hAnsi="Arial" w:cs="Arial"/>
                <w:snapToGrid w:val="0"/>
                <w:color w:val="000000"/>
                <w:sz w:val="18"/>
                <w:szCs w:val="18"/>
              </w:rPr>
            </w:pPr>
            <w:r>
              <w:rPr>
                <w:rFonts w:ascii="Arial" w:hAnsi="Arial"/>
                <w:snapToGrid w:val="0"/>
                <w:color w:val="000000"/>
                <w:sz w:val="18"/>
                <w:szCs w:val="18"/>
              </w:rPr>
              <w:t xml:space="preserve">0 </w:t>
            </w:r>
          </w:p>
        </w:tc>
        <w:tc>
          <w:tcPr>
            <w:tcW w:w="3600" w:type="dxa"/>
            <w:shd w:val="clear" w:color="auto" w:fill="auto"/>
          </w:tcPr>
          <w:p w14:paraId="2172B199" w14:textId="03745548" w:rsidR="00847F8A" w:rsidRPr="00847F8A" w:rsidRDefault="00847F8A" w:rsidP="00847F8A">
            <w:pPr>
              <w:jc w:val="center"/>
              <w:rPr>
                <w:snapToGrid w:val="0"/>
                <w:color w:val="000000"/>
              </w:rPr>
            </w:pPr>
            <w:r w:rsidRPr="00847F8A">
              <w:rPr>
                <w:snapToGrid w:val="0"/>
                <w:color w:val="000000"/>
              </w:rPr>
              <w:t>Last delivery made to DoD teams on schedule</w:t>
            </w:r>
          </w:p>
        </w:tc>
      </w:tr>
      <w:tr w:rsidR="00847F8A" w14:paraId="588C955D" w14:textId="77777777" w:rsidTr="008F3157">
        <w:trPr>
          <w:trHeight w:val="256"/>
        </w:trPr>
        <w:tc>
          <w:tcPr>
            <w:tcW w:w="3510" w:type="dxa"/>
          </w:tcPr>
          <w:p w14:paraId="41C86E4A" w14:textId="20F856EB" w:rsidR="00847F8A" w:rsidRPr="004B1959" w:rsidRDefault="00847F8A" w:rsidP="00847F8A">
            <w:pPr>
              <w:pStyle w:val="Heading4"/>
              <w:rPr>
                <w:rFonts w:ascii="Arial" w:hAnsi="Arial"/>
                <w:i w:val="0"/>
                <w:sz w:val="20"/>
              </w:rPr>
            </w:pPr>
            <w:r>
              <w:rPr>
                <w:rFonts w:ascii="Calibri" w:hAnsi="Calibri" w:cs="Calibri"/>
                <w:b w:val="0"/>
                <w:color w:val="000000"/>
                <w:sz w:val="22"/>
                <w:szCs w:val="22"/>
              </w:rPr>
              <w:t>First Milestone Payment (from customer)</w:t>
            </w:r>
          </w:p>
        </w:tc>
        <w:tc>
          <w:tcPr>
            <w:tcW w:w="810" w:type="dxa"/>
            <w:shd w:val="clear" w:color="000000" w:fill="FFFFFF"/>
          </w:tcPr>
          <w:p w14:paraId="413BF4A9" w14:textId="722B2BD7" w:rsidR="00847F8A" w:rsidRPr="00A3673A" w:rsidRDefault="00847F8A" w:rsidP="00847F8A">
            <w:pPr>
              <w:jc w:val="center"/>
              <w:rPr>
                <w:rFonts w:ascii="Arial" w:hAnsi="Arial" w:cs="Arial"/>
                <w:sz w:val="18"/>
                <w:szCs w:val="18"/>
              </w:rPr>
            </w:pPr>
            <w:r>
              <w:rPr>
                <w:rFonts w:ascii="Arial" w:hAnsi="Arial" w:cs="Arial"/>
                <w:snapToGrid w:val="0"/>
                <w:color w:val="000000"/>
                <w:sz w:val="18"/>
                <w:szCs w:val="18"/>
              </w:rPr>
              <w:t xml:space="preserve">60 </w:t>
            </w:r>
          </w:p>
        </w:tc>
        <w:tc>
          <w:tcPr>
            <w:tcW w:w="900" w:type="dxa"/>
            <w:shd w:val="clear" w:color="000000" w:fill="FFFFFF"/>
          </w:tcPr>
          <w:p w14:paraId="3425C0D3" w14:textId="7D3DD954" w:rsidR="00847F8A" w:rsidRPr="00A3673A" w:rsidRDefault="00847F8A" w:rsidP="00847F8A">
            <w:pPr>
              <w:jc w:val="center"/>
              <w:rPr>
                <w:rFonts w:ascii="Arial" w:hAnsi="Arial" w:cs="Arial"/>
                <w:sz w:val="18"/>
                <w:szCs w:val="18"/>
              </w:rPr>
            </w:pPr>
            <w:r>
              <w:rPr>
                <w:rFonts w:ascii="Arial" w:hAnsi="Arial" w:cs="Arial"/>
                <w:snapToGrid w:val="0"/>
                <w:color w:val="000000"/>
                <w:sz w:val="18"/>
                <w:szCs w:val="18"/>
              </w:rPr>
              <w:t>60</w:t>
            </w:r>
          </w:p>
        </w:tc>
        <w:tc>
          <w:tcPr>
            <w:tcW w:w="1080" w:type="dxa"/>
          </w:tcPr>
          <w:p w14:paraId="276338CB" w14:textId="48C76007" w:rsidR="00847F8A" w:rsidRPr="00A3673A" w:rsidRDefault="00847F8A" w:rsidP="00847F8A">
            <w:pPr>
              <w:jc w:val="center"/>
              <w:rPr>
                <w:rFonts w:ascii="Arial" w:hAnsi="Arial" w:cs="Arial"/>
                <w:snapToGrid w:val="0"/>
                <w:sz w:val="18"/>
                <w:szCs w:val="18"/>
              </w:rPr>
            </w:pPr>
            <w:r>
              <w:rPr>
                <w:rFonts w:ascii="Arial" w:hAnsi="Arial" w:cs="Arial"/>
                <w:snapToGrid w:val="0"/>
                <w:color w:val="000000"/>
                <w:sz w:val="18"/>
                <w:szCs w:val="18"/>
              </w:rPr>
              <w:t xml:space="preserve">0 </w:t>
            </w:r>
          </w:p>
        </w:tc>
        <w:tc>
          <w:tcPr>
            <w:tcW w:w="3600" w:type="dxa"/>
            <w:shd w:val="clear" w:color="auto" w:fill="auto"/>
          </w:tcPr>
          <w:p w14:paraId="24868AEE" w14:textId="23BBD7C4" w:rsidR="00847F8A" w:rsidRPr="005E46C8" w:rsidRDefault="00847F8A" w:rsidP="00847F8A">
            <w:pPr>
              <w:jc w:val="center"/>
            </w:pPr>
            <w:r w:rsidRPr="00847F8A">
              <w:rPr>
                <w:snapToGrid w:val="0"/>
                <w:color w:val="000000"/>
              </w:rPr>
              <w:t>Payment made on schedule</w:t>
            </w:r>
          </w:p>
        </w:tc>
      </w:tr>
      <w:tr w:rsidR="00847F8A" w14:paraId="0EEA06A4" w14:textId="77777777" w:rsidTr="008F3157">
        <w:trPr>
          <w:trHeight w:val="256"/>
        </w:trPr>
        <w:tc>
          <w:tcPr>
            <w:tcW w:w="3510" w:type="dxa"/>
          </w:tcPr>
          <w:p w14:paraId="244B06E0" w14:textId="78515144" w:rsidR="00847F8A" w:rsidRPr="00847F8A" w:rsidRDefault="00847F8A" w:rsidP="00847F8A">
            <w:pPr>
              <w:pStyle w:val="Heading4"/>
              <w:tabs>
                <w:tab w:val="left" w:pos="893"/>
              </w:tabs>
              <w:rPr>
                <w:rFonts w:ascii="Arial" w:hAnsi="Arial"/>
                <w:b w:val="0"/>
                <w:i w:val="0"/>
                <w:sz w:val="20"/>
              </w:rPr>
            </w:pPr>
            <w:r w:rsidRPr="00847F8A">
              <w:rPr>
                <w:rFonts w:ascii="Calibri" w:hAnsi="Calibri" w:cs="Calibri"/>
                <w:b w:val="0"/>
                <w:i w:val="0"/>
                <w:color w:val="000000"/>
                <w:sz w:val="22"/>
                <w:szCs w:val="22"/>
              </w:rPr>
              <w:t>Second Milestone Payment</w:t>
            </w:r>
          </w:p>
        </w:tc>
        <w:tc>
          <w:tcPr>
            <w:tcW w:w="810" w:type="dxa"/>
            <w:tcBorders>
              <w:bottom w:val="single" w:sz="6" w:space="0" w:color="C0C0C0"/>
            </w:tcBorders>
            <w:shd w:val="clear" w:color="000000" w:fill="FFFFFF"/>
          </w:tcPr>
          <w:p w14:paraId="6D537D0A" w14:textId="62A7A074" w:rsidR="00847F8A" w:rsidRPr="00A3673A" w:rsidRDefault="00847F8A" w:rsidP="00847F8A">
            <w:pPr>
              <w:jc w:val="center"/>
              <w:rPr>
                <w:rFonts w:ascii="Arial" w:hAnsi="Arial" w:cs="Arial"/>
                <w:sz w:val="18"/>
                <w:szCs w:val="18"/>
              </w:rPr>
            </w:pPr>
            <w:r>
              <w:rPr>
                <w:rFonts w:ascii="Arial" w:hAnsi="Arial" w:cs="Arial"/>
                <w:sz w:val="18"/>
                <w:szCs w:val="18"/>
              </w:rPr>
              <w:t xml:space="preserve">26 months </w:t>
            </w:r>
          </w:p>
        </w:tc>
        <w:tc>
          <w:tcPr>
            <w:tcW w:w="900" w:type="dxa"/>
            <w:tcBorders>
              <w:bottom w:val="single" w:sz="6" w:space="0" w:color="C0C0C0"/>
            </w:tcBorders>
            <w:shd w:val="clear" w:color="000000" w:fill="FFFFFF"/>
          </w:tcPr>
          <w:p w14:paraId="36F0D548" w14:textId="53C35AA1" w:rsidR="00847F8A" w:rsidRPr="00A3673A" w:rsidRDefault="00847F8A" w:rsidP="00847F8A">
            <w:pPr>
              <w:jc w:val="center"/>
              <w:rPr>
                <w:rFonts w:ascii="Arial" w:hAnsi="Arial" w:cs="Arial"/>
                <w:sz w:val="18"/>
                <w:szCs w:val="18"/>
              </w:rPr>
            </w:pPr>
            <w:r>
              <w:rPr>
                <w:rFonts w:ascii="Arial" w:hAnsi="Arial" w:cs="Arial"/>
                <w:sz w:val="18"/>
                <w:szCs w:val="18"/>
              </w:rPr>
              <w:t>26 months</w:t>
            </w:r>
          </w:p>
        </w:tc>
        <w:tc>
          <w:tcPr>
            <w:tcW w:w="1080" w:type="dxa"/>
          </w:tcPr>
          <w:p w14:paraId="5032ED51" w14:textId="0878C030" w:rsidR="00847F8A" w:rsidRPr="00A3673A" w:rsidRDefault="00847F8A" w:rsidP="00847F8A">
            <w:pPr>
              <w:jc w:val="center"/>
              <w:rPr>
                <w:rFonts w:ascii="Arial" w:hAnsi="Arial" w:cs="Arial"/>
                <w:snapToGrid w:val="0"/>
                <w:sz w:val="18"/>
                <w:szCs w:val="18"/>
              </w:rPr>
            </w:pPr>
            <w:r>
              <w:rPr>
                <w:rFonts w:ascii="Arial" w:hAnsi="Arial" w:cs="Arial"/>
                <w:snapToGrid w:val="0"/>
                <w:sz w:val="18"/>
                <w:szCs w:val="18"/>
              </w:rPr>
              <w:t xml:space="preserve">0 </w:t>
            </w:r>
          </w:p>
        </w:tc>
        <w:tc>
          <w:tcPr>
            <w:tcW w:w="3600" w:type="dxa"/>
            <w:shd w:val="clear" w:color="auto" w:fill="auto"/>
          </w:tcPr>
          <w:p w14:paraId="4CC7252D" w14:textId="1B71A1EB" w:rsidR="00847F8A" w:rsidRDefault="00847F8A" w:rsidP="00847F8A">
            <w:pPr>
              <w:jc w:val="center"/>
            </w:pPr>
            <w:r>
              <w:t>Second DoD payment made on schedule</w:t>
            </w:r>
          </w:p>
        </w:tc>
      </w:tr>
      <w:tr w:rsidR="00847F8A" w14:paraId="51E03C76" w14:textId="77777777" w:rsidTr="008F3157">
        <w:trPr>
          <w:trHeight w:val="256"/>
        </w:trPr>
        <w:tc>
          <w:tcPr>
            <w:tcW w:w="3510" w:type="dxa"/>
          </w:tcPr>
          <w:p w14:paraId="430D8C82" w14:textId="715D7BDA" w:rsidR="00847F8A" w:rsidRPr="004B1959" w:rsidRDefault="00847F8A" w:rsidP="00847F8A">
            <w:pPr>
              <w:rPr>
                <w:b/>
              </w:rPr>
            </w:pPr>
            <w:r>
              <w:rPr>
                <w:rFonts w:ascii="Calibri" w:hAnsi="Calibri" w:cs="Calibri"/>
                <w:i/>
                <w:color w:val="000000"/>
                <w:sz w:val="22"/>
                <w:szCs w:val="22"/>
              </w:rPr>
              <w:t>Final Milestone Payment</w:t>
            </w:r>
          </w:p>
        </w:tc>
        <w:tc>
          <w:tcPr>
            <w:tcW w:w="810" w:type="dxa"/>
            <w:tcBorders>
              <w:bottom w:val="single" w:sz="6" w:space="0" w:color="C0C0C0"/>
            </w:tcBorders>
            <w:shd w:val="clear" w:color="000000" w:fill="FFFFFF"/>
          </w:tcPr>
          <w:p w14:paraId="79D42347" w14:textId="2A653EFA" w:rsidR="00847F8A" w:rsidRDefault="00847F8A" w:rsidP="00847F8A">
            <w:pPr>
              <w:jc w:val="center"/>
              <w:rPr>
                <w:rFonts w:ascii="Arial" w:hAnsi="Arial" w:cs="Arial"/>
                <w:sz w:val="18"/>
                <w:szCs w:val="18"/>
              </w:rPr>
            </w:pPr>
            <w:r>
              <w:rPr>
                <w:rFonts w:ascii="Arial" w:hAnsi="Arial" w:cs="Arial"/>
                <w:sz w:val="18"/>
                <w:szCs w:val="18"/>
              </w:rPr>
              <w:t xml:space="preserve">3 months </w:t>
            </w:r>
          </w:p>
        </w:tc>
        <w:tc>
          <w:tcPr>
            <w:tcW w:w="900" w:type="dxa"/>
            <w:tcBorders>
              <w:bottom w:val="single" w:sz="6" w:space="0" w:color="C0C0C0"/>
            </w:tcBorders>
            <w:shd w:val="clear" w:color="000000" w:fill="FFFFFF"/>
          </w:tcPr>
          <w:p w14:paraId="5A5A42A4" w14:textId="092DBC23" w:rsidR="00847F8A" w:rsidRPr="00A3673A" w:rsidRDefault="00847F8A" w:rsidP="00847F8A">
            <w:pPr>
              <w:jc w:val="center"/>
              <w:rPr>
                <w:rFonts w:ascii="Arial" w:hAnsi="Arial" w:cs="Arial"/>
                <w:sz w:val="18"/>
                <w:szCs w:val="18"/>
              </w:rPr>
            </w:pPr>
            <w:r>
              <w:rPr>
                <w:rFonts w:ascii="Arial" w:hAnsi="Arial" w:cs="Arial"/>
                <w:sz w:val="18"/>
                <w:szCs w:val="18"/>
              </w:rPr>
              <w:t>4 months</w:t>
            </w:r>
          </w:p>
        </w:tc>
        <w:tc>
          <w:tcPr>
            <w:tcW w:w="1080" w:type="dxa"/>
          </w:tcPr>
          <w:p w14:paraId="53BB847D" w14:textId="3A9750D9" w:rsidR="00847F8A" w:rsidRDefault="00847F8A" w:rsidP="00847F8A">
            <w:pPr>
              <w:jc w:val="center"/>
              <w:rPr>
                <w:rFonts w:ascii="Arial" w:hAnsi="Arial" w:cs="Arial"/>
                <w:snapToGrid w:val="0"/>
                <w:sz w:val="18"/>
                <w:szCs w:val="18"/>
              </w:rPr>
            </w:pPr>
            <w:r>
              <w:rPr>
                <w:rFonts w:ascii="Arial" w:hAnsi="Arial" w:cs="Arial"/>
                <w:snapToGrid w:val="0"/>
                <w:sz w:val="18"/>
                <w:szCs w:val="18"/>
              </w:rPr>
              <w:t xml:space="preserve">1 month </w:t>
            </w:r>
          </w:p>
        </w:tc>
        <w:tc>
          <w:tcPr>
            <w:tcW w:w="3600" w:type="dxa"/>
            <w:shd w:val="clear" w:color="auto" w:fill="auto"/>
          </w:tcPr>
          <w:p w14:paraId="5BD6935D" w14:textId="5A056F45" w:rsidR="00847F8A" w:rsidRDefault="00847F8A" w:rsidP="00847F8A">
            <w:pPr>
              <w:jc w:val="center"/>
            </w:pPr>
            <w:r>
              <w:t>Final payment from DoD made 1 month off schedule</w:t>
            </w:r>
          </w:p>
        </w:tc>
      </w:tr>
      <w:tr w:rsidR="00847F8A" w14:paraId="0C286047" w14:textId="77777777" w:rsidTr="008F3157">
        <w:trPr>
          <w:trHeight w:val="256"/>
        </w:trPr>
        <w:tc>
          <w:tcPr>
            <w:tcW w:w="3510" w:type="dxa"/>
          </w:tcPr>
          <w:p w14:paraId="1D8A8D20" w14:textId="77777777" w:rsidR="00847F8A" w:rsidRPr="00847F8A" w:rsidRDefault="00847F8A" w:rsidP="00847F8A">
            <w:pPr>
              <w:rPr>
                <w:rFonts w:ascii="Calibri" w:hAnsi="Calibri" w:cs="Calibri"/>
                <w:color w:val="000000"/>
                <w:sz w:val="22"/>
                <w:szCs w:val="22"/>
              </w:rPr>
            </w:pPr>
            <w:r w:rsidRPr="00847F8A">
              <w:rPr>
                <w:rFonts w:ascii="Calibri" w:hAnsi="Calibri" w:cs="Calibri"/>
                <w:color w:val="000000"/>
                <w:sz w:val="22"/>
                <w:szCs w:val="22"/>
              </w:rPr>
              <w:t>Initial Program Review</w:t>
            </w:r>
          </w:p>
          <w:p w14:paraId="227C675E" w14:textId="77777777" w:rsidR="00847F8A" w:rsidRPr="004B1959" w:rsidRDefault="00847F8A" w:rsidP="00847F8A">
            <w:pPr>
              <w:rPr>
                <w:b/>
              </w:rPr>
            </w:pPr>
          </w:p>
        </w:tc>
        <w:tc>
          <w:tcPr>
            <w:tcW w:w="810" w:type="dxa"/>
            <w:tcBorders>
              <w:bottom w:val="single" w:sz="6" w:space="0" w:color="C0C0C0"/>
            </w:tcBorders>
            <w:shd w:val="clear" w:color="000000" w:fill="FFFFFF"/>
          </w:tcPr>
          <w:p w14:paraId="1996353A" w14:textId="6754BD0B" w:rsidR="00847F8A" w:rsidRDefault="00847F8A" w:rsidP="00847F8A">
            <w:pPr>
              <w:jc w:val="center"/>
              <w:rPr>
                <w:rFonts w:ascii="Arial" w:hAnsi="Arial" w:cs="Arial"/>
                <w:sz w:val="18"/>
                <w:szCs w:val="18"/>
              </w:rPr>
            </w:pPr>
            <w:r>
              <w:rPr>
                <w:rFonts w:ascii="Arial" w:hAnsi="Arial" w:cs="Arial"/>
                <w:sz w:val="18"/>
                <w:szCs w:val="18"/>
              </w:rPr>
              <w:t>76 days</w:t>
            </w:r>
          </w:p>
        </w:tc>
        <w:tc>
          <w:tcPr>
            <w:tcW w:w="900" w:type="dxa"/>
            <w:tcBorders>
              <w:bottom w:val="single" w:sz="6" w:space="0" w:color="C0C0C0"/>
            </w:tcBorders>
            <w:shd w:val="clear" w:color="000000" w:fill="FFFFFF"/>
          </w:tcPr>
          <w:p w14:paraId="3284AEC3" w14:textId="38E54695" w:rsidR="00847F8A" w:rsidRPr="00A3673A" w:rsidRDefault="00847F8A" w:rsidP="00847F8A">
            <w:pPr>
              <w:jc w:val="center"/>
              <w:rPr>
                <w:rFonts w:ascii="Arial" w:hAnsi="Arial" w:cs="Arial"/>
                <w:sz w:val="18"/>
                <w:szCs w:val="18"/>
              </w:rPr>
            </w:pPr>
            <w:r>
              <w:rPr>
                <w:rFonts w:ascii="Arial" w:hAnsi="Arial" w:cs="Arial"/>
                <w:sz w:val="18"/>
                <w:szCs w:val="18"/>
              </w:rPr>
              <w:t>76 days</w:t>
            </w:r>
          </w:p>
        </w:tc>
        <w:tc>
          <w:tcPr>
            <w:tcW w:w="1080" w:type="dxa"/>
          </w:tcPr>
          <w:p w14:paraId="27314DA0" w14:textId="4ED19812" w:rsidR="00847F8A" w:rsidRDefault="00847F8A" w:rsidP="00847F8A">
            <w:pPr>
              <w:jc w:val="center"/>
              <w:rPr>
                <w:rFonts w:ascii="Arial" w:hAnsi="Arial" w:cs="Arial"/>
                <w:snapToGrid w:val="0"/>
                <w:sz w:val="18"/>
                <w:szCs w:val="18"/>
              </w:rPr>
            </w:pPr>
            <w:r>
              <w:rPr>
                <w:rFonts w:ascii="Arial" w:hAnsi="Arial" w:cs="Arial"/>
                <w:snapToGrid w:val="0"/>
                <w:sz w:val="18"/>
                <w:szCs w:val="18"/>
              </w:rPr>
              <w:t>0</w:t>
            </w:r>
          </w:p>
        </w:tc>
        <w:tc>
          <w:tcPr>
            <w:tcW w:w="3600" w:type="dxa"/>
            <w:shd w:val="clear" w:color="auto" w:fill="auto"/>
          </w:tcPr>
          <w:p w14:paraId="297BC459" w14:textId="59C3D17D" w:rsidR="00847F8A" w:rsidRDefault="00847F8A" w:rsidP="00847F8A">
            <w:pPr>
              <w:jc w:val="center"/>
            </w:pPr>
            <w:r>
              <w:t>First program inspection conducted on time</w:t>
            </w:r>
          </w:p>
        </w:tc>
      </w:tr>
      <w:tr w:rsidR="00847F8A" w14:paraId="47CD8883" w14:textId="77777777" w:rsidTr="008F3157">
        <w:trPr>
          <w:trHeight w:val="256"/>
        </w:trPr>
        <w:tc>
          <w:tcPr>
            <w:tcW w:w="3510" w:type="dxa"/>
          </w:tcPr>
          <w:p w14:paraId="48489847" w14:textId="77777777" w:rsidR="00847F8A" w:rsidRPr="00847F8A" w:rsidRDefault="00847F8A" w:rsidP="00847F8A">
            <w:pPr>
              <w:rPr>
                <w:rFonts w:ascii="Calibri" w:hAnsi="Calibri" w:cs="Calibri"/>
                <w:color w:val="000000"/>
                <w:sz w:val="22"/>
                <w:szCs w:val="22"/>
              </w:rPr>
            </w:pPr>
            <w:r w:rsidRPr="00847F8A">
              <w:rPr>
                <w:rFonts w:ascii="Calibri" w:hAnsi="Calibri" w:cs="Calibri"/>
                <w:color w:val="000000"/>
                <w:sz w:val="22"/>
                <w:szCs w:val="22"/>
              </w:rPr>
              <w:t>Subsequent Program Reviews</w:t>
            </w:r>
          </w:p>
          <w:p w14:paraId="04024463" w14:textId="243F4E06" w:rsidR="00847F8A" w:rsidRPr="004B1959" w:rsidRDefault="00847F8A" w:rsidP="00847F8A">
            <w:pPr>
              <w:rPr>
                <w:b/>
              </w:rPr>
            </w:pPr>
          </w:p>
        </w:tc>
        <w:tc>
          <w:tcPr>
            <w:tcW w:w="810" w:type="dxa"/>
            <w:tcBorders>
              <w:bottom w:val="single" w:sz="6" w:space="0" w:color="C0C0C0"/>
            </w:tcBorders>
            <w:shd w:val="clear" w:color="000000" w:fill="FFFFFF"/>
          </w:tcPr>
          <w:p w14:paraId="66062D1B" w14:textId="2406BCE7" w:rsidR="00847F8A" w:rsidRDefault="00847F8A" w:rsidP="00847F8A">
            <w:pPr>
              <w:jc w:val="center"/>
              <w:rPr>
                <w:rFonts w:ascii="Arial" w:hAnsi="Arial" w:cs="Arial"/>
                <w:sz w:val="18"/>
                <w:szCs w:val="18"/>
              </w:rPr>
            </w:pPr>
            <w:r>
              <w:rPr>
                <w:rFonts w:ascii="Arial" w:hAnsi="Arial" w:cs="Arial"/>
                <w:sz w:val="18"/>
                <w:szCs w:val="18"/>
              </w:rPr>
              <w:t>6 months</w:t>
            </w:r>
          </w:p>
        </w:tc>
        <w:tc>
          <w:tcPr>
            <w:tcW w:w="900" w:type="dxa"/>
            <w:tcBorders>
              <w:bottom w:val="single" w:sz="6" w:space="0" w:color="C0C0C0"/>
            </w:tcBorders>
            <w:shd w:val="clear" w:color="000000" w:fill="FFFFFF"/>
          </w:tcPr>
          <w:p w14:paraId="15FD45EB" w14:textId="3189ACFB" w:rsidR="00847F8A" w:rsidRPr="00A3673A" w:rsidRDefault="00847F8A" w:rsidP="00847F8A">
            <w:pPr>
              <w:jc w:val="center"/>
              <w:rPr>
                <w:rFonts w:ascii="Arial" w:hAnsi="Arial" w:cs="Arial"/>
                <w:sz w:val="18"/>
                <w:szCs w:val="18"/>
              </w:rPr>
            </w:pPr>
            <w:r>
              <w:rPr>
                <w:rFonts w:ascii="Arial" w:hAnsi="Arial" w:cs="Arial"/>
                <w:sz w:val="18"/>
                <w:szCs w:val="18"/>
              </w:rPr>
              <w:t>6 months</w:t>
            </w:r>
          </w:p>
        </w:tc>
        <w:tc>
          <w:tcPr>
            <w:tcW w:w="1080" w:type="dxa"/>
          </w:tcPr>
          <w:p w14:paraId="30700B6F" w14:textId="09BDE278" w:rsidR="00847F8A" w:rsidRDefault="00847F8A" w:rsidP="00847F8A">
            <w:pPr>
              <w:jc w:val="center"/>
              <w:rPr>
                <w:rFonts w:ascii="Arial" w:hAnsi="Arial" w:cs="Arial"/>
                <w:snapToGrid w:val="0"/>
                <w:sz w:val="18"/>
                <w:szCs w:val="18"/>
              </w:rPr>
            </w:pPr>
            <w:r>
              <w:rPr>
                <w:rFonts w:ascii="Arial" w:hAnsi="Arial" w:cs="Arial"/>
                <w:snapToGrid w:val="0"/>
                <w:sz w:val="18"/>
                <w:szCs w:val="18"/>
              </w:rPr>
              <w:t>0</w:t>
            </w:r>
          </w:p>
        </w:tc>
        <w:tc>
          <w:tcPr>
            <w:tcW w:w="3600" w:type="dxa"/>
            <w:shd w:val="clear" w:color="auto" w:fill="auto"/>
          </w:tcPr>
          <w:p w14:paraId="55736A9A" w14:textId="0567F471" w:rsidR="00847F8A" w:rsidRDefault="00847F8A" w:rsidP="00847F8A">
            <w:pPr>
              <w:jc w:val="center"/>
            </w:pPr>
            <w:r>
              <w:t xml:space="preserve">Subsequent program reviews conducted on </w:t>
            </w:r>
            <w:r>
              <w:t>schedule</w:t>
            </w:r>
          </w:p>
        </w:tc>
      </w:tr>
      <w:tr w:rsidR="00847F8A" w14:paraId="01E2F5D9" w14:textId="77777777" w:rsidTr="008F3157">
        <w:trPr>
          <w:trHeight w:val="256"/>
        </w:trPr>
        <w:tc>
          <w:tcPr>
            <w:tcW w:w="3510" w:type="dxa"/>
          </w:tcPr>
          <w:p w14:paraId="32FAD904" w14:textId="153690DA" w:rsidR="00847F8A" w:rsidRPr="00633827" w:rsidRDefault="00847F8A" w:rsidP="00847F8A">
            <w:r>
              <w:rPr>
                <w:rFonts w:ascii="Calibri" w:hAnsi="Calibri" w:cs="Calibri"/>
                <w:b/>
                <w:color w:val="000000"/>
                <w:sz w:val="22"/>
                <w:szCs w:val="22"/>
              </w:rPr>
              <w:t>Completion Date</w:t>
            </w:r>
          </w:p>
        </w:tc>
        <w:tc>
          <w:tcPr>
            <w:tcW w:w="810" w:type="dxa"/>
            <w:tcBorders>
              <w:bottom w:val="single" w:sz="6" w:space="0" w:color="C0C0C0"/>
            </w:tcBorders>
            <w:shd w:val="clear" w:color="000000" w:fill="FFFFFF"/>
          </w:tcPr>
          <w:p w14:paraId="5C64369C" w14:textId="04485B2B" w:rsidR="00847F8A" w:rsidRDefault="00847F8A" w:rsidP="00847F8A">
            <w:pPr>
              <w:jc w:val="center"/>
              <w:rPr>
                <w:rFonts w:ascii="Arial" w:hAnsi="Arial" w:cs="Arial"/>
                <w:sz w:val="18"/>
                <w:szCs w:val="18"/>
              </w:rPr>
            </w:pPr>
            <w:r>
              <w:rPr>
                <w:rFonts w:ascii="Arial" w:hAnsi="Arial" w:cs="Arial"/>
                <w:sz w:val="18"/>
                <w:szCs w:val="18"/>
              </w:rPr>
              <w:t>0</w:t>
            </w:r>
            <w:r>
              <w:rPr>
                <w:rFonts w:ascii="Arial" w:hAnsi="Arial" w:cs="Arial"/>
                <w:sz w:val="18"/>
                <w:szCs w:val="18"/>
              </w:rPr>
              <w:t>1/03/2017</w:t>
            </w:r>
          </w:p>
        </w:tc>
        <w:tc>
          <w:tcPr>
            <w:tcW w:w="900" w:type="dxa"/>
            <w:tcBorders>
              <w:bottom w:val="single" w:sz="6" w:space="0" w:color="C0C0C0"/>
            </w:tcBorders>
            <w:shd w:val="clear" w:color="000000" w:fill="FFFFFF"/>
          </w:tcPr>
          <w:p w14:paraId="0B8FD571" w14:textId="74848022" w:rsidR="00847F8A" w:rsidRPr="00A3673A" w:rsidRDefault="00847F8A" w:rsidP="00847F8A">
            <w:pPr>
              <w:jc w:val="center"/>
              <w:rPr>
                <w:rFonts w:ascii="Arial" w:hAnsi="Arial" w:cs="Arial"/>
                <w:sz w:val="18"/>
                <w:szCs w:val="18"/>
              </w:rPr>
            </w:pPr>
            <w:r>
              <w:rPr>
                <w:rFonts w:ascii="Arial" w:hAnsi="Arial" w:cs="Arial"/>
                <w:sz w:val="18"/>
                <w:szCs w:val="18"/>
              </w:rPr>
              <w:t>0</w:t>
            </w:r>
          </w:p>
        </w:tc>
        <w:tc>
          <w:tcPr>
            <w:tcW w:w="1080" w:type="dxa"/>
          </w:tcPr>
          <w:p w14:paraId="27FC1091" w14:textId="66DE2D80" w:rsidR="00847F8A" w:rsidRDefault="00847F8A" w:rsidP="00847F8A">
            <w:pPr>
              <w:jc w:val="center"/>
              <w:rPr>
                <w:rFonts w:ascii="Arial" w:hAnsi="Arial" w:cs="Arial"/>
                <w:snapToGrid w:val="0"/>
                <w:sz w:val="18"/>
                <w:szCs w:val="18"/>
              </w:rPr>
            </w:pPr>
            <w:r>
              <w:rPr>
                <w:rFonts w:ascii="Arial" w:hAnsi="Arial" w:cs="Arial"/>
                <w:snapToGrid w:val="0"/>
                <w:sz w:val="18"/>
                <w:szCs w:val="18"/>
              </w:rPr>
              <w:t>0</w:t>
            </w:r>
          </w:p>
        </w:tc>
        <w:tc>
          <w:tcPr>
            <w:tcW w:w="3600" w:type="dxa"/>
            <w:shd w:val="clear" w:color="auto" w:fill="auto"/>
          </w:tcPr>
          <w:p w14:paraId="0C144D37" w14:textId="31286A98" w:rsidR="00847F8A" w:rsidRDefault="00847F8A" w:rsidP="00847F8A">
            <w:pPr>
              <w:jc w:val="center"/>
            </w:pPr>
            <w:r>
              <w:t>Project completed on schedule</w:t>
            </w:r>
          </w:p>
        </w:tc>
      </w:tr>
    </w:tbl>
    <w:p w14:paraId="48AC46C6" w14:textId="77777777" w:rsidR="00CC4E0F" w:rsidRDefault="00CC4E0F" w:rsidP="000F2491">
      <w:pPr>
        <w:rPr>
          <w:b/>
          <w:sz w:val="40"/>
          <w:szCs w:val="40"/>
        </w:rPr>
      </w:pPr>
    </w:p>
    <w:p w14:paraId="1423F844" w14:textId="77777777" w:rsidR="00CC4E0F" w:rsidRDefault="00CC4E0F" w:rsidP="000F2491">
      <w:pPr>
        <w:rPr>
          <w:b/>
          <w:sz w:val="40"/>
          <w:szCs w:val="40"/>
        </w:rPr>
      </w:pPr>
    </w:p>
    <w:p w14:paraId="42F8167B" w14:textId="39ACDFF5" w:rsidR="00CC4E0F" w:rsidRDefault="00CC4E0F" w:rsidP="00CC4E0F">
      <w:pPr>
        <w:rPr>
          <w:b/>
          <w:sz w:val="32"/>
          <w:szCs w:val="32"/>
        </w:rPr>
      </w:pPr>
      <w:r w:rsidRPr="00CC4E0F">
        <w:rPr>
          <w:b/>
          <w:sz w:val="32"/>
          <w:szCs w:val="32"/>
        </w:rPr>
        <w:t>Project Closure Synopsis</w:t>
      </w:r>
    </w:p>
    <w:p w14:paraId="381879FE" w14:textId="77777777" w:rsidR="00C22458" w:rsidRPr="00CC4E0F" w:rsidRDefault="00C22458" w:rsidP="00CC4E0F">
      <w:pPr>
        <w:rPr>
          <w:b/>
          <w:sz w:val="32"/>
          <w:szCs w:val="32"/>
        </w:rPr>
      </w:pPr>
    </w:p>
    <w:p w14:paraId="0D808440" w14:textId="5C3BA315" w:rsidR="005008CE" w:rsidRDefault="005008CE" w:rsidP="00CC4E0F">
      <w:pPr>
        <w:pStyle w:val="ListParagraph"/>
        <w:numPr>
          <w:ilvl w:val="0"/>
          <w:numId w:val="1"/>
        </w:numPr>
        <w:rPr>
          <w:szCs w:val="22"/>
        </w:rPr>
      </w:pPr>
      <w:r>
        <w:rPr>
          <w:szCs w:val="22"/>
        </w:rPr>
        <w:t xml:space="preserve">The Products Inc. Backpack Project for the DoD is being closes as completed and accomplished. </w:t>
      </w:r>
    </w:p>
    <w:p w14:paraId="76EC46A6" w14:textId="7350E17D" w:rsidR="005008CE" w:rsidRDefault="005008CE" w:rsidP="00CC4E0F">
      <w:pPr>
        <w:pStyle w:val="ListParagraph"/>
        <w:numPr>
          <w:ilvl w:val="0"/>
          <w:numId w:val="1"/>
        </w:numPr>
        <w:rPr>
          <w:szCs w:val="22"/>
        </w:rPr>
      </w:pPr>
      <w:r>
        <w:rPr>
          <w:szCs w:val="22"/>
        </w:rPr>
        <w:t>All deliverables</w:t>
      </w:r>
      <w:r w:rsidR="00B44168">
        <w:rPr>
          <w:szCs w:val="22"/>
        </w:rPr>
        <w:t xml:space="preserve"> and milestones were accomplished within a reasonable time.</w:t>
      </w:r>
    </w:p>
    <w:p w14:paraId="00E77DA3" w14:textId="0FE42476" w:rsidR="00B44168" w:rsidRDefault="00B44168" w:rsidP="00CC4E0F">
      <w:pPr>
        <w:pStyle w:val="ListParagraph"/>
        <w:numPr>
          <w:ilvl w:val="0"/>
          <w:numId w:val="1"/>
        </w:numPr>
        <w:rPr>
          <w:szCs w:val="22"/>
        </w:rPr>
      </w:pPr>
      <w:r>
        <w:rPr>
          <w:szCs w:val="22"/>
        </w:rPr>
        <w:lastRenderedPageBreak/>
        <w:t>Project completion was underbudget (successful)</w:t>
      </w:r>
      <w:r w:rsidR="00EC2E6E">
        <w:rPr>
          <w:szCs w:val="22"/>
        </w:rPr>
        <w:t>.</w:t>
      </w:r>
    </w:p>
    <w:p w14:paraId="3E5769D5" w14:textId="7511B458" w:rsidR="00EC2E6E" w:rsidRDefault="00EC2E6E" w:rsidP="00CC4E0F">
      <w:pPr>
        <w:pStyle w:val="ListParagraph"/>
        <w:numPr>
          <w:ilvl w:val="0"/>
          <w:numId w:val="1"/>
        </w:numPr>
        <w:rPr>
          <w:szCs w:val="22"/>
        </w:rPr>
      </w:pPr>
      <w:r>
        <w:rPr>
          <w:szCs w:val="22"/>
        </w:rPr>
        <w:t>Even though a refit of the communications pouch was conducted, the overall end product met and exceeded all DoD quality specifications.</w:t>
      </w:r>
    </w:p>
    <w:p w14:paraId="4340881C" w14:textId="6FE65609" w:rsidR="00EC2E6E" w:rsidRPr="00CC4E0F" w:rsidRDefault="00EC2E6E" w:rsidP="00CC4E0F">
      <w:pPr>
        <w:pStyle w:val="ListParagraph"/>
        <w:numPr>
          <w:ilvl w:val="0"/>
          <w:numId w:val="1"/>
        </w:numPr>
        <w:rPr>
          <w:szCs w:val="22"/>
        </w:rPr>
      </w:pPr>
      <w:r>
        <w:rPr>
          <w:szCs w:val="22"/>
        </w:rPr>
        <w:t>Project teams associated with this project earned a considerable salary bonus for making up time associated with key unexpected circumstances.</w:t>
      </w:r>
    </w:p>
    <w:p w14:paraId="69950FAB" w14:textId="77777777" w:rsidR="00CC4E0F" w:rsidRDefault="00CC4E0F" w:rsidP="000F2491">
      <w:pPr>
        <w:rPr>
          <w:b/>
          <w:sz w:val="40"/>
          <w:szCs w:val="40"/>
        </w:rPr>
      </w:pPr>
    </w:p>
    <w:p w14:paraId="1686FCC6" w14:textId="77777777" w:rsidR="00CC4E0F" w:rsidRPr="00CC4E0F" w:rsidRDefault="00CC4E0F" w:rsidP="00CC4E0F">
      <w:pPr>
        <w:rPr>
          <w:b/>
          <w:sz w:val="32"/>
          <w:szCs w:val="32"/>
        </w:rPr>
      </w:pPr>
      <w:bookmarkStart w:id="16" w:name="_Toc77392577"/>
      <w:r w:rsidRPr="00CC4E0F">
        <w:rPr>
          <w:b/>
          <w:sz w:val="32"/>
          <w:szCs w:val="32"/>
        </w:rPr>
        <w:t>Project metrics performance</w:t>
      </w:r>
      <w:bookmarkEnd w:id="16"/>
    </w:p>
    <w:p w14:paraId="539BEFC0" w14:textId="77777777" w:rsidR="0049752A" w:rsidRDefault="0049752A" w:rsidP="00EE200F">
      <w:pPr>
        <w:rPr>
          <w:rStyle w:val="IntenseEmphasis"/>
        </w:rPr>
      </w:pPr>
    </w:p>
    <w:p w14:paraId="20497EF4" w14:textId="1E0CE3C3" w:rsidR="00CC4E0F" w:rsidRDefault="00CC4E0F" w:rsidP="00EE200F">
      <w:pPr>
        <w:rPr>
          <w:rStyle w:val="IntenseEmphasis"/>
        </w:rPr>
      </w:pPr>
      <w:r w:rsidRPr="0049752A">
        <w:rPr>
          <w:rStyle w:val="IntenseEmphasis"/>
        </w:rPr>
        <w:t>Goals and Objectives Performance</w:t>
      </w:r>
    </w:p>
    <w:p w14:paraId="6F8A6530" w14:textId="77777777" w:rsidR="00C22458" w:rsidRPr="0049752A" w:rsidRDefault="00C22458" w:rsidP="00EE200F">
      <w:pPr>
        <w:rPr>
          <w:rStyle w:val="IntenseEmphasis"/>
        </w:rPr>
      </w:pPr>
    </w:p>
    <w:p w14:paraId="3E982730" w14:textId="10525C13" w:rsidR="00CC4E0F" w:rsidRDefault="00B44168" w:rsidP="00CC4E0F">
      <w:pPr>
        <w:pStyle w:val="ListParagraph"/>
        <w:numPr>
          <w:ilvl w:val="0"/>
          <w:numId w:val="1"/>
        </w:numPr>
        <w:rPr>
          <w:szCs w:val="22"/>
        </w:rPr>
      </w:pPr>
      <w:r>
        <w:rPr>
          <w:szCs w:val="22"/>
        </w:rPr>
        <w:t>Yes, as this was our first project with the DoD, we had to complete reviews that are only a first-time process. This took up considerable management time and is something we will not have to do again regarding follow on contracts with the Department of Defense.</w:t>
      </w:r>
    </w:p>
    <w:p w14:paraId="42A2EC04" w14:textId="198454E5" w:rsidR="00EC2E6E" w:rsidRDefault="00EC2E6E" w:rsidP="00CC4E0F">
      <w:pPr>
        <w:pStyle w:val="ListParagraph"/>
        <w:numPr>
          <w:ilvl w:val="0"/>
          <w:numId w:val="1"/>
        </w:numPr>
        <w:rPr>
          <w:szCs w:val="22"/>
        </w:rPr>
      </w:pPr>
      <w:r>
        <w:rPr>
          <w:szCs w:val="22"/>
        </w:rPr>
        <w:t>The board set goals that were met and exceeded by each project team.</w:t>
      </w:r>
    </w:p>
    <w:p w14:paraId="04B99B67" w14:textId="3B956B5F" w:rsidR="00EC2E6E" w:rsidRDefault="00EC2E6E" w:rsidP="00CC4E0F">
      <w:pPr>
        <w:pStyle w:val="ListParagraph"/>
        <w:numPr>
          <w:ilvl w:val="0"/>
          <w:numId w:val="1"/>
        </w:numPr>
        <w:rPr>
          <w:szCs w:val="22"/>
        </w:rPr>
      </w:pPr>
      <w:r>
        <w:rPr>
          <w:szCs w:val="22"/>
        </w:rPr>
        <w:t>Guidelines set by DoD were exceeded as they were integrated into our product production program.</w:t>
      </w:r>
    </w:p>
    <w:p w14:paraId="6E450143" w14:textId="6EAFBA71" w:rsidR="00EC2E6E" w:rsidRDefault="00EC2E6E" w:rsidP="00CC4E0F">
      <w:pPr>
        <w:pStyle w:val="ListParagraph"/>
        <w:numPr>
          <w:ilvl w:val="0"/>
          <w:numId w:val="1"/>
        </w:numPr>
        <w:rPr>
          <w:szCs w:val="22"/>
        </w:rPr>
      </w:pPr>
      <w:r>
        <w:rPr>
          <w:szCs w:val="22"/>
        </w:rPr>
        <w:t>These higher production standards will allow us to target higher profile clients willing to entertain our product bids.</w:t>
      </w:r>
    </w:p>
    <w:p w14:paraId="6E244064" w14:textId="77777777" w:rsidR="00EE200F" w:rsidRDefault="00EE200F" w:rsidP="00EE200F">
      <w:pPr>
        <w:rPr>
          <w:szCs w:val="22"/>
        </w:rPr>
      </w:pPr>
    </w:p>
    <w:p w14:paraId="7FC72201" w14:textId="77777777" w:rsidR="00EE200F" w:rsidRDefault="00EE200F" w:rsidP="00EE200F">
      <w:pPr>
        <w:rPr>
          <w:szCs w:val="22"/>
        </w:rPr>
      </w:pPr>
    </w:p>
    <w:p w14:paraId="15706CF0" w14:textId="2B58C8DE" w:rsidR="00EE200F" w:rsidRDefault="00EE200F" w:rsidP="00EE200F">
      <w:pPr>
        <w:rPr>
          <w:rStyle w:val="IntenseEmphasis"/>
        </w:rPr>
      </w:pPr>
      <w:r w:rsidRPr="0049752A">
        <w:rPr>
          <w:rStyle w:val="IntenseEmphasis"/>
        </w:rPr>
        <w:t>Milestones and delivery performance</w:t>
      </w:r>
    </w:p>
    <w:p w14:paraId="081EABD1" w14:textId="77777777" w:rsidR="00C22458" w:rsidRPr="0049752A" w:rsidRDefault="00C22458" w:rsidP="00EE200F">
      <w:pPr>
        <w:rPr>
          <w:rStyle w:val="IntenseEmphasis"/>
        </w:rPr>
      </w:pPr>
    </w:p>
    <w:p w14:paraId="22A0DD31" w14:textId="77777777" w:rsidR="00EC2E6E" w:rsidRDefault="00B44168" w:rsidP="006A1619">
      <w:pPr>
        <w:pStyle w:val="ListParagraph"/>
        <w:numPr>
          <w:ilvl w:val="0"/>
          <w:numId w:val="1"/>
        </w:numPr>
        <w:rPr>
          <w:szCs w:val="22"/>
        </w:rPr>
      </w:pPr>
      <w:r>
        <w:rPr>
          <w:szCs w:val="22"/>
        </w:rPr>
        <w:t xml:space="preserve">The milestones described in the Major Activities/Milestones chart consisted of the project commencement and termination dates. We were awarded the project two years ago and have met various deadlines/standards set forth by the DoD. </w:t>
      </w:r>
    </w:p>
    <w:p w14:paraId="150FEE4F" w14:textId="727F8F14" w:rsidR="00EE200F" w:rsidRPr="006A1619" w:rsidRDefault="00B44168" w:rsidP="006A1619">
      <w:pPr>
        <w:pStyle w:val="ListParagraph"/>
        <w:numPr>
          <w:ilvl w:val="0"/>
          <w:numId w:val="1"/>
        </w:numPr>
        <w:rPr>
          <w:szCs w:val="22"/>
        </w:rPr>
      </w:pPr>
      <w:r>
        <w:rPr>
          <w:szCs w:val="22"/>
        </w:rPr>
        <w:t>Some of these milestones resulted in the delivery of 200 refrigerated backpacks equipped with communications pouches. The delivery milestones were very close to our target goals which were both time and budget sensitive.</w:t>
      </w:r>
    </w:p>
    <w:p w14:paraId="1F360C3E" w14:textId="77777777" w:rsidR="00EE200F" w:rsidRDefault="00EE200F" w:rsidP="000F2491">
      <w:pPr>
        <w:rPr>
          <w:szCs w:val="22"/>
        </w:rPr>
      </w:pPr>
    </w:p>
    <w:p w14:paraId="77805B32" w14:textId="1BB22920" w:rsidR="00CC4E0F" w:rsidRDefault="00EE200F" w:rsidP="000F2491">
      <w:pPr>
        <w:rPr>
          <w:rStyle w:val="IntenseEmphasis"/>
        </w:rPr>
      </w:pPr>
      <w:r w:rsidRPr="0049752A">
        <w:rPr>
          <w:rStyle w:val="IntenseEmphasis"/>
        </w:rPr>
        <w:t>Budget Performance</w:t>
      </w:r>
    </w:p>
    <w:p w14:paraId="1CE06CF2" w14:textId="77777777" w:rsidR="00C22458" w:rsidRPr="0049752A" w:rsidRDefault="00C22458" w:rsidP="000F2491">
      <w:pPr>
        <w:rPr>
          <w:rStyle w:val="IntenseEmphasis"/>
        </w:rPr>
      </w:pPr>
    </w:p>
    <w:p w14:paraId="1237819B" w14:textId="78951B24" w:rsidR="00EE200F" w:rsidRDefault="00B44168" w:rsidP="006A1619">
      <w:pPr>
        <w:pStyle w:val="ListParagraph"/>
        <w:numPr>
          <w:ilvl w:val="0"/>
          <w:numId w:val="1"/>
        </w:numPr>
        <w:rPr>
          <w:szCs w:val="22"/>
        </w:rPr>
      </w:pPr>
      <w:r>
        <w:rPr>
          <w:szCs w:val="22"/>
        </w:rPr>
        <w:t>As noted earlier, this was our first contract with the DoD. Significant planning and resources resulted in a budget that was much higher than we could expect for follow on contracts.</w:t>
      </w:r>
    </w:p>
    <w:p w14:paraId="0B3F2E37" w14:textId="7A57381B" w:rsidR="00B44168" w:rsidRDefault="00B44168" w:rsidP="006A1619">
      <w:pPr>
        <w:pStyle w:val="ListParagraph"/>
        <w:numPr>
          <w:ilvl w:val="0"/>
          <w:numId w:val="1"/>
        </w:numPr>
        <w:rPr>
          <w:szCs w:val="22"/>
        </w:rPr>
      </w:pPr>
      <w:r>
        <w:rPr>
          <w:szCs w:val="22"/>
        </w:rPr>
        <w:t>Success with this project meant that we would then secure additional contracts for various military and defense related products at a considerably higher return on investment for our board</w:t>
      </w:r>
      <w:r w:rsidR="00EC2E6E">
        <w:rPr>
          <w:szCs w:val="22"/>
        </w:rPr>
        <w:t>, the project team, and the company as a whole.</w:t>
      </w:r>
    </w:p>
    <w:p w14:paraId="7F106AFA" w14:textId="7B25881E" w:rsidR="00EC2E6E" w:rsidRPr="006A1619" w:rsidRDefault="00EC2E6E" w:rsidP="006A1619">
      <w:pPr>
        <w:pStyle w:val="ListParagraph"/>
        <w:numPr>
          <w:ilvl w:val="0"/>
          <w:numId w:val="1"/>
        </w:numPr>
        <w:rPr>
          <w:szCs w:val="22"/>
        </w:rPr>
      </w:pPr>
      <w:r>
        <w:rPr>
          <w:szCs w:val="22"/>
        </w:rPr>
        <w:t>The completion of our first big budget project will set the stage, enabling us to take on larger more resource heavy projects which at the same time, provide a higher return on investment.</w:t>
      </w:r>
    </w:p>
    <w:p w14:paraId="7673D545" w14:textId="77777777" w:rsidR="00EE200F" w:rsidRDefault="00EE200F" w:rsidP="000F2491">
      <w:pPr>
        <w:rPr>
          <w:szCs w:val="22"/>
        </w:rPr>
      </w:pPr>
    </w:p>
    <w:p w14:paraId="54C9C096" w14:textId="77777777" w:rsidR="00EE200F" w:rsidRDefault="00EE200F" w:rsidP="000F2491">
      <w:pPr>
        <w:rPr>
          <w:szCs w:val="22"/>
        </w:rPr>
      </w:pPr>
    </w:p>
    <w:p w14:paraId="5AEE1288" w14:textId="77777777" w:rsidR="00EE200F" w:rsidRDefault="00EE200F" w:rsidP="000F2491">
      <w:pPr>
        <w:rPr>
          <w:szCs w:val="22"/>
        </w:rPr>
      </w:pPr>
    </w:p>
    <w:p w14:paraId="7A49D5A7" w14:textId="77777777" w:rsidR="00EE200F" w:rsidRDefault="00EE200F" w:rsidP="000F2491">
      <w:pPr>
        <w:rPr>
          <w:szCs w:val="22"/>
        </w:rPr>
      </w:pPr>
    </w:p>
    <w:p w14:paraId="7D96573C" w14:textId="77777777" w:rsidR="00EE200F" w:rsidRPr="00CC4E0F" w:rsidRDefault="00EE200F" w:rsidP="00EE200F">
      <w:pPr>
        <w:rPr>
          <w:b/>
          <w:sz w:val="32"/>
          <w:szCs w:val="32"/>
        </w:rPr>
      </w:pPr>
      <w:r w:rsidRPr="00CC4E0F">
        <w:rPr>
          <w:b/>
          <w:sz w:val="32"/>
          <w:szCs w:val="32"/>
        </w:rPr>
        <w:lastRenderedPageBreak/>
        <w:t xml:space="preserve">Project </w:t>
      </w:r>
      <w:r>
        <w:rPr>
          <w:b/>
          <w:sz w:val="32"/>
          <w:szCs w:val="32"/>
        </w:rPr>
        <w:t>Management Issues</w:t>
      </w:r>
    </w:p>
    <w:p w14:paraId="0B9D8479" w14:textId="77777777" w:rsidR="00EE200F" w:rsidRDefault="00EE200F" w:rsidP="000F2491">
      <w:pPr>
        <w:rPr>
          <w:szCs w:val="22"/>
        </w:rPr>
      </w:pPr>
    </w:p>
    <w:p w14:paraId="34EFCA2F" w14:textId="68C03BDB" w:rsidR="00497D9C" w:rsidRDefault="00497D9C" w:rsidP="00497D9C">
      <w:pPr>
        <w:rPr>
          <w:rStyle w:val="IntenseEmphasis"/>
        </w:rPr>
      </w:pPr>
      <w:r>
        <w:rPr>
          <w:rStyle w:val="IntenseEmphasis"/>
        </w:rPr>
        <w:t>Human Resource Management</w:t>
      </w:r>
    </w:p>
    <w:p w14:paraId="31C52663" w14:textId="77777777" w:rsidR="00C22458" w:rsidRDefault="00C22458" w:rsidP="00497D9C">
      <w:pPr>
        <w:rPr>
          <w:rStyle w:val="IntenseEmphasis"/>
        </w:rPr>
      </w:pPr>
    </w:p>
    <w:p w14:paraId="4F99197F" w14:textId="79C62865" w:rsidR="00EC2E6E" w:rsidRDefault="00EC2E6E" w:rsidP="00C1723E">
      <w:pPr>
        <w:pStyle w:val="ListParagraph"/>
        <w:numPr>
          <w:ilvl w:val="0"/>
          <w:numId w:val="3"/>
        </w:numPr>
        <w:rPr>
          <w:szCs w:val="22"/>
        </w:rPr>
      </w:pPr>
      <w:r>
        <w:rPr>
          <w:szCs w:val="22"/>
        </w:rPr>
        <w:t xml:space="preserve">We had to make a few </w:t>
      </w:r>
      <w:r w:rsidR="00E1448F">
        <w:rPr>
          <w:szCs w:val="22"/>
        </w:rPr>
        <w:t>resource</w:t>
      </w:r>
      <w:r>
        <w:rPr>
          <w:szCs w:val="22"/>
        </w:rPr>
        <w:t xml:space="preserve"> change</w:t>
      </w:r>
      <w:r w:rsidR="00E1448F">
        <w:rPr>
          <w:szCs w:val="22"/>
        </w:rPr>
        <w:t xml:space="preserve"> allocations</w:t>
      </w:r>
      <w:r>
        <w:rPr>
          <w:szCs w:val="22"/>
        </w:rPr>
        <w:t xml:space="preserve"> during this project. As we moved over the scope of the </w:t>
      </w:r>
      <w:r w:rsidR="00E1448F">
        <w:rPr>
          <w:szCs w:val="22"/>
        </w:rPr>
        <w:t>two-year</w:t>
      </w:r>
      <w:r>
        <w:rPr>
          <w:szCs w:val="22"/>
        </w:rPr>
        <w:t xml:space="preserve"> project, we had subcontractors that shut down</w:t>
      </w:r>
      <w:r w:rsidR="00E1448F">
        <w:rPr>
          <w:szCs w:val="22"/>
        </w:rPr>
        <w:t xml:space="preserve"> forcing us to implement our backup plan.</w:t>
      </w:r>
    </w:p>
    <w:p w14:paraId="2C5E91CE" w14:textId="6866AA35" w:rsidR="00E1448F" w:rsidRDefault="00E1448F" w:rsidP="00C1723E">
      <w:pPr>
        <w:pStyle w:val="ListParagraph"/>
        <w:numPr>
          <w:ilvl w:val="0"/>
          <w:numId w:val="3"/>
        </w:numPr>
        <w:rPr>
          <w:szCs w:val="22"/>
        </w:rPr>
      </w:pPr>
      <w:r>
        <w:rPr>
          <w:szCs w:val="22"/>
        </w:rPr>
        <w:t>Our project team contributed greatly to gaining back the time these unexpected events cost the project team. The teams responsible were able to secure a salary bonus for their exemplary work.</w:t>
      </w:r>
    </w:p>
    <w:p w14:paraId="21ABF71D" w14:textId="64F3262D" w:rsidR="00E1448F" w:rsidRPr="00C1723E" w:rsidRDefault="00E1448F" w:rsidP="00C1723E">
      <w:pPr>
        <w:pStyle w:val="ListParagraph"/>
        <w:numPr>
          <w:ilvl w:val="0"/>
          <w:numId w:val="3"/>
        </w:numPr>
        <w:rPr>
          <w:szCs w:val="22"/>
        </w:rPr>
      </w:pPr>
      <w:r>
        <w:rPr>
          <w:szCs w:val="22"/>
        </w:rPr>
        <w:t>By reusing materials from project pouches that did not fit, we were able to send these materials back to production and avoid the cost of purchasing additional materials.</w:t>
      </w:r>
    </w:p>
    <w:p w14:paraId="0FB304E0" w14:textId="77777777" w:rsidR="00497D9C" w:rsidRPr="00C1723E" w:rsidRDefault="00497D9C" w:rsidP="00C1723E">
      <w:pPr>
        <w:pStyle w:val="ListParagraph"/>
        <w:numPr>
          <w:ilvl w:val="0"/>
          <w:numId w:val="3"/>
        </w:numPr>
        <w:rPr>
          <w:szCs w:val="22"/>
        </w:rPr>
      </w:pPr>
      <w:r w:rsidRPr="00C1723E">
        <w:rPr>
          <w:szCs w:val="22"/>
        </w:rPr>
        <w:t>Outline the steps to be taken in shifting project resources to other projects.</w:t>
      </w:r>
    </w:p>
    <w:p w14:paraId="61CEB4E1" w14:textId="77777777" w:rsidR="00497D9C" w:rsidRPr="00C1723E" w:rsidRDefault="00497D9C" w:rsidP="00C1723E">
      <w:pPr>
        <w:pStyle w:val="ListParagraph"/>
        <w:numPr>
          <w:ilvl w:val="0"/>
          <w:numId w:val="3"/>
        </w:numPr>
        <w:rPr>
          <w:szCs w:val="22"/>
        </w:rPr>
      </w:pPr>
      <w:r w:rsidRPr="00C1723E">
        <w:rPr>
          <w:szCs w:val="22"/>
        </w:rPr>
        <w:t>Explain how project knowledge (IP) from project team members will be captured and retained for future projects.]</w:t>
      </w:r>
    </w:p>
    <w:p w14:paraId="51FDFBB8" w14:textId="77777777" w:rsidR="00497D9C" w:rsidRDefault="00497D9C" w:rsidP="00497D9C">
      <w:pPr>
        <w:rPr>
          <w:rStyle w:val="IntenseEmphasis"/>
        </w:rPr>
      </w:pPr>
    </w:p>
    <w:p w14:paraId="17AEB5D6" w14:textId="77777777" w:rsidR="00497D9C" w:rsidRDefault="00497D9C" w:rsidP="00497D9C">
      <w:pPr>
        <w:rPr>
          <w:rStyle w:val="IntenseEmphasis"/>
        </w:rPr>
      </w:pPr>
    </w:p>
    <w:p w14:paraId="24828D1D" w14:textId="735E7808" w:rsidR="00497D9C" w:rsidRDefault="00497D9C" w:rsidP="00497D9C">
      <w:pPr>
        <w:rPr>
          <w:rStyle w:val="IntenseEmphasis"/>
        </w:rPr>
      </w:pPr>
      <w:r>
        <w:rPr>
          <w:rStyle w:val="IntenseEmphasis"/>
        </w:rPr>
        <w:t>Risk Mana</w:t>
      </w:r>
      <w:r w:rsidR="00C1723E">
        <w:rPr>
          <w:rStyle w:val="IntenseEmphasis"/>
        </w:rPr>
        <w:t>gement</w:t>
      </w:r>
    </w:p>
    <w:p w14:paraId="0A2FC378" w14:textId="77777777" w:rsidR="00C22458" w:rsidRPr="00497D9C" w:rsidRDefault="00C22458" w:rsidP="00497D9C">
      <w:pPr>
        <w:rPr>
          <w:rStyle w:val="IntenseEmphasis"/>
        </w:rPr>
      </w:pPr>
    </w:p>
    <w:p w14:paraId="3A7D54C9" w14:textId="642383C5" w:rsidR="00070D1F" w:rsidRDefault="00E1448F" w:rsidP="00070D1F">
      <w:pPr>
        <w:pStyle w:val="ListParagraph"/>
        <w:numPr>
          <w:ilvl w:val="0"/>
          <w:numId w:val="3"/>
        </w:numPr>
        <w:rPr>
          <w:szCs w:val="22"/>
        </w:rPr>
      </w:pPr>
      <w:r>
        <w:rPr>
          <w:szCs w:val="22"/>
        </w:rPr>
        <w:t>During this project we faced many unexpected risks. Some of these risks were delayed payment, shortages of materials, delivery delays, and various human capital events that delayed the project.</w:t>
      </w:r>
    </w:p>
    <w:p w14:paraId="4182F907" w14:textId="0F18188B" w:rsidR="00E1448F" w:rsidRDefault="00E1448F" w:rsidP="00070D1F">
      <w:pPr>
        <w:pStyle w:val="ListParagraph"/>
        <w:numPr>
          <w:ilvl w:val="0"/>
          <w:numId w:val="3"/>
        </w:numPr>
        <w:rPr>
          <w:szCs w:val="22"/>
        </w:rPr>
      </w:pPr>
      <w:r>
        <w:rPr>
          <w:szCs w:val="22"/>
        </w:rPr>
        <w:t>We were able to avert most of these unexpected events by implementing proper planning and training ahead of time.</w:t>
      </w:r>
    </w:p>
    <w:p w14:paraId="2A723D0D" w14:textId="56AF41AE" w:rsidR="00E1448F" w:rsidRDefault="00E1448F" w:rsidP="00070D1F">
      <w:pPr>
        <w:pStyle w:val="ListParagraph"/>
        <w:numPr>
          <w:ilvl w:val="0"/>
          <w:numId w:val="3"/>
        </w:numPr>
        <w:rPr>
          <w:szCs w:val="22"/>
        </w:rPr>
      </w:pPr>
      <w:r>
        <w:rPr>
          <w:szCs w:val="22"/>
        </w:rPr>
        <w:t>The procedures we implemented to avoid these situations will be carried over from this project to follow on DoD projects. Learning from our mistakes will allow us to reduce risk in follow on projects.</w:t>
      </w:r>
    </w:p>
    <w:p w14:paraId="1C77A21B" w14:textId="54500A47" w:rsidR="00E1448F" w:rsidRPr="00070D1F" w:rsidRDefault="00E1448F" w:rsidP="00070D1F">
      <w:pPr>
        <w:pStyle w:val="ListParagraph"/>
        <w:numPr>
          <w:ilvl w:val="0"/>
          <w:numId w:val="3"/>
        </w:numPr>
        <w:rPr>
          <w:szCs w:val="22"/>
        </w:rPr>
      </w:pPr>
      <w:r>
        <w:rPr>
          <w:szCs w:val="22"/>
        </w:rPr>
        <w:t>From the board, down to the most junior team member</w:t>
      </w:r>
      <w:r w:rsidR="001D113D">
        <w:rPr>
          <w:szCs w:val="22"/>
        </w:rPr>
        <w:t>, everyone was able to take accountability of their actions and create a team environment which quickly responded to all unexpected events.</w:t>
      </w:r>
    </w:p>
    <w:p w14:paraId="752A6D58" w14:textId="77777777" w:rsidR="00C1723E" w:rsidRDefault="00C1723E" w:rsidP="00C1723E">
      <w:pPr>
        <w:rPr>
          <w:szCs w:val="22"/>
        </w:rPr>
      </w:pPr>
    </w:p>
    <w:p w14:paraId="77B1D05C" w14:textId="656A901C" w:rsidR="00C1723E" w:rsidRDefault="00C1723E" w:rsidP="00C1723E">
      <w:pPr>
        <w:rPr>
          <w:rStyle w:val="IntenseEmphasis"/>
        </w:rPr>
      </w:pPr>
      <w:r>
        <w:rPr>
          <w:rStyle w:val="IntenseEmphasis"/>
        </w:rPr>
        <w:t>Customer Expectations</w:t>
      </w:r>
    </w:p>
    <w:p w14:paraId="442760E2" w14:textId="77777777" w:rsidR="00C22458" w:rsidRPr="00497D9C" w:rsidRDefault="00C22458" w:rsidP="00C1723E">
      <w:pPr>
        <w:rPr>
          <w:rStyle w:val="IntenseEmphasis"/>
        </w:rPr>
      </w:pPr>
    </w:p>
    <w:p w14:paraId="325DDA07" w14:textId="45A54B70" w:rsidR="001D113D" w:rsidRDefault="001D113D" w:rsidP="00C1723E">
      <w:pPr>
        <w:pStyle w:val="ListParagraph"/>
        <w:numPr>
          <w:ilvl w:val="0"/>
          <w:numId w:val="3"/>
        </w:numPr>
        <w:rPr>
          <w:szCs w:val="22"/>
        </w:rPr>
      </w:pPr>
      <w:r>
        <w:rPr>
          <w:szCs w:val="22"/>
        </w:rPr>
        <w:t>This was the first large scale, big budget contract for Products Inc. Not only did this project offer the opportunity to work for the US Government, but it also provided for the opportunity to retain follow on product production contracts.</w:t>
      </w:r>
    </w:p>
    <w:p w14:paraId="714BDBFB" w14:textId="230E9DD0" w:rsidR="001D113D" w:rsidRDefault="001D113D" w:rsidP="00C1723E">
      <w:pPr>
        <w:pStyle w:val="ListParagraph"/>
        <w:numPr>
          <w:ilvl w:val="0"/>
          <w:numId w:val="3"/>
        </w:numPr>
        <w:rPr>
          <w:szCs w:val="22"/>
        </w:rPr>
      </w:pPr>
      <w:r>
        <w:rPr>
          <w:szCs w:val="22"/>
        </w:rPr>
        <w:t>At each stage of the production process the DoD inspected and held Products Inc. to their very specific standards for the production of their equipment. The project team and company as a whole was able to meet these deadlines and quality standards with complete professionalism.</w:t>
      </w:r>
    </w:p>
    <w:p w14:paraId="02C8F082" w14:textId="7339DF03" w:rsidR="001D113D" w:rsidRDefault="001D113D" w:rsidP="00C1723E">
      <w:pPr>
        <w:pStyle w:val="ListParagraph"/>
        <w:numPr>
          <w:ilvl w:val="0"/>
          <w:numId w:val="3"/>
        </w:numPr>
        <w:rPr>
          <w:szCs w:val="22"/>
        </w:rPr>
      </w:pPr>
      <w:r>
        <w:rPr>
          <w:szCs w:val="22"/>
        </w:rPr>
        <w:t>The result? Final payment delivery of a 1.5-Million-dollar contract and the ability to become a certified products producer for the Department of Defense and other high-level defense contractors.</w:t>
      </w:r>
    </w:p>
    <w:p w14:paraId="70F0CA73" w14:textId="4F02E9D8" w:rsidR="001D113D" w:rsidRDefault="001D113D" w:rsidP="00C1723E">
      <w:pPr>
        <w:pStyle w:val="ListParagraph"/>
        <w:numPr>
          <w:ilvl w:val="0"/>
          <w:numId w:val="3"/>
        </w:numPr>
        <w:rPr>
          <w:szCs w:val="22"/>
        </w:rPr>
      </w:pPr>
      <w:r>
        <w:rPr>
          <w:szCs w:val="22"/>
        </w:rPr>
        <w:lastRenderedPageBreak/>
        <w:t>As the contract is closed out, milestones are completed, and employees are enjoying the fruits of their hard work we will continue to work closely with the DoD to ensure our products stand the test of battle and time.</w:t>
      </w:r>
    </w:p>
    <w:p w14:paraId="3DD1F2BD" w14:textId="301BDA11" w:rsidR="00EA2099" w:rsidRPr="00C1723E" w:rsidRDefault="00EA2099" w:rsidP="00C1723E">
      <w:pPr>
        <w:pStyle w:val="ListParagraph"/>
        <w:numPr>
          <w:ilvl w:val="0"/>
          <w:numId w:val="3"/>
        </w:numPr>
        <w:rPr>
          <w:szCs w:val="22"/>
        </w:rPr>
      </w:pPr>
      <w:r>
        <w:rPr>
          <w:szCs w:val="22"/>
        </w:rPr>
        <w:t>In standing behind our product we are able to ensure future projects will be conducted to the exact same standard the DoD experienced during the reviews of our production program.</w:t>
      </w:r>
    </w:p>
    <w:p w14:paraId="1BFBE6C4" w14:textId="77777777" w:rsidR="00C1723E" w:rsidRDefault="00C1723E" w:rsidP="00C1723E">
      <w:pPr>
        <w:rPr>
          <w:szCs w:val="22"/>
        </w:rPr>
      </w:pPr>
    </w:p>
    <w:p w14:paraId="29D09D02" w14:textId="77777777" w:rsidR="00C1723E" w:rsidRDefault="00C1723E" w:rsidP="00C1723E">
      <w:pPr>
        <w:rPr>
          <w:szCs w:val="22"/>
        </w:rPr>
      </w:pPr>
    </w:p>
    <w:p w14:paraId="43242B38" w14:textId="35BC885B" w:rsidR="00C1723E" w:rsidRDefault="00C1723E" w:rsidP="00C1723E">
      <w:pPr>
        <w:rPr>
          <w:rStyle w:val="IntenseEmphasis"/>
        </w:rPr>
      </w:pPr>
      <w:r>
        <w:rPr>
          <w:rStyle w:val="IntenseEmphasis"/>
        </w:rPr>
        <w:t>Lessons Learned</w:t>
      </w:r>
    </w:p>
    <w:p w14:paraId="1CC7E520" w14:textId="77777777" w:rsidR="00C22458" w:rsidRPr="00497D9C" w:rsidRDefault="00C22458" w:rsidP="00C1723E">
      <w:pPr>
        <w:rPr>
          <w:rStyle w:val="IntenseEmphasis"/>
        </w:rPr>
      </w:pPr>
    </w:p>
    <w:p w14:paraId="35855885" w14:textId="313AF559" w:rsidR="00EA2099" w:rsidRDefault="00EA2099" w:rsidP="00C1723E">
      <w:pPr>
        <w:pStyle w:val="ListParagraph"/>
        <w:numPr>
          <w:ilvl w:val="0"/>
          <w:numId w:val="3"/>
        </w:numPr>
        <w:rPr>
          <w:szCs w:val="22"/>
        </w:rPr>
      </w:pPr>
      <w:r>
        <w:rPr>
          <w:szCs w:val="22"/>
        </w:rPr>
        <w:t>There were many lessons learned through the duration of the roughly two years this project covered.</w:t>
      </w:r>
    </w:p>
    <w:p w14:paraId="3DE32E53" w14:textId="2ADE8165" w:rsidR="00EA2099" w:rsidRDefault="00EA2099" w:rsidP="00C1723E">
      <w:pPr>
        <w:pStyle w:val="ListParagraph"/>
        <w:numPr>
          <w:ilvl w:val="0"/>
          <w:numId w:val="3"/>
        </w:numPr>
        <w:rPr>
          <w:szCs w:val="22"/>
        </w:rPr>
      </w:pPr>
      <w:r>
        <w:rPr>
          <w:szCs w:val="22"/>
        </w:rPr>
        <w:t>A stand out lesson involved having back up subcontractors staged in case we lose a sub midway through production. This will allow us to route resources to the new subcontractor in a much faster manner than we would if hiring a new subcontractor after the fact.</w:t>
      </w:r>
    </w:p>
    <w:p w14:paraId="3516D14A" w14:textId="327839BD" w:rsidR="00EA2099" w:rsidRDefault="00EA2099" w:rsidP="00C1723E">
      <w:pPr>
        <w:pStyle w:val="ListParagraph"/>
        <w:numPr>
          <w:ilvl w:val="0"/>
          <w:numId w:val="3"/>
        </w:numPr>
        <w:rPr>
          <w:szCs w:val="22"/>
        </w:rPr>
      </w:pPr>
      <w:r>
        <w:rPr>
          <w:szCs w:val="22"/>
        </w:rPr>
        <w:t>Another lesson learned involves the skill of our project teams. As the teams performed so well during an unexpected event, we have now implemented a bonus pay system designed to promote quality production within the projects. This will allow the team to earn more money while producing more, high quality work for the company.</w:t>
      </w:r>
    </w:p>
    <w:p w14:paraId="2C4445AC" w14:textId="77AFF902" w:rsidR="00C1723E" w:rsidRDefault="00EA2099" w:rsidP="00C1723E">
      <w:pPr>
        <w:pStyle w:val="ListParagraph"/>
        <w:numPr>
          <w:ilvl w:val="0"/>
          <w:numId w:val="3"/>
        </w:numPr>
        <w:rPr>
          <w:szCs w:val="22"/>
        </w:rPr>
      </w:pPr>
      <w:r>
        <w:rPr>
          <w:szCs w:val="22"/>
        </w:rPr>
        <w:t>Even though the DoD vetting and certification process was lengthy and resource heavy, we were able to get by. Thanks to the certification and completion of this production certification process, we are now able to qualify for additional DoD projects and other higher profile defense contractors.</w:t>
      </w:r>
    </w:p>
    <w:p w14:paraId="34F0AA07" w14:textId="2D1DB094" w:rsidR="00EA2099" w:rsidRPr="00C1723E" w:rsidRDefault="00EA2099" w:rsidP="00C1723E">
      <w:pPr>
        <w:pStyle w:val="ListParagraph"/>
        <w:numPr>
          <w:ilvl w:val="0"/>
          <w:numId w:val="3"/>
        </w:numPr>
        <w:rPr>
          <w:szCs w:val="22"/>
        </w:rPr>
      </w:pPr>
      <w:r>
        <w:rPr>
          <w:szCs w:val="22"/>
        </w:rPr>
        <w:t>As we were met with a few unexpected events, our research and discovery assessment will be better funded with both time and resources. This will be done in an effort to better identify possible risks associated with each individual project.</w:t>
      </w:r>
    </w:p>
    <w:p w14:paraId="5231AFAD" w14:textId="77777777" w:rsidR="00C1723E" w:rsidRDefault="00C1723E" w:rsidP="00C1723E">
      <w:pPr>
        <w:rPr>
          <w:szCs w:val="22"/>
        </w:rPr>
      </w:pPr>
    </w:p>
    <w:p w14:paraId="572D51AB" w14:textId="77777777" w:rsidR="00C1723E" w:rsidRDefault="00C1723E" w:rsidP="00C1723E">
      <w:pPr>
        <w:rPr>
          <w:szCs w:val="22"/>
        </w:rPr>
      </w:pPr>
    </w:p>
    <w:p w14:paraId="00A2F474" w14:textId="4682AE1D" w:rsidR="00C1723E" w:rsidRDefault="00C1723E" w:rsidP="00C1723E">
      <w:pPr>
        <w:rPr>
          <w:b/>
          <w:sz w:val="32"/>
          <w:szCs w:val="32"/>
        </w:rPr>
      </w:pPr>
      <w:r w:rsidRPr="00CC4E0F">
        <w:rPr>
          <w:b/>
          <w:sz w:val="32"/>
          <w:szCs w:val="32"/>
        </w:rPr>
        <w:t xml:space="preserve">Project </w:t>
      </w:r>
      <w:r>
        <w:rPr>
          <w:b/>
          <w:sz w:val="32"/>
          <w:szCs w:val="32"/>
        </w:rPr>
        <w:t>Closure Recommendations</w:t>
      </w:r>
    </w:p>
    <w:p w14:paraId="1E5E6DFF" w14:textId="77777777" w:rsidR="00C8219B" w:rsidRPr="00CC4E0F" w:rsidRDefault="00C8219B" w:rsidP="00C1723E">
      <w:pPr>
        <w:rPr>
          <w:b/>
          <w:sz w:val="32"/>
          <w:szCs w:val="32"/>
        </w:rPr>
      </w:pPr>
    </w:p>
    <w:p w14:paraId="525913F3" w14:textId="0F13EF19" w:rsidR="00C8219B" w:rsidRDefault="00C8219B" w:rsidP="00C8219B">
      <w:pPr>
        <w:rPr>
          <w:szCs w:val="22"/>
        </w:rPr>
      </w:pPr>
      <w:r w:rsidRPr="00C8219B">
        <w:rPr>
          <w:szCs w:val="22"/>
        </w:rPr>
        <w:t xml:space="preserve">With this project our end goal was twofold: </w:t>
      </w:r>
    </w:p>
    <w:p w14:paraId="0AC856B8" w14:textId="77777777" w:rsidR="00C8219B" w:rsidRPr="00C8219B" w:rsidRDefault="00C8219B" w:rsidP="00C8219B">
      <w:pPr>
        <w:rPr>
          <w:szCs w:val="22"/>
        </w:rPr>
      </w:pPr>
    </w:p>
    <w:p w14:paraId="434BF658" w14:textId="3E5F2CFD" w:rsidR="00C1723E" w:rsidRDefault="00C8219B" w:rsidP="00C1723E">
      <w:pPr>
        <w:pStyle w:val="ListParagraph"/>
        <w:numPr>
          <w:ilvl w:val="0"/>
          <w:numId w:val="3"/>
        </w:numPr>
        <w:rPr>
          <w:szCs w:val="22"/>
        </w:rPr>
      </w:pPr>
      <w:r>
        <w:rPr>
          <w:szCs w:val="22"/>
        </w:rPr>
        <w:t>First, we set out to obtain project closure from the Products Inc board members and the DoD certifying officials.</w:t>
      </w:r>
    </w:p>
    <w:p w14:paraId="644DCC56" w14:textId="0E05BC02" w:rsidR="00C8219B" w:rsidRDefault="00C8219B" w:rsidP="00C1723E">
      <w:pPr>
        <w:pStyle w:val="ListParagraph"/>
        <w:numPr>
          <w:ilvl w:val="0"/>
          <w:numId w:val="3"/>
        </w:numPr>
        <w:rPr>
          <w:szCs w:val="22"/>
        </w:rPr>
      </w:pPr>
      <w:r>
        <w:rPr>
          <w:szCs w:val="22"/>
        </w:rPr>
        <w:t>Second, as this project represented a significant investment of human capital and resources from Products Inc., it was our goal to ensure we are certified and cleared for further DoD product production represented by follow on contracts.</w:t>
      </w:r>
    </w:p>
    <w:p w14:paraId="0D0A416B" w14:textId="3CC4245D" w:rsidR="00C8219B" w:rsidRDefault="00C8219B" w:rsidP="00C1723E">
      <w:pPr>
        <w:pStyle w:val="ListParagraph"/>
        <w:numPr>
          <w:ilvl w:val="0"/>
          <w:numId w:val="3"/>
        </w:numPr>
        <w:rPr>
          <w:szCs w:val="22"/>
        </w:rPr>
      </w:pPr>
      <w:r>
        <w:rPr>
          <w:szCs w:val="22"/>
        </w:rPr>
        <w:t>As these contracts will not include the lengthy certification process again, these follow on projects will be much more lucrative to Products Inc. as a whole.</w:t>
      </w:r>
    </w:p>
    <w:p w14:paraId="4BB3CF16" w14:textId="6E15E681" w:rsidR="00C8219B" w:rsidRDefault="00C8219B" w:rsidP="00C1723E">
      <w:pPr>
        <w:pStyle w:val="ListParagraph"/>
        <w:numPr>
          <w:ilvl w:val="0"/>
          <w:numId w:val="3"/>
        </w:numPr>
        <w:rPr>
          <w:szCs w:val="22"/>
        </w:rPr>
      </w:pPr>
      <w:r>
        <w:rPr>
          <w:szCs w:val="22"/>
        </w:rPr>
        <w:t>With the company now much more profitable, we will be better able to provide higher quality resources and care, better equipment, and better funding to our hardworking project teams and employees.</w:t>
      </w:r>
    </w:p>
    <w:p w14:paraId="54365E66" w14:textId="77777777" w:rsidR="0052368B" w:rsidRDefault="0052368B" w:rsidP="0052368B">
      <w:pPr>
        <w:rPr>
          <w:szCs w:val="22"/>
        </w:rPr>
      </w:pPr>
    </w:p>
    <w:p w14:paraId="44D05422" w14:textId="77777777" w:rsidR="0052368B" w:rsidRDefault="0052368B" w:rsidP="00AA7DCB">
      <w:pPr>
        <w:pStyle w:val="BodyText"/>
        <w:rPr>
          <w:rFonts w:ascii="Tahoma" w:hAnsi="Tahoma" w:cs="Tahoma"/>
          <w:b/>
          <w:i w:val="0"/>
          <w:sz w:val="22"/>
          <w:szCs w:val="22"/>
          <w:u w:val="single"/>
        </w:rPr>
      </w:pPr>
      <w:bookmarkStart w:id="17" w:name="_Toc77392595"/>
    </w:p>
    <w:p w14:paraId="07387778" w14:textId="77777777" w:rsidR="0052368B" w:rsidRDefault="0052368B" w:rsidP="0052368B">
      <w:pPr>
        <w:pStyle w:val="BodyText"/>
        <w:ind w:left="4320"/>
        <w:rPr>
          <w:rFonts w:ascii="Tahoma" w:hAnsi="Tahoma" w:cs="Tahoma"/>
          <w:b/>
          <w:i w:val="0"/>
          <w:sz w:val="22"/>
          <w:szCs w:val="22"/>
          <w:u w:val="single"/>
        </w:rPr>
      </w:pPr>
    </w:p>
    <w:p w14:paraId="1C4BE547" w14:textId="77777777" w:rsidR="0052368B" w:rsidRDefault="0052368B" w:rsidP="0052368B">
      <w:pPr>
        <w:pStyle w:val="BodyText"/>
        <w:ind w:left="4320"/>
        <w:rPr>
          <w:rFonts w:ascii="Tahoma" w:hAnsi="Tahoma" w:cs="Tahoma"/>
          <w:b/>
          <w:i w:val="0"/>
          <w:sz w:val="22"/>
          <w:szCs w:val="22"/>
          <w:u w:val="single"/>
        </w:rPr>
      </w:pPr>
    </w:p>
    <w:p w14:paraId="26A78E7D" w14:textId="77777777" w:rsidR="0052368B" w:rsidRPr="00296E86" w:rsidRDefault="0052368B" w:rsidP="0052368B">
      <w:pPr>
        <w:pStyle w:val="BodyText"/>
        <w:ind w:left="4320"/>
        <w:rPr>
          <w:rFonts w:ascii="Tahoma" w:hAnsi="Tahoma" w:cs="Tahoma"/>
          <w:b/>
          <w:i w:val="0"/>
          <w:sz w:val="22"/>
          <w:szCs w:val="22"/>
          <w:u w:val="single"/>
        </w:rPr>
      </w:pPr>
      <w:r w:rsidRPr="00296E86">
        <w:rPr>
          <w:rFonts w:ascii="Tahoma" w:hAnsi="Tahoma" w:cs="Tahoma"/>
          <w:b/>
          <w:i w:val="0"/>
          <w:sz w:val="22"/>
          <w:szCs w:val="22"/>
          <w:u w:val="single"/>
        </w:rPr>
        <w:t xml:space="preserve">Project </w:t>
      </w:r>
      <w:r>
        <w:rPr>
          <w:rFonts w:ascii="Tahoma" w:hAnsi="Tahoma" w:cs="Tahoma"/>
          <w:b/>
          <w:i w:val="0"/>
          <w:sz w:val="22"/>
          <w:szCs w:val="22"/>
          <w:u w:val="single"/>
        </w:rPr>
        <w:t>Final</w:t>
      </w:r>
      <w:r w:rsidRPr="00296E86">
        <w:rPr>
          <w:rFonts w:ascii="Tahoma" w:hAnsi="Tahoma" w:cs="Tahoma"/>
          <w:b/>
          <w:i w:val="0"/>
          <w:sz w:val="22"/>
          <w:szCs w:val="22"/>
          <w:u w:val="single"/>
        </w:rPr>
        <w:t xml:space="preserve"> </w:t>
      </w:r>
      <w:r>
        <w:rPr>
          <w:rFonts w:ascii="Tahoma" w:hAnsi="Tahoma" w:cs="Tahoma"/>
          <w:b/>
          <w:i w:val="0"/>
          <w:sz w:val="22"/>
          <w:szCs w:val="22"/>
          <w:u w:val="single"/>
        </w:rPr>
        <w:t>R</w:t>
      </w:r>
      <w:r w:rsidRPr="00296E86">
        <w:rPr>
          <w:rFonts w:ascii="Tahoma" w:hAnsi="Tahoma" w:cs="Tahoma"/>
          <w:b/>
          <w:i w:val="0"/>
          <w:sz w:val="22"/>
          <w:szCs w:val="22"/>
          <w:u w:val="single"/>
        </w:rPr>
        <w:t xml:space="preserve">eport </w:t>
      </w:r>
      <w:r>
        <w:rPr>
          <w:rFonts w:ascii="Tahoma" w:hAnsi="Tahoma" w:cs="Tahoma"/>
          <w:b/>
          <w:i w:val="0"/>
          <w:sz w:val="22"/>
          <w:szCs w:val="22"/>
          <w:u w:val="single"/>
        </w:rPr>
        <w:t>A</w:t>
      </w:r>
      <w:r w:rsidRPr="00296E86">
        <w:rPr>
          <w:rFonts w:ascii="Tahoma" w:hAnsi="Tahoma" w:cs="Tahoma"/>
          <w:b/>
          <w:i w:val="0"/>
          <w:sz w:val="22"/>
          <w:szCs w:val="22"/>
          <w:u w:val="single"/>
        </w:rPr>
        <w:t>pprovals</w:t>
      </w:r>
      <w:bookmarkEnd w:id="17"/>
    </w:p>
    <w:p w14:paraId="05122602" w14:textId="3E0AE7B9" w:rsidR="0052368B" w:rsidRPr="00982652" w:rsidRDefault="0052368B" w:rsidP="0052368B">
      <w:pPr>
        <w:spacing w:before="240"/>
        <w:ind w:left="4320"/>
        <w:rPr>
          <w:rFonts w:ascii="Tahoma" w:hAnsi="Tahoma" w:cs="Tahoma"/>
          <w:sz w:val="18"/>
          <w:szCs w:val="18"/>
        </w:rPr>
      </w:pPr>
      <w:r w:rsidRPr="00982652">
        <w:rPr>
          <w:rFonts w:ascii="Tahoma" w:hAnsi="Tahoma" w:cs="Tahoma"/>
          <w:b/>
          <w:sz w:val="18"/>
          <w:szCs w:val="18"/>
        </w:rPr>
        <w:t>Prepared By</w:t>
      </w:r>
      <w:r w:rsidRPr="00982652">
        <w:rPr>
          <w:rFonts w:ascii="Tahoma" w:hAnsi="Tahoma" w:cs="Tahoma"/>
          <w:sz w:val="18"/>
          <w:szCs w:val="18"/>
        </w:rPr>
        <w:tab/>
      </w:r>
      <w:r w:rsidR="00C8219B">
        <w:rPr>
          <w:rFonts w:ascii="Tahoma" w:hAnsi="Tahoma" w:cs="Tahoma"/>
          <w:sz w:val="18"/>
          <w:szCs w:val="18"/>
        </w:rPr>
        <w:t>Jason Kendall</w:t>
      </w:r>
    </w:p>
    <w:p w14:paraId="2448D0FA" w14:textId="401A1C4F" w:rsidR="0052368B" w:rsidRPr="00982652" w:rsidRDefault="00C8219B" w:rsidP="0052368B">
      <w:pPr>
        <w:ind w:left="5040" w:firstLine="720"/>
        <w:rPr>
          <w:rFonts w:ascii="Tahoma" w:hAnsi="Tahoma" w:cs="Tahoma"/>
          <w:sz w:val="18"/>
          <w:szCs w:val="18"/>
        </w:rPr>
      </w:pPr>
      <w:r>
        <w:rPr>
          <w:rFonts w:ascii="Tahoma" w:hAnsi="Tahoma" w:cs="Tahoma"/>
          <w:sz w:val="18"/>
          <w:szCs w:val="18"/>
        </w:rPr>
        <w:t>Project Manager</w:t>
      </w:r>
    </w:p>
    <w:p w14:paraId="1885CDC8" w14:textId="77777777" w:rsidR="0052368B" w:rsidRPr="00982652" w:rsidRDefault="0052368B" w:rsidP="0052368B">
      <w:pPr>
        <w:ind w:left="4320"/>
        <w:rPr>
          <w:rFonts w:ascii="Tahoma" w:hAnsi="Tahoma" w:cs="Tahoma"/>
          <w:sz w:val="18"/>
          <w:szCs w:val="18"/>
        </w:rPr>
      </w:pPr>
    </w:p>
    <w:p w14:paraId="603425A8" w14:textId="0137B300" w:rsidR="0052368B" w:rsidRPr="00982652" w:rsidRDefault="0052368B" w:rsidP="0052368B">
      <w:pPr>
        <w:spacing w:before="240"/>
        <w:ind w:left="4320"/>
        <w:rPr>
          <w:rFonts w:ascii="Tahoma" w:hAnsi="Tahoma" w:cs="Tahoma"/>
          <w:sz w:val="18"/>
          <w:szCs w:val="18"/>
        </w:rPr>
      </w:pPr>
      <w:r w:rsidRPr="00982652">
        <w:rPr>
          <w:rFonts w:ascii="Tahoma" w:hAnsi="Tahoma" w:cs="Tahoma"/>
          <w:b/>
          <w:sz w:val="18"/>
          <w:szCs w:val="18"/>
        </w:rPr>
        <w:t>Approved By</w:t>
      </w:r>
      <w:r w:rsidRPr="00982652">
        <w:rPr>
          <w:rFonts w:ascii="Tahoma" w:hAnsi="Tahoma" w:cs="Tahoma"/>
          <w:sz w:val="18"/>
          <w:szCs w:val="18"/>
        </w:rPr>
        <w:tab/>
      </w:r>
      <w:r w:rsidR="00C8219B">
        <w:rPr>
          <w:rFonts w:ascii="Tahoma" w:hAnsi="Tahoma" w:cs="Tahoma"/>
          <w:sz w:val="18"/>
          <w:szCs w:val="18"/>
        </w:rPr>
        <w:t>Jason Kendall</w:t>
      </w:r>
    </w:p>
    <w:p w14:paraId="4B957A1E" w14:textId="54E5094B" w:rsidR="0052368B" w:rsidRPr="00982652" w:rsidRDefault="00C8219B" w:rsidP="0052368B">
      <w:pPr>
        <w:ind w:left="5040" w:firstLine="720"/>
        <w:rPr>
          <w:rFonts w:ascii="Tahoma" w:hAnsi="Tahoma" w:cs="Tahoma"/>
          <w:sz w:val="18"/>
          <w:szCs w:val="18"/>
        </w:rPr>
      </w:pPr>
      <w:r>
        <w:rPr>
          <w:rFonts w:ascii="Tahoma" w:hAnsi="Tahoma" w:cs="Tahoma"/>
          <w:sz w:val="18"/>
          <w:szCs w:val="18"/>
        </w:rPr>
        <w:t>Project Manager</w:t>
      </w:r>
    </w:p>
    <w:p w14:paraId="407AB3CE" w14:textId="6AFE6F5C" w:rsidR="0052368B" w:rsidRPr="00982652" w:rsidRDefault="00C8219B" w:rsidP="0052368B">
      <w:pPr>
        <w:spacing w:before="240"/>
        <w:ind w:left="5040" w:firstLine="720"/>
        <w:rPr>
          <w:rFonts w:ascii="Tahoma" w:hAnsi="Tahoma" w:cs="Tahoma"/>
          <w:sz w:val="18"/>
          <w:szCs w:val="18"/>
        </w:rPr>
      </w:pPr>
      <w:r>
        <w:rPr>
          <w:rFonts w:ascii="Tahoma" w:hAnsi="Tahoma" w:cs="Tahoma"/>
          <w:sz w:val="18"/>
          <w:szCs w:val="18"/>
        </w:rPr>
        <w:t>Jason Kendall</w:t>
      </w:r>
    </w:p>
    <w:p w14:paraId="3E50B6AF" w14:textId="20595E76" w:rsidR="0052368B" w:rsidRPr="00982652" w:rsidRDefault="00C8219B" w:rsidP="0052368B">
      <w:pPr>
        <w:ind w:left="5040" w:firstLine="720"/>
        <w:rPr>
          <w:rFonts w:ascii="Tahoma" w:hAnsi="Tahoma" w:cs="Tahoma"/>
          <w:sz w:val="18"/>
          <w:szCs w:val="18"/>
        </w:rPr>
      </w:pPr>
      <w:r>
        <w:rPr>
          <w:rFonts w:ascii="Tahoma" w:hAnsi="Tahoma" w:cs="Tahoma"/>
          <w:sz w:val="18"/>
          <w:szCs w:val="18"/>
        </w:rPr>
        <w:t>Project Manager</w:t>
      </w:r>
    </w:p>
    <w:p w14:paraId="397D310A" w14:textId="42B39301" w:rsidR="0052368B" w:rsidRDefault="0052368B" w:rsidP="0052368B">
      <w:pPr>
        <w:ind w:left="3600" w:firstLine="720"/>
        <w:jc w:val="both"/>
        <w:rPr>
          <w:rFonts w:ascii="Tahoma" w:hAnsi="Tahoma" w:cs="Tahoma"/>
          <w:sz w:val="18"/>
          <w:szCs w:val="18"/>
        </w:rPr>
      </w:pPr>
      <w:r w:rsidRPr="00982652">
        <w:rPr>
          <w:rFonts w:ascii="Tahoma" w:hAnsi="Tahoma" w:cs="Tahoma"/>
          <w:b/>
          <w:sz w:val="18"/>
          <w:szCs w:val="18"/>
        </w:rPr>
        <w:t>Approval Date</w:t>
      </w:r>
      <w:r w:rsidRPr="00982652">
        <w:rPr>
          <w:rFonts w:ascii="Tahoma" w:hAnsi="Tahoma" w:cs="Tahoma"/>
          <w:sz w:val="18"/>
          <w:szCs w:val="18"/>
        </w:rPr>
        <w:tab/>
      </w:r>
      <w:r w:rsidR="00C8219B">
        <w:rPr>
          <w:rFonts w:ascii="Tahoma" w:hAnsi="Tahoma" w:cs="Tahoma"/>
          <w:sz w:val="18"/>
          <w:szCs w:val="18"/>
        </w:rPr>
        <w:t>March 10</w:t>
      </w:r>
      <w:r w:rsidR="00C8219B" w:rsidRPr="00C8219B">
        <w:rPr>
          <w:rFonts w:ascii="Tahoma" w:hAnsi="Tahoma" w:cs="Tahoma"/>
          <w:sz w:val="18"/>
          <w:szCs w:val="18"/>
          <w:vertAlign w:val="superscript"/>
        </w:rPr>
        <w:t>th</w:t>
      </w:r>
      <w:r w:rsidR="00C8219B">
        <w:rPr>
          <w:rFonts w:ascii="Tahoma" w:hAnsi="Tahoma" w:cs="Tahoma"/>
          <w:sz w:val="18"/>
          <w:szCs w:val="18"/>
        </w:rPr>
        <w:t>, 2017</w:t>
      </w:r>
    </w:p>
    <w:p w14:paraId="7E1B761C" w14:textId="7E8F0DD3" w:rsidR="00C8219B" w:rsidRDefault="00C8219B" w:rsidP="0052368B">
      <w:pPr>
        <w:ind w:left="3600" w:firstLine="720"/>
        <w:jc w:val="both"/>
        <w:rPr>
          <w:szCs w:val="22"/>
        </w:rPr>
      </w:pPr>
    </w:p>
    <w:p w14:paraId="51124905" w14:textId="77777777" w:rsidR="00C8219B" w:rsidRPr="0052368B" w:rsidRDefault="00C8219B" w:rsidP="00C8219B">
      <w:pPr>
        <w:ind w:left="3600" w:firstLine="720"/>
        <w:rPr>
          <w:szCs w:val="22"/>
        </w:rPr>
      </w:pPr>
    </w:p>
    <w:p w14:paraId="13325123" w14:textId="77777777" w:rsidR="00C22458" w:rsidRDefault="00C22458" w:rsidP="00C1723E">
      <w:pPr>
        <w:rPr>
          <w:szCs w:val="22"/>
        </w:rPr>
      </w:pPr>
    </w:p>
    <w:p w14:paraId="40413E94" w14:textId="77777777" w:rsidR="00C22458" w:rsidRDefault="00C22458" w:rsidP="00C1723E">
      <w:pPr>
        <w:rPr>
          <w:szCs w:val="22"/>
        </w:rPr>
      </w:pPr>
    </w:p>
    <w:p w14:paraId="0A0F832C" w14:textId="77777777" w:rsidR="00C22458" w:rsidRDefault="00C22458" w:rsidP="00C1723E">
      <w:pPr>
        <w:rPr>
          <w:szCs w:val="22"/>
        </w:rPr>
      </w:pPr>
    </w:p>
    <w:p w14:paraId="67F07A77" w14:textId="77777777" w:rsidR="00C22458" w:rsidRDefault="00C22458" w:rsidP="00C1723E">
      <w:pPr>
        <w:rPr>
          <w:szCs w:val="22"/>
        </w:rPr>
      </w:pPr>
    </w:p>
    <w:p w14:paraId="31108A31" w14:textId="77777777" w:rsidR="00C22458" w:rsidRDefault="00C22458" w:rsidP="00C1723E">
      <w:pPr>
        <w:rPr>
          <w:szCs w:val="22"/>
        </w:rPr>
      </w:pPr>
    </w:p>
    <w:p w14:paraId="21DC150C" w14:textId="77777777" w:rsidR="00C22458" w:rsidRDefault="00C22458" w:rsidP="00C1723E">
      <w:pPr>
        <w:rPr>
          <w:szCs w:val="22"/>
        </w:rPr>
      </w:pPr>
    </w:p>
    <w:p w14:paraId="5447B004" w14:textId="77777777" w:rsidR="00C22458" w:rsidRDefault="00C22458" w:rsidP="00C1723E">
      <w:pPr>
        <w:rPr>
          <w:szCs w:val="22"/>
        </w:rPr>
      </w:pPr>
    </w:p>
    <w:p w14:paraId="568E0E32" w14:textId="77777777" w:rsidR="00C22458" w:rsidRDefault="00C22458" w:rsidP="00C1723E">
      <w:pPr>
        <w:rPr>
          <w:szCs w:val="22"/>
        </w:rPr>
      </w:pPr>
    </w:p>
    <w:p w14:paraId="3D96B717" w14:textId="77777777" w:rsidR="00C22458" w:rsidRDefault="00C22458" w:rsidP="00C1723E">
      <w:pPr>
        <w:rPr>
          <w:szCs w:val="22"/>
        </w:rPr>
      </w:pPr>
    </w:p>
    <w:p w14:paraId="01E43B6E" w14:textId="77777777" w:rsidR="00C22458" w:rsidRDefault="00C22458" w:rsidP="00C1723E">
      <w:pPr>
        <w:rPr>
          <w:szCs w:val="22"/>
        </w:rPr>
      </w:pPr>
    </w:p>
    <w:p w14:paraId="4AC93C7B" w14:textId="77777777" w:rsidR="00C22458" w:rsidRDefault="00C22458" w:rsidP="00C1723E">
      <w:pPr>
        <w:rPr>
          <w:szCs w:val="22"/>
        </w:rPr>
      </w:pPr>
    </w:p>
    <w:p w14:paraId="2993B22B" w14:textId="77777777" w:rsidR="00C22458" w:rsidRDefault="00C22458" w:rsidP="00C1723E">
      <w:pPr>
        <w:rPr>
          <w:szCs w:val="22"/>
        </w:rPr>
      </w:pPr>
    </w:p>
    <w:p w14:paraId="4B10E822" w14:textId="77777777" w:rsidR="00C22458" w:rsidRDefault="00C22458" w:rsidP="00C1723E">
      <w:pPr>
        <w:rPr>
          <w:szCs w:val="22"/>
        </w:rPr>
      </w:pPr>
    </w:p>
    <w:p w14:paraId="20C23C91" w14:textId="77777777" w:rsidR="00C22458" w:rsidRDefault="00C22458" w:rsidP="00C1723E">
      <w:pPr>
        <w:rPr>
          <w:szCs w:val="22"/>
        </w:rPr>
      </w:pPr>
    </w:p>
    <w:p w14:paraId="77848704" w14:textId="77777777" w:rsidR="00C22458" w:rsidRDefault="00C22458" w:rsidP="00C1723E">
      <w:pPr>
        <w:rPr>
          <w:szCs w:val="22"/>
        </w:rPr>
      </w:pPr>
    </w:p>
    <w:p w14:paraId="59C24728" w14:textId="77777777" w:rsidR="00C22458" w:rsidRDefault="00C22458" w:rsidP="00C1723E">
      <w:pPr>
        <w:rPr>
          <w:szCs w:val="22"/>
        </w:rPr>
      </w:pPr>
    </w:p>
    <w:p w14:paraId="1F3756D5" w14:textId="77777777" w:rsidR="00C22458" w:rsidRDefault="00C22458" w:rsidP="00C1723E">
      <w:pPr>
        <w:rPr>
          <w:szCs w:val="22"/>
        </w:rPr>
      </w:pPr>
    </w:p>
    <w:p w14:paraId="21266AF7" w14:textId="77777777" w:rsidR="00C22458" w:rsidRDefault="00C22458" w:rsidP="00C1723E">
      <w:pPr>
        <w:rPr>
          <w:szCs w:val="22"/>
        </w:rPr>
      </w:pPr>
    </w:p>
    <w:p w14:paraId="5945FA91" w14:textId="77777777" w:rsidR="00C22458" w:rsidRDefault="00C22458" w:rsidP="00C1723E">
      <w:pPr>
        <w:rPr>
          <w:szCs w:val="22"/>
        </w:rPr>
      </w:pPr>
    </w:p>
    <w:p w14:paraId="63A3DFA9" w14:textId="77777777" w:rsidR="00C22458" w:rsidRDefault="00C22458" w:rsidP="00C1723E">
      <w:pPr>
        <w:rPr>
          <w:szCs w:val="22"/>
        </w:rPr>
      </w:pPr>
    </w:p>
    <w:p w14:paraId="3F840AB4" w14:textId="77777777" w:rsidR="00C22458" w:rsidRDefault="00C22458" w:rsidP="00C1723E">
      <w:pPr>
        <w:rPr>
          <w:szCs w:val="22"/>
        </w:rPr>
      </w:pPr>
    </w:p>
    <w:p w14:paraId="32D8DF80" w14:textId="77777777" w:rsidR="00C22458" w:rsidRDefault="00C22458" w:rsidP="00C1723E">
      <w:pPr>
        <w:rPr>
          <w:szCs w:val="22"/>
        </w:rPr>
      </w:pPr>
    </w:p>
    <w:p w14:paraId="21DF4E62" w14:textId="77777777" w:rsidR="00C22458" w:rsidRDefault="00C22458" w:rsidP="00C1723E">
      <w:pPr>
        <w:rPr>
          <w:szCs w:val="22"/>
        </w:rPr>
      </w:pPr>
    </w:p>
    <w:p w14:paraId="2C3A3EF5" w14:textId="77777777" w:rsidR="00C22458" w:rsidRDefault="00C22458" w:rsidP="00C1723E">
      <w:pPr>
        <w:rPr>
          <w:szCs w:val="22"/>
        </w:rPr>
      </w:pPr>
    </w:p>
    <w:p w14:paraId="4E6363F1" w14:textId="77777777" w:rsidR="00C22458" w:rsidRDefault="00C22458" w:rsidP="00C1723E">
      <w:pPr>
        <w:rPr>
          <w:szCs w:val="22"/>
        </w:rPr>
      </w:pPr>
    </w:p>
    <w:p w14:paraId="07D21979" w14:textId="77777777" w:rsidR="00C22458" w:rsidRDefault="00C22458" w:rsidP="00C1723E">
      <w:pPr>
        <w:rPr>
          <w:szCs w:val="22"/>
        </w:rPr>
      </w:pPr>
    </w:p>
    <w:p w14:paraId="6F5101E4" w14:textId="77777777" w:rsidR="00C22458" w:rsidRDefault="00C22458" w:rsidP="00C1723E">
      <w:pPr>
        <w:rPr>
          <w:szCs w:val="22"/>
        </w:rPr>
      </w:pPr>
    </w:p>
    <w:p w14:paraId="6E2BB530" w14:textId="77777777" w:rsidR="00C22458" w:rsidRDefault="00C22458" w:rsidP="00C1723E">
      <w:pPr>
        <w:rPr>
          <w:szCs w:val="22"/>
        </w:rPr>
      </w:pPr>
    </w:p>
    <w:p w14:paraId="3C71E044" w14:textId="77777777" w:rsidR="00C22458" w:rsidRDefault="00C22458" w:rsidP="00C1723E">
      <w:pPr>
        <w:rPr>
          <w:szCs w:val="22"/>
        </w:rPr>
      </w:pPr>
    </w:p>
    <w:p w14:paraId="040D5BF5" w14:textId="77777777" w:rsidR="00C22458" w:rsidRDefault="00C22458" w:rsidP="00C1723E">
      <w:pPr>
        <w:rPr>
          <w:szCs w:val="22"/>
        </w:rPr>
      </w:pPr>
    </w:p>
    <w:p w14:paraId="43ECD92A" w14:textId="77777777" w:rsidR="00C22458" w:rsidRDefault="00C22458" w:rsidP="00C1723E">
      <w:pPr>
        <w:rPr>
          <w:szCs w:val="22"/>
        </w:rPr>
      </w:pPr>
    </w:p>
    <w:p w14:paraId="5E35FF34" w14:textId="77777777" w:rsidR="00C22458" w:rsidRDefault="00C22458" w:rsidP="00C1723E">
      <w:pPr>
        <w:rPr>
          <w:szCs w:val="22"/>
        </w:rPr>
      </w:pPr>
    </w:p>
    <w:p w14:paraId="0BACF7A5" w14:textId="77777777" w:rsidR="00C22458" w:rsidRDefault="00C22458" w:rsidP="00C1723E">
      <w:pPr>
        <w:rPr>
          <w:szCs w:val="22"/>
        </w:rPr>
      </w:pPr>
    </w:p>
    <w:p w14:paraId="2B76E945" w14:textId="77777777" w:rsidR="00C22458" w:rsidRDefault="00C22458" w:rsidP="00C1723E">
      <w:pPr>
        <w:rPr>
          <w:szCs w:val="22"/>
        </w:rPr>
      </w:pPr>
    </w:p>
    <w:p w14:paraId="12CF21D4" w14:textId="05A52486" w:rsidR="00C1723E" w:rsidRDefault="00C8219B" w:rsidP="00C1723E">
      <w:pPr>
        <w:rPr>
          <w:szCs w:val="22"/>
        </w:rPr>
      </w:pPr>
      <w:bookmarkStart w:id="18" w:name="_GoBack"/>
      <w:bookmarkEnd w:id="18"/>
      <w:r>
        <w:rPr>
          <w:szCs w:val="22"/>
        </w:rPr>
        <w:t>Resources:</w:t>
      </w:r>
    </w:p>
    <w:p w14:paraId="3F6E2314" w14:textId="7F448CA8" w:rsidR="00C8219B" w:rsidRDefault="00C8219B" w:rsidP="00C1723E">
      <w:pPr>
        <w:rPr>
          <w:szCs w:val="22"/>
        </w:rPr>
      </w:pPr>
    </w:p>
    <w:p w14:paraId="56B74228" w14:textId="4F71E2B4" w:rsidR="00C8219B" w:rsidRDefault="00C8219B" w:rsidP="00C8219B">
      <w:pPr>
        <w:rPr>
          <w:color w:val="333333"/>
          <w:shd w:val="clear" w:color="auto" w:fill="FFFFFF"/>
        </w:rPr>
      </w:pPr>
      <w:r>
        <w:rPr>
          <w:color w:val="333333"/>
          <w:shd w:val="clear" w:color="auto" w:fill="FFFFFF"/>
        </w:rPr>
        <w:t>Pinto, J. K. (2019). </w:t>
      </w:r>
      <w:r>
        <w:rPr>
          <w:i/>
          <w:iCs/>
          <w:color w:val="333333"/>
        </w:rPr>
        <w:t>Project management: Achieving competitive advantage</w:t>
      </w:r>
      <w:r>
        <w:rPr>
          <w:color w:val="333333"/>
          <w:shd w:val="clear" w:color="auto" w:fill="FFFFFF"/>
        </w:rPr>
        <w:t>. New York, NY: Pearson.</w:t>
      </w:r>
    </w:p>
    <w:p w14:paraId="5F12FBFD" w14:textId="765A08A0" w:rsidR="00C8219B" w:rsidRDefault="00C8219B" w:rsidP="00C8219B"/>
    <w:p w14:paraId="2688F1E3" w14:textId="77777777" w:rsidR="00C8219B" w:rsidRDefault="00C8219B" w:rsidP="00C8219B">
      <w:r>
        <w:rPr>
          <w:color w:val="333333"/>
          <w:shd w:val="clear" w:color="auto" w:fill="FFFFFF"/>
        </w:rPr>
        <w:t>Kerzner, H. (2017). </w:t>
      </w:r>
      <w:r>
        <w:rPr>
          <w:i/>
          <w:iCs/>
          <w:color w:val="333333"/>
        </w:rPr>
        <w:t>Project management: A systems approach to planning, scheduling, and controlling</w:t>
      </w:r>
      <w:r>
        <w:rPr>
          <w:color w:val="333333"/>
          <w:shd w:val="clear" w:color="auto" w:fill="FFFFFF"/>
        </w:rPr>
        <w:t>. Hoboken, NJ: Wiley.</w:t>
      </w:r>
    </w:p>
    <w:p w14:paraId="7709DBA8" w14:textId="3F78E8A2" w:rsidR="00C8219B" w:rsidRDefault="00C8219B" w:rsidP="00C8219B"/>
    <w:p w14:paraId="221350C3" w14:textId="77777777" w:rsidR="004E3EA3" w:rsidRDefault="004E3EA3" w:rsidP="004E3EA3">
      <w:r>
        <w:rPr>
          <w:color w:val="333333"/>
          <w:shd w:val="clear" w:color="auto" w:fill="FFFFFF"/>
        </w:rPr>
        <w:t>Project Management. (2018, July 17). Retrieved from https://www.edx.org/micromasters/ritx-project-management</w:t>
      </w:r>
    </w:p>
    <w:p w14:paraId="1C816852" w14:textId="77777777" w:rsidR="004E3EA3" w:rsidRDefault="004E3EA3" w:rsidP="00C8219B"/>
    <w:p w14:paraId="03D4F36F" w14:textId="77777777" w:rsidR="00C8219B" w:rsidRPr="00C1723E" w:rsidRDefault="00C8219B" w:rsidP="00C1723E">
      <w:pPr>
        <w:rPr>
          <w:szCs w:val="22"/>
        </w:rPr>
      </w:pPr>
    </w:p>
    <w:sectPr w:rsidR="00C8219B" w:rsidRPr="00C172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3C"/>
    <w:multiLevelType w:val="hybridMultilevel"/>
    <w:tmpl w:val="6CA8FFC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63C3EC4"/>
    <w:multiLevelType w:val="hybridMultilevel"/>
    <w:tmpl w:val="601216A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7B31AF"/>
    <w:multiLevelType w:val="hybridMultilevel"/>
    <w:tmpl w:val="965260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D853DC8"/>
    <w:multiLevelType w:val="hybridMultilevel"/>
    <w:tmpl w:val="34724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6271CD"/>
    <w:multiLevelType w:val="hybridMultilevel"/>
    <w:tmpl w:val="3DCE63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BAD7D62"/>
    <w:multiLevelType w:val="hybridMultilevel"/>
    <w:tmpl w:val="F35CA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CA7686"/>
    <w:multiLevelType w:val="hybridMultilevel"/>
    <w:tmpl w:val="A8E03DB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8347CD9"/>
    <w:multiLevelType w:val="hybridMultilevel"/>
    <w:tmpl w:val="88F477E0"/>
    <w:lvl w:ilvl="0" w:tplc="04090001">
      <w:start w:val="1"/>
      <w:numFmt w:val="bullet"/>
      <w:lvlText w:val=""/>
      <w:lvlJc w:val="left"/>
      <w:pPr>
        <w:tabs>
          <w:tab w:val="num" w:pos="1440"/>
        </w:tabs>
        <w:ind w:left="1440" w:hanging="360"/>
      </w:pPr>
      <w:rPr>
        <w:rFonts w:ascii="Symbol" w:hAnsi="Symbol" w:hint="default"/>
      </w:rPr>
    </w:lvl>
    <w:lvl w:ilvl="1" w:tplc="04090005">
      <w:start w:val="1"/>
      <w:numFmt w:val="bullet"/>
      <w:lvlText w:val=""/>
      <w:lvlJc w:val="left"/>
      <w:pPr>
        <w:tabs>
          <w:tab w:val="num" w:pos="2160"/>
        </w:tabs>
        <w:ind w:left="2160" w:hanging="360"/>
      </w:pPr>
      <w:rPr>
        <w:rFonts w:ascii="Wingdings" w:hAnsi="Wingding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5AF11125"/>
    <w:multiLevelType w:val="hybridMultilevel"/>
    <w:tmpl w:val="D03410B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7"/>
  </w:num>
  <w:num w:numId="3">
    <w:abstractNumId w:val="5"/>
  </w:num>
  <w:num w:numId="4">
    <w:abstractNumId w:val="1"/>
  </w:num>
  <w:num w:numId="5">
    <w:abstractNumId w:val="2"/>
  </w:num>
  <w:num w:numId="6">
    <w:abstractNumId w:val="8"/>
  </w:num>
  <w:num w:numId="7">
    <w:abstractNumId w:val="6"/>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491"/>
    <w:rsid w:val="00070D1F"/>
    <w:rsid w:val="000F2491"/>
    <w:rsid w:val="001D113D"/>
    <w:rsid w:val="0049752A"/>
    <w:rsid w:val="00497D9C"/>
    <w:rsid w:val="004B1959"/>
    <w:rsid w:val="004D1757"/>
    <w:rsid w:val="004E3EA3"/>
    <w:rsid w:val="005008CE"/>
    <w:rsid w:val="0052368B"/>
    <w:rsid w:val="0056700E"/>
    <w:rsid w:val="0065414E"/>
    <w:rsid w:val="0067546A"/>
    <w:rsid w:val="006A1619"/>
    <w:rsid w:val="007E5D45"/>
    <w:rsid w:val="00847F8A"/>
    <w:rsid w:val="00A53E5F"/>
    <w:rsid w:val="00AA7DCB"/>
    <w:rsid w:val="00B44168"/>
    <w:rsid w:val="00C1723E"/>
    <w:rsid w:val="00C22458"/>
    <w:rsid w:val="00C8219B"/>
    <w:rsid w:val="00CC4E0F"/>
    <w:rsid w:val="00DB301C"/>
    <w:rsid w:val="00E1448F"/>
    <w:rsid w:val="00E708DE"/>
    <w:rsid w:val="00EA2099"/>
    <w:rsid w:val="00EC2E6E"/>
    <w:rsid w:val="00EE2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A71A8"/>
  <w15:docId w15:val="{3437A18D-0804-3647-A9F4-0A2E0D768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D175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0F2491"/>
    <w:pPr>
      <w:jc w:val="center"/>
      <w:outlineLvl w:val="0"/>
    </w:pPr>
    <w:rPr>
      <w:rFonts w:ascii="Impact" w:hAnsi="Impact"/>
    </w:rPr>
  </w:style>
  <w:style w:type="paragraph" w:styleId="Heading4">
    <w:name w:val="heading 4"/>
    <w:basedOn w:val="Normal"/>
    <w:next w:val="Normal"/>
    <w:link w:val="Heading4Char"/>
    <w:uiPriority w:val="9"/>
    <w:unhideWhenUsed/>
    <w:qFormat/>
    <w:rsid w:val="00CC4E0F"/>
    <w:pPr>
      <w:keepNext/>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F2491"/>
    <w:rPr>
      <w:rFonts w:ascii="Impact" w:eastAsia="Times New Roman" w:hAnsi="Impact" w:cs="Times New Roman"/>
      <w:szCs w:val="20"/>
    </w:rPr>
  </w:style>
  <w:style w:type="paragraph" w:customStyle="1" w:styleId="TableText">
    <w:name w:val="Table Text"/>
    <w:basedOn w:val="Normal"/>
    <w:rsid w:val="000F2491"/>
    <w:pPr>
      <w:jc w:val="right"/>
    </w:pPr>
    <w:rPr>
      <w:sz w:val="20"/>
    </w:rPr>
  </w:style>
  <w:style w:type="character" w:customStyle="1" w:styleId="Heading4Char">
    <w:name w:val="Heading 4 Char"/>
    <w:basedOn w:val="DefaultParagraphFont"/>
    <w:link w:val="Heading4"/>
    <w:uiPriority w:val="9"/>
    <w:rsid w:val="00CC4E0F"/>
    <w:rPr>
      <w:rFonts w:asciiTheme="majorHAnsi" w:eastAsiaTheme="majorEastAsia" w:hAnsiTheme="majorHAnsi" w:cstheme="majorBidi"/>
      <w:b/>
      <w:bCs/>
      <w:i/>
      <w:iCs/>
      <w:color w:val="4F81BD" w:themeColor="accent1"/>
      <w:szCs w:val="20"/>
    </w:rPr>
  </w:style>
  <w:style w:type="paragraph" w:customStyle="1" w:styleId="ResponseText">
    <w:name w:val="Response Text"/>
    <w:basedOn w:val="CommentText"/>
    <w:rsid w:val="00CC4E0F"/>
    <w:pPr>
      <w:jc w:val="center"/>
    </w:pPr>
    <w:rPr>
      <w:rFonts w:ascii="Arial" w:hAnsi="Arial"/>
      <w:sz w:val="18"/>
    </w:rPr>
  </w:style>
  <w:style w:type="paragraph" w:styleId="CommentText">
    <w:name w:val="annotation text"/>
    <w:basedOn w:val="Normal"/>
    <w:link w:val="CommentTextChar"/>
    <w:uiPriority w:val="99"/>
    <w:semiHidden/>
    <w:unhideWhenUsed/>
    <w:rsid w:val="00CC4E0F"/>
    <w:rPr>
      <w:sz w:val="20"/>
    </w:rPr>
  </w:style>
  <w:style w:type="character" w:customStyle="1" w:styleId="CommentTextChar">
    <w:name w:val="Comment Text Char"/>
    <w:basedOn w:val="DefaultParagraphFont"/>
    <w:link w:val="CommentText"/>
    <w:uiPriority w:val="99"/>
    <w:semiHidden/>
    <w:rsid w:val="00CC4E0F"/>
    <w:rPr>
      <w:rFonts w:ascii="Times New Roman" w:eastAsia="Times New Roman" w:hAnsi="Times New Roman" w:cs="Times New Roman"/>
      <w:sz w:val="20"/>
      <w:szCs w:val="20"/>
    </w:rPr>
  </w:style>
  <w:style w:type="paragraph" w:styleId="ListParagraph">
    <w:name w:val="List Paragraph"/>
    <w:basedOn w:val="Normal"/>
    <w:uiPriority w:val="34"/>
    <w:qFormat/>
    <w:rsid w:val="00CC4E0F"/>
    <w:pPr>
      <w:ind w:left="720"/>
      <w:contextualSpacing/>
    </w:pPr>
  </w:style>
  <w:style w:type="paragraph" w:styleId="BodyText">
    <w:name w:val="Body Text"/>
    <w:basedOn w:val="Normal"/>
    <w:link w:val="BodyTextChar"/>
    <w:rsid w:val="00CC4E0F"/>
    <w:rPr>
      <w:rFonts w:ascii="Arial" w:hAnsi="Arial"/>
      <w:i/>
      <w:sz w:val="20"/>
    </w:rPr>
  </w:style>
  <w:style w:type="character" w:customStyle="1" w:styleId="BodyTextChar">
    <w:name w:val="Body Text Char"/>
    <w:basedOn w:val="DefaultParagraphFont"/>
    <w:link w:val="BodyText"/>
    <w:rsid w:val="00CC4E0F"/>
    <w:rPr>
      <w:rFonts w:ascii="Arial" w:eastAsia="Times New Roman" w:hAnsi="Arial" w:cs="Times New Roman"/>
      <w:i/>
      <w:sz w:val="20"/>
      <w:szCs w:val="20"/>
    </w:rPr>
  </w:style>
  <w:style w:type="character" w:styleId="IntenseEmphasis">
    <w:name w:val="Intense Emphasis"/>
    <w:basedOn w:val="DefaultParagraphFont"/>
    <w:uiPriority w:val="21"/>
    <w:qFormat/>
    <w:rsid w:val="0049752A"/>
    <w:rPr>
      <w:b/>
      <w:bCs/>
      <w:i/>
      <w:iCs/>
      <w:color w:val="4F81BD" w:themeColor="accent1"/>
    </w:rPr>
  </w:style>
  <w:style w:type="character" w:styleId="CommentReference">
    <w:name w:val="annotation reference"/>
    <w:basedOn w:val="DefaultParagraphFont"/>
    <w:uiPriority w:val="99"/>
    <w:semiHidden/>
    <w:unhideWhenUsed/>
    <w:rsid w:val="007E5D45"/>
    <w:rPr>
      <w:sz w:val="16"/>
      <w:szCs w:val="16"/>
    </w:rPr>
  </w:style>
  <w:style w:type="paragraph" w:styleId="CommentSubject">
    <w:name w:val="annotation subject"/>
    <w:basedOn w:val="CommentText"/>
    <w:next w:val="CommentText"/>
    <w:link w:val="CommentSubjectChar"/>
    <w:uiPriority w:val="99"/>
    <w:semiHidden/>
    <w:unhideWhenUsed/>
    <w:rsid w:val="007E5D45"/>
    <w:rPr>
      <w:b/>
      <w:bCs/>
    </w:rPr>
  </w:style>
  <w:style w:type="character" w:customStyle="1" w:styleId="CommentSubjectChar">
    <w:name w:val="Comment Subject Char"/>
    <w:basedOn w:val="CommentTextChar"/>
    <w:link w:val="CommentSubject"/>
    <w:uiPriority w:val="99"/>
    <w:semiHidden/>
    <w:rsid w:val="007E5D4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7E5D45"/>
    <w:rPr>
      <w:rFonts w:ascii="Tahoma" w:hAnsi="Tahoma" w:cs="Tahoma"/>
      <w:sz w:val="16"/>
      <w:szCs w:val="16"/>
    </w:rPr>
  </w:style>
  <w:style w:type="character" w:customStyle="1" w:styleId="BalloonTextChar">
    <w:name w:val="Balloon Text Char"/>
    <w:basedOn w:val="DefaultParagraphFont"/>
    <w:link w:val="BalloonText"/>
    <w:uiPriority w:val="99"/>
    <w:semiHidden/>
    <w:rsid w:val="007E5D4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232022">
      <w:bodyDiv w:val="1"/>
      <w:marLeft w:val="0"/>
      <w:marRight w:val="0"/>
      <w:marTop w:val="0"/>
      <w:marBottom w:val="0"/>
      <w:divBdr>
        <w:top w:val="none" w:sz="0" w:space="0" w:color="auto"/>
        <w:left w:val="none" w:sz="0" w:space="0" w:color="auto"/>
        <w:bottom w:val="none" w:sz="0" w:space="0" w:color="auto"/>
        <w:right w:val="none" w:sz="0" w:space="0" w:color="auto"/>
      </w:divBdr>
    </w:div>
    <w:div w:id="88233123">
      <w:bodyDiv w:val="1"/>
      <w:marLeft w:val="0"/>
      <w:marRight w:val="0"/>
      <w:marTop w:val="0"/>
      <w:marBottom w:val="0"/>
      <w:divBdr>
        <w:top w:val="none" w:sz="0" w:space="0" w:color="auto"/>
        <w:left w:val="none" w:sz="0" w:space="0" w:color="auto"/>
        <w:bottom w:val="none" w:sz="0" w:space="0" w:color="auto"/>
        <w:right w:val="none" w:sz="0" w:space="0" w:color="auto"/>
      </w:divBdr>
    </w:div>
    <w:div w:id="343098602">
      <w:bodyDiv w:val="1"/>
      <w:marLeft w:val="0"/>
      <w:marRight w:val="0"/>
      <w:marTop w:val="0"/>
      <w:marBottom w:val="0"/>
      <w:divBdr>
        <w:top w:val="none" w:sz="0" w:space="0" w:color="auto"/>
        <w:left w:val="none" w:sz="0" w:space="0" w:color="auto"/>
        <w:bottom w:val="none" w:sz="0" w:space="0" w:color="auto"/>
        <w:right w:val="none" w:sz="0" w:space="0" w:color="auto"/>
      </w:divBdr>
    </w:div>
    <w:div w:id="382409108">
      <w:bodyDiv w:val="1"/>
      <w:marLeft w:val="0"/>
      <w:marRight w:val="0"/>
      <w:marTop w:val="0"/>
      <w:marBottom w:val="0"/>
      <w:divBdr>
        <w:top w:val="none" w:sz="0" w:space="0" w:color="auto"/>
        <w:left w:val="none" w:sz="0" w:space="0" w:color="auto"/>
        <w:bottom w:val="none" w:sz="0" w:space="0" w:color="auto"/>
        <w:right w:val="none" w:sz="0" w:space="0" w:color="auto"/>
      </w:divBdr>
    </w:div>
    <w:div w:id="637801169">
      <w:bodyDiv w:val="1"/>
      <w:marLeft w:val="0"/>
      <w:marRight w:val="0"/>
      <w:marTop w:val="0"/>
      <w:marBottom w:val="0"/>
      <w:divBdr>
        <w:top w:val="none" w:sz="0" w:space="0" w:color="auto"/>
        <w:left w:val="none" w:sz="0" w:space="0" w:color="auto"/>
        <w:bottom w:val="none" w:sz="0" w:space="0" w:color="auto"/>
        <w:right w:val="none" w:sz="0" w:space="0" w:color="auto"/>
      </w:divBdr>
    </w:div>
    <w:div w:id="753207111">
      <w:bodyDiv w:val="1"/>
      <w:marLeft w:val="0"/>
      <w:marRight w:val="0"/>
      <w:marTop w:val="0"/>
      <w:marBottom w:val="0"/>
      <w:divBdr>
        <w:top w:val="none" w:sz="0" w:space="0" w:color="auto"/>
        <w:left w:val="none" w:sz="0" w:space="0" w:color="auto"/>
        <w:bottom w:val="none" w:sz="0" w:space="0" w:color="auto"/>
        <w:right w:val="none" w:sz="0" w:space="0" w:color="auto"/>
      </w:divBdr>
    </w:div>
    <w:div w:id="985548463">
      <w:bodyDiv w:val="1"/>
      <w:marLeft w:val="0"/>
      <w:marRight w:val="0"/>
      <w:marTop w:val="0"/>
      <w:marBottom w:val="0"/>
      <w:divBdr>
        <w:top w:val="none" w:sz="0" w:space="0" w:color="auto"/>
        <w:left w:val="none" w:sz="0" w:space="0" w:color="auto"/>
        <w:bottom w:val="none" w:sz="0" w:space="0" w:color="auto"/>
        <w:right w:val="none" w:sz="0" w:space="0" w:color="auto"/>
      </w:divBdr>
    </w:div>
    <w:div w:id="1069421543">
      <w:bodyDiv w:val="1"/>
      <w:marLeft w:val="0"/>
      <w:marRight w:val="0"/>
      <w:marTop w:val="0"/>
      <w:marBottom w:val="0"/>
      <w:divBdr>
        <w:top w:val="none" w:sz="0" w:space="0" w:color="auto"/>
        <w:left w:val="none" w:sz="0" w:space="0" w:color="auto"/>
        <w:bottom w:val="none" w:sz="0" w:space="0" w:color="auto"/>
        <w:right w:val="none" w:sz="0" w:space="0" w:color="auto"/>
      </w:divBdr>
    </w:div>
    <w:div w:id="1260262514">
      <w:bodyDiv w:val="1"/>
      <w:marLeft w:val="0"/>
      <w:marRight w:val="0"/>
      <w:marTop w:val="0"/>
      <w:marBottom w:val="0"/>
      <w:divBdr>
        <w:top w:val="none" w:sz="0" w:space="0" w:color="auto"/>
        <w:left w:val="none" w:sz="0" w:space="0" w:color="auto"/>
        <w:bottom w:val="none" w:sz="0" w:space="0" w:color="auto"/>
        <w:right w:val="none" w:sz="0" w:space="0" w:color="auto"/>
      </w:divBdr>
      <w:divsChild>
        <w:div w:id="1355885735">
          <w:marLeft w:val="0"/>
          <w:marRight w:val="0"/>
          <w:marTop w:val="0"/>
          <w:marBottom w:val="0"/>
          <w:divBdr>
            <w:top w:val="none" w:sz="0" w:space="0" w:color="auto"/>
            <w:left w:val="none" w:sz="0" w:space="0" w:color="auto"/>
            <w:bottom w:val="none" w:sz="0" w:space="0" w:color="auto"/>
            <w:right w:val="none" w:sz="0" w:space="0" w:color="auto"/>
          </w:divBdr>
          <w:divsChild>
            <w:div w:id="93288358">
              <w:marLeft w:val="0"/>
              <w:marRight w:val="0"/>
              <w:marTop w:val="0"/>
              <w:marBottom w:val="0"/>
              <w:divBdr>
                <w:top w:val="none" w:sz="0" w:space="0" w:color="auto"/>
                <w:left w:val="none" w:sz="0" w:space="0" w:color="auto"/>
                <w:bottom w:val="none" w:sz="0" w:space="0" w:color="auto"/>
                <w:right w:val="none" w:sz="0" w:space="0" w:color="auto"/>
              </w:divBdr>
              <w:divsChild>
                <w:div w:id="1925526662">
                  <w:marLeft w:val="0"/>
                  <w:marRight w:val="0"/>
                  <w:marTop w:val="0"/>
                  <w:marBottom w:val="0"/>
                  <w:divBdr>
                    <w:top w:val="none" w:sz="0" w:space="0" w:color="auto"/>
                    <w:left w:val="none" w:sz="0" w:space="0" w:color="auto"/>
                    <w:bottom w:val="none" w:sz="0" w:space="0" w:color="auto"/>
                    <w:right w:val="none" w:sz="0" w:space="0" w:color="auto"/>
                  </w:divBdr>
                  <w:divsChild>
                    <w:div w:id="14642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317194">
          <w:marLeft w:val="0"/>
          <w:marRight w:val="0"/>
          <w:marTop w:val="0"/>
          <w:marBottom w:val="0"/>
          <w:divBdr>
            <w:top w:val="none" w:sz="0" w:space="0" w:color="auto"/>
            <w:left w:val="none" w:sz="0" w:space="0" w:color="auto"/>
            <w:bottom w:val="none" w:sz="0" w:space="0" w:color="auto"/>
            <w:right w:val="none" w:sz="0" w:space="0" w:color="auto"/>
          </w:divBdr>
          <w:divsChild>
            <w:div w:id="1047803389">
              <w:marLeft w:val="0"/>
              <w:marRight w:val="0"/>
              <w:marTop w:val="0"/>
              <w:marBottom w:val="0"/>
              <w:divBdr>
                <w:top w:val="none" w:sz="0" w:space="0" w:color="auto"/>
                <w:left w:val="none" w:sz="0" w:space="0" w:color="auto"/>
                <w:bottom w:val="none" w:sz="0" w:space="0" w:color="auto"/>
                <w:right w:val="none" w:sz="0" w:space="0" w:color="auto"/>
              </w:divBdr>
              <w:divsChild>
                <w:div w:id="1355501177">
                  <w:marLeft w:val="0"/>
                  <w:marRight w:val="0"/>
                  <w:marTop w:val="0"/>
                  <w:marBottom w:val="0"/>
                  <w:divBdr>
                    <w:top w:val="none" w:sz="0" w:space="0" w:color="auto"/>
                    <w:left w:val="none" w:sz="0" w:space="0" w:color="auto"/>
                    <w:bottom w:val="none" w:sz="0" w:space="0" w:color="auto"/>
                    <w:right w:val="none" w:sz="0" w:space="0" w:color="auto"/>
                  </w:divBdr>
                  <w:divsChild>
                    <w:div w:id="386537432">
                      <w:marLeft w:val="0"/>
                      <w:marRight w:val="0"/>
                      <w:marTop w:val="0"/>
                      <w:marBottom w:val="0"/>
                      <w:divBdr>
                        <w:top w:val="none" w:sz="0" w:space="0" w:color="auto"/>
                        <w:left w:val="none" w:sz="0" w:space="0" w:color="auto"/>
                        <w:bottom w:val="none" w:sz="0" w:space="0" w:color="auto"/>
                        <w:right w:val="none" w:sz="0" w:space="0" w:color="auto"/>
                      </w:divBdr>
                    </w:div>
                  </w:divsChild>
                </w:div>
                <w:div w:id="1958877740">
                  <w:marLeft w:val="0"/>
                  <w:marRight w:val="0"/>
                  <w:marTop w:val="0"/>
                  <w:marBottom w:val="0"/>
                  <w:divBdr>
                    <w:top w:val="none" w:sz="0" w:space="0" w:color="auto"/>
                    <w:left w:val="none" w:sz="0" w:space="0" w:color="auto"/>
                    <w:bottom w:val="none" w:sz="0" w:space="0" w:color="auto"/>
                    <w:right w:val="none" w:sz="0" w:space="0" w:color="auto"/>
                  </w:divBdr>
                  <w:divsChild>
                    <w:div w:id="211116012">
                      <w:marLeft w:val="0"/>
                      <w:marRight w:val="0"/>
                      <w:marTop w:val="0"/>
                      <w:marBottom w:val="0"/>
                      <w:divBdr>
                        <w:top w:val="none" w:sz="0" w:space="0" w:color="auto"/>
                        <w:left w:val="none" w:sz="0" w:space="0" w:color="auto"/>
                        <w:bottom w:val="none" w:sz="0" w:space="0" w:color="auto"/>
                        <w:right w:val="none" w:sz="0" w:space="0" w:color="auto"/>
                      </w:divBdr>
                    </w:div>
                  </w:divsChild>
                </w:div>
                <w:div w:id="1131938762">
                  <w:marLeft w:val="0"/>
                  <w:marRight w:val="0"/>
                  <w:marTop w:val="0"/>
                  <w:marBottom w:val="0"/>
                  <w:divBdr>
                    <w:top w:val="none" w:sz="0" w:space="0" w:color="auto"/>
                    <w:left w:val="none" w:sz="0" w:space="0" w:color="auto"/>
                    <w:bottom w:val="none" w:sz="0" w:space="0" w:color="auto"/>
                    <w:right w:val="none" w:sz="0" w:space="0" w:color="auto"/>
                  </w:divBdr>
                  <w:divsChild>
                    <w:div w:id="643897194">
                      <w:marLeft w:val="0"/>
                      <w:marRight w:val="0"/>
                      <w:marTop w:val="0"/>
                      <w:marBottom w:val="0"/>
                      <w:divBdr>
                        <w:top w:val="none" w:sz="0" w:space="0" w:color="auto"/>
                        <w:left w:val="none" w:sz="0" w:space="0" w:color="auto"/>
                        <w:bottom w:val="none" w:sz="0" w:space="0" w:color="auto"/>
                        <w:right w:val="none" w:sz="0" w:space="0" w:color="auto"/>
                      </w:divBdr>
                    </w:div>
                  </w:divsChild>
                </w:div>
                <w:div w:id="98112523">
                  <w:marLeft w:val="0"/>
                  <w:marRight w:val="0"/>
                  <w:marTop w:val="0"/>
                  <w:marBottom w:val="0"/>
                  <w:divBdr>
                    <w:top w:val="none" w:sz="0" w:space="0" w:color="auto"/>
                    <w:left w:val="none" w:sz="0" w:space="0" w:color="auto"/>
                    <w:bottom w:val="none" w:sz="0" w:space="0" w:color="auto"/>
                    <w:right w:val="none" w:sz="0" w:space="0" w:color="auto"/>
                  </w:divBdr>
                  <w:divsChild>
                    <w:div w:id="1530945910">
                      <w:marLeft w:val="0"/>
                      <w:marRight w:val="0"/>
                      <w:marTop w:val="0"/>
                      <w:marBottom w:val="0"/>
                      <w:divBdr>
                        <w:top w:val="none" w:sz="0" w:space="0" w:color="auto"/>
                        <w:left w:val="none" w:sz="0" w:space="0" w:color="auto"/>
                        <w:bottom w:val="none" w:sz="0" w:space="0" w:color="auto"/>
                        <w:right w:val="none" w:sz="0" w:space="0" w:color="auto"/>
                      </w:divBdr>
                    </w:div>
                  </w:divsChild>
                </w:div>
                <w:div w:id="1343975865">
                  <w:marLeft w:val="0"/>
                  <w:marRight w:val="0"/>
                  <w:marTop w:val="0"/>
                  <w:marBottom w:val="0"/>
                  <w:divBdr>
                    <w:top w:val="none" w:sz="0" w:space="0" w:color="auto"/>
                    <w:left w:val="none" w:sz="0" w:space="0" w:color="auto"/>
                    <w:bottom w:val="none" w:sz="0" w:space="0" w:color="auto"/>
                    <w:right w:val="none" w:sz="0" w:space="0" w:color="auto"/>
                  </w:divBdr>
                  <w:divsChild>
                    <w:div w:id="188058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29783">
          <w:marLeft w:val="0"/>
          <w:marRight w:val="0"/>
          <w:marTop w:val="0"/>
          <w:marBottom w:val="0"/>
          <w:divBdr>
            <w:top w:val="none" w:sz="0" w:space="0" w:color="auto"/>
            <w:left w:val="none" w:sz="0" w:space="0" w:color="auto"/>
            <w:bottom w:val="none" w:sz="0" w:space="0" w:color="auto"/>
            <w:right w:val="none" w:sz="0" w:space="0" w:color="auto"/>
          </w:divBdr>
          <w:divsChild>
            <w:div w:id="42605458">
              <w:marLeft w:val="0"/>
              <w:marRight w:val="0"/>
              <w:marTop w:val="0"/>
              <w:marBottom w:val="0"/>
              <w:divBdr>
                <w:top w:val="none" w:sz="0" w:space="0" w:color="auto"/>
                <w:left w:val="none" w:sz="0" w:space="0" w:color="auto"/>
                <w:bottom w:val="none" w:sz="0" w:space="0" w:color="auto"/>
                <w:right w:val="none" w:sz="0" w:space="0" w:color="auto"/>
              </w:divBdr>
              <w:divsChild>
                <w:div w:id="970785313">
                  <w:marLeft w:val="0"/>
                  <w:marRight w:val="0"/>
                  <w:marTop w:val="0"/>
                  <w:marBottom w:val="0"/>
                  <w:divBdr>
                    <w:top w:val="none" w:sz="0" w:space="0" w:color="auto"/>
                    <w:left w:val="none" w:sz="0" w:space="0" w:color="auto"/>
                    <w:bottom w:val="none" w:sz="0" w:space="0" w:color="auto"/>
                    <w:right w:val="none" w:sz="0" w:space="0" w:color="auto"/>
                  </w:divBdr>
                  <w:divsChild>
                    <w:div w:id="572853083">
                      <w:marLeft w:val="0"/>
                      <w:marRight w:val="0"/>
                      <w:marTop w:val="0"/>
                      <w:marBottom w:val="0"/>
                      <w:divBdr>
                        <w:top w:val="none" w:sz="0" w:space="0" w:color="auto"/>
                        <w:left w:val="none" w:sz="0" w:space="0" w:color="auto"/>
                        <w:bottom w:val="none" w:sz="0" w:space="0" w:color="auto"/>
                        <w:right w:val="none" w:sz="0" w:space="0" w:color="auto"/>
                      </w:divBdr>
                    </w:div>
                  </w:divsChild>
                </w:div>
                <w:div w:id="626083314">
                  <w:marLeft w:val="0"/>
                  <w:marRight w:val="0"/>
                  <w:marTop w:val="0"/>
                  <w:marBottom w:val="0"/>
                  <w:divBdr>
                    <w:top w:val="none" w:sz="0" w:space="0" w:color="auto"/>
                    <w:left w:val="none" w:sz="0" w:space="0" w:color="auto"/>
                    <w:bottom w:val="none" w:sz="0" w:space="0" w:color="auto"/>
                    <w:right w:val="none" w:sz="0" w:space="0" w:color="auto"/>
                  </w:divBdr>
                  <w:divsChild>
                    <w:div w:id="805389768">
                      <w:marLeft w:val="0"/>
                      <w:marRight w:val="0"/>
                      <w:marTop w:val="0"/>
                      <w:marBottom w:val="0"/>
                      <w:divBdr>
                        <w:top w:val="none" w:sz="0" w:space="0" w:color="auto"/>
                        <w:left w:val="none" w:sz="0" w:space="0" w:color="auto"/>
                        <w:bottom w:val="none" w:sz="0" w:space="0" w:color="auto"/>
                        <w:right w:val="none" w:sz="0" w:space="0" w:color="auto"/>
                      </w:divBdr>
                    </w:div>
                  </w:divsChild>
                </w:div>
                <w:div w:id="827016672">
                  <w:marLeft w:val="0"/>
                  <w:marRight w:val="0"/>
                  <w:marTop w:val="0"/>
                  <w:marBottom w:val="0"/>
                  <w:divBdr>
                    <w:top w:val="none" w:sz="0" w:space="0" w:color="auto"/>
                    <w:left w:val="none" w:sz="0" w:space="0" w:color="auto"/>
                    <w:bottom w:val="none" w:sz="0" w:space="0" w:color="auto"/>
                    <w:right w:val="none" w:sz="0" w:space="0" w:color="auto"/>
                  </w:divBdr>
                  <w:divsChild>
                    <w:div w:id="1779788802">
                      <w:marLeft w:val="0"/>
                      <w:marRight w:val="0"/>
                      <w:marTop w:val="0"/>
                      <w:marBottom w:val="0"/>
                      <w:divBdr>
                        <w:top w:val="none" w:sz="0" w:space="0" w:color="auto"/>
                        <w:left w:val="none" w:sz="0" w:space="0" w:color="auto"/>
                        <w:bottom w:val="none" w:sz="0" w:space="0" w:color="auto"/>
                        <w:right w:val="none" w:sz="0" w:space="0" w:color="auto"/>
                      </w:divBdr>
                    </w:div>
                  </w:divsChild>
                </w:div>
                <w:div w:id="379715888">
                  <w:marLeft w:val="0"/>
                  <w:marRight w:val="0"/>
                  <w:marTop w:val="0"/>
                  <w:marBottom w:val="0"/>
                  <w:divBdr>
                    <w:top w:val="none" w:sz="0" w:space="0" w:color="auto"/>
                    <w:left w:val="none" w:sz="0" w:space="0" w:color="auto"/>
                    <w:bottom w:val="none" w:sz="0" w:space="0" w:color="auto"/>
                    <w:right w:val="none" w:sz="0" w:space="0" w:color="auto"/>
                  </w:divBdr>
                  <w:divsChild>
                    <w:div w:id="1161580210">
                      <w:marLeft w:val="0"/>
                      <w:marRight w:val="0"/>
                      <w:marTop w:val="0"/>
                      <w:marBottom w:val="0"/>
                      <w:divBdr>
                        <w:top w:val="none" w:sz="0" w:space="0" w:color="auto"/>
                        <w:left w:val="none" w:sz="0" w:space="0" w:color="auto"/>
                        <w:bottom w:val="none" w:sz="0" w:space="0" w:color="auto"/>
                        <w:right w:val="none" w:sz="0" w:space="0" w:color="auto"/>
                      </w:divBdr>
                    </w:div>
                  </w:divsChild>
                </w:div>
                <w:div w:id="260720679">
                  <w:marLeft w:val="0"/>
                  <w:marRight w:val="0"/>
                  <w:marTop w:val="0"/>
                  <w:marBottom w:val="0"/>
                  <w:divBdr>
                    <w:top w:val="none" w:sz="0" w:space="0" w:color="auto"/>
                    <w:left w:val="none" w:sz="0" w:space="0" w:color="auto"/>
                    <w:bottom w:val="none" w:sz="0" w:space="0" w:color="auto"/>
                    <w:right w:val="none" w:sz="0" w:space="0" w:color="auto"/>
                  </w:divBdr>
                  <w:divsChild>
                    <w:div w:id="194005825">
                      <w:marLeft w:val="0"/>
                      <w:marRight w:val="0"/>
                      <w:marTop w:val="0"/>
                      <w:marBottom w:val="0"/>
                      <w:divBdr>
                        <w:top w:val="none" w:sz="0" w:space="0" w:color="auto"/>
                        <w:left w:val="none" w:sz="0" w:space="0" w:color="auto"/>
                        <w:bottom w:val="none" w:sz="0" w:space="0" w:color="auto"/>
                        <w:right w:val="none" w:sz="0" w:space="0" w:color="auto"/>
                      </w:divBdr>
                    </w:div>
                  </w:divsChild>
                </w:div>
                <w:div w:id="866255863">
                  <w:marLeft w:val="0"/>
                  <w:marRight w:val="0"/>
                  <w:marTop w:val="0"/>
                  <w:marBottom w:val="0"/>
                  <w:divBdr>
                    <w:top w:val="none" w:sz="0" w:space="0" w:color="auto"/>
                    <w:left w:val="none" w:sz="0" w:space="0" w:color="auto"/>
                    <w:bottom w:val="none" w:sz="0" w:space="0" w:color="auto"/>
                    <w:right w:val="none" w:sz="0" w:space="0" w:color="auto"/>
                  </w:divBdr>
                  <w:divsChild>
                    <w:div w:id="348528937">
                      <w:marLeft w:val="0"/>
                      <w:marRight w:val="0"/>
                      <w:marTop w:val="0"/>
                      <w:marBottom w:val="0"/>
                      <w:divBdr>
                        <w:top w:val="none" w:sz="0" w:space="0" w:color="auto"/>
                        <w:left w:val="none" w:sz="0" w:space="0" w:color="auto"/>
                        <w:bottom w:val="none" w:sz="0" w:space="0" w:color="auto"/>
                        <w:right w:val="none" w:sz="0" w:space="0" w:color="auto"/>
                      </w:divBdr>
                    </w:div>
                  </w:divsChild>
                </w:div>
                <w:div w:id="1024288038">
                  <w:marLeft w:val="0"/>
                  <w:marRight w:val="0"/>
                  <w:marTop w:val="0"/>
                  <w:marBottom w:val="0"/>
                  <w:divBdr>
                    <w:top w:val="none" w:sz="0" w:space="0" w:color="auto"/>
                    <w:left w:val="none" w:sz="0" w:space="0" w:color="auto"/>
                    <w:bottom w:val="none" w:sz="0" w:space="0" w:color="auto"/>
                    <w:right w:val="none" w:sz="0" w:space="0" w:color="auto"/>
                  </w:divBdr>
                  <w:divsChild>
                    <w:div w:id="21427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395835">
      <w:bodyDiv w:val="1"/>
      <w:marLeft w:val="0"/>
      <w:marRight w:val="0"/>
      <w:marTop w:val="0"/>
      <w:marBottom w:val="0"/>
      <w:divBdr>
        <w:top w:val="none" w:sz="0" w:space="0" w:color="auto"/>
        <w:left w:val="none" w:sz="0" w:space="0" w:color="auto"/>
        <w:bottom w:val="none" w:sz="0" w:space="0" w:color="auto"/>
        <w:right w:val="none" w:sz="0" w:space="0" w:color="auto"/>
      </w:divBdr>
    </w:div>
    <w:div w:id="1639535394">
      <w:bodyDiv w:val="1"/>
      <w:marLeft w:val="0"/>
      <w:marRight w:val="0"/>
      <w:marTop w:val="0"/>
      <w:marBottom w:val="0"/>
      <w:divBdr>
        <w:top w:val="none" w:sz="0" w:space="0" w:color="auto"/>
        <w:left w:val="none" w:sz="0" w:space="0" w:color="auto"/>
        <w:bottom w:val="none" w:sz="0" w:space="0" w:color="auto"/>
        <w:right w:val="none" w:sz="0" w:space="0" w:color="auto"/>
      </w:divBdr>
    </w:div>
    <w:div w:id="1840265976">
      <w:bodyDiv w:val="1"/>
      <w:marLeft w:val="0"/>
      <w:marRight w:val="0"/>
      <w:marTop w:val="0"/>
      <w:marBottom w:val="0"/>
      <w:divBdr>
        <w:top w:val="none" w:sz="0" w:space="0" w:color="auto"/>
        <w:left w:val="none" w:sz="0" w:space="0" w:color="auto"/>
        <w:bottom w:val="none" w:sz="0" w:space="0" w:color="auto"/>
        <w:right w:val="none" w:sz="0" w:space="0" w:color="auto"/>
      </w:divBdr>
    </w:div>
    <w:div w:id="1898199647">
      <w:bodyDiv w:val="1"/>
      <w:marLeft w:val="0"/>
      <w:marRight w:val="0"/>
      <w:marTop w:val="0"/>
      <w:marBottom w:val="0"/>
      <w:divBdr>
        <w:top w:val="none" w:sz="0" w:space="0" w:color="auto"/>
        <w:left w:val="none" w:sz="0" w:space="0" w:color="auto"/>
        <w:bottom w:val="none" w:sz="0" w:space="0" w:color="auto"/>
        <w:right w:val="none" w:sz="0" w:space="0" w:color="auto"/>
      </w:divBdr>
    </w:div>
    <w:div w:id="2087797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2437</Words>
  <Characters>13894</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lynne</dc:creator>
  <cp:lastModifiedBy>Jason Kendall</cp:lastModifiedBy>
  <cp:revision>3</cp:revision>
  <dcterms:created xsi:type="dcterms:W3CDTF">2018-11-07T06:54:00Z</dcterms:created>
  <dcterms:modified xsi:type="dcterms:W3CDTF">2018-11-07T06:55:00Z</dcterms:modified>
</cp:coreProperties>
</file>