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A465" w14:textId="7D5DE993" w:rsidR="004339CE" w:rsidRDefault="004339CE">
      <w:pPr>
        <w:rPr>
          <w:b/>
          <w:bCs/>
        </w:rPr>
      </w:pPr>
      <w:r>
        <w:rPr>
          <w:b/>
          <w:bCs/>
        </w:rPr>
        <w:t>Summary of Progress for Channels in Macro 050122</w:t>
      </w:r>
    </w:p>
    <w:p w14:paraId="17ABFC5B" w14:textId="3EDF0F75" w:rsidR="004339CE" w:rsidRDefault="004339CE" w:rsidP="004339CE">
      <w:pPr>
        <w:pStyle w:val="ListParagraph"/>
        <w:numPr>
          <w:ilvl w:val="0"/>
          <w:numId w:val="2"/>
        </w:numPr>
      </w:pPr>
      <w:r>
        <w:t>Downloaded papers from 2018-2021</w:t>
      </w:r>
    </w:p>
    <w:p w14:paraId="2ACF6844" w14:textId="78BE7A10" w:rsidR="004339CE" w:rsidRDefault="004339CE" w:rsidP="004339CE">
      <w:pPr>
        <w:pStyle w:val="ListParagraph"/>
        <w:numPr>
          <w:ilvl w:val="0"/>
          <w:numId w:val="2"/>
        </w:numPr>
      </w:pPr>
      <w:r>
        <w:t>Extracted text files</w:t>
      </w:r>
    </w:p>
    <w:p w14:paraId="3E5DA416" w14:textId="5ABA9257" w:rsidR="00A40AC1" w:rsidRDefault="00A40AC1" w:rsidP="004339CE">
      <w:pPr>
        <w:pStyle w:val="ListParagraph"/>
        <w:numPr>
          <w:ilvl w:val="0"/>
          <w:numId w:val="2"/>
        </w:numPr>
      </w:pPr>
      <w:r>
        <w:t>Identified macro papers, based on the following definition:</w:t>
      </w:r>
    </w:p>
    <w:p w14:paraId="3C9AFC3D" w14:textId="77777777" w:rsidR="00A40AC1" w:rsidRDefault="00A40AC1" w:rsidP="00A40AC1">
      <w:pPr>
        <w:pStyle w:val="ListParagraph"/>
        <w:numPr>
          <w:ilvl w:val="1"/>
          <w:numId w:val="2"/>
        </w:numPr>
      </w:pPr>
      <w:r>
        <w:t xml:space="preserve">Has a JEL code in "E – Macroeconomics and Monetary Economics" (e.g., E40, E51, see https://www.aeaweb.org/econlit/jelCodes.php?view=jel) OR/AND </w:t>
      </w:r>
    </w:p>
    <w:p w14:paraId="7E626E2C" w14:textId="15C834B7" w:rsidR="00A40AC1" w:rsidRDefault="00A40AC1" w:rsidP="00A40AC1">
      <w:pPr>
        <w:pStyle w:val="ListParagraph"/>
        <w:numPr>
          <w:ilvl w:val="1"/>
          <w:numId w:val="2"/>
        </w:numPr>
      </w:pPr>
      <w:r>
        <w:t>Contains one of those words: "macro", "macroeconomic", "macroeconomics", "fiscal policy", "monetary policy" in any part of the paper (title, abstract, keywords, any paragraph in the body of paper)</w:t>
      </w:r>
    </w:p>
    <w:p w14:paraId="6A2B1DC9" w14:textId="039305DB" w:rsidR="004339CE" w:rsidRDefault="004339CE" w:rsidP="004339CE">
      <w:pPr>
        <w:pStyle w:val="ListParagraph"/>
        <w:numPr>
          <w:ilvl w:val="0"/>
          <w:numId w:val="2"/>
        </w:numPr>
      </w:pPr>
      <w:r>
        <w:t xml:space="preserve">Number of papers: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2610"/>
        <w:gridCol w:w="2515"/>
      </w:tblGrid>
      <w:tr w:rsidR="004339CE" w14:paraId="4237D6F4" w14:textId="60A98B30" w:rsidTr="00571B78">
        <w:tc>
          <w:tcPr>
            <w:tcW w:w="1615" w:type="dxa"/>
            <w:shd w:val="clear" w:color="auto" w:fill="F2F2F2" w:themeFill="background1" w:themeFillShade="F2"/>
          </w:tcPr>
          <w:p w14:paraId="2319F814" w14:textId="1DC9C6E5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Journal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64ED934" w14:textId="3A939D81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 Number of Papers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9EF73BD" w14:textId="66DC0D9A" w:rsidR="004339CE" w:rsidRPr="00F015BF" w:rsidRDefault="004339CE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Number of Macro Papers</w:t>
            </w:r>
          </w:p>
        </w:tc>
        <w:tc>
          <w:tcPr>
            <w:tcW w:w="2515" w:type="dxa"/>
            <w:shd w:val="clear" w:color="auto" w:fill="F2F2F2" w:themeFill="background1" w:themeFillShade="F2"/>
          </w:tcPr>
          <w:p w14:paraId="634D9AC2" w14:textId="698607CE" w:rsidR="004339CE" w:rsidRPr="00F015BF" w:rsidRDefault="00E635CC" w:rsidP="004339CE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Share of Macro Papers</w:t>
            </w:r>
          </w:p>
        </w:tc>
      </w:tr>
      <w:tr w:rsidR="00E635CC" w14:paraId="059A129D" w14:textId="3336FB04" w:rsidTr="00571B78">
        <w:tc>
          <w:tcPr>
            <w:tcW w:w="1615" w:type="dxa"/>
          </w:tcPr>
          <w:p w14:paraId="733E1871" w14:textId="6DDB50CF" w:rsidR="00E635CC" w:rsidRDefault="00E635CC" w:rsidP="00E635CC">
            <w:r>
              <w:t>AER</w:t>
            </w:r>
          </w:p>
        </w:tc>
        <w:tc>
          <w:tcPr>
            <w:tcW w:w="2610" w:type="dxa"/>
          </w:tcPr>
          <w:p w14:paraId="303CA408" w14:textId="48538F83" w:rsidR="00E635CC" w:rsidRDefault="00E635CC" w:rsidP="00E635CC">
            <w:r>
              <w:t>446</w:t>
            </w:r>
          </w:p>
        </w:tc>
        <w:tc>
          <w:tcPr>
            <w:tcW w:w="2610" w:type="dxa"/>
          </w:tcPr>
          <w:p w14:paraId="216D9FD9" w14:textId="533334AF" w:rsidR="00E635CC" w:rsidRDefault="00E635CC" w:rsidP="00E635CC">
            <w:r>
              <w:t>234</w:t>
            </w:r>
          </w:p>
        </w:tc>
        <w:tc>
          <w:tcPr>
            <w:tcW w:w="2515" w:type="dxa"/>
            <w:vAlign w:val="bottom"/>
          </w:tcPr>
          <w:p w14:paraId="5F488990" w14:textId="0E3FF294" w:rsidR="00E635CC" w:rsidRDefault="00E635CC" w:rsidP="00E635CC">
            <w:r>
              <w:rPr>
                <w:rFonts w:ascii="Calibri" w:hAnsi="Calibri" w:cs="Calibri"/>
                <w:color w:val="000000"/>
              </w:rPr>
              <w:t>52.5%</w:t>
            </w:r>
          </w:p>
        </w:tc>
      </w:tr>
      <w:tr w:rsidR="00E635CC" w14:paraId="2DECFDF5" w14:textId="7CD25398" w:rsidTr="00571B78">
        <w:tc>
          <w:tcPr>
            <w:tcW w:w="1615" w:type="dxa"/>
          </w:tcPr>
          <w:p w14:paraId="02C8CF28" w14:textId="3BD70807" w:rsidR="00E635CC" w:rsidRDefault="00E635CC" w:rsidP="00E635CC">
            <w:r>
              <w:t>RES</w:t>
            </w:r>
          </w:p>
        </w:tc>
        <w:tc>
          <w:tcPr>
            <w:tcW w:w="2610" w:type="dxa"/>
          </w:tcPr>
          <w:p w14:paraId="6CBFD4E5" w14:textId="3E5951B8" w:rsidR="00E635CC" w:rsidRDefault="00E635CC" w:rsidP="00E635CC">
            <w:r>
              <w:t>306</w:t>
            </w:r>
          </w:p>
        </w:tc>
        <w:tc>
          <w:tcPr>
            <w:tcW w:w="2610" w:type="dxa"/>
          </w:tcPr>
          <w:p w14:paraId="16574B35" w14:textId="64269BA5" w:rsidR="00E635CC" w:rsidRDefault="00E635CC" w:rsidP="00E635CC">
            <w:r>
              <w:t>170</w:t>
            </w:r>
          </w:p>
        </w:tc>
        <w:tc>
          <w:tcPr>
            <w:tcW w:w="2515" w:type="dxa"/>
            <w:vAlign w:val="bottom"/>
          </w:tcPr>
          <w:p w14:paraId="2BDDD8D8" w14:textId="4649D5A8" w:rsidR="00E635CC" w:rsidRDefault="00E635CC" w:rsidP="00E635CC">
            <w:r>
              <w:rPr>
                <w:rFonts w:ascii="Calibri" w:hAnsi="Calibri" w:cs="Calibri"/>
                <w:color w:val="000000"/>
              </w:rPr>
              <w:t>55.6%</w:t>
            </w:r>
          </w:p>
        </w:tc>
      </w:tr>
      <w:tr w:rsidR="00E635CC" w14:paraId="5B23CA62" w14:textId="78D49C39" w:rsidTr="00571B78">
        <w:tc>
          <w:tcPr>
            <w:tcW w:w="1615" w:type="dxa"/>
          </w:tcPr>
          <w:p w14:paraId="77D76157" w14:textId="00FF5393" w:rsidR="00E635CC" w:rsidRDefault="00E635CC" w:rsidP="00E635CC">
            <w:r>
              <w:t>JPE</w:t>
            </w:r>
          </w:p>
        </w:tc>
        <w:tc>
          <w:tcPr>
            <w:tcW w:w="2610" w:type="dxa"/>
          </w:tcPr>
          <w:p w14:paraId="1CBE2F6F" w14:textId="658705F5" w:rsidR="00E635CC" w:rsidRDefault="00E635CC" w:rsidP="00E635CC">
            <w:r>
              <w:t>319</w:t>
            </w:r>
          </w:p>
        </w:tc>
        <w:tc>
          <w:tcPr>
            <w:tcW w:w="2610" w:type="dxa"/>
          </w:tcPr>
          <w:p w14:paraId="472E6D4C" w14:textId="6393E87B" w:rsidR="00E635CC" w:rsidRDefault="00E635CC" w:rsidP="00E635CC">
            <w:r>
              <w:t>147</w:t>
            </w:r>
          </w:p>
        </w:tc>
        <w:tc>
          <w:tcPr>
            <w:tcW w:w="2515" w:type="dxa"/>
            <w:vAlign w:val="bottom"/>
          </w:tcPr>
          <w:p w14:paraId="0F7A3B09" w14:textId="19966939" w:rsidR="00E635CC" w:rsidRDefault="00E635CC" w:rsidP="00E635CC">
            <w:r>
              <w:rPr>
                <w:rFonts w:ascii="Calibri" w:hAnsi="Calibri" w:cs="Calibri"/>
                <w:color w:val="000000"/>
              </w:rPr>
              <w:t>46.1%</w:t>
            </w:r>
          </w:p>
        </w:tc>
      </w:tr>
      <w:tr w:rsidR="00E635CC" w14:paraId="1897352E" w14:textId="5F37735A" w:rsidTr="00571B78">
        <w:trPr>
          <w:trHeight w:val="70"/>
        </w:trPr>
        <w:tc>
          <w:tcPr>
            <w:tcW w:w="1615" w:type="dxa"/>
          </w:tcPr>
          <w:p w14:paraId="07180046" w14:textId="79F67EFC" w:rsidR="00E635CC" w:rsidRDefault="00E635CC" w:rsidP="00E635CC">
            <w:r>
              <w:t>Econometrica</w:t>
            </w:r>
          </w:p>
        </w:tc>
        <w:tc>
          <w:tcPr>
            <w:tcW w:w="2610" w:type="dxa"/>
          </w:tcPr>
          <w:p w14:paraId="3ECF3BC5" w14:textId="37DFD45D" w:rsidR="00E635CC" w:rsidRDefault="00E635CC" w:rsidP="00E635CC">
            <w:r>
              <w:t>259</w:t>
            </w:r>
          </w:p>
        </w:tc>
        <w:tc>
          <w:tcPr>
            <w:tcW w:w="2610" w:type="dxa"/>
          </w:tcPr>
          <w:p w14:paraId="2F34D334" w14:textId="0B4E5DFB" w:rsidR="00E635CC" w:rsidRDefault="00E635CC" w:rsidP="00E635CC">
            <w:r>
              <w:t>109</w:t>
            </w:r>
          </w:p>
        </w:tc>
        <w:tc>
          <w:tcPr>
            <w:tcW w:w="2515" w:type="dxa"/>
            <w:vAlign w:val="bottom"/>
          </w:tcPr>
          <w:p w14:paraId="6D512E8A" w14:textId="3A4F655B" w:rsidR="00E635CC" w:rsidRDefault="00E635CC" w:rsidP="00E635CC">
            <w:r>
              <w:rPr>
                <w:rFonts w:ascii="Calibri" w:hAnsi="Calibri" w:cs="Calibri"/>
                <w:color w:val="000000"/>
              </w:rPr>
              <w:t>42.1%</w:t>
            </w:r>
          </w:p>
        </w:tc>
      </w:tr>
      <w:tr w:rsidR="00E635CC" w14:paraId="18FAADB3" w14:textId="5E736515" w:rsidTr="00571B78">
        <w:tc>
          <w:tcPr>
            <w:tcW w:w="1615" w:type="dxa"/>
          </w:tcPr>
          <w:p w14:paraId="5B6D16B3" w14:textId="65DA2D03" w:rsidR="00E635CC" w:rsidRDefault="00E635CC" w:rsidP="00E635CC">
            <w:r>
              <w:t>QJE</w:t>
            </w:r>
          </w:p>
        </w:tc>
        <w:tc>
          <w:tcPr>
            <w:tcW w:w="2610" w:type="dxa"/>
          </w:tcPr>
          <w:p w14:paraId="030CCA0A" w14:textId="506A92C5" w:rsidR="00E635CC" w:rsidRDefault="00E635CC" w:rsidP="00E635CC">
            <w:r>
              <w:t>168</w:t>
            </w:r>
          </w:p>
        </w:tc>
        <w:tc>
          <w:tcPr>
            <w:tcW w:w="2610" w:type="dxa"/>
          </w:tcPr>
          <w:p w14:paraId="1CAFA286" w14:textId="052DF425" w:rsidR="00E635CC" w:rsidRDefault="00E635CC" w:rsidP="00E635CC">
            <w:r>
              <w:t>92</w:t>
            </w:r>
          </w:p>
        </w:tc>
        <w:tc>
          <w:tcPr>
            <w:tcW w:w="2515" w:type="dxa"/>
            <w:vAlign w:val="bottom"/>
          </w:tcPr>
          <w:p w14:paraId="0BF9C7B3" w14:textId="12F03000" w:rsidR="00E635CC" w:rsidRDefault="00E635CC" w:rsidP="00E635CC">
            <w:r>
              <w:rPr>
                <w:rFonts w:ascii="Calibri" w:hAnsi="Calibri" w:cs="Calibri"/>
                <w:color w:val="000000"/>
              </w:rPr>
              <w:t>54.8%</w:t>
            </w:r>
          </w:p>
        </w:tc>
      </w:tr>
      <w:tr w:rsidR="00E635CC" w14:paraId="6676866D" w14:textId="086ED52E" w:rsidTr="00571B78">
        <w:tc>
          <w:tcPr>
            <w:tcW w:w="1615" w:type="dxa"/>
          </w:tcPr>
          <w:p w14:paraId="63E66D4A" w14:textId="54ACAB49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</w:t>
            </w:r>
          </w:p>
        </w:tc>
        <w:tc>
          <w:tcPr>
            <w:tcW w:w="2610" w:type="dxa"/>
          </w:tcPr>
          <w:p w14:paraId="19FB91BE" w14:textId="1EDB7664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1498</w:t>
            </w:r>
          </w:p>
        </w:tc>
        <w:tc>
          <w:tcPr>
            <w:tcW w:w="2610" w:type="dxa"/>
          </w:tcPr>
          <w:p w14:paraId="6312E20A" w14:textId="4947E521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752</w:t>
            </w:r>
          </w:p>
        </w:tc>
        <w:tc>
          <w:tcPr>
            <w:tcW w:w="2515" w:type="dxa"/>
            <w:vAlign w:val="bottom"/>
          </w:tcPr>
          <w:p w14:paraId="1EF4ED33" w14:textId="236E1E9C" w:rsidR="00E635CC" w:rsidRPr="00F015BF" w:rsidRDefault="00E635CC" w:rsidP="00E635CC">
            <w:pPr>
              <w:rPr>
                <w:b/>
                <w:bCs/>
              </w:rPr>
            </w:pPr>
            <w:r w:rsidRPr="00F015BF">
              <w:rPr>
                <w:rFonts w:ascii="Calibri" w:hAnsi="Calibri" w:cs="Calibri"/>
                <w:b/>
                <w:bCs/>
                <w:color w:val="000000"/>
              </w:rPr>
              <w:t>50.2%</w:t>
            </w:r>
          </w:p>
        </w:tc>
      </w:tr>
    </w:tbl>
    <w:p w14:paraId="1F0926E8" w14:textId="77777777" w:rsidR="004339CE" w:rsidRDefault="004339CE"/>
    <w:p w14:paraId="6C45E279" w14:textId="59F4CA7E" w:rsidR="001E4D52" w:rsidRDefault="004339CE">
      <w:r>
        <w:rPr>
          <w:noProof/>
        </w:rPr>
        <w:drawing>
          <wp:inline distT="0" distB="0" distL="0" distR="0" wp14:anchorId="6F378CA4" wp14:editId="50E939AB">
            <wp:extent cx="5943600" cy="3220085"/>
            <wp:effectExtent l="0" t="0" r="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7EC61A-6425-4495-AF73-4AC455551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E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452A8"/>
    <w:multiLevelType w:val="hybridMultilevel"/>
    <w:tmpl w:val="CDD4D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2F3929"/>
    <w:multiLevelType w:val="hybridMultilevel"/>
    <w:tmpl w:val="58BA6726"/>
    <w:lvl w:ilvl="0" w:tplc="FE78C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CE"/>
    <w:rsid w:val="004339CE"/>
    <w:rsid w:val="00571B78"/>
    <w:rsid w:val="00681D4B"/>
    <w:rsid w:val="00A40AC1"/>
    <w:rsid w:val="00C826AE"/>
    <w:rsid w:val="00D92514"/>
    <w:rsid w:val="00E635CC"/>
    <w:rsid w:val="00F0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7D19"/>
  <w15:chartTrackingRefBased/>
  <w15:docId w15:val="{9A882C32-0362-4E39-ABEB-1585580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CE"/>
    <w:pPr>
      <w:ind w:left="720"/>
      <w:contextualSpacing/>
    </w:pPr>
  </w:style>
  <w:style w:type="table" w:styleId="TableGrid">
    <w:name w:val="Table Grid"/>
    <w:basedOn w:val="TableNormal"/>
    <w:uiPriority w:val="39"/>
    <w:rsid w:val="0043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macro_papers\macro_papers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[macro_papers_analysis.xlsx]Sheet2!PivotTable5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Macro Papers from 2018-2021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5"/>
                <c:pt idx="0">
                  <c:v>Quarterly Journal of Economics</c:v>
                </c:pt>
                <c:pt idx="1">
                  <c:v>Econometrica</c:v>
                </c:pt>
                <c:pt idx="2">
                  <c:v>Journal of Political Economy</c:v>
                </c:pt>
                <c:pt idx="3">
                  <c:v>Review of Economic Studies</c:v>
                </c:pt>
                <c:pt idx="4">
                  <c:v>American Economic Review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5"/>
                <c:pt idx="0">
                  <c:v>92</c:v>
                </c:pt>
                <c:pt idx="1">
                  <c:v>109</c:v>
                </c:pt>
                <c:pt idx="2">
                  <c:v>147</c:v>
                </c:pt>
                <c:pt idx="3">
                  <c:v>170</c:v>
                </c:pt>
                <c:pt idx="4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82-4BED-9D11-766ECB891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35622768"/>
        <c:axId val="1935623184"/>
      </c:barChart>
      <c:catAx>
        <c:axId val="1935622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3184"/>
        <c:crosses val="autoZero"/>
        <c:auto val="1"/>
        <c:lblAlgn val="ctr"/>
        <c:lblOffset val="100"/>
        <c:noMultiLvlLbl val="0"/>
      </c:catAx>
      <c:valAx>
        <c:axId val="193562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4</cp:revision>
  <dcterms:created xsi:type="dcterms:W3CDTF">2022-01-05T15:11:00Z</dcterms:created>
  <dcterms:modified xsi:type="dcterms:W3CDTF">2022-01-05T15:24:00Z</dcterms:modified>
</cp:coreProperties>
</file>