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A94C" w14:textId="14DD8E8A" w:rsidR="005F7630" w:rsidRDefault="00613C46" w:rsidP="006F65A2">
      <w:pPr>
        <w:jc w:val="center"/>
        <w:rPr>
          <w:color w:val="000000" w:themeColor="text1"/>
        </w:rPr>
      </w:pPr>
      <w:r>
        <w:rPr>
          <w:color w:val="000000" w:themeColor="text1"/>
        </w:rPr>
        <w:t>BUSINESS TRANFORMATION WITH GENERATIVE AI: OPPORTUNITIES AND CHALLENGES</w:t>
      </w:r>
    </w:p>
    <w:p w14:paraId="023459E3" w14:textId="77777777" w:rsidR="005F7630" w:rsidRDefault="005F7630" w:rsidP="006F65A2">
      <w:pPr>
        <w:jc w:val="center"/>
        <w:rPr>
          <w:color w:val="000000" w:themeColor="text1"/>
        </w:rPr>
      </w:pPr>
    </w:p>
    <w:p w14:paraId="347B1032" w14:textId="77777777" w:rsidR="005F7630" w:rsidRDefault="005F7630" w:rsidP="006F65A2">
      <w:pPr>
        <w:jc w:val="center"/>
        <w:rPr>
          <w:color w:val="000000" w:themeColor="text1"/>
        </w:rPr>
      </w:pPr>
    </w:p>
    <w:p w14:paraId="76B9B6FB" w14:textId="77777777" w:rsidR="005F7630" w:rsidRDefault="005F7630" w:rsidP="006F65A2">
      <w:pPr>
        <w:jc w:val="center"/>
        <w:rPr>
          <w:color w:val="000000" w:themeColor="text1"/>
        </w:rPr>
      </w:pPr>
    </w:p>
    <w:p w14:paraId="19ECB9E4" w14:textId="77777777" w:rsidR="005F7630" w:rsidRDefault="005F7630" w:rsidP="006F65A2">
      <w:pPr>
        <w:jc w:val="center"/>
        <w:rPr>
          <w:color w:val="000000" w:themeColor="text1"/>
        </w:rPr>
      </w:pPr>
    </w:p>
    <w:p w14:paraId="18C16F46" w14:textId="77777777" w:rsidR="005F7630" w:rsidRDefault="005F7630" w:rsidP="006F65A2">
      <w:pPr>
        <w:jc w:val="center"/>
        <w:rPr>
          <w:color w:val="000000" w:themeColor="text1"/>
        </w:rPr>
      </w:pPr>
    </w:p>
    <w:p w14:paraId="7712E479" w14:textId="77777777" w:rsidR="005F7630" w:rsidRDefault="005F7630" w:rsidP="006F65A2">
      <w:pPr>
        <w:jc w:val="center"/>
        <w:rPr>
          <w:color w:val="000000" w:themeColor="text1"/>
        </w:rPr>
      </w:pPr>
    </w:p>
    <w:p w14:paraId="1CF11E9A" w14:textId="5F5B34C7" w:rsidR="005F7630" w:rsidRDefault="005F7630" w:rsidP="006F65A2">
      <w:pPr>
        <w:jc w:val="center"/>
        <w:rPr>
          <w:color w:val="000000" w:themeColor="text1"/>
        </w:rPr>
      </w:pPr>
      <w:r>
        <w:rPr>
          <w:color w:val="000000" w:themeColor="text1"/>
        </w:rPr>
        <w:t>Submitted by</w:t>
      </w:r>
    </w:p>
    <w:p w14:paraId="5213F7C0" w14:textId="77777777" w:rsidR="005F7630" w:rsidRDefault="005F7630" w:rsidP="006F65A2">
      <w:pPr>
        <w:jc w:val="center"/>
        <w:rPr>
          <w:color w:val="000000" w:themeColor="text1"/>
        </w:rPr>
      </w:pPr>
    </w:p>
    <w:p w14:paraId="1EF7BC4B" w14:textId="6FD06FFB" w:rsidR="005F7630" w:rsidRPr="005F7630" w:rsidRDefault="005F7630" w:rsidP="005F7630">
      <w:pPr>
        <w:spacing w:after="160" w:line="279" w:lineRule="auto"/>
        <w:jc w:val="center"/>
        <w:rPr>
          <w:color w:val="000000" w:themeColor="text1"/>
        </w:rPr>
      </w:pPr>
      <w:r w:rsidRPr="005F7630">
        <w:rPr>
          <w:color w:val="000000" w:themeColor="text1"/>
        </w:rPr>
        <w:t>Muhammad Syafiq Bin Azrin</w:t>
      </w:r>
      <w:r w:rsidRPr="005F7630">
        <w:rPr>
          <w:color w:val="000000" w:themeColor="text1"/>
        </w:rPr>
        <w:tab/>
      </w:r>
      <w:r>
        <w:rPr>
          <w:color w:val="000000" w:themeColor="text1"/>
        </w:rPr>
        <w:t xml:space="preserve"> (</w:t>
      </w:r>
      <w:r w:rsidRPr="005F7630">
        <w:rPr>
          <w:color w:val="000000" w:themeColor="text1"/>
        </w:rPr>
        <w:t>A0265532E</w:t>
      </w:r>
      <w:r>
        <w:rPr>
          <w:color w:val="000000" w:themeColor="text1"/>
        </w:rPr>
        <w:t>)</w:t>
      </w:r>
    </w:p>
    <w:p w14:paraId="20FF3A2D" w14:textId="5AA75AE4" w:rsidR="005F7630" w:rsidRPr="005F7630" w:rsidRDefault="005F7630" w:rsidP="005F7630">
      <w:pPr>
        <w:spacing w:after="160" w:line="279" w:lineRule="auto"/>
        <w:jc w:val="center"/>
        <w:rPr>
          <w:color w:val="000000" w:themeColor="text1"/>
        </w:rPr>
      </w:pPr>
      <w:r w:rsidRPr="005F7630">
        <w:rPr>
          <w:color w:val="000000" w:themeColor="text1"/>
        </w:rPr>
        <w:t>Lee Jiaxin, Desiree</w:t>
      </w:r>
      <w:r>
        <w:rPr>
          <w:color w:val="000000" w:themeColor="text1"/>
        </w:rPr>
        <w:t xml:space="preserve"> (</w:t>
      </w:r>
      <w:r w:rsidRPr="005F7630">
        <w:rPr>
          <w:color w:val="000000" w:themeColor="text1"/>
        </w:rPr>
        <w:t>A0265554X</w:t>
      </w:r>
      <w:r>
        <w:rPr>
          <w:color w:val="000000" w:themeColor="text1"/>
        </w:rPr>
        <w:t>)</w:t>
      </w:r>
    </w:p>
    <w:p w14:paraId="7A679B46" w14:textId="586AFB9E" w:rsidR="005F7630" w:rsidRPr="005F7630" w:rsidRDefault="005F7630" w:rsidP="005F7630">
      <w:pPr>
        <w:spacing w:after="160" w:line="279" w:lineRule="auto"/>
        <w:jc w:val="center"/>
        <w:rPr>
          <w:color w:val="000000" w:themeColor="text1"/>
        </w:rPr>
      </w:pPr>
      <w:r w:rsidRPr="005F7630">
        <w:rPr>
          <w:color w:val="000000" w:themeColor="text1"/>
        </w:rPr>
        <w:t>Jason Lim Chee Loong</w:t>
      </w:r>
      <w:r>
        <w:rPr>
          <w:color w:val="000000" w:themeColor="text1"/>
        </w:rPr>
        <w:t xml:space="preserve"> (</w:t>
      </w:r>
      <w:r w:rsidRPr="005F7630">
        <w:rPr>
          <w:color w:val="000000" w:themeColor="text1"/>
        </w:rPr>
        <w:t>A0269824N</w:t>
      </w:r>
      <w:r>
        <w:rPr>
          <w:color w:val="000000" w:themeColor="text1"/>
        </w:rPr>
        <w:t>)</w:t>
      </w:r>
    </w:p>
    <w:p w14:paraId="73BCBED8" w14:textId="11064493" w:rsidR="005F7630" w:rsidRPr="005F7630" w:rsidRDefault="005F7630" w:rsidP="005F7630">
      <w:pPr>
        <w:spacing w:after="160" w:line="279" w:lineRule="auto"/>
        <w:jc w:val="center"/>
        <w:rPr>
          <w:color w:val="000000" w:themeColor="text1"/>
        </w:rPr>
      </w:pPr>
      <w:r w:rsidRPr="005F7630">
        <w:rPr>
          <w:color w:val="000000" w:themeColor="text1"/>
        </w:rPr>
        <w:t>Bushra Jahan</w:t>
      </w:r>
      <w:r>
        <w:rPr>
          <w:color w:val="000000" w:themeColor="text1"/>
        </w:rPr>
        <w:t xml:space="preserve"> (</w:t>
      </w:r>
      <w:r w:rsidRPr="005F7630">
        <w:rPr>
          <w:color w:val="000000" w:themeColor="text1"/>
        </w:rPr>
        <w:t>A0265563X</w:t>
      </w:r>
      <w:r>
        <w:rPr>
          <w:color w:val="000000" w:themeColor="text1"/>
        </w:rPr>
        <w:t>)</w:t>
      </w:r>
    </w:p>
    <w:p w14:paraId="2AF24C65" w14:textId="0E794E71" w:rsidR="005F7630" w:rsidRPr="005F7630" w:rsidRDefault="005F7630" w:rsidP="005F7630">
      <w:pPr>
        <w:spacing w:after="160" w:line="279" w:lineRule="auto"/>
        <w:jc w:val="center"/>
        <w:rPr>
          <w:color w:val="000000" w:themeColor="text1"/>
        </w:rPr>
      </w:pPr>
      <w:r w:rsidRPr="005F7630">
        <w:rPr>
          <w:color w:val="000000" w:themeColor="text1"/>
        </w:rPr>
        <w:t>Gerard Lim Wei Ren</w:t>
      </w:r>
      <w:r>
        <w:rPr>
          <w:color w:val="000000" w:themeColor="text1"/>
        </w:rPr>
        <w:t xml:space="preserve"> (</w:t>
      </w:r>
      <w:r w:rsidRPr="005F7630">
        <w:rPr>
          <w:color w:val="000000" w:themeColor="text1"/>
        </w:rPr>
        <w:t>A0265544Y</w:t>
      </w:r>
      <w:r>
        <w:rPr>
          <w:color w:val="000000" w:themeColor="text1"/>
        </w:rPr>
        <w:t>)</w:t>
      </w:r>
    </w:p>
    <w:p w14:paraId="2C699622" w14:textId="7874A855" w:rsidR="005F7630" w:rsidRDefault="005F7630" w:rsidP="005F7630">
      <w:pPr>
        <w:spacing w:after="160" w:line="279" w:lineRule="auto"/>
        <w:jc w:val="center"/>
        <w:rPr>
          <w:color w:val="000000" w:themeColor="text1"/>
        </w:rPr>
      </w:pPr>
      <w:r w:rsidRPr="005F7630">
        <w:rPr>
          <w:color w:val="000000" w:themeColor="text1"/>
        </w:rPr>
        <w:t>Muhammad Afiq Bin Mohd Yusri</w:t>
      </w:r>
      <w:r>
        <w:rPr>
          <w:color w:val="000000" w:themeColor="text1"/>
        </w:rPr>
        <w:t xml:space="preserve"> (</w:t>
      </w:r>
      <w:r w:rsidRPr="005F7630">
        <w:rPr>
          <w:color w:val="000000" w:themeColor="text1"/>
        </w:rPr>
        <w:t>A0269822U</w:t>
      </w:r>
      <w:r>
        <w:rPr>
          <w:color w:val="000000" w:themeColor="text1"/>
        </w:rPr>
        <w:t>)</w:t>
      </w:r>
    </w:p>
    <w:p w14:paraId="5111C8A2" w14:textId="77777777" w:rsidR="005F7630" w:rsidRDefault="005F7630" w:rsidP="005F7630">
      <w:pPr>
        <w:spacing w:after="160" w:line="279" w:lineRule="auto"/>
        <w:jc w:val="center"/>
        <w:rPr>
          <w:color w:val="000000" w:themeColor="text1"/>
        </w:rPr>
      </w:pPr>
    </w:p>
    <w:p w14:paraId="113A9267" w14:textId="57C54678" w:rsidR="002F496C" w:rsidRDefault="002F496C" w:rsidP="002F496C">
      <w:pPr>
        <w:spacing w:after="160" w:line="279" w:lineRule="auto"/>
        <w:jc w:val="center"/>
        <w:rPr>
          <w:color w:val="000000" w:themeColor="text1"/>
        </w:rPr>
      </w:pPr>
      <w:r>
        <w:rPr>
          <w:color w:val="000000" w:themeColor="text1"/>
        </w:rPr>
        <w:t>Supervisor:</w:t>
      </w:r>
    </w:p>
    <w:p w14:paraId="51B488AB" w14:textId="02B5A1A9" w:rsidR="002F496C" w:rsidRDefault="002F496C" w:rsidP="002F496C">
      <w:pPr>
        <w:spacing w:after="160" w:line="279" w:lineRule="auto"/>
        <w:jc w:val="center"/>
        <w:rPr>
          <w:color w:val="000000" w:themeColor="text1"/>
        </w:rPr>
      </w:pPr>
      <w:r>
        <w:rPr>
          <w:color w:val="000000" w:themeColor="text1"/>
        </w:rPr>
        <w:t>Wang Zhiguo</w:t>
      </w:r>
    </w:p>
    <w:p w14:paraId="72414BDE" w14:textId="77777777" w:rsidR="002F496C" w:rsidRDefault="002F496C" w:rsidP="002F496C">
      <w:pPr>
        <w:spacing w:after="160" w:line="279" w:lineRule="auto"/>
        <w:jc w:val="center"/>
        <w:rPr>
          <w:color w:val="000000" w:themeColor="text1"/>
        </w:rPr>
      </w:pPr>
    </w:p>
    <w:p w14:paraId="35D98D66" w14:textId="44054B0F" w:rsidR="002F496C" w:rsidRDefault="002F496C" w:rsidP="002F496C">
      <w:pPr>
        <w:spacing w:after="160" w:line="279" w:lineRule="auto"/>
        <w:jc w:val="center"/>
        <w:rPr>
          <w:color w:val="000000" w:themeColor="text1"/>
        </w:rPr>
      </w:pPr>
      <w:r>
        <w:rPr>
          <w:color w:val="000000" w:themeColor="text1"/>
        </w:rPr>
        <w:t>Examiner:</w:t>
      </w:r>
    </w:p>
    <w:p w14:paraId="704FDD64" w14:textId="1833DE4C" w:rsidR="002F496C" w:rsidRDefault="002F496C" w:rsidP="002F496C">
      <w:pPr>
        <w:spacing w:after="160" w:line="279" w:lineRule="auto"/>
        <w:jc w:val="center"/>
        <w:rPr>
          <w:color w:val="000000" w:themeColor="text1"/>
        </w:rPr>
      </w:pPr>
      <w:r>
        <w:rPr>
          <w:color w:val="000000" w:themeColor="text1"/>
        </w:rPr>
        <w:t>Aaron Chia</w:t>
      </w:r>
    </w:p>
    <w:p w14:paraId="2DBF328A" w14:textId="77777777" w:rsidR="00EB40D5" w:rsidRDefault="00EB40D5" w:rsidP="002F496C">
      <w:pPr>
        <w:spacing w:after="160" w:line="279" w:lineRule="auto"/>
        <w:jc w:val="center"/>
        <w:rPr>
          <w:color w:val="000000" w:themeColor="text1"/>
        </w:rPr>
      </w:pPr>
    </w:p>
    <w:p w14:paraId="47020EC7" w14:textId="77777777" w:rsidR="00613C46" w:rsidRDefault="00613C46" w:rsidP="002F496C">
      <w:pPr>
        <w:spacing w:after="160" w:line="279" w:lineRule="auto"/>
        <w:jc w:val="center"/>
        <w:rPr>
          <w:color w:val="000000" w:themeColor="text1"/>
        </w:rPr>
      </w:pPr>
    </w:p>
    <w:p w14:paraId="5194ED94" w14:textId="77777777" w:rsidR="00EB40D5" w:rsidRDefault="00EB40D5" w:rsidP="00613C46">
      <w:pPr>
        <w:spacing w:after="160" w:line="279" w:lineRule="auto"/>
        <w:rPr>
          <w:color w:val="000000" w:themeColor="text1"/>
        </w:rPr>
      </w:pPr>
    </w:p>
    <w:p w14:paraId="7C13FFE5" w14:textId="3A3E8759" w:rsidR="00EB40D5" w:rsidRDefault="00EB40D5" w:rsidP="002F496C">
      <w:pPr>
        <w:spacing w:after="160" w:line="279" w:lineRule="auto"/>
        <w:jc w:val="center"/>
        <w:rPr>
          <w:color w:val="000000" w:themeColor="text1"/>
        </w:rPr>
      </w:pPr>
      <w:r>
        <w:rPr>
          <w:color w:val="000000" w:themeColor="text1"/>
        </w:rPr>
        <w:t>In partial fulfilment of the requirements for the</w:t>
      </w:r>
    </w:p>
    <w:p w14:paraId="70ED8185" w14:textId="4FE3DD0C" w:rsidR="00EB40D5" w:rsidRDefault="00EB40D5" w:rsidP="002F496C">
      <w:pPr>
        <w:spacing w:after="160" w:line="279" w:lineRule="auto"/>
        <w:jc w:val="center"/>
        <w:rPr>
          <w:color w:val="000000" w:themeColor="text1"/>
        </w:rPr>
      </w:pPr>
      <w:r>
        <w:rPr>
          <w:color w:val="000000" w:themeColor="text1"/>
        </w:rPr>
        <w:t>Degree of Bachelor of Technology</w:t>
      </w:r>
    </w:p>
    <w:p w14:paraId="6043E13A" w14:textId="30F04A2F" w:rsidR="0011137B" w:rsidRDefault="0011137B" w:rsidP="002F496C">
      <w:pPr>
        <w:spacing w:after="160" w:line="279" w:lineRule="auto"/>
        <w:jc w:val="center"/>
        <w:rPr>
          <w:color w:val="000000" w:themeColor="text1"/>
        </w:rPr>
      </w:pPr>
      <w:r>
        <w:rPr>
          <w:color w:val="000000" w:themeColor="text1"/>
        </w:rPr>
        <w:t>Industrial and Management Engineering</w:t>
      </w:r>
    </w:p>
    <w:p w14:paraId="25425C86" w14:textId="656C6435" w:rsidR="0011137B" w:rsidRDefault="0011137B" w:rsidP="002F496C">
      <w:pPr>
        <w:spacing w:after="160" w:line="279" w:lineRule="auto"/>
        <w:jc w:val="center"/>
        <w:rPr>
          <w:color w:val="000000" w:themeColor="text1"/>
        </w:rPr>
      </w:pPr>
    </w:p>
    <w:p w14:paraId="396C34C7" w14:textId="52A5DF0E" w:rsidR="0011137B" w:rsidRDefault="0011137B" w:rsidP="002F496C">
      <w:pPr>
        <w:spacing w:after="160" w:line="279" w:lineRule="auto"/>
        <w:jc w:val="center"/>
        <w:rPr>
          <w:color w:val="000000" w:themeColor="text1"/>
        </w:rPr>
      </w:pPr>
      <w:r>
        <w:rPr>
          <w:color w:val="000000" w:themeColor="text1"/>
        </w:rPr>
        <w:t>National University of Singapore</w:t>
      </w:r>
    </w:p>
    <w:p w14:paraId="17A8A157" w14:textId="7C52F067" w:rsidR="2704AC09" w:rsidRPr="00BE6F67" w:rsidRDefault="0011137B" w:rsidP="00BE6F67">
      <w:pPr>
        <w:spacing w:after="160" w:line="279" w:lineRule="auto"/>
        <w:jc w:val="center"/>
        <w:rPr>
          <w:rFonts w:eastAsia="Aptos"/>
          <w:color w:val="000000" w:themeColor="text1"/>
        </w:rPr>
      </w:pPr>
      <w:r>
        <w:rPr>
          <w:color w:val="000000" w:themeColor="text1"/>
        </w:rPr>
        <w:t>2024/202</w:t>
      </w:r>
      <w:r w:rsidR="00BE6F67">
        <w:rPr>
          <w:color w:val="000000" w:themeColor="text1"/>
        </w:rPr>
        <w:t>5</w:t>
      </w:r>
    </w:p>
    <w:p w14:paraId="056496AC" w14:textId="033DDA1B" w:rsidR="00EB73FE" w:rsidRPr="00E538CD" w:rsidRDefault="00E538CD" w:rsidP="00E538CD">
      <w:pPr>
        <w:jc w:val="center"/>
        <w:rPr>
          <w:rFonts w:eastAsia="Aptos"/>
          <w:sz w:val="32"/>
          <w:szCs w:val="32"/>
        </w:rPr>
      </w:pPr>
      <w:r>
        <w:rPr>
          <w:sz w:val="32"/>
          <w:szCs w:val="32"/>
        </w:rPr>
        <w:t>Executive Summary</w:t>
      </w:r>
    </w:p>
    <w:p w14:paraId="145B46C1" w14:textId="2EC542B2" w:rsidR="00EB73FE" w:rsidRDefault="00EB73FE" w:rsidP="00854C32">
      <w:pPr>
        <w:spacing w:line="480" w:lineRule="auto"/>
        <w:jc w:val="both"/>
        <w:rPr>
          <w:rFonts w:eastAsia="Aptos"/>
        </w:rPr>
      </w:pPr>
    </w:p>
    <w:p w14:paraId="65E0DE72" w14:textId="390D2512" w:rsidR="00854C32" w:rsidRPr="00854C32" w:rsidRDefault="00854C32" w:rsidP="00854C32">
      <w:pPr>
        <w:spacing w:line="480" w:lineRule="auto"/>
        <w:jc w:val="both"/>
        <w:rPr>
          <w:rFonts w:eastAsia="Aptos"/>
        </w:rPr>
      </w:pPr>
      <w:r w:rsidRPr="00854C32">
        <w:rPr>
          <w:rFonts w:eastAsia="Aptos"/>
        </w:rPr>
        <w:t>This report presents the final outcomes and strategic direction of Skill</w:t>
      </w:r>
      <w:r>
        <w:rPr>
          <w:rFonts w:eastAsia="Aptos"/>
        </w:rPr>
        <w:t xml:space="preserve"> </w:t>
      </w:r>
      <w:r w:rsidRPr="00854C32">
        <w:rPr>
          <w:rFonts w:eastAsia="Aptos"/>
        </w:rPr>
        <w:t>Forge, a Generative AI (GenAI)-powered onboarding solution developed to address critical training challenges in the manufacturing sector. During the project’s initial scoping, two major industry pain points were identified: (1) the lack of effective, scalable onboarding for frontline workers, and (2) inefficiencies in predictive maintenance across manufacturing systems. This report focuses on the former</w:t>
      </w:r>
      <w:r>
        <w:rPr>
          <w:rFonts w:eastAsia="Aptos"/>
        </w:rPr>
        <w:t xml:space="preserve">., </w:t>
      </w:r>
      <w:r w:rsidRPr="00854C32">
        <w:rPr>
          <w:rFonts w:eastAsia="Aptos"/>
        </w:rPr>
        <w:t>Workforce Training and Human–AI Collaboration</w:t>
      </w:r>
      <w:r>
        <w:rPr>
          <w:rFonts w:eastAsia="Aptos"/>
        </w:rPr>
        <w:t xml:space="preserve">, </w:t>
      </w:r>
      <w:r w:rsidRPr="00854C32">
        <w:rPr>
          <w:rFonts w:eastAsia="Aptos"/>
        </w:rPr>
        <w:t xml:space="preserve">due to its immediate impact and strong alignment with Industry 5.0 </w:t>
      </w:r>
      <w:r w:rsidRPr="3ED023D4">
        <w:rPr>
          <w:rFonts w:eastAsia="Aptos"/>
        </w:rPr>
        <w:t>priorities </w:t>
      </w:r>
      <w:r w:rsidRPr="00854C32">
        <w:rPr>
          <w:rFonts w:eastAsia="Aptos"/>
        </w:rPr>
        <w:t>[5][10].</w:t>
      </w:r>
    </w:p>
    <w:p w14:paraId="7EC296E6" w14:textId="051B95CE" w:rsidR="00854C32" w:rsidRPr="00854C32" w:rsidRDefault="00854C32" w:rsidP="00854C32">
      <w:pPr>
        <w:spacing w:line="480" w:lineRule="auto"/>
        <w:jc w:val="both"/>
        <w:rPr>
          <w:rFonts w:eastAsia="Aptos"/>
        </w:rPr>
      </w:pPr>
    </w:p>
    <w:p w14:paraId="0A23ED72" w14:textId="00A34B46" w:rsidR="00854C32" w:rsidRPr="00854C32" w:rsidRDefault="00854C32" w:rsidP="00854C32">
      <w:pPr>
        <w:spacing w:line="480" w:lineRule="auto"/>
        <w:jc w:val="both"/>
        <w:rPr>
          <w:rFonts w:eastAsia="Aptos"/>
        </w:rPr>
      </w:pPr>
      <w:r w:rsidRPr="00854C32">
        <w:rPr>
          <w:rFonts w:eastAsia="Aptos"/>
        </w:rPr>
        <w:t>A working Skill</w:t>
      </w:r>
      <w:r>
        <w:rPr>
          <w:rFonts w:eastAsia="Aptos"/>
        </w:rPr>
        <w:t xml:space="preserve"> </w:t>
      </w:r>
      <w:r w:rsidRPr="00854C32">
        <w:rPr>
          <w:rFonts w:eastAsia="Aptos"/>
        </w:rPr>
        <w:t>Forge prototype was developed as a web-based GenAI training tool, integrating natural language interaction, multilingual support, and adaptive learning. In controlled evaluations with 30 participants, Skill</w:t>
      </w:r>
      <w:r>
        <w:rPr>
          <w:rFonts w:eastAsia="Aptos"/>
        </w:rPr>
        <w:t xml:space="preserve"> </w:t>
      </w:r>
      <w:r w:rsidRPr="00854C32">
        <w:rPr>
          <w:rFonts w:eastAsia="Aptos"/>
        </w:rPr>
        <w:t>Forge reduced average training time by 42% (</w:t>
      </w:r>
      <w:r w:rsidRPr="3ED023D4">
        <w:rPr>
          <w:rFonts w:eastAsia="Aptos"/>
        </w:rPr>
        <w:t>60 → 35 minutes</w:t>
      </w:r>
      <w:r w:rsidRPr="00854C32">
        <w:rPr>
          <w:rFonts w:eastAsia="Aptos"/>
        </w:rPr>
        <w:t>), increased knowledge retention to 88% (from 68%), and improved trainee confidence and satisfaction (from 3.</w:t>
      </w:r>
      <w:r w:rsidRPr="3ED023D4">
        <w:rPr>
          <w:rFonts w:eastAsia="Aptos"/>
        </w:rPr>
        <w:t>2 → 4</w:t>
      </w:r>
      <w:r w:rsidRPr="00854C32">
        <w:rPr>
          <w:rFonts w:eastAsia="Aptos"/>
        </w:rPr>
        <w:t>.6 and 3.</w:t>
      </w:r>
      <w:r w:rsidRPr="3ED023D4">
        <w:rPr>
          <w:rFonts w:eastAsia="Aptos"/>
        </w:rPr>
        <w:t>5 → 4</w:t>
      </w:r>
      <w:r w:rsidRPr="00854C32">
        <w:rPr>
          <w:rFonts w:eastAsia="Aptos"/>
        </w:rPr>
        <w:t>.8 respectively)</w:t>
      </w:r>
      <w:r w:rsidRPr="3ED023D4">
        <w:rPr>
          <w:rFonts w:eastAsia="Aptos"/>
        </w:rPr>
        <w:t> </w:t>
      </w:r>
      <w:r w:rsidRPr="00854C32">
        <w:rPr>
          <w:rFonts w:eastAsia="Aptos"/>
        </w:rPr>
        <w:t>[16].</w:t>
      </w:r>
    </w:p>
    <w:p w14:paraId="1F58D382" w14:textId="37738CF1" w:rsidR="00854C32" w:rsidRPr="00854C32" w:rsidRDefault="00854C32" w:rsidP="00854C32">
      <w:pPr>
        <w:spacing w:line="480" w:lineRule="auto"/>
        <w:jc w:val="both"/>
        <w:rPr>
          <w:rFonts w:eastAsia="Aptos"/>
        </w:rPr>
      </w:pPr>
    </w:p>
    <w:p w14:paraId="2DB6D255" w14:textId="57595A66" w:rsidR="00854C32" w:rsidRPr="00854C32" w:rsidRDefault="00854C32" w:rsidP="00854C32">
      <w:pPr>
        <w:spacing w:line="480" w:lineRule="auto"/>
        <w:jc w:val="both"/>
        <w:rPr>
          <w:rFonts w:eastAsia="Aptos"/>
        </w:rPr>
      </w:pPr>
      <w:r w:rsidRPr="00854C32">
        <w:rPr>
          <w:rFonts w:eastAsia="Aptos"/>
        </w:rPr>
        <w:t>A go-to-market strategy was also tested. A dedicated landing page, supported by a tiered pricing model, demonstrated early SME interest. Overall, Skill</w:t>
      </w:r>
      <w:r>
        <w:rPr>
          <w:rFonts w:eastAsia="Aptos"/>
        </w:rPr>
        <w:t xml:space="preserve"> </w:t>
      </w:r>
      <w:r w:rsidRPr="00854C32">
        <w:rPr>
          <w:rFonts w:eastAsia="Aptos"/>
        </w:rPr>
        <w:t>Forge achieved its objectives in training optimisation, AI personalisation, and adoption readiness—establishing a strong foundation for scalable deployment aligned with Industry 5.0.</w:t>
      </w:r>
    </w:p>
    <w:p w14:paraId="096FA182" w14:textId="496149C4" w:rsidR="0DE28686" w:rsidRDefault="0DE28686" w:rsidP="0DE28686">
      <w:pPr>
        <w:rPr>
          <w:rFonts w:eastAsia="Aptos"/>
        </w:rPr>
      </w:pPr>
    </w:p>
    <w:p w14:paraId="1732492A" w14:textId="1867DE38" w:rsidR="5CD2C2C0" w:rsidRDefault="5CD2C2C0"/>
    <w:p w14:paraId="426EF139" w14:textId="37845996" w:rsidR="7FCE0AD3" w:rsidRDefault="7FCE0AD3" w:rsidP="7FCE0AD3"/>
    <w:p w14:paraId="1CEF1060" w14:textId="0E83EE3E" w:rsidR="0F70CD9F" w:rsidRDefault="0F70CD9F"/>
    <w:p w14:paraId="15D3011D" w14:textId="77777777" w:rsidR="00341D20" w:rsidRDefault="00341D20"/>
    <w:p w14:paraId="20EB2FB7" w14:textId="6B176AE3" w:rsidR="00341D20" w:rsidRDefault="00341D20"/>
    <w:p w14:paraId="5A7866ED" w14:textId="77777777" w:rsidR="00341D20" w:rsidRDefault="00341D20"/>
    <w:sdt>
      <w:sdtPr>
        <w:rPr>
          <w:rFonts w:ascii="Times New Roman" w:eastAsia="Times New Roman" w:hAnsi="Times New Roman" w:cs="Times New Roman"/>
          <w:color w:val="auto"/>
          <w:sz w:val="24"/>
          <w:szCs w:val="24"/>
        </w:rPr>
        <w:id w:val="-1740637202"/>
        <w:docPartObj>
          <w:docPartGallery w:val="Table of Contents"/>
          <w:docPartUnique/>
        </w:docPartObj>
      </w:sdtPr>
      <w:sdtEndPr>
        <w:rPr>
          <w:b/>
          <w:bCs/>
          <w:noProof/>
        </w:rPr>
      </w:sdtEndPr>
      <w:sdtContent>
        <w:p w14:paraId="4590AAA1" w14:textId="51C9F745" w:rsidR="00A31DE0" w:rsidRPr="00854C32" w:rsidRDefault="00A31DE0">
          <w:pPr>
            <w:pStyle w:val="TOCHeading"/>
            <w:rPr>
              <w:rFonts w:ascii="Times New Roman" w:hAnsi="Times New Roman" w:cs="Times New Roman"/>
              <w:color w:val="000000" w:themeColor="text1"/>
            </w:rPr>
          </w:pPr>
          <w:r w:rsidRPr="00854C32">
            <w:rPr>
              <w:rFonts w:ascii="Times New Roman" w:hAnsi="Times New Roman" w:cs="Times New Roman"/>
              <w:color w:val="000000" w:themeColor="text1"/>
            </w:rPr>
            <w:t>Contents</w:t>
          </w:r>
        </w:p>
        <w:p w14:paraId="7637A121" w14:textId="13936CC7" w:rsidR="00A31DE0" w:rsidRDefault="00A31DE0">
          <w:pPr>
            <w:pStyle w:val="TOC1"/>
            <w:rPr>
              <w:rFonts w:asciiTheme="minorHAnsi" w:eastAsiaTheme="minorEastAsia" w:hAnsiTheme="minorHAnsi" w:cstheme="minorBidi"/>
              <w:noProof/>
              <w:kern w:val="2"/>
              <w:lang w:eastAsia="en-SG"/>
              <w14:ligatures w14:val="standardContextual"/>
            </w:rPr>
          </w:pPr>
          <w:r>
            <w:fldChar w:fldCharType="begin"/>
          </w:r>
          <w:r>
            <w:instrText xml:space="preserve"> TOC \o "1-3" \h \z \u </w:instrText>
          </w:r>
          <w:r>
            <w:fldChar w:fldCharType="separate"/>
          </w:r>
          <w:hyperlink w:anchor="_Toc196170188" w:history="1">
            <w:r w:rsidRPr="00A418FA">
              <w:rPr>
                <w:rStyle w:val="Hyperlink"/>
                <w:rFonts w:eastAsiaTheme="majorEastAsia"/>
                <w:noProof/>
              </w:rPr>
              <w:t>1. Introduction</w:t>
            </w:r>
            <w:r>
              <w:rPr>
                <w:noProof/>
                <w:webHidden/>
              </w:rPr>
              <w:tab/>
            </w:r>
            <w:r>
              <w:rPr>
                <w:noProof/>
                <w:webHidden/>
              </w:rPr>
              <w:fldChar w:fldCharType="begin"/>
            </w:r>
            <w:r>
              <w:rPr>
                <w:noProof/>
                <w:webHidden/>
              </w:rPr>
              <w:instrText xml:space="preserve"> PAGEREF _Toc196170188 \h </w:instrText>
            </w:r>
            <w:r>
              <w:rPr>
                <w:noProof/>
                <w:webHidden/>
              </w:rPr>
            </w:r>
            <w:r>
              <w:rPr>
                <w:noProof/>
                <w:webHidden/>
              </w:rPr>
              <w:fldChar w:fldCharType="separate"/>
            </w:r>
            <w:r>
              <w:rPr>
                <w:noProof/>
                <w:webHidden/>
              </w:rPr>
              <w:t>5</w:t>
            </w:r>
            <w:r>
              <w:rPr>
                <w:noProof/>
                <w:webHidden/>
              </w:rPr>
              <w:fldChar w:fldCharType="end"/>
            </w:r>
          </w:hyperlink>
        </w:p>
        <w:p w14:paraId="4F2D5544" w14:textId="5D7F4592" w:rsidR="00A31DE0" w:rsidRDefault="00A31DE0">
          <w:pPr>
            <w:pStyle w:val="TOC2"/>
            <w:tabs>
              <w:tab w:val="right" w:leader="dot" w:pos="8714"/>
            </w:tabs>
            <w:rPr>
              <w:rFonts w:asciiTheme="minorHAnsi" w:eastAsiaTheme="minorEastAsia" w:hAnsiTheme="minorHAnsi" w:cstheme="minorBidi"/>
              <w:noProof/>
              <w:kern w:val="2"/>
              <w:lang w:eastAsia="en-SG"/>
              <w14:ligatures w14:val="standardContextual"/>
            </w:rPr>
          </w:pPr>
          <w:hyperlink w:anchor="_Toc196170189" w:history="1">
            <w:r w:rsidRPr="00A418FA">
              <w:rPr>
                <w:rStyle w:val="Hyperlink"/>
                <w:rFonts w:eastAsiaTheme="majorEastAsia"/>
                <w:noProof/>
              </w:rPr>
              <w:t>1.1 Background of Company</w:t>
            </w:r>
            <w:r>
              <w:rPr>
                <w:noProof/>
                <w:webHidden/>
              </w:rPr>
              <w:tab/>
            </w:r>
            <w:r>
              <w:rPr>
                <w:noProof/>
                <w:webHidden/>
              </w:rPr>
              <w:fldChar w:fldCharType="begin"/>
            </w:r>
            <w:r>
              <w:rPr>
                <w:noProof/>
                <w:webHidden/>
              </w:rPr>
              <w:instrText xml:space="preserve"> PAGEREF _Toc196170189 \h </w:instrText>
            </w:r>
            <w:r>
              <w:rPr>
                <w:noProof/>
                <w:webHidden/>
              </w:rPr>
            </w:r>
            <w:r>
              <w:rPr>
                <w:noProof/>
                <w:webHidden/>
              </w:rPr>
              <w:fldChar w:fldCharType="separate"/>
            </w:r>
            <w:r>
              <w:rPr>
                <w:noProof/>
                <w:webHidden/>
              </w:rPr>
              <w:t>6</w:t>
            </w:r>
            <w:r>
              <w:rPr>
                <w:noProof/>
                <w:webHidden/>
              </w:rPr>
              <w:fldChar w:fldCharType="end"/>
            </w:r>
          </w:hyperlink>
        </w:p>
        <w:p w14:paraId="192CE94C" w14:textId="544C8C94" w:rsidR="00A31DE0" w:rsidRDefault="00A31DE0">
          <w:pPr>
            <w:pStyle w:val="TOC1"/>
            <w:rPr>
              <w:rFonts w:asciiTheme="minorHAnsi" w:eastAsiaTheme="minorEastAsia" w:hAnsiTheme="minorHAnsi" w:cstheme="minorBidi"/>
              <w:noProof/>
              <w:kern w:val="2"/>
              <w:lang w:eastAsia="en-SG"/>
              <w14:ligatures w14:val="standardContextual"/>
            </w:rPr>
          </w:pPr>
          <w:hyperlink w:anchor="_Toc196170190" w:history="1">
            <w:r w:rsidRPr="00A418FA">
              <w:rPr>
                <w:rStyle w:val="Hyperlink"/>
                <w:rFonts w:eastAsiaTheme="majorEastAsia"/>
                <w:noProof/>
              </w:rPr>
              <w:t>2. Problem Description</w:t>
            </w:r>
            <w:r>
              <w:rPr>
                <w:noProof/>
                <w:webHidden/>
              </w:rPr>
              <w:tab/>
            </w:r>
            <w:r>
              <w:rPr>
                <w:noProof/>
                <w:webHidden/>
              </w:rPr>
              <w:fldChar w:fldCharType="begin"/>
            </w:r>
            <w:r>
              <w:rPr>
                <w:noProof/>
                <w:webHidden/>
              </w:rPr>
              <w:instrText xml:space="preserve"> PAGEREF _Toc196170190 \h </w:instrText>
            </w:r>
            <w:r>
              <w:rPr>
                <w:noProof/>
                <w:webHidden/>
              </w:rPr>
            </w:r>
            <w:r>
              <w:rPr>
                <w:noProof/>
                <w:webHidden/>
              </w:rPr>
              <w:fldChar w:fldCharType="separate"/>
            </w:r>
            <w:r>
              <w:rPr>
                <w:noProof/>
                <w:webHidden/>
              </w:rPr>
              <w:t>9</w:t>
            </w:r>
            <w:r>
              <w:rPr>
                <w:noProof/>
                <w:webHidden/>
              </w:rPr>
              <w:fldChar w:fldCharType="end"/>
            </w:r>
          </w:hyperlink>
        </w:p>
        <w:p w14:paraId="6AFEC90C" w14:textId="0B76B094" w:rsidR="00A31DE0" w:rsidRDefault="00A31DE0">
          <w:pPr>
            <w:pStyle w:val="TOC1"/>
            <w:rPr>
              <w:rFonts w:asciiTheme="minorHAnsi" w:eastAsiaTheme="minorEastAsia" w:hAnsiTheme="minorHAnsi" w:cstheme="minorBidi"/>
              <w:noProof/>
              <w:kern w:val="2"/>
              <w:lang w:eastAsia="en-SG"/>
              <w14:ligatures w14:val="standardContextual"/>
            </w:rPr>
          </w:pPr>
          <w:hyperlink w:anchor="_Toc196170191" w:history="1">
            <w:r w:rsidRPr="00A418FA">
              <w:rPr>
                <w:rStyle w:val="Hyperlink"/>
                <w:rFonts w:eastAsiaTheme="majorEastAsia"/>
                <w:noProof/>
              </w:rPr>
              <w:t>3. Methodologies and approaches</w:t>
            </w:r>
            <w:r>
              <w:rPr>
                <w:noProof/>
                <w:webHidden/>
              </w:rPr>
              <w:tab/>
            </w:r>
            <w:r>
              <w:rPr>
                <w:noProof/>
                <w:webHidden/>
              </w:rPr>
              <w:fldChar w:fldCharType="begin"/>
            </w:r>
            <w:r>
              <w:rPr>
                <w:noProof/>
                <w:webHidden/>
              </w:rPr>
              <w:instrText xml:space="preserve"> PAGEREF _Toc196170191 \h </w:instrText>
            </w:r>
            <w:r>
              <w:rPr>
                <w:noProof/>
                <w:webHidden/>
              </w:rPr>
            </w:r>
            <w:r>
              <w:rPr>
                <w:noProof/>
                <w:webHidden/>
              </w:rPr>
              <w:fldChar w:fldCharType="separate"/>
            </w:r>
            <w:r>
              <w:rPr>
                <w:noProof/>
                <w:webHidden/>
              </w:rPr>
              <w:t>10</w:t>
            </w:r>
            <w:r>
              <w:rPr>
                <w:noProof/>
                <w:webHidden/>
              </w:rPr>
              <w:fldChar w:fldCharType="end"/>
            </w:r>
          </w:hyperlink>
        </w:p>
        <w:p w14:paraId="4B73B34A" w14:textId="65F37F80" w:rsidR="00A31DE0" w:rsidRDefault="00A31DE0">
          <w:pPr>
            <w:pStyle w:val="TOC1"/>
            <w:rPr>
              <w:rFonts w:asciiTheme="minorHAnsi" w:eastAsiaTheme="minorEastAsia" w:hAnsiTheme="minorHAnsi" w:cstheme="minorBidi"/>
              <w:noProof/>
              <w:kern w:val="2"/>
              <w:lang w:eastAsia="en-SG"/>
              <w14:ligatures w14:val="standardContextual"/>
            </w:rPr>
          </w:pPr>
          <w:hyperlink w:anchor="_Toc196170192" w:history="1">
            <w:r w:rsidRPr="00A418FA">
              <w:rPr>
                <w:rStyle w:val="Hyperlink"/>
                <w:rFonts w:eastAsiaTheme="majorEastAsia"/>
                <w:noProof/>
              </w:rPr>
              <w:t>4. Comparison of design alternatives</w:t>
            </w:r>
            <w:r>
              <w:rPr>
                <w:noProof/>
                <w:webHidden/>
              </w:rPr>
              <w:tab/>
            </w:r>
            <w:r>
              <w:rPr>
                <w:noProof/>
                <w:webHidden/>
              </w:rPr>
              <w:fldChar w:fldCharType="begin"/>
            </w:r>
            <w:r>
              <w:rPr>
                <w:noProof/>
                <w:webHidden/>
              </w:rPr>
              <w:instrText xml:space="preserve"> PAGEREF _Toc196170192 \h </w:instrText>
            </w:r>
            <w:r>
              <w:rPr>
                <w:noProof/>
                <w:webHidden/>
              </w:rPr>
            </w:r>
            <w:r>
              <w:rPr>
                <w:noProof/>
                <w:webHidden/>
              </w:rPr>
              <w:fldChar w:fldCharType="separate"/>
            </w:r>
            <w:r>
              <w:rPr>
                <w:noProof/>
                <w:webHidden/>
              </w:rPr>
              <w:t>13</w:t>
            </w:r>
            <w:r>
              <w:rPr>
                <w:noProof/>
                <w:webHidden/>
              </w:rPr>
              <w:fldChar w:fldCharType="end"/>
            </w:r>
          </w:hyperlink>
        </w:p>
        <w:p w14:paraId="30B2074F" w14:textId="17E0B0E8" w:rsidR="00A31DE0" w:rsidRDefault="00A31DE0">
          <w:pPr>
            <w:pStyle w:val="TOC1"/>
            <w:rPr>
              <w:rFonts w:asciiTheme="minorHAnsi" w:eastAsiaTheme="minorEastAsia" w:hAnsiTheme="minorHAnsi" w:cstheme="minorBidi"/>
              <w:noProof/>
              <w:kern w:val="2"/>
              <w:lang w:eastAsia="en-SG"/>
              <w14:ligatures w14:val="standardContextual"/>
            </w:rPr>
          </w:pPr>
          <w:hyperlink w:anchor="_Toc196170193" w:history="1">
            <w:r w:rsidRPr="00A418FA">
              <w:rPr>
                <w:rStyle w:val="Hyperlink"/>
                <w:rFonts w:eastAsiaTheme="majorEastAsia"/>
                <w:noProof/>
              </w:rPr>
              <w:t>5. Recommendations. Go-to-Market Strategy: Leveraging the Skill Forge Landing Page</w:t>
            </w:r>
            <w:r>
              <w:rPr>
                <w:noProof/>
                <w:webHidden/>
              </w:rPr>
              <w:tab/>
            </w:r>
            <w:r>
              <w:rPr>
                <w:noProof/>
                <w:webHidden/>
              </w:rPr>
              <w:fldChar w:fldCharType="begin"/>
            </w:r>
            <w:r>
              <w:rPr>
                <w:noProof/>
                <w:webHidden/>
              </w:rPr>
              <w:instrText xml:space="preserve"> PAGEREF _Toc196170193 \h </w:instrText>
            </w:r>
            <w:r>
              <w:rPr>
                <w:noProof/>
                <w:webHidden/>
              </w:rPr>
            </w:r>
            <w:r>
              <w:rPr>
                <w:noProof/>
                <w:webHidden/>
              </w:rPr>
              <w:fldChar w:fldCharType="separate"/>
            </w:r>
            <w:r>
              <w:rPr>
                <w:noProof/>
                <w:webHidden/>
              </w:rPr>
              <w:t>14</w:t>
            </w:r>
            <w:r>
              <w:rPr>
                <w:noProof/>
                <w:webHidden/>
              </w:rPr>
              <w:fldChar w:fldCharType="end"/>
            </w:r>
          </w:hyperlink>
        </w:p>
        <w:p w14:paraId="38CF2AFB" w14:textId="1EC989C1" w:rsidR="00A31DE0" w:rsidRDefault="00A31DE0">
          <w:pPr>
            <w:pStyle w:val="TOC2"/>
            <w:tabs>
              <w:tab w:val="right" w:leader="dot" w:pos="8714"/>
            </w:tabs>
            <w:rPr>
              <w:rFonts w:asciiTheme="minorHAnsi" w:eastAsiaTheme="minorEastAsia" w:hAnsiTheme="minorHAnsi" w:cstheme="minorBidi"/>
              <w:noProof/>
              <w:kern w:val="2"/>
              <w:lang w:eastAsia="en-SG"/>
              <w14:ligatures w14:val="standardContextual"/>
            </w:rPr>
          </w:pPr>
          <w:hyperlink w:anchor="_Toc196170194" w:history="1">
            <w:r w:rsidRPr="00A418FA">
              <w:rPr>
                <w:rStyle w:val="Hyperlink"/>
                <w:rFonts w:eastAsiaTheme="majorEastAsia"/>
                <w:noProof/>
              </w:rPr>
              <w:t>5.1 Strategic Marketing Through the Landing Page</w:t>
            </w:r>
            <w:r>
              <w:rPr>
                <w:noProof/>
                <w:webHidden/>
              </w:rPr>
              <w:tab/>
            </w:r>
            <w:r>
              <w:rPr>
                <w:noProof/>
                <w:webHidden/>
              </w:rPr>
              <w:fldChar w:fldCharType="begin"/>
            </w:r>
            <w:r>
              <w:rPr>
                <w:noProof/>
                <w:webHidden/>
              </w:rPr>
              <w:instrText xml:space="preserve"> PAGEREF _Toc196170194 \h </w:instrText>
            </w:r>
            <w:r>
              <w:rPr>
                <w:noProof/>
                <w:webHidden/>
              </w:rPr>
            </w:r>
            <w:r>
              <w:rPr>
                <w:noProof/>
                <w:webHidden/>
              </w:rPr>
              <w:fldChar w:fldCharType="separate"/>
            </w:r>
            <w:r>
              <w:rPr>
                <w:noProof/>
                <w:webHidden/>
              </w:rPr>
              <w:t>15</w:t>
            </w:r>
            <w:r>
              <w:rPr>
                <w:noProof/>
                <w:webHidden/>
              </w:rPr>
              <w:fldChar w:fldCharType="end"/>
            </w:r>
          </w:hyperlink>
        </w:p>
        <w:p w14:paraId="7EB0AB62" w14:textId="75E1CF22" w:rsidR="00A31DE0" w:rsidRDefault="00A31DE0">
          <w:pPr>
            <w:pStyle w:val="TOC2"/>
            <w:tabs>
              <w:tab w:val="right" w:leader="dot" w:pos="8714"/>
            </w:tabs>
            <w:rPr>
              <w:rFonts w:asciiTheme="minorHAnsi" w:eastAsiaTheme="minorEastAsia" w:hAnsiTheme="minorHAnsi" w:cstheme="minorBidi"/>
              <w:noProof/>
              <w:kern w:val="2"/>
              <w:lang w:eastAsia="en-SG"/>
              <w14:ligatures w14:val="standardContextual"/>
            </w:rPr>
          </w:pPr>
          <w:hyperlink w:anchor="_Toc196170195" w:history="1">
            <w:r w:rsidRPr="00A418FA">
              <w:rPr>
                <w:rStyle w:val="Hyperlink"/>
                <w:rFonts w:eastAsiaTheme="majorEastAsia"/>
                <w:noProof/>
              </w:rPr>
              <w:t>5.2 Proposed Pricing Plans and Target Audience</w:t>
            </w:r>
            <w:r>
              <w:rPr>
                <w:noProof/>
                <w:webHidden/>
              </w:rPr>
              <w:tab/>
            </w:r>
            <w:r>
              <w:rPr>
                <w:noProof/>
                <w:webHidden/>
              </w:rPr>
              <w:fldChar w:fldCharType="begin"/>
            </w:r>
            <w:r>
              <w:rPr>
                <w:noProof/>
                <w:webHidden/>
              </w:rPr>
              <w:instrText xml:space="preserve"> PAGEREF _Toc196170195 \h </w:instrText>
            </w:r>
            <w:r>
              <w:rPr>
                <w:noProof/>
                <w:webHidden/>
              </w:rPr>
            </w:r>
            <w:r>
              <w:rPr>
                <w:noProof/>
                <w:webHidden/>
              </w:rPr>
              <w:fldChar w:fldCharType="separate"/>
            </w:r>
            <w:r>
              <w:rPr>
                <w:noProof/>
                <w:webHidden/>
              </w:rPr>
              <w:t>16</w:t>
            </w:r>
            <w:r>
              <w:rPr>
                <w:noProof/>
                <w:webHidden/>
              </w:rPr>
              <w:fldChar w:fldCharType="end"/>
            </w:r>
          </w:hyperlink>
        </w:p>
        <w:p w14:paraId="5AABC463" w14:textId="4FE777D3" w:rsidR="00A31DE0" w:rsidRDefault="00A31DE0">
          <w:pPr>
            <w:pStyle w:val="TOC3"/>
            <w:tabs>
              <w:tab w:val="right" w:leader="dot" w:pos="8714"/>
            </w:tabs>
            <w:rPr>
              <w:rFonts w:asciiTheme="minorHAnsi" w:eastAsiaTheme="minorEastAsia" w:hAnsiTheme="minorHAnsi" w:cstheme="minorBidi"/>
              <w:noProof/>
              <w:kern w:val="2"/>
              <w:lang w:eastAsia="en-SG"/>
              <w14:ligatures w14:val="standardContextual"/>
            </w:rPr>
          </w:pPr>
          <w:hyperlink w:anchor="_Toc196170196" w:history="1">
            <w:r w:rsidRPr="00A418FA">
              <w:rPr>
                <w:rStyle w:val="Hyperlink"/>
                <w:rFonts w:eastAsiaTheme="majorEastAsia"/>
                <w:noProof/>
              </w:rPr>
              <w:t>5.2.1 Target Audience</w:t>
            </w:r>
            <w:r>
              <w:rPr>
                <w:noProof/>
                <w:webHidden/>
              </w:rPr>
              <w:tab/>
            </w:r>
            <w:r>
              <w:rPr>
                <w:noProof/>
                <w:webHidden/>
              </w:rPr>
              <w:fldChar w:fldCharType="begin"/>
            </w:r>
            <w:r>
              <w:rPr>
                <w:noProof/>
                <w:webHidden/>
              </w:rPr>
              <w:instrText xml:space="preserve"> PAGEREF _Toc196170196 \h </w:instrText>
            </w:r>
            <w:r>
              <w:rPr>
                <w:noProof/>
                <w:webHidden/>
              </w:rPr>
            </w:r>
            <w:r>
              <w:rPr>
                <w:noProof/>
                <w:webHidden/>
              </w:rPr>
              <w:fldChar w:fldCharType="separate"/>
            </w:r>
            <w:r>
              <w:rPr>
                <w:noProof/>
                <w:webHidden/>
              </w:rPr>
              <w:t>16</w:t>
            </w:r>
            <w:r>
              <w:rPr>
                <w:noProof/>
                <w:webHidden/>
              </w:rPr>
              <w:fldChar w:fldCharType="end"/>
            </w:r>
          </w:hyperlink>
        </w:p>
        <w:p w14:paraId="0A99F87D" w14:textId="6E1E379B" w:rsidR="00A31DE0" w:rsidRDefault="00A31DE0">
          <w:pPr>
            <w:pStyle w:val="TOC3"/>
            <w:tabs>
              <w:tab w:val="right" w:leader="dot" w:pos="8714"/>
            </w:tabs>
            <w:rPr>
              <w:rFonts w:asciiTheme="minorHAnsi" w:eastAsiaTheme="minorEastAsia" w:hAnsiTheme="minorHAnsi" w:cstheme="minorBidi"/>
              <w:noProof/>
              <w:kern w:val="2"/>
              <w:lang w:eastAsia="en-SG"/>
              <w14:ligatures w14:val="standardContextual"/>
            </w:rPr>
          </w:pPr>
          <w:hyperlink w:anchor="_Toc196170197" w:history="1">
            <w:r w:rsidRPr="00A418FA">
              <w:rPr>
                <w:rStyle w:val="Hyperlink"/>
                <w:rFonts w:eastAsiaTheme="majorEastAsia"/>
                <w:noProof/>
              </w:rPr>
              <w:t>5.2.2 Pricing Alignment</w:t>
            </w:r>
            <w:r>
              <w:rPr>
                <w:noProof/>
                <w:webHidden/>
              </w:rPr>
              <w:tab/>
            </w:r>
            <w:r>
              <w:rPr>
                <w:noProof/>
                <w:webHidden/>
              </w:rPr>
              <w:fldChar w:fldCharType="begin"/>
            </w:r>
            <w:r>
              <w:rPr>
                <w:noProof/>
                <w:webHidden/>
              </w:rPr>
              <w:instrText xml:space="preserve"> PAGEREF _Toc196170197 \h </w:instrText>
            </w:r>
            <w:r>
              <w:rPr>
                <w:noProof/>
                <w:webHidden/>
              </w:rPr>
            </w:r>
            <w:r>
              <w:rPr>
                <w:noProof/>
                <w:webHidden/>
              </w:rPr>
              <w:fldChar w:fldCharType="separate"/>
            </w:r>
            <w:r>
              <w:rPr>
                <w:noProof/>
                <w:webHidden/>
              </w:rPr>
              <w:t>17</w:t>
            </w:r>
            <w:r>
              <w:rPr>
                <w:noProof/>
                <w:webHidden/>
              </w:rPr>
              <w:fldChar w:fldCharType="end"/>
            </w:r>
          </w:hyperlink>
        </w:p>
        <w:p w14:paraId="4FDE83D0" w14:textId="6F6A45EE" w:rsidR="00A31DE0" w:rsidRDefault="00A31DE0">
          <w:pPr>
            <w:pStyle w:val="TOC3"/>
            <w:tabs>
              <w:tab w:val="right" w:leader="dot" w:pos="8714"/>
            </w:tabs>
            <w:rPr>
              <w:rFonts w:asciiTheme="minorHAnsi" w:eastAsiaTheme="minorEastAsia" w:hAnsiTheme="minorHAnsi" w:cstheme="minorBidi"/>
              <w:noProof/>
              <w:kern w:val="2"/>
              <w:lang w:eastAsia="en-SG"/>
              <w14:ligatures w14:val="standardContextual"/>
            </w:rPr>
          </w:pPr>
          <w:hyperlink w:anchor="_Toc196170198" w:history="1">
            <w:r w:rsidRPr="00A418FA">
              <w:rPr>
                <w:rStyle w:val="Hyperlink"/>
                <w:rFonts w:eastAsiaTheme="majorEastAsia"/>
                <w:noProof/>
              </w:rPr>
              <w:t>5.2.3 Pricing Adjustments</w:t>
            </w:r>
            <w:r>
              <w:rPr>
                <w:noProof/>
                <w:webHidden/>
              </w:rPr>
              <w:tab/>
            </w:r>
            <w:r>
              <w:rPr>
                <w:noProof/>
                <w:webHidden/>
              </w:rPr>
              <w:fldChar w:fldCharType="begin"/>
            </w:r>
            <w:r>
              <w:rPr>
                <w:noProof/>
                <w:webHidden/>
              </w:rPr>
              <w:instrText xml:space="preserve"> PAGEREF _Toc196170198 \h </w:instrText>
            </w:r>
            <w:r>
              <w:rPr>
                <w:noProof/>
                <w:webHidden/>
              </w:rPr>
            </w:r>
            <w:r>
              <w:rPr>
                <w:noProof/>
                <w:webHidden/>
              </w:rPr>
              <w:fldChar w:fldCharType="separate"/>
            </w:r>
            <w:r>
              <w:rPr>
                <w:noProof/>
                <w:webHidden/>
              </w:rPr>
              <w:t>17</w:t>
            </w:r>
            <w:r>
              <w:rPr>
                <w:noProof/>
                <w:webHidden/>
              </w:rPr>
              <w:fldChar w:fldCharType="end"/>
            </w:r>
          </w:hyperlink>
        </w:p>
        <w:p w14:paraId="2673A971" w14:textId="3AC159E6" w:rsidR="00A31DE0" w:rsidRDefault="00A31DE0">
          <w:pPr>
            <w:pStyle w:val="TOC1"/>
            <w:rPr>
              <w:rFonts w:asciiTheme="minorHAnsi" w:eastAsiaTheme="minorEastAsia" w:hAnsiTheme="minorHAnsi" w:cstheme="minorBidi"/>
              <w:noProof/>
              <w:kern w:val="2"/>
              <w:lang w:eastAsia="en-SG"/>
              <w14:ligatures w14:val="standardContextual"/>
            </w:rPr>
          </w:pPr>
          <w:hyperlink w:anchor="_Toc196170199" w:history="1">
            <w:r w:rsidRPr="00A418FA">
              <w:rPr>
                <w:rStyle w:val="Hyperlink"/>
                <w:rFonts w:eastAsiaTheme="majorEastAsia"/>
                <w:noProof/>
              </w:rPr>
              <w:t>6. Conclusion</w:t>
            </w:r>
            <w:r>
              <w:rPr>
                <w:noProof/>
                <w:webHidden/>
              </w:rPr>
              <w:tab/>
            </w:r>
            <w:r>
              <w:rPr>
                <w:noProof/>
                <w:webHidden/>
              </w:rPr>
              <w:fldChar w:fldCharType="begin"/>
            </w:r>
            <w:r>
              <w:rPr>
                <w:noProof/>
                <w:webHidden/>
              </w:rPr>
              <w:instrText xml:space="preserve"> PAGEREF _Toc196170199 \h </w:instrText>
            </w:r>
            <w:r>
              <w:rPr>
                <w:noProof/>
                <w:webHidden/>
              </w:rPr>
            </w:r>
            <w:r>
              <w:rPr>
                <w:noProof/>
                <w:webHidden/>
              </w:rPr>
              <w:fldChar w:fldCharType="separate"/>
            </w:r>
            <w:r>
              <w:rPr>
                <w:noProof/>
                <w:webHidden/>
              </w:rPr>
              <w:t>17</w:t>
            </w:r>
            <w:r>
              <w:rPr>
                <w:noProof/>
                <w:webHidden/>
              </w:rPr>
              <w:fldChar w:fldCharType="end"/>
            </w:r>
          </w:hyperlink>
        </w:p>
        <w:p w14:paraId="3E381696" w14:textId="07E49B97" w:rsidR="00A31DE0" w:rsidRDefault="00A31DE0">
          <w:pPr>
            <w:pStyle w:val="TOC1"/>
            <w:rPr>
              <w:rFonts w:asciiTheme="minorHAnsi" w:eastAsiaTheme="minorEastAsia" w:hAnsiTheme="minorHAnsi" w:cstheme="minorBidi"/>
              <w:noProof/>
              <w:kern w:val="2"/>
              <w:lang w:eastAsia="en-SG"/>
              <w14:ligatures w14:val="standardContextual"/>
            </w:rPr>
          </w:pPr>
          <w:hyperlink w:anchor="_Toc196170200" w:history="1">
            <w:r w:rsidRPr="00A418FA">
              <w:rPr>
                <w:rStyle w:val="Hyperlink"/>
                <w:rFonts w:eastAsiaTheme="majorEastAsia"/>
                <w:b/>
                <w:noProof/>
              </w:rPr>
              <w:t>References</w:t>
            </w:r>
            <w:r>
              <w:rPr>
                <w:noProof/>
                <w:webHidden/>
              </w:rPr>
              <w:tab/>
            </w:r>
            <w:r>
              <w:rPr>
                <w:noProof/>
                <w:webHidden/>
              </w:rPr>
              <w:fldChar w:fldCharType="begin"/>
            </w:r>
            <w:r>
              <w:rPr>
                <w:noProof/>
                <w:webHidden/>
              </w:rPr>
              <w:instrText xml:space="preserve"> PAGEREF _Toc196170200 \h </w:instrText>
            </w:r>
            <w:r>
              <w:rPr>
                <w:noProof/>
                <w:webHidden/>
              </w:rPr>
            </w:r>
            <w:r>
              <w:rPr>
                <w:noProof/>
                <w:webHidden/>
              </w:rPr>
              <w:fldChar w:fldCharType="separate"/>
            </w:r>
            <w:r>
              <w:rPr>
                <w:noProof/>
                <w:webHidden/>
              </w:rPr>
              <w:t>19</w:t>
            </w:r>
            <w:r>
              <w:rPr>
                <w:noProof/>
                <w:webHidden/>
              </w:rPr>
              <w:fldChar w:fldCharType="end"/>
            </w:r>
          </w:hyperlink>
        </w:p>
        <w:p w14:paraId="59EEBEB9" w14:textId="68319910" w:rsidR="00A31DE0" w:rsidRDefault="00A31DE0">
          <w:r>
            <w:rPr>
              <w:b/>
              <w:bCs/>
              <w:noProof/>
            </w:rPr>
            <w:fldChar w:fldCharType="end"/>
          </w:r>
        </w:p>
      </w:sdtContent>
    </w:sdt>
    <w:p w14:paraId="4A1F4A2F" w14:textId="0FB1E861" w:rsidR="6F461D43" w:rsidRDefault="6F461D43"/>
    <w:p w14:paraId="0F84180A" w14:textId="7D5380E6" w:rsidR="09A94D25" w:rsidRDefault="09A94D25" w:rsidP="09A94D25"/>
    <w:p w14:paraId="229A8071" w14:textId="65BE7E43" w:rsidR="77D716C8" w:rsidRDefault="77D716C8">
      <w:r>
        <w:br w:type="page"/>
      </w:r>
    </w:p>
    <w:p w14:paraId="0B0DB569" w14:textId="76CBFF80" w:rsidR="00AD08E2" w:rsidRPr="00D33BB9" w:rsidRDefault="70549F28" w:rsidP="06766EE9">
      <w:pPr>
        <w:pStyle w:val="Heading1"/>
        <w:rPr>
          <w:rStyle w:val="textlayer--absolute"/>
          <w:rFonts w:ascii="Times New Roman" w:hAnsi="Times New Roman" w:cs="Times New Roman"/>
          <w:sz w:val="36"/>
          <w:szCs w:val="36"/>
        </w:rPr>
      </w:pPr>
      <w:bookmarkStart w:id="0" w:name="_Toc1321278584"/>
      <w:bookmarkStart w:id="1" w:name="_Toc196170188"/>
      <w:r w:rsidRPr="00D33BB9">
        <w:rPr>
          <w:rFonts w:ascii="Times New Roman" w:hAnsi="Times New Roman" w:cs="Times New Roman"/>
          <w:sz w:val="36"/>
          <w:szCs w:val="36"/>
        </w:rPr>
        <w:t>1. Introduction</w:t>
      </w:r>
      <w:bookmarkEnd w:id="0"/>
      <w:bookmarkEnd w:id="1"/>
    </w:p>
    <w:p w14:paraId="15D58438" w14:textId="2E5ABF99" w:rsidR="00E5661A" w:rsidRPr="001F5D33" w:rsidRDefault="00E5661A" w:rsidP="00E5661A">
      <w:pPr>
        <w:pStyle w:val="p1"/>
        <w:spacing w:line="480" w:lineRule="auto"/>
        <w:jc w:val="both"/>
      </w:pPr>
      <w:r w:rsidRPr="001F5D33">
        <w:t>In recent years, manufacturers have been under increasing pressure to accelerate digital transformation and improve operational resilience [4]. Despite major investments in automation and analytics, one persistent barrier has been the reliance on outdated workforce training systems and manual knowledge-transfer processes. These traditional methods often result in inconsistent learning outcomes, prolonged onboarding periods, and limited adaptability among frontline workers. Simultaneously, many organisations have struggled to foster collaboration between human operators and AI-driven systems, which has impeded the broader adoption of emerging technologies [3].</w:t>
      </w:r>
    </w:p>
    <w:p w14:paraId="593827DA" w14:textId="61FE75EF" w:rsidR="00E5661A" w:rsidRPr="001F5D33" w:rsidRDefault="00E5661A" w:rsidP="00E5661A">
      <w:pPr>
        <w:pStyle w:val="p1"/>
        <w:spacing w:line="480" w:lineRule="auto"/>
        <w:jc w:val="both"/>
      </w:pPr>
      <w:r w:rsidRPr="001F5D33">
        <w:t xml:space="preserve">At the outset of this project, two pressing manufacturing challenges were identified: (1) the inefficiency of current onboarding and workforce development practices, and (2) the fragmented implementation of AI in predictive maintenance. While both were significant, the project focused on the first challenge due to its clearer evaluation scope and its alignment with rising demands for human-centric digitalisation in manufacturing. This direction was further reinforced by global industry trends, particularly the shift towards </w:t>
      </w:r>
      <w:r w:rsidRPr="001F5D33">
        <w:rPr>
          <w:rStyle w:val="s1"/>
          <w:rFonts w:eastAsiaTheme="majorEastAsia"/>
        </w:rPr>
        <w:t>Industry 5.0</w:t>
      </w:r>
      <w:r w:rsidRPr="001F5D33">
        <w:t>—a new paradigm introduced by the European Commission that emphasises meaningful collaboration between humans and intelligent systems [5].</w:t>
      </w:r>
    </w:p>
    <w:p w14:paraId="5A05BA9C" w14:textId="30CF59A4" w:rsidR="00E5661A" w:rsidRPr="001F5D33" w:rsidRDefault="00E5661A" w:rsidP="00E5661A">
      <w:pPr>
        <w:pStyle w:val="p1"/>
        <w:spacing w:line="480" w:lineRule="auto"/>
        <w:jc w:val="both"/>
      </w:pPr>
      <w:r w:rsidRPr="001F5D33">
        <w:t xml:space="preserve">Unlike Industry 4.0, which centred on automation and system integration [11], Industry 5.0 seeks to restore the human touch in production processes by promoting technologies that augment rather than replace human capabilities [10]. It promotes innovation that is sustainable, personalised, and socially inclusive. As illustrated in </w:t>
      </w:r>
      <w:r w:rsidRPr="001F5D33">
        <w:rPr>
          <w:rStyle w:val="s1"/>
          <w:rFonts w:eastAsiaTheme="majorEastAsia"/>
        </w:rPr>
        <w:t>Figure 1.1</w:t>
      </w:r>
      <w:r w:rsidRPr="001F5D33">
        <w:t>, Industry 5.0 aims to deliver benefits such as improved safety, cost efficiency, competitive edge, accelerated upskilling, talent retention, and empowerment of workers.</w:t>
      </w:r>
    </w:p>
    <w:p w14:paraId="3C45E1BF" w14:textId="0CAEC5E4" w:rsidR="6FA1242B" w:rsidRPr="001F5D33" w:rsidRDefault="00E5661A" w:rsidP="00E5661A">
      <w:pPr>
        <w:pStyle w:val="p1"/>
        <w:spacing w:line="480" w:lineRule="auto"/>
        <w:jc w:val="both"/>
      </w:pPr>
      <w:r w:rsidRPr="001F5D33">
        <w:t xml:space="preserve">To respond to these shifts, this report investigates the application of </w:t>
      </w:r>
      <w:r w:rsidRPr="001F5D33">
        <w:rPr>
          <w:rStyle w:val="s1"/>
          <w:rFonts w:eastAsiaTheme="majorEastAsia"/>
        </w:rPr>
        <w:t>Generative AI (GenAI)</w:t>
      </w:r>
      <w:r w:rsidRPr="001F5D33">
        <w:t xml:space="preserve"> as a transformative tool for frontline workforce development. Specifically, the study developed and evaluated </w:t>
      </w:r>
      <w:r w:rsidRPr="001F5D33">
        <w:rPr>
          <w:rStyle w:val="s1"/>
          <w:rFonts w:eastAsiaTheme="majorEastAsia"/>
        </w:rPr>
        <w:t>SkillForge</w:t>
      </w:r>
      <w:r w:rsidRPr="001F5D33">
        <w:t>, a GenAI-powered onboarding prototype designed to deliver personalised training, improve knowledge retention, and boost productivity for small and medium-sized enterprises (SMEs). The subsequent sections outline the design rationale, technical implementation, evaluation results, and business implications of SkillForge in the context of Industry 5.0.</w:t>
      </w:r>
    </w:p>
    <w:p w14:paraId="17791B71" w14:textId="3F2EDD23" w:rsidR="2345FFAD" w:rsidRDefault="0FFE4864" w:rsidP="0751875D">
      <w:pPr>
        <w:jc w:val="center"/>
      </w:pPr>
      <w:r>
        <w:rPr>
          <w:noProof/>
        </w:rPr>
        <w:drawing>
          <wp:inline distT="0" distB="0" distL="0" distR="0" wp14:anchorId="1C693BAC" wp14:editId="55B79280">
            <wp:extent cx="2194610" cy="2467453"/>
            <wp:effectExtent l="0" t="0" r="0" b="0"/>
            <wp:docPr id="2118587518" name="Picture 1391359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3591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4610" cy="2467453"/>
                    </a:xfrm>
                    <a:prstGeom prst="rect">
                      <a:avLst/>
                    </a:prstGeom>
                  </pic:spPr>
                </pic:pic>
              </a:graphicData>
            </a:graphic>
          </wp:inline>
        </w:drawing>
      </w:r>
    </w:p>
    <w:p w14:paraId="24081FD8" w14:textId="189CF296" w:rsidR="2345FFAD" w:rsidRDefault="0FFE4864" w:rsidP="0751875D">
      <w:pPr>
        <w:jc w:val="center"/>
      </w:pPr>
      <w:r>
        <w:t>Figure 1</w:t>
      </w:r>
      <w:r w:rsidR="007F7CC0">
        <w:t>.1</w:t>
      </w:r>
      <w:r>
        <w:t>: Industry 5.0 categories and benefits.</w:t>
      </w:r>
    </w:p>
    <w:p w14:paraId="271E9746" w14:textId="6C1A2D2A" w:rsidR="2345FFAD" w:rsidRPr="00645890" w:rsidRDefault="2345FFAD" w:rsidP="2227A16D">
      <w:pPr>
        <w:rPr>
          <w:color w:val="000000" w:themeColor="text1"/>
        </w:rPr>
      </w:pPr>
    </w:p>
    <w:p w14:paraId="74158809" w14:textId="4F157B06" w:rsidR="00AD08E2" w:rsidRPr="00D33BB9" w:rsidRDefault="70549F28" w:rsidP="06766EE9">
      <w:pPr>
        <w:pStyle w:val="Heading2"/>
        <w:rPr>
          <w:rStyle w:val="textlayer--absolute"/>
          <w:rFonts w:ascii="Times New Roman" w:hAnsi="Times New Roman" w:cs="Times New Roman"/>
          <w:sz w:val="28"/>
          <w:szCs w:val="28"/>
        </w:rPr>
      </w:pPr>
      <w:bookmarkStart w:id="2" w:name="_Toc503296173"/>
      <w:bookmarkStart w:id="3" w:name="_Toc134509874"/>
      <w:bookmarkStart w:id="4" w:name="_Toc196170189"/>
      <w:r w:rsidRPr="00D33BB9">
        <w:rPr>
          <w:rFonts w:ascii="Times New Roman" w:hAnsi="Times New Roman" w:cs="Times New Roman"/>
          <w:sz w:val="36"/>
          <w:szCs w:val="36"/>
        </w:rPr>
        <w:t xml:space="preserve">1.1 </w:t>
      </w:r>
      <w:r w:rsidR="00AD08E2" w:rsidRPr="00D33BB9">
        <w:rPr>
          <w:rFonts w:ascii="Times New Roman" w:hAnsi="Times New Roman" w:cs="Times New Roman"/>
          <w:sz w:val="36"/>
          <w:szCs w:val="36"/>
        </w:rPr>
        <w:t>Background of Company</w:t>
      </w:r>
      <w:bookmarkEnd w:id="2"/>
      <w:bookmarkEnd w:id="3"/>
      <w:bookmarkEnd w:id="4"/>
    </w:p>
    <w:p w14:paraId="36EAF3FB" w14:textId="7A7EA0AB" w:rsidR="004866CA" w:rsidRDefault="004866CA" w:rsidP="004866CA">
      <w:pPr>
        <w:spacing w:line="480" w:lineRule="auto"/>
        <w:jc w:val="both"/>
        <w:rPr>
          <w:color w:val="000000" w:themeColor="text1"/>
        </w:rPr>
      </w:pPr>
      <w:r w:rsidRPr="004866CA">
        <w:rPr>
          <w:color w:val="000000" w:themeColor="text1"/>
        </w:rPr>
        <w:t>Skill</w:t>
      </w:r>
      <w:r>
        <w:rPr>
          <w:color w:val="000000" w:themeColor="text1"/>
        </w:rPr>
        <w:t xml:space="preserve"> </w:t>
      </w:r>
      <w:r w:rsidRPr="004866CA">
        <w:rPr>
          <w:color w:val="000000" w:themeColor="text1"/>
        </w:rPr>
        <w:t>Forge was conceived as a GenAI-driven solution provider targeting critical workforce development gaps within the manufacturing sector. It was developed with the specific aim of supporting small and medium-sized enterprises (SMEs)—a segment often overlooked in advanced technology adoption due to resource constraints, lack of technical talent, and slower digital transformation cycles [2]. These constraints create challenges in scaling consistent onboarding and training practices across multilingual, multi-generational workforces. Recognising this, Skill</w:t>
      </w:r>
      <w:r>
        <w:rPr>
          <w:color w:val="000000" w:themeColor="text1"/>
        </w:rPr>
        <w:t xml:space="preserve"> </w:t>
      </w:r>
      <w:r w:rsidRPr="004866CA">
        <w:rPr>
          <w:color w:val="000000" w:themeColor="text1"/>
        </w:rPr>
        <w:t>Forge focused on making AI-based training more accessible, adaptable, and scalable for SMEs engaged in manufacturing and related operations.</w:t>
      </w:r>
    </w:p>
    <w:p w14:paraId="39DDCAD2" w14:textId="77777777" w:rsidR="004866CA" w:rsidRPr="004866CA" w:rsidRDefault="004866CA" w:rsidP="004866CA">
      <w:pPr>
        <w:spacing w:line="480" w:lineRule="auto"/>
        <w:jc w:val="both"/>
        <w:rPr>
          <w:color w:val="000000" w:themeColor="text1"/>
        </w:rPr>
      </w:pPr>
    </w:p>
    <w:p w14:paraId="5B59F8F0" w14:textId="40CE077D" w:rsidR="004866CA" w:rsidRDefault="004866CA" w:rsidP="004866CA">
      <w:pPr>
        <w:spacing w:line="480" w:lineRule="auto"/>
        <w:jc w:val="both"/>
        <w:rPr>
          <w:color w:val="000000" w:themeColor="text1"/>
        </w:rPr>
      </w:pPr>
      <w:r w:rsidRPr="004866CA">
        <w:rPr>
          <w:color w:val="000000" w:themeColor="text1"/>
        </w:rPr>
        <w:t>Unlike large enterprises that often possess internal learning and development teams or dedicated learning management systems (LMS), SMEs typically rely on static documents, informal shadowing, or time-consuming face-to-face briefings. These methods are often inconsistent, non-scalable, and do not adapt to the learning pace or background of individual workers. Skill</w:t>
      </w:r>
      <w:r>
        <w:rPr>
          <w:color w:val="000000" w:themeColor="text1"/>
        </w:rPr>
        <w:t xml:space="preserve"> </w:t>
      </w:r>
      <w:r w:rsidRPr="004866CA">
        <w:rPr>
          <w:color w:val="000000" w:themeColor="text1"/>
        </w:rPr>
        <w:t>Forge was positioned to solve this gap with an intelligent onboarding prototype powered by Generative AI (GenAI), delivering interactive, language-aware, and task-contextual learning—accessible on-demand via a simple web-based interface.</w:t>
      </w:r>
    </w:p>
    <w:p w14:paraId="5B0C4F63" w14:textId="77777777" w:rsidR="004866CA" w:rsidRPr="004866CA" w:rsidRDefault="004866CA" w:rsidP="004866CA">
      <w:pPr>
        <w:spacing w:line="480" w:lineRule="auto"/>
        <w:jc w:val="both"/>
        <w:rPr>
          <w:color w:val="000000" w:themeColor="text1"/>
        </w:rPr>
      </w:pPr>
    </w:p>
    <w:p w14:paraId="6801896C" w14:textId="04A05281" w:rsidR="004866CA" w:rsidRDefault="004866CA" w:rsidP="004866CA">
      <w:pPr>
        <w:spacing w:line="480" w:lineRule="auto"/>
        <w:jc w:val="both"/>
        <w:rPr>
          <w:color w:val="000000" w:themeColor="text1"/>
        </w:rPr>
      </w:pPr>
      <w:r w:rsidRPr="004866CA">
        <w:rPr>
          <w:color w:val="000000" w:themeColor="text1"/>
        </w:rPr>
        <w:t>From its inception, Skill</w:t>
      </w:r>
      <w:r>
        <w:rPr>
          <w:color w:val="000000" w:themeColor="text1"/>
        </w:rPr>
        <w:t xml:space="preserve"> </w:t>
      </w:r>
      <w:r w:rsidRPr="004866CA">
        <w:rPr>
          <w:color w:val="000000" w:themeColor="text1"/>
        </w:rPr>
        <w:t>Forge aligned its development philosophy with the values and objectives of Industry 5.0—the next evolutionary step in industrial strategy. Unlike Industry 4.0, which prioritised system automation and interconnectivity, Industry 5.0 places the human at the centre of innovation, advocating for cooperation between people and machines, ethical AI usage, and sustainable production models [5][10].</w:t>
      </w:r>
    </w:p>
    <w:p w14:paraId="63E11F11" w14:textId="77777777" w:rsidR="004866CA" w:rsidRPr="004866CA" w:rsidRDefault="004866CA" w:rsidP="004866CA">
      <w:pPr>
        <w:spacing w:line="480" w:lineRule="auto"/>
        <w:jc w:val="both"/>
        <w:rPr>
          <w:color w:val="000000" w:themeColor="text1"/>
        </w:rPr>
      </w:pPr>
    </w:p>
    <w:p w14:paraId="1E01D39F" w14:textId="1C69F036" w:rsidR="004866CA" w:rsidRPr="004866CA" w:rsidRDefault="004866CA" w:rsidP="004866CA">
      <w:pPr>
        <w:spacing w:line="480" w:lineRule="auto"/>
        <w:jc w:val="both"/>
        <w:rPr>
          <w:color w:val="000000" w:themeColor="text1"/>
        </w:rPr>
      </w:pPr>
      <w:r w:rsidRPr="004866CA">
        <w:rPr>
          <w:color w:val="000000" w:themeColor="text1"/>
        </w:rPr>
        <w:t>The Skill</w:t>
      </w:r>
      <w:r>
        <w:rPr>
          <w:color w:val="000000" w:themeColor="text1"/>
        </w:rPr>
        <w:t xml:space="preserve"> </w:t>
      </w:r>
      <w:r w:rsidRPr="004866CA">
        <w:rPr>
          <w:color w:val="000000" w:themeColor="text1"/>
        </w:rPr>
        <w:t>Forge prototype was developed to embody these values through personalised learning pathways that adjusted to each worker’s language, experience level, and job requirements. Instead of displacing human trainers, AI was deployed to augment their efforts—providing round-the-clock support, multilingual explanations, quiz feedback, and even justifications for procedural steps via an “Explain Why” function. By blending explainable AI (XAI) with practical use cases, Skill</w:t>
      </w:r>
      <w:r>
        <w:rPr>
          <w:color w:val="000000" w:themeColor="text1"/>
        </w:rPr>
        <w:t xml:space="preserve"> </w:t>
      </w:r>
      <w:r w:rsidRPr="004866CA">
        <w:rPr>
          <w:color w:val="000000" w:themeColor="text1"/>
        </w:rPr>
        <w:t>Forge also helped workers build trust in AI tools—something that remains a barrier in many traditional factories [6].</w:t>
      </w:r>
    </w:p>
    <w:p w14:paraId="47203701" w14:textId="77777777" w:rsidR="004866CA" w:rsidRPr="004866CA" w:rsidRDefault="004866CA" w:rsidP="004866CA">
      <w:pPr>
        <w:spacing w:line="480" w:lineRule="auto"/>
        <w:jc w:val="both"/>
        <w:rPr>
          <w:color w:val="000000" w:themeColor="text1"/>
        </w:rPr>
      </w:pPr>
    </w:p>
    <w:p w14:paraId="39EAFCB4" w14:textId="77D9EBDC" w:rsidR="004866CA" w:rsidRPr="004866CA" w:rsidRDefault="004866CA" w:rsidP="004866CA">
      <w:pPr>
        <w:spacing w:line="480" w:lineRule="auto"/>
        <w:jc w:val="both"/>
        <w:rPr>
          <w:color w:val="000000" w:themeColor="text1"/>
        </w:rPr>
      </w:pPr>
      <w:r w:rsidRPr="004866CA">
        <w:rPr>
          <w:color w:val="000000" w:themeColor="text1"/>
        </w:rPr>
        <w:t>As shown in Figure 1.2, Skill</w:t>
      </w:r>
      <w:r>
        <w:rPr>
          <w:color w:val="000000" w:themeColor="text1"/>
        </w:rPr>
        <w:t xml:space="preserve"> </w:t>
      </w:r>
      <w:r w:rsidRPr="004866CA">
        <w:rPr>
          <w:color w:val="000000" w:themeColor="text1"/>
        </w:rPr>
        <w:t>Forge represents a paradigm shift from prior industrial revolutions. While Industry 1.0 to 4.0 focused on mechanisation, electrification, automation, and digitalisation respectively, Industry 5.0 introduces the principle of personalisation—not just in product manufacturing, but in employee development and operational design. Skill</w:t>
      </w:r>
      <w:r>
        <w:rPr>
          <w:color w:val="000000" w:themeColor="text1"/>
        </w:rPr>
        <w:t xml:space="preserve"> </w:t>
      </w:r>
      <w:r w:rsidRPr="004866CA">
        <w:rPr>
          <w:color w:val="000000" w:themeColor="text1"/>
        </w:rPr>
        <w:t>Forge’s adaptive learning engine reflects this shift by dynamically tuning training content to the individual, enabling faster onboarding and higher skill retention rates. This human-centric design philosophy positions Skill</w:t>
      </w:r>
      <w:r>
        <w:rPr>
          <w:color w:val="000000" w:themeColor="text1"/>
        </w:rPr>
        <w:t xml:space="preserve"> </w:t>
      </w:r>
      <w:r w:rsidRPr="004866CA">
        <w:rPr>
          <w:color w:val="000000" w:themeColor="text1"/>
        </w:rPr>
        <w:t>Forge not only as a training tool but as an enabler of workforce resilience and industrial sustainability.</w:t>
      </w:r>
    </w:p>
    <w:p w14:paraId="6F724BA2" w14:textId="4D4DF41C" w:rsidR="4B9078DC" w:rsidRPr="00645890" w:rsidRDefault="4B9078DC" w:rsidP="48DED123">
      <w:pPr>
        <w:jc w:val="center"/>
        <w:rPr>
          <w:color w:val="000000" w:themeColor="text1"/>
        </w:rPr>
      </w:pPr>
      <w:r w:rsidRPr="00645890">
        <w:rPr>
          <w:noProof/>
          <w:color w:val="000000" w:themeColor="text1"/>
        </w:rPr>
        <w:drawing>
          <wp:inline distT="0" distB="0" distL="0" distR="0" wp14:anchorId="6FB048E5" wp14:editId="417BCD4C">
            <wp:extent cx="1942590" cy="3445727"/>
            <wp:effectExtent l="0" t="0" r="635" b="0"/>
            <wp:docPr id="902951732" name="Picture 90295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951732"/>
                    <pic:cNvPicPr/>
                  </pic:nvPicPr>
                  <pic:blipFill rotWithShape="1">
                    <a:blip r:embed="rId12" cstate="print">
                      <a:extLst>
                        <a:ext uri="{28A0092B-C50C-407E-A947-70E740481C1C}">
                          <a14:useLocalDpi xmlns:a14="http://schemas.microsoft.com/office/drawing/2010/main" val="0"/>
                        </a:ext>
                      </a:extLst>
                    </a:blip>
                    <a:srcRect b="3920"/>
                    <a:stretch/>
                  </pic:blipFill>
                  <pic:spPr bwMode="auto">
                    <a:xfrm>
                      <a:off x="0" y="0"/>
                      <a:ext cx="1979734" cy="3511613"/>
                    </a:xfrm>
                    <a:prstGeom prst="rect">
                      <a:avLst/>
                    </a:prstGeom>
                    <a:ln>
                      <a:noFill/>
                    </a:ln>
                    <a:extLst>
                      <a:ext uri="{53640926-AAD7-44D8-BBD7-CCE9431645EC}">
                        <a14:shadowObscured xmlns:a14="http://schemas.microsoft.com/office/drawing/2010/main"/>
                      </a:ext>
                    </a:extLst>
                  </pic:spPr>
                </pic:pic>
              </a:graphicData>
            </a:graphic>
          </wp:inline>
        </w:drawing>
      </w:r>
    </w:p>
    <w:p w14:paraId="14022B50" w14:textId="727B2A66" w:rsidR="005937A2" w:rsidRPr="00645890" w:rsidRDefault="369EF071" w:rsidP="00664E83">
      <w:pPr>
        <w:jc w:val="center"/>
        <w:rPr>
          <w:color w:val="000000" w:themeColor="text1"/>
        </w:rPr>
      </w:pPr>
      <w:r w:rsidRPr="00645890">
        <w:rPr>
          <w:color w:val="000000" w:themeColor="text1"/>
        </w:rPr>
        <w:t xml:space="preserve">Figure </w:t>
      </w:r>
      <w:r w:rsidR="003D3B6C">
        <w:rPr>
          <w:color w:val="000000" w:themeColor="text1"/>
        </w:rPr>
        <w:t>1.</w:t>
      </w:r>
      <w:r w:rsidRPr="00645890">
        <w:rPr>
          <w:color w:val="000000" w:themeColor="text1"/>
        </w:rPr>
        <w:t>2: The history of industrial revolution.</w:t>
      </w:r>
      <w:bookmarkStart w:id="5" w:name="_Toc1887973204"/>
      <w:bookmarkStart w:id="6" w:name="_Toc1120881"/>
    </w:p>
    <w:p w14:paraId="0EF8E25F" w14:textId="21D0AC2A" w:rsidR="00AD08E2" w:rsidRPr="00645890" w:rsidRDefault="26F31986" w:rsidP="000C6AC2">
      <w:pPr>
        <w:pStyle w:val="Heading1"/>
        <w:rPr>
          <w:rStyle w:val="textlayer--absolute"/>
          <w:rFonts w:ascii="Times New Roman" w:hAnsi="Times New Roman" w:cs="Times New Roman"/>
          <w:color w:val="000000" w:themeColor="text1"/>
          <w:sz w:val="36"/>
          <w:szCs w:val="36"/>
        </w:rPr>
      </w:pPr>
      <w:bookmarkStart w:id="7" w:name="_Toc196170190"/>
      <w:r w:rsidRPr="00645890">
        <w:rPr>
          <w:rFonts w:ascii="Times New Roman" w:hAnsi="Times New Roman" w:cs="Times New Roman"/>
          <w:color w:val="000000" w:themeColor="text1"/>
          <w:sz w:val="36"/>
          <w:szCs w:val="36"/>
        </w:rPr>
        <w:t xml:space="preserve">2. </w:t>
      </w:r>
      <w:r w:rsidR="00AD08E2" w:rsidRPr="00645890">
        <w:rPr>
          <w:rFonts w:ascii="Times New Roman" w:hAnsi="Times New Roman" w:cs="Times New Roman"/>
          <w:color w:val="000000" w:themeColor="text1"/>
          <w:sz w:val="36"/>
          <w:szCs w:val="36"/>
        </w:rPr>
        <w:t>Problem Description</w:t>
      </w:r>
      <w:bookmarkEnd w:id="5"/>
      <w:bookmarkEnd w:id="6"/>
      <w:bookmarkEnd w:id="7"/>
      <w:r w:rsidR="00CC5BF1" w:rsidRPr="00645890">
        <w:rPr>
          <w:rFonts w:ascii="Times New Roman" w:hAnsi="Times New Roman" w:cs="Times New Roman"/>
          <w:color w:val="000000" w:themeColor="text1"/>
          <w:sz w:val="36"/>
          <w:szCs w:val="36"/>
        </w:rPr>
        <w:t xml:space="preserve"> </w:t>
      </w:r>
    </w:p>
    <w:p w14:paraId="2D9C6A14" w14:textId="70745F21" w:rsidR="00801D7D" w:rsidRPr="00801D7D" w:rsidRDefault="00801D7D" w:rsidP="00801D7D">
      <w:pPr>
        <w:pStyle w:val="p1"/>
        <w:spacing w:line="480" w:lineRule="auto"/>
        <w:jc w:val="both"/>
      </w:pPr>
      <w:bookmarkStart w:id="8" w:name="_Toc360691019"/>
      <w:bookmarkStart w:id="9" w:name="_Toc907384097"/>
      <w:bookmarkStart w:id="10" w:name="_Toc196170191"/>
      <w:r w:rsidRPr="00801D7D">
        <w:t xml:space="preserve">Despite the increasing presence of artificial intelligence (AI) in manufacturing, the application of </w:t>
      </w:r>
      <w:r w:rsidRPr="00801D7D">
        <w:rPr>
          <w:rStyle w:val="s1"/>
          <w:rFonts w:eastAsiaTheme="majorEastAsia"/>
        </w:rPr>
        <w:t>Generative AI (GenAI)</w:t>
      </w:r>
      <w:r w:rsidRPr="00801D7D">
        <w:t xml:space="preserve"> remained significantly underutilised in workforce training and operational contexts [10]. GenAI presents transformative potential beyond conventional rule-based systems, offering capabilities such as real-time contextual assistance, synthetic data generation, and adaptive training simulations tailored to individual learners. However, several challenges hindered its widespread deployment across the sector, particularly among small and medium-sized enterprises (SMEs).</w:t>
      </w:r>
    </w:p>
    <w:p w14:paraId="29A6F1A8" w14:textId="59172BEB" w:rsidR="00801D7D" w:rsidRPr="00801D7D" w:rsidRDefault="00801D7D" w:rsidP="00801D7D">
      <w:pPr>
        <w:pStyle w:val="p1"/>
        <w:spacing w:line="480" w:lineRule="auto"/>
        <w:jc w:val="both"/>
      </w:pPr>
      <w:r w:rsidRPr="00801D7D">
        <w:t xml:space="preserve">One key challenge was the </w:t>
      </w:r>
      <w:r w:rsidRPr="00801D7D">
        <w:rPr>
          <w:rStyle w:val="s1"/>
          <w:rFonts w:eastAsiaTheme="majorEastAsia"/>
        </w:rPr>
        <w:t>absence of structured implementation frameworks</w:t>
      </w:r>
      <w:r w:rsidRPr="00801D7D">
        <w:t>. While traditional AI systems rely on fixed logic and rule sets, GenAI produces flexible, context-sensitive outputs that demand human interpretation and oversight. This characteristic introduces uncertainty for manufacturers, as the validation of GenAI-generated outputs</w:t>
      </w:r>
      <w:r>
        <w:t xml:space="preserve">, </w:t>
      </w:r>
      <w:r w:rsidRPr="00801D7D">
        <w:t>especially in safety-critical or compliance-driven environments</w:t>
      </w:r>
      <w:r>
        <w:t>, r</w:t>
      </w:r>
      <w:r w:rsidRPr="00801D7D">
        <w:t>emained difficult to standardise. Without robust frameworks to ensure accuracy, explainability, and clearly defined human-in-the-loop roles, GenAI risked being relegated to experimental use with limited operational impact [4].</w:t>
      </w:r>
    </w:p>
    <w:p w14:paraId="5BC69304" w14:textId="3361D219" w:rsidR="00801D7D" w:rsidRPr="00801D7D" w:rsidRDefault="00801D7D" w:rsidP="00801D7D">
      <w:pPr>
        <w:pStyle w:val="p1"/>
        <w:spacing w:line="480" w:lineRule="auto"/>
        <w:jc w:val="both"/>
      </w:pPr>
      <w:r w:rsidRPr="00801D7D">
        <w:rPr>
          <w:rStyle w:val="s1"/>
          <w:rFonts w:eastAsiaTheme="majorEastAsia"/>
        </w:rPr>
        <w:t>Scalability and accessibility</w:t>
      </w:r>
      <w:r w:rsidRPr="00801D7D">
        <w:t xml:space="preserve"> posed further barriers. SMEs, unlike larger corporations, often lacked the technical expertise, budget, and infrastructure to adopt or experiment with AI tools. A study of Nordic SMEs highlighted the perception that GenAI required high up-front costs and technical maturity that smaller manufacturers could not afford [2]. Moreover, the return on investment (ROI) from AI-driven training solutions remained unclear for many business owners, especially in fields like precision engineering where operational downtime could not be risked. Without cost-effective, low-maintenance, and easily deployable solutions, GenAI adoption among SMEs remained limited.</w:t>
      </w:r>
    </w:p>
    <w:p w14:paraId="463DACBE" w14:textId="1BDADF43" w:rsidR="00801D7D" w:rsidRPr="00801D7D" w:rsidRDefault="00801D7D" w:rsidP="00801D7D">
      <w:pPr>
        <w:pStyle w:val="p1"/>
        <w:spacing w:line="480" w:lineRule="auto"/>
        <w:jc w:val="both"/>
      </w:pPr>
      <w:r w:rsidRPr="00801D7D">
        <w:t xml:space="preserve">A third constraint was </w:t>
      </w:r>
      <w:r w:rsidRPr="00801D7D">
        <w:rPr>
          <w:rStyle w:val="s1"/>
          <w:rFonts w:eastAsiaTheme="majorEastAsia"/>
        </w:rPr>
        <w:t>workforce readiness</w:t>
      </w:r>
      <w:r w:rsidRPr="00801D7D">
        <w:t>. Most AI deployments in manufacturing had focused on automation and predictive analytics, with little emphasis placed on human–AI collaboration. Frontline workers and supervisors were often unfamiliar with how to interpret AI-generated feedback or interact with AI tools confidently. This lack of AI literacy, combined with cultural scepticism, presented a significant challenge to implementation. Furthermore, there was limited empirical research on how to embed GenAI meaningfully into existing training processes [16].</w:t>
      </w:r>
    </w:p>
    <w:p w14:paraId="4718D7B4" w14:textId="77777777" w:rsidR="00801D7D" w:rsidRPr="00801D7D" w:rsidRDefault="00801D7D" w:rsidP="00801D7D">
      <w:pPr>
        <w:pStyle w:val="p1"/>
        <w:spacing w:line="480" w:lineRule="auto"/>
        <w:jc w:val="both"/>
      </w:pPr>
      <w:r w:rsidRPr="00801D7D">
        <w:t xml:space="preserve">In light of these challenges, the Skill Forge project was conceived to </w:t>
      </w:r>
      <w:r w:rsidRPr="00801D7D">
        <w:rPr>
          <w:rStyle w:val="s1"/>
          <w:rFonts w:eastAsiaTheme="majorEastAsia"/>
        </w:rPr>
        <w:t>design and evaluate a GenAI-powered onboarding system</w:t>
      </w:r>
      <w:r w:rsidRPr="00801D7D">
        <w:t xml:space="preserve"> tailored for manufacturing SMEs. The aim was to demonstrate how AI could not only accelerate training and improve retention but also build trust through explainable outputs and adaptive content delivery. By benchmarking Skill Forge’s performance against traditional onboarding methods, the project sought to establish a structured, scalable, and contextually grounded framework for GenAI integration in industrial learning environments.</w:t>
      </w:r>
    </w:p>
    <w:p w14:paraId="62B15AE7" w14:textId="0AB73562" w:rsidR="00AD08E2" w:rsidRPr="00645890" w:rsidRDefault="7D2DF466" w:rsidP="000C6AC2">
      <w:pPr>
        <w:pStyle w:val="Heading1"/>
        <w:rPr>
          <w:rStyle w:val="textlayer--absolute"/>
          <w:rFonts w:ascii="Times New Roman" w:hAnsi="Times New Roman" w:cs="Times New Roman"/>
          <w:color w:val="000000" w:themeColor="text1"/>
          <w:sz w:val="24"/>
          <w:szCs w:val="24"/>
        </w:rPr>
      </w:pPr>
      <w:r w:rsidRPr="00645890">
        <w:rPr>
          <w:rFonts w:ascii="Times New Roman" w:hAnsi="Times New Roman" w:cs="Times New Roman"/>
          <w:color w:val="000000" w:themeColor="text1"/>
          <w:sz w:val="36"/>
          <w:szCs w:val="36"/>
        </w:rPr>
        <w:t xml:space="preserve">3. </w:t>
      </w:r>
      <w:r w:rsidR="00AD08E2" w:rsidRPr="00645890">
        <w:rPr>
          <w:rFonts w:ascii="Times New Roman" w:hAnsi="Times New Roman" w:cs="Times New Roman"/>
          <w:color w:val="000000" w:themeColor="text1"/>
          <w:sz w:val="36"/>
          <w:szCs w:val="36"/>
        </w:rPr>
        <w:t xml:space="preserve">Methodologies </w:t>
      </w:r>
      <w:r w:rsidR="4EC65F9D" w:rsidRPr="00645890">
        <w:rPr>
          <w:rFonts w:ascii="Times New Roman" w:hAnsi="Times New Roman" w:cs="Times New Roman"/>
          <w:color w:val="000000" w:themeColor="text1"/>
          <w:sz w:val="36"/>
          <w:szCs w:val="36"/>
        </w:rPr>
        <w:t>and a</w:t>
      </w:r>
      <w:r w:rsidR="00AD08E2" w:rsidRPr="00645890">
        <w:rPr>
          <w:rFonts w:ascii="Times New Roman" w:hAnsi="Times New Roman" w:cs="Times New Roman"/>
          <w:color w:val="000000" w:themeColor="text1"/>
          <w:sz w:val="36"/>
          <w:szCs w:val="36"/>
        </w:rPr>
        <w:t>pproaches</w:t>
      </w:r>
      <w:bookmarkEnd w:id="8"/>
      <w:bookmarkEnd w:id="9"/>
      <w:bookmarkEnd w:id="10"/>
      <w:r w:rsidR="00083F62" w:rsidRPr="00645890">
        <w:rPr>
          <w:rFonts w:ascii="Times New Roman" w:hAnsi="Times New Roman" w:cs="Times New Roman"/>
          <w:color w:val="000000" w:themeColor="text1"/>
          <w:sz w:val="36"/>
          <w:szCs w:val="36"/>
        </w:rPr>
        <w:t xml:space="preserve"> </w:t>
      </w:r>
    </w:p>
    <w:p w14:paraId="202D4E65" w14:textId="494F4296" w:rsidR="00F2534F" w:rsidRDefault="00F2534F" w:rsidP="00F2534F">
      <w:pPr>
        <w:pStyle w:val="p1"/>
        <w:spacing w:line="480" w:lineRule="auto"/>
        <w:jc w:val="both"/>
      </w:pPr>
      <w:r>
        <w:t>To explore the practical potential of Generative AI in enhancing workforce training, this project employed a literature-informed, design-driven methodology that focused on delivering both a functioning prototype and a replicable deployment model. The goal was not only to test technical feasibility, but also to understand how GenAI could be responsibly and effectively integrated into SME onboarding practices.</w:t>
      </w:r>
    </w:p>
    <w:p w14:paraId="5D5DC36B" w14:textId="5836E0A6" w:rsidR="06766EE9" w:rsidRPr="00F2534F" w:rsidRDefault="00F2534F" w:rsidP="00F2534F">
      <w:pPr>
        <w:pStyle w:val="p1"/>
        <w:spacing w:line="480" w:lineRule="auto"/>
        <w:jc w:val="both"/>
      </w:pPr>
      <w:r w:rsidRPr="779FB7B3">
        <w:t xml:space="preserve">The core output of this project was the development of </w:t>
      </w:r>
      <w:r w:rsidRPr="779FB7B3">
        <w:rPr>
          <w:rStyle w:val="s1"/>
          <w:rFonts w:eastAsiaTheme="majorEastAsia"/>
        </w:rPr>
        <w:t>Skill Forge</w:t>
      </w:r>
      <w:r w:rsidRPr="779FB7B3">
        <w:t>, a GenAI-powered onboarding platform tailored for the manufacturing sector. Informed by an extensive review of academic and industry literature (see Appendix A), the solution was designed to simulate real-world industrial training scenarios while maintaining accessibility for non-technical users. It included user-adaptive features such as skill-level detection, content personalisation, multilingual capabilities, and real-time contextual feedback. For instance, new operators interacting with the system received guidance in natural language, complete with justifications for actions and embedded explanations to deepen understanding.</w:t>
      </w:r>
    </w:p>
    <w:p w14:paraId="0DA9B24A" w14:textId="338392A9" w:rsidR="6019E319" w:rsidRDefault="6019E319" w:rsidP="5A1523D0">
      <w:pPr>
        <w:spacing w:beforeAutospacing="1" w:afterAutospacing="1"/>
        <w:jc w:val="center"/>
      </w:pPr>
      <w:r>
        <w:rPr>
          <w:noProof/>
        </w:rPr>
        <w:drawing>
          <wp:inline distT="0" distB="0" distL="0" distR="0" wp14:anchorId="3969FDC3" wp14:editId="52928472">
            <wp:extent cx="5524500" cy="3373132"/>
            <wp:effectExtent l="0" t="0" r="0" b="0"/>
            <wp:docPr id="1797619790" name="Picture 179761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524500" cy="3373132"/>
                    </a:xfrm>
                    <a:prstGeom prst="rect">
                      <a:avLst/>
                    </a:prstGeom>
                  </pic:spPr>
                </pic:pic>
              </a:graphicData>
            </a:graphic>
          </wp:inline>
        </w:drawing>
      </w:r>
    </w:p>
    <w:p w14:paraId="149537D9" w14:textId="210A79D1" w:rsidR="005A05B8" w:rsidRDefault="6019E319" w:rsidP="00F7102C">
      <w:pPr>
        <w:pStyle w:val="p1"/>
        <w:jc w:val="center"/>
      </w:pPr>
      <w:r w:rsidRPr="779FB7B3">
        <w:t>Figure 3</w:t>
      </w:r>
      <w:r w:rsidR="007F7CC0" w:rsidRPr="779FB7B3">
        <w:t>.1</w:t>
      </w:r>
      <w:r w:rsidRPr="779FB7B3">
        <w:t xml:space="preserve">: </w:t>
      </w:r>
      <w:r w:rsidR="00F7102C" w:rsidRPr="779FB7B3">
        <w:t>Screenshot of Skill Forge platform, showcasing interactive AI assistant embedded into training module.</w:t>
      </w:r>
    </w:p>
    <w:p w14:paraId="233E5FB3" w14:textId="5F61EE0C" w:rsidR="0073014E" w:rsidRPr="00BC4A1F" w:rsidRDefault="0073014E" w:rsidP="0073014E">
      <w:pPr>
        <w:pStyle w:val="p1"/>
        <w:spacing w:line="480" w:lineRule="auto"/>
        <w:jc w:val="both"/>
      </w:pPr>
      <w:r w:rsidRPr="00BC4A1F">
        <w:t>To support personalisation and framework standardisation, the system architecture incorporated four key components: user profiling, contextual task assistance, AI-generated quizzes, and explainable feedback. Together, these elements facilitated a training pipeline that balanced automation with human oversight. AI acted not as a replacement for instructors, but as a tutor and collaborator—supporting just-in-time learning while reinforcing understanding through dynamically generated assessments.</w:t>
      </w:r>
    </w:p>
    <w:p w14:paraId="74411492" w14:textId="383A47CF" w:rsidR="0073014E" w:rsidRPr="00BC4A1F" w:rsidRDefault="0073014E" w:rsidP="0073014E">
      <w:pPr>
        <w:pStyle w:val="p1"/>
        <w:spacing w:line="480" w:lineRule="auto"/>
        <w:jc w:val="both"/>
      </w:pPr>
      <w:r w:rsidRPr="00BC4A1F">
        <w:t xml:space="preserve">Particular attention was paid to the </w:t>
      </w:r>
      <w:r w:rsidRPr="00BC4A1F">
        <w:rPr>
          <w:rStyle w:val="s1"/>
          <w:rFonts w:eastAsiaTheme="majorEastAsia"/>
        </w:rPr>
        <w:t>barriers faced by SMEs</w:t>
      </w:r>
      <w:r w:rsidRPr="00BC4A1F">
        <w:t xml:space="preserve">, including limited technical manpower and budget constraints. In response, Skill Forge was built with lightweight deployment in mind. The platform was deployed as a web application requiring minimal setup. No </w:t>
      </w:r>
      <w:r w:rsidR="00BC4A1F" w:rsidRPr="00BC4A1F">
        <w:t>speciali</w:t>
      </w:r>
      <w:r w:rsidR="00BC4A1F">
        <w:t>s</w:t>
      </w:r>
      <w:r w:rsidR="00BC4A1F" w:rsidRPr="00BC4A1F">
        <w:t>ed</w:t>
      </w:r>
      <w:r w:rsidRPr="00BC4A1F">
        <w:t xml:space="preserve"> hardware or </w:t>
      </w:r>
      <w:r w:rsidR="00BC4A1F" w:rsidRPr="00BC4A1F">
        <w:t>on-premises</w:t>
      </w:r>
      <w:r w:rsidRPr="00BC4A1F">
        <w:t xml:space="preserve"> infrastructure was necessary, allowing immediate use from any internet-enabled device. The interface was deliberately designed for ease of use, offering multilingual options and a clean layout accessible to operators with little prior exposure to digital learning tools.</w:t>
      </w:r>
    </w:p>
    <w:p w14:paraId="5F30594B" w14:textId="4864E44F" w:rsidR="0073014E" w:rsidRPr="00BC4A1F" w:rsidRDefault="0073014E" w:rsidP="0073014E">
      <w:pPr>
        <w:pStyle w:val="p1"/>
        <w:spacing w:line="480" w:lineRule="auto"/>
        <w:jc w:val="both"/>
      </w:pPr>
      <w:r w:rsidRPr="00BC4A1F">
        <w:t xml:space="preserve">In addressing the </w:t>
      </w:r>
      <w:r w:rsidRPr="00BC4A1F">
        <w:rPr>
          <w:rStyle w:val="s1"/>
          <w:rFonts w:eastAsiaTheme="majorEastAsia"/>
        </w:rPr>
        <w:t>issue of AI literacy and cultural resistance</w:t>
      </w:r>
      <w:r w:rsidRPr="00BC4A1F">
        <w:t>, the solution integrated explainability into its interactions. AI responses included “Explain Why” options that provided reasoning behind recommendations, helping workers build confidence and understanding over time. Early user tests suggested that this transparency was a key factor in encouraging trust and willingness to engage.</w:t>
      </w:r>
    </w:p>
    <w:p w14:paraId="72831BEA" w14:textId="076A5587" w:rsidR="543C8AA9" w:rsidRDefault="0073014E" w:rsidP="0073014E">
      <w:pPr>
        <w:pStyle w:val="p1"/>
        <w:spacing w:line="480" w:lineRule="auto"/>
        <w:jc w:val="both"/>
      </w:pPr>
      <w:r w:rsidRPr="779FB7B3">
        <w:t xml:space="preserve">Finally, to assess market interest and support scalability beyond the prototype stage, a dedicated </w:t>
      </w:r>
      <w:r w:rsidRPr="779FB7B3">
        <w:rPr>
          <w:rStyle w:val="s1"/>
          <w:rFonts w:eastAsiaTheme="majorEastAsia"/>
        </w:rPr>
        <w:t>Skill Forge landing page</w:t>
      </w:r>
      <w:r w:rsidRPr="779FB7B3">
        <w:t xml:space="preserve"> was developed as part of the project’s go-to-market strategy. This digital channel served both as a promotional asset and an analytics platform to monitor visitor interest and user behaviour. By combining technical deployment with real-world stakeholder engagement, the methodology ensured that the project addressed not just technical innovation but also business viability and adoption readiness.</w:t>
      </w:r>
      <w:r w:rsidR="008549B1" w:rsidRPr="779FB7B3">
        <w:t>w</w:t>
      </w:r>
    </w:p>
    <w:p w14:paraId="5F0AE489" w14:textId="5F2A27D2" w:rsidR="4483CA34" w:rsidRPr="00645890" w:rsidRDefault="580C57B6" w:rsidP="2C78971A">
      <w:pPr>
        <w:pStyle w:val="Heading1"/>
        <w:spacing w:beforeAutospacing="1" w:afterAutospacing="1"/>
        <w:rPr>
          <w:rFonts w:ascii="Times New Roman" w:hAnsi="Times New Roman" w:cs="Times New Roman"/>
          <w:color w:val="000000" w:themeColor="text1"/>
          <w:sz w:val="36"/>
          <w:szCs w:val="36"/>
        </w:rPr>
      </w:pPr>
      <w:bookmarkStart w:id="11" w:name="_Toc491699135"/>
      <w:bookmarkStart w:id="12" w:name="_Toc1253996963"/>
      <w:bookmarkStart w:id="13" w:name="_Toc196170192"/>
      <w:r w:rsidRPr="00645890">
        <w:rPr>
          <w:rFonts w:ascii="Times New Roman" w:hAnsi="Times New Roman" w:cs="Times New Roman"/>
          <w:color w:val="000000" w:themeColor="text1"/>
          <w:sz w:val="36"/>
          <w:szCs w:val="36"/>
        </w:rPr>
        <w:t>4. Comparison of design alternatives</w:t>
      </w:r>
      <w:bookmarkEnd w:id="11"/>
      <w:bookmarkEnd w:id="12"/>
      <w:bookmarkEnd w:id="13"/>
    </w:p>
    <w:p w14:paraId="401E7112" w14:textId="6CE1E2C2" w:rsidR="00573646" w:rsidRPr="00573646" w:rsidRDefault="00573646" w:rsidP="000C1EBD">
      <w:pPr>
        <w:spacing w:beforeAutospacing="1" w:afterAutospacing="1" w:line="480" w:lineRule="auto"/>
        <w:jc w:val="both"/>
        <w:rPr>
          <w:color w:val="000000" w:themeColor="text1"/>
        </w:rPr>
      </w:pPr>
      <w:r w:rsidRPr="00573646">
        <w:rPr>
          <w:color w:val="000000" w:themeColor="text1"/>
        </w:rPr>
        <w:t>To evaluate the effectiveness of the proposed GenAI solution, a comparative benchmarking study was conducted with a single group of thirty participants. Each individual underwent two onboarding sessions: the first delivered through traditional methods comprising printed materials and human-led briefings, and the second using the Skill Forge GenAI-powered platform. After each session, participants completed a standardised evaluation that assessed key indicators including clarity of instructions, speed of learning, knowledge retention, confidence in applying learned skills, and overall satisfaction.</w:t>
      </w:r>
    </w:p>
    <w:p w14:paraId="38753BD8" w14:textId="64DA4E1B" w:rsidR="64DF9358" w:rsidRPr="00573646" w:rsidRDefault="00573646" w:rsidP="000C1EBD">
      <w:pPr>
        <w:spacing w:beforeAutospacing="1" w:afterAutospacing="1" w:line="480" w:lineRule="auto"/>
        <w:jc w:val="both"/>
        <w:rPr>
          <w:color w:val="000000" w:themeColor="text1"/>
        </w:rPr>
      </w:pPr>
      <w:r w:rsidRPr="00573646">
        <w:rPr>
          <w:color w:val="000000" w:themeColor="text1"/>
        </w:rPr>
        <w:t xml:space="preserve">Short practical tasks were also incorporated to assess how well participants could apply what they had learned. This within-subjects design enabled a direct comparison of learning outcomes, minimising variance due to prior knowledge or differing experience levels. The results are summarised in </w:t>
      </w:r>
      <w:r w:rsidRPr="00573646">
        <w:rPr>
          <w:rFonts w:eastAsiaTheme="majorEastAsia"/>
          <w:color w:val="000000" w:themeColor="text1"/>
        </w:rPr>
        <w:t xml:space="preserve">Table </w:t>
      </w:r>
      <w:r w:rsidRPr="779FB7B3">
        <w:rPr>
          <w:color w:val="000000" w:themeColor="text1"/>
        </w:rPr>
        <w:t>4</w:t>
      </w:r>
      <w:r w:rsidRPr="00573646">
        <w:rPr>
          <w:rFonts w:eastAsiaTheme="majorEastAsia"/>
          <w:color w:val="000000" w:themeColor="text1"/>
        </w:rPr>
        <w:t>.1</w:t>
      </w:r>
      <w:r w:rsidRPr="00573646">
        <w:rPr>
          <w:color w:val="000000" w:themeColor="text1"/>
        </w:rPr>
        <w:t>.</w:t>
      </w:r>
    </w:p>
    <w:tbl>
      <w:tblPr>
        <w:tblStyle w:val="TableGrid"/>
        <w:tblW w:w="9350" w:type="dxa"/>
        <w:tblLook w:val="04A0" w:firstRow="1" w:lastRow="0" w:firstColumn="1" w:lastColumn="0" w:noHBand="0" w:noVBand="1"/>
      </w:tblPr>
      <w:tblGrid>
        <w:gridCol w:w="1824"/>
        <w:gridCol w:w="3471"/>
        <w:gridCol w:w="4116"/>
      </w:tblGrid>
      <w:tr w:rsidR="008D2893" w14:paraId="2995B50E" w14:textId="77777777" w:rsidTr="0E9A6BE6">
        <w:tc>
          <w:tcPr>
            <w:tcW w:w="1775" w:type="dxa"/>
          </w:tcPr>
          <w:p w14:paraId="1D153974" w14:textId="5028BDD6" w:rsidR="008D2893" w:rsidRPr="00614911" w:rsidRDefault="003F3F3C" w:rsidP="00AF09AF">
            <w:pPr>
              <w:spacing w:before="100" w:beforeAutospacing="1" w:after="100" w:afterAutospacing="1"/>
              <w:rPr>
                <w:b/>
                <w:bCs/>
                <w:color w:val="000000"/>
                <w:sz w:val="28"/>
                <w:szCs w:val="28"/>
              </w:rPr>
            </w:pPr>
            <w:r w:rsidRPr="277797BF">
              <w:rPr>
                <w:b/>
                <w:bCs/>
                <w:color w:val="000000" w:themeColor="text1"/>
                <w:sz w:val="28"/>
                <w:szCs w:val="28"/>
              </w:rPr>
              <w:t xml:space="preserve">Metric </w:t>
            </w:r>
          </w:p>
        </w:tc>
        <w:tc>
          <w:tcPr>
            <w:tcW w:w="3465" w:type="dxa"/>
            <w:vAlign w:val="center"/>
          </w:tcPr>
          <w:p w14:paraId="5249E750" w14:textId="19E45752" w:rsidR="008D2893" w:rsidRPr="00614911" w:rsidRDefault="003F3F3C" w:rsidP="76D73194">
            <w:pPr>
              <w:spacing w:before="100" w:beforeAutospacing="1" w:after="100" w:afterAutospacing="1"/>
              <w:jc w:val="center"/>
              <w:rPr>
                <w:b/>
                <w:bCs/>
                <w:color w:val="000000"/>
                <w:sz w:val="28"/>
                <w:szCs w:val="28"/>
              </w:rPr>
            </w:pPr>
            <w:r w:rsidRPr="277797BF">
              <w:rPr>
                <w:b/>
                <w:bCs/>
                <w:color w:val="000000" w:themeColor="text1"/>
                <w:sz w:val="28"/>
                <w:szCs w:val="28"/>
              </w:rPr>
              <w:t>Traditional</w:t>
            </w:r>
          </w:p>
        </w:tc>
        <w:tc>
          <w:tcPr>
            <w:tcW w:w="4110" w:type="dxa"/>
            <w:vAlign w:val="center"/>
          </w:tcPr>
          <w:p w14:paraId="783BCF89" w14:textId="6E34DE21" w:rsidR="008D2893" w:rsidRPr="00614911" w:rsidRDefault="003F3F3C" w:rsidP="76D73194">
            <w:pPr>
              <w:spacing w:before="100" w:beforeAutospacing="1" w:after="100" w:afterAutospacing="1"/>
              <w:jc w:val="center"/>
              <w:rPr>
                <w:b/>
                <w:bCs/>
                <w:color w:val="000000"/>
                <w:sz w:val="28"/>
                <w:szCs w:val="28"/>
              </w:rPr>
            </w:pPr>
            <w:r w:rsidRPr="277797BF">
              <w:rPr>
                <w:b/>
                <w:bCs/>
                <w:color w:val="000000" w:themeColor="text1"/>
                <w:sz w:val="28"/>
                <w:szCs w:val="28"/>
              </w:rPr>
              <w:t>GenAI-based</w:t>
            </w:r>
          </w:p>
        </w:tc>
      </w:tr>
      <w:tr w:rsidR="008D2893" w14:paraId="79C9ACD4" w14:textId="77777777" w:rsidTr="7D734AD6">
        <w:trPr>
          <w:trHeight w:val="705"/>
        </w:trPr>
        <w:tc>
          <w:tcPr>
            <w:tcW w:w="1775" w:type="dxa"/>
          </w:tcPr>
          <w:tbl>
            <w:tblPr>
              <w:tblW w:w="1608" w:type="dxa"/>
              <w:tblCellSpacing w:w="15" w:type="dxa"/>
              <w:tblCellMar>
                <w:top w:w="15" w:type="dxa"/>
                <w:left w:w="15" w:type="dxa"/>
                <w:bottom w:w="15" w:type="dxa"/>
                <w:right w:w="15" w:type="dxa"/>
              </w:tblCellMar>
              <w:tblLook w:val="04A0" w:firstRow="1" w:lastRow="0" w:firstColumn="1" w:lastColumn="0" w:noHBand="0" w:noVBand="1"/>
            </w:tblPr>
            <w:tblGrid>
              <w:gridCol w:w="1608"/>
            </w:tblGrid>
            <w:tr w:rsidR="003F3F3C" w14:paraId="0CE91E35" w14:textId="7BEADA2F" w:rsidTr="74805C05">
              <w:trPr>
                <w:trHeight w:val="300"/>
                <w:tblCellSpacing w:w="15" w:type="dxa"/>
              </w:trPr>
              <w:tc>
                <w:tcPr>
                  <w:tcW w:w="1608" w:type="dxa"/>
                  <w:vAlign w:val="center"/>
                  <w:hideMark/>
                </w:tcPr>
                <w:p w14:paraId="78B57851" w14:textId="77777777" w:rsidR="003F3F3C" w:rsidRDefault="003F3F3C" w:rsidP="00614911">
                  <w:pPr>
                    <w:pStyle w:val="NoSpacing"/>
                    <w:rPr>
                      <w:rFonts w:ascii="Times New Roman" w:eastAsia="Times New Roman" w:hAnsi="Times New Roman" w:cs="Times New Roman"/>
                    </w:rPr>
                  </w:pPr>
                  <w:r w:rsidRPr="5C148950">
                    <w:rPr>
                      <w:rFonts w:ascii="Times New Roman" w:eastAsia="Times New Roman" w:hAnsi="Times New Roman" w:cs="Times New Roman"/>
                    </w:rPr>
                    <w:t>Training Time</w:t>
                  </w:r>
                </w:p>
              </w:tc>
            </w:tr>
          </w:tbl>
          <w:p w14:paraId="6F4F9E58" w14:textId="77777777" w:rsidR="008D2893" w:rsidRDefault="008D2893" w:rsidP="00614911">
            <w:pPr>
              <w:pStyle w:val="NoSpacing"/>
              <w:rPr>
                <w:rFonts w:ascii="Times New Roman" w:eastAsia="Times New Roman" w:hAnsi="Times New Roman" w:cs="Times New Roman"/>
              </w:rPr>
            </w:pPr>
          </w:p>
        </w:tc>
        <w:tc>
          <w:tcPr>
            <w:tcW w:w="3465" w:type="dxa"/>
          </w:tcPr>
          <w:p w14:paraId="5C7A8204" w14:textId="0C797595" w:rsidR="008D2893" w:rsidRDefault="003F3F3C" w:rsidP="76D73194">
            <w:pPr>
              <w:spacing w:before="100" w:beforeAutospacing="1" w:after="100" w:afterAutospacing="1"/>
              <w:jc w:val="center"/>
              <w:rPr>
                <w:color w:val="000000"/>
              </w:rPr>
            </w:pPr>
            <w:r w:rsidRPr="76D73194">
              <w:rPr>
                <w:color w:val="000000" w:themeColor="text1"/>
              </w:rPr>
              <w:t>60 mins</w:t>
            </w:r>
          </w:p>
        </w:tc>
        <w:tc>
          <w:tcPr>
            <w:tcW w:w="4110" w:type="dxa"/>
          </w:tcPr>
          <w:tbl>
            <w:tblPr>
              <w:tblW w:w="3795" w:type="dxa"/>
              <w:tblCellSpacing w:w="15" w:type="dxa"/>
              <w:tblCellMar>
                <w:top w:w="15" w:type="dxa"/>
                <w:left w:w="15" w:type="dxa"/>
                <w:bottom w:w="15" w:type="dxa"/>
                <w:right w:w="15" w:type="dxa"/>
              </w:tblCellMar>
              <w:tblLook w:val="04A0" w:firstRow="1" w:lastRow="0" w:firstColumn="1" w:lastColumn="0" w:noHBand="0" w:noVBand="1"/>
            </w:tblPr>
            <w:tblGrid>
              <w:gridCol w:w="3795"/>
            </w:tblGrid>
            <w:tr w:rsidR="003F3F3C" w14:paraId="38D2423E" w14:textId="77777777" w:rsidTr="0A80BF18">
              <w:trPr>
                <w:trHeight w:val="300"/>
                <w:tblCellSpacing w:w="15" w:type="dxa"/>
              </w:trPr>
              <w:tc>
                <w:tcPr>
                  <w:tcW w:w="3795" w:type="dxa"/>
                  <w:hideMark/>
                </w:tcPr>
                <w:p w14:paraId="3A9D1F9B" w14:textId="77777777" w:rsidR="003F3F3C" w:rsidRDefault="003F3F3C" w:rsidP="76D73194">
                  <w:pPr>
                    <w:jc w:val="center"/>
                    <w:rPr>
                      <w:color w:val="000000"/>
                    </w:rPr>
                  </w:pPr>
                  <w:r w:rsidRPr="76D73194">
                    <w:rPr>
                      <w:color w:val="000000" w:themeColor="text1"/>
                    </w:rPr>
                    <w:t>35 mins</w:t>
                  </w:r>
                </w:p>
              </w:tc>
            </w:tr>
          </w:tbl>
          <w:p w14:paraId="62DAAA71" w14:textId="77777777" w:rsidR="008D2893" w:rsidRDefault="008D2893" w:rsidP="76D73194">
            <w:pPr>
              <w:spacing w:before="100" w:beforeAutospacing="1" w:after="100" w:afterAutospacing="1"/>
              <w:jc w:val="center"/>
              <w:rPr>
                <w:color w:val="000000"/>
              </w:rPr>
            </w:pPr>
          </w:p>
        </w:tc>
      </w:tr>
      <w:tr w:rsidR="008D2893" w14:paraId="7C23F2E1" w14:textId="77777777" w:rsidTr="0E9A6BE6">
        <w:tc>
          <w:tcPr>
            <w:tcW w:w="1775" w:type="dxa"/>
          </w:tcPr>
          <w:p w14:paraId="48F843EA" w14:textId="379497F0" w:rsidR="008D2893" w:rsidRDefault="7460BAD2" w:rsidP="00614911">
            <w:pPr>
              <w:spacing w:before="100" w:beforeAutospacing="1" w:after="100" w:afterAutospacing="1"/>
              <w:rPr>
                <w:color w:val="000000"/>
              </w:rPr>
            </w:pPr>
            <w:r w:rsidRPr="7A963D49">
              <w:rPr>
                <w:color w:val="000000" w:themeColor="text1"/>
              </w:rPr>
              <w:t xml:space="preserve"> </w:t>
            </w:r>
            <w:r w:rsidR="003F3F3C" w:rsidRPr="5C148950">
              <w:rPr>
                <w:color w:val="000000" w:themeColor="text1"/>
              </w:rPr>
              <w:t>Confidence</w:t>
            </w:r>
          </w:p>
        </w:tc>
        <w:tc>
          <w:tcPr>
            <w:tcW w:w="3465" w:type="dxa"/>
          </w:tcPr>
          <w:p w14:paraId="77524E6F" w14:textId="470377D9" w:rsidR="008D2893" w:rsidRDefault="003F3F3C" w:rsidP="76D73194">
            <w:pPr>
              <w:spacing w:before="100" w:beforeAutospacing="1" w:after="100" w:afterAutospacing="1"/>
              <w:jc w:val="center"/>
              <w:rPr>
                <w:color w:val="000000"/>
              </w:rPr>
            </w:pPr>
            <w:r w:rsidRPr="76D73194">
              <w:rPr>
                <w:color w:val="000000" w:themeColor="text1"/>
              </w:rPr>
              <w:t>3.2/5</w:t>
            </w:r>
          </w:p>
        </w:tc>
        <w:tc>
          <w:tcPr>
            <w:tcW w:w="4110" w:type="dxa"/>
          </w:tcPr>
          <w:tbl>
            <w:tblPr>
              <w:tblW w:w="3765" w:type="dxa"/>
              <w:tblCellSpacing w:w="15" w:type="dxa"/>
              <w:tblCellMar>
                <w:top w:w="15" w:type="dxa"/>
                <w:left w:w="15" w:type="dxa"/>
                <w:bottom w:w="15" w:type="dxa"/>
                <w:right w:w="15" w:type="dxa"/>
              </w:tblCellMar>
              <w:tblLook w:val="04A0" w:firstRow="1" w:lastRow="0" w:firstColumn="1" w:lastColumn="0" w:noHBand="0" w:noVBand="1"/>
            </w:tblPr>
            <w:tblGrid>
              <w:gridCol w:w="3765"/>
            </w:tblGrid>
            <w:tr w:rsidR="003F3F3C" w14:paraId="63A54B93" w14:textId="77777777" w:rsidTr="0A80BF18">
              <w:trPr>
                <w:tblCellSpacing w:w="15" w:type="dxa"/>
              </w:trPr>
              <w:tc>
                <w:tcPr>
                  <w:tcW w:w="3765" w:type="dxa"/>
                  <w:hideMark/>
                </w:tcPr>
                <w:p w14:paraId="321B7D5E" w14:textId="77777777" w:rsidR="003F3F3C" w:rsidRDefault="003F3F3C" w:rsidP="76D73194">
                  <w:pPr>
                    <w:jc w:val="center"/>
                    <w:rPr>
                      <w:color w:val="000000"/>
                    </w:rPr>
                  </w:pPr>
                  <w:r w:rsidRPr="76D73194">
                    <w:rPr>
                      <w:color w:val="000000" w:themeColor="text1"/>
                    </w:rPr>
                    <w:t>4.6/5</w:t>
                  </w:r>
                </w:p>
              </w:tc>
            </w:tr>
          </w:tbl>
          <w:p w14:paraId="2B97DDC7" w14:textId="77777777" w:rsidR="008D2893" w:rsidRDefault="008D2893" w:rsidP="76D73194">
            <w:pPr>
              <w:spacing w:before="100" w:beforeAutospacing="1" w:after="100" w:afterAutospacing="1"/>
              <w:jc w:val="center"/>
              <w:rPr>
                <w:color w:val="000000"/>
              </w:rPr>
            </w:pPr>
          </w:p>
        </w:tc>
      </w:tr>
      <w:tr w:rsidR="008D2893" w14:paraId="0FB6E064" w14:textId="77777777" w:rsidTr="0E9A6BE6">
        <w:tc>
          <w:tcPr>
            <w:tcW w:w="1775" w:type="dxa"/>
          </w:tcPr>
          <w:tbl>
            <w:tblPr>
              <w:tblW w:w="1545" w:type="dxa"/>
              <w:tblCellSpacing w:w="15" w:type="dxa"/>
              <w:tblCellMar>
                <w:top w:w="15" w:type="dxa"/>
                <w:left w:w="15" w:type="dxa"/>
                <w:bottom w:w="15" w:type="dxa"/>
                <w:right w:w="15" w:type="dxa"/>
              </w:tblCellMar>
              <w:tblLook w:val="04A0" w:firstRow="1" w:lastRow="0" w:firstColumn="1" w:lastColumn="0" w:noHBand="0" w:noVBand="1"/>
            </w:tblPr>
            <w:tblGrid>
              <w:gridCol w:w="1545"/>
            </w:tblGrid>
            <w:tr w:rsidR="003F3F3C" w14:paraId="327567C5" w14:textId="77777777" w:rsidTr="25113008">
              <w:trPr>
                <w:tblCellSpacing w:w="15" w:type="dxa"/>
              </w:trPr>
              <w:tc>
                <w:tcPr>
                  <w:tcW w:w="1545" w:type="dxa"/>
                  <w:vAlign w:val="center"/>
                  <w:hideMark/>
                </w:tcPr>
                <w:p w14:paraId="68B68DC5" w14:textId="0C3C038B" w:rsidR="003F3F3C" w:rsidRDefault="7F89309E" w:rsidP="00614911">
                  <w:pPr>
                    <w:rPr>
                      <w:color w:val="000000"/>
                    </w:rPr>
                  </w:pPr>
                  <w:r w:rsidRPr="7CA5508E">
                    <w:rPr>
                      <w:color w:val="000000" w:themeColor="text1"/>
                    </w:rPr>
                    <w:t>Satisfacti</w:t>
                  </w:r>
                  <w:r w:rsidR="57E8A357" w:rsidRPr="7CA5508E">
                    <w:rPr>
                      <w:color w:val="000000" w:themeColor="text1"/>
                    </w:rPr>
                    <w:t>on</w:t>
                  </w:r>
                </w:p>
              </w:tc>
            </w:tr>
          </w:tbl>
          <w:p w14:paraId="0A29AEE8" w14:textId="77777777" w:rsidR="008D2893" w:rsidRDefault="008D2893" w:rsidP="00614911">
            <w:pPr>
              <w:spacing w:before="100" w:beforeAutospacing="1" w:after="100" w:afterAutospacing="1"/>
              <w:rPr>
                <w:color w:val="000000"/>
              </w:rPr>
            </w:pPr>
          </w:p>
        </w:tc>
        <w:tc>
          <w:tcPr>
            <w:tcW w:w="3465" w:type="dxa"/>
          </w:tcPr>
          <w:tbl>
            <w:tblPr>
              <w:tblW w:w="3255" w:type="dxa"/>
              <w:tblCellSpacing w:w="15" w:type="dxa"/>
              <w:tblCellMar>
                <w:top w:w="15" w:type="dxa"/>
                <w:left w:w="15" w:type="dxa"/>
                <w:bottom w:w="15" w:type="dxa"/>
                <w:right w:w="15" w:type="dxa"/>
              </w:tblCellMar>
              <w:tblLook w:val="04A0" w:firstRow="1" w:lastRow="0" w:firstColumn="1" w:lastColumn="0" w:noHBand="0" w:noVBand="1"/>
            </w:tblPr>
            <w:tblGrid>
              <w:gridCol w:w="3255"/>
            </w:tblGrid>
            <w:tr w:rsidR="003F3F3C" w14:paraId="29D3C7D9" w14:textId="77777777" w:rsidTr="0A80BF18">
              <w:trPr>
                <w:tblCellSpacing w:w="15" w:type="dxa"/>
              </w:trPr>
              <w:tc>
                <w:tcPr>
                  <w:tcW w:w="3255" w:type="dxa"/>
                  <w:hideMark/>
                </w:tcPr>
                <w:p w14:paraId="7949F082" w14:textId="77777777" w:rsidR="003F3F3C" w:rsidRDefault="003F3F3C" w:rsidP="76D73194">
                  <w:pPr>
                    <w:jc w:val="center"/>
                    <w:rPr>
                      <w:color w:val="000000"/>
                    </w:rPr>
                  </w:pPr>
                  <w:r w:rsidRPr="76D73194">
                    <w:rPr>
                      <w:color w:val="000000" w:themeColor="text1"/>
                    </w:rPr>
                    <w:t>3.5/5</w:t>
                  </w:r>
                </w:p>
              </w:tc>
            </w:tr>
          </w:tbl>
          <w:p w14:paraId="7C27B5D9" w14:textId="77777777" w:rsidR="008D2893" w:rsidRDefault="008D2893" w:rsidP="76D73194">
            <w:pPr>
              <w:spacing w:before="100" w:beforeAutospacing="1" w:after="100" w:afterAutospacing="1"/>
              <w:jc w:val="center"/>
              <w:rPr>
                <w:color w:val="000000"/>
              </w:rPr>
            </w:pPr>
          </w:p>
        </w:tc>
        <w:tc>
          <w:tcPr>
            <w:tcW w:w="4110" w:type="dxa"/>
          </w:tcPr>
          <w:tbl>
            <w:tblPr>
              <w:tblW w:w="3870" w:type="dxa"/>
              <w:tblCellSpacing w:w="15" w:type="dxa"/>
              <w:tblCellMar>
                <w:top w:w="15" w:type="dxa"/>
                <w:left w:w="15" w:type="dxa"/>
                <w:bottom w:w="15" w:type="dxa"/>
                <w:right w:w="15" w:type="dxa"/>
              </w:tblCellMar>
              <w:tblLook w:val="04A0" w:firstRow="1" w:lastRow="0" w:firstColumn="1" w:lastColumn="0" w:noHBand="0" w:noVBand="1"/>
            </w:tblPr>
            <w:tblGrid>
              <w:gridCol w:w="3870"/>
            </w:tblGrid>
            <w:tr w:rsidR="003F3F3C" w14:paraId="18EE6E1A" w14:textId="77777777" w:rsidTr="0A80BF18">
              <w:trPr>
                <w:tblCellSpacing w:w="15" w:type="dxa"/>
              </w:trPr>
              <w:tc>
                <w:tcPr>
                  <w:tcW w:w="3870" w:type="dxa"/>
                  <w:hideMark/>
                </w:tcPr>
                <w:p w14:paraId="2758E8F9" w14:textId="77777777" w:rsidR="003F3F3C" w:rsidRDefault="003F3F3C" w:rsidP="76D73194">
                  <w:pPr>
                    <w:jc w:val="center"/>
                    <w:rPr>
                      <w:color w:val="000000"/>
                    </w:rPr>
                  </w:pPr>
                  <w:r w:rsidRPr="76D73194">
                    <w:rPr>
                      <w:color w:val="000000" w:themeColor="text1"/>
                    </w:rPr>
                    <w:t>4.8/5</w:t>
                  </w:r>
                </w:p>
              </w:tc>
            </w:tr>
          </w:tbl>
          <w:p w14:paraId="1A782F2F" w14:textId="77777777" w:rsidR="008D2893" w:rsidRDefault="008D2893" w:rsidP="76D73194">
            <w:pPr>
              <w:spacing w:before="100" w:beforeAutospacing="1" w:after="100" w:afterAutospacing="1"/>
              <w:jc w:val="center"/>
              <w:rPr>
                <w:color w:val="000000"/>
              </w:rPr>
            </w:pPr>
          </w:p>
        </w:tc>
      </w:tr>
      <w:tr w:rsidR="008D2893" w14:paraId="536E90BE" w14:textId="77777777" w:rsidTr="0E9A6BE6">
        <w:tc>
          <w:tcPr>
            <w:tcW w:w="1775" w:type="dxa"/>
          </w:tcPr>
          <w:tbl>
            <w:tblPr>
              <w:tblW w:w="1320" w:type="dxa"/>
              <w:tblCellSpacing w:w="15" w:type="dxa"/>
              <w:tblCellMar>
                <w:top w:w="15" w:type="dxa"/>
                <w:left w:w="15" w:type="dxa"/>
                <w:bottom w:w="15" w:type="dxa"/>
                <w:right w:w="15" w:type="dxa"/>
              </w:tblCellMar>
              <w:tblLook w:val="04A0" w:firstRow="1" w:lastRow="0" w:firstColumn="1" w:lastColumn="0" w:noHBand="0" w:noVBand="1"/>
            </w:tblPr>
            <w:tblGrid>
              <w:gridCol w:w="1320"/>
            </w:tblGrid>
            <w:tr w:rsidR="003F3F3C" w14:paraId="6FB5FDEE" w14:textId="77777777" w:rsidTr="3B1C5C95">
              <w:trPr>
                <w:tblCellSpacing w:w="15" w:type="dxa"/>
              </w:trPr>
              <w:tc>
                <w:tcPr>
                  <w:tcW w:w="1320" w:type="dxa"/>
                  <w:vAlign w:val="center"/>
                  <w:hideMark/>
                </w:tcPr>
                <w:p w14:paraId="5DAC8EB0" w14:textId="226334D2" w:rsidR="003F3F3C" w:rsidRDefault="003F3F3C" w:rsidP="00614911">
                  <w:pPr>
                    <w:rPr>
                      <w:color w:val="000000"/>
                    </w:rPr>
                  </w:pPr>
                  <w:r w:rsidRPr="5C148950">
                    <w:rPr>
                      <w:color w:val="000000" w:themeColor="text1"/>
                    </w:rPr>
                    <w:t>Retention</w:t>
                  </w:r>
                </w:p>
              </w:tc>
            </w:tr>
          </w:tbl>
          <w:p w14:paraId="75CB0649" w14:textId="77777777" w:rsidR="008D2893" w:rsidRDefault="008D2893" w:rsidP="00614911">
            <w:pPr>
              <w:spacing w:before="100" w:beforeAutospacing="1" w:after="100" w:afterAutospacing="1"/>
              <w:rPr>
                <w:color w:val="000000"/>
              </w:rPr>
            </w:pPr>
          </w:p>
        </w:tc>
        <w:tc>
          <w:tcPr>
            <w:tcW w:w="3465" w:type="dxa"/>
          </w:tcPr>
          <w:tbl>
            <w:tblPr>
              <w:tblW w:w="3255" w:type="dxa"/>
              <w:tblCellSpacing w:w="15" w:type="dxa"/>
              <w:tblCellMar>
                <w:top w:w="15" w:type="dxa"/>
                <w:left w:w="15" w:type="dxa"/>
                <w:bottom w:w="15" w:type="dxa"/>
                <w:right w:w="15" w:type="dxa"/>
              </w:tblCellMar>
              <w:tblLook w:val="04A0" w:firstRow="1" w:lastRow="0" w:firstColumn="1" w:lastColumn="0" w:noHBand="0" w:noVBand="1"/>
            </w:tblPr>
            <w:tblGrid>
              <w:gridCol w:w="3255"/>
            </w:tblGrid>
            <w:tr w:rsidR="003F3F3C" w14:paraId="7C25BDC1" w14:textId="77777777" w:rsidTr="0A80BF18">
              <w:trPr>
                <w:tblCellSpacing w:w="15" w:type="dxa"/>
              </w:trPr>
              <w:tc>
                <w:tcPr>
                  <w:tcW w:w="3255" w:type="dxa"/>
                  <w:hideMark/>
                </w:tcPr>
                <w:p w14:paraId="640EEB4D" w14:textId="77777777" w:rsidR="003F3F3C" w:rsidRDefault="003F3F3C" w:rsidP="76D73194">
                  <w:pPr>
                    <w:jc w:val="center"/>
                    <w:rPr>
                      <w:color w:val="000000"/>
                    </w:rPr>
                  </w:pPr>
                  <w:r w:rsidRPr="76D73194">
                    <w:rPr>
                      <w:color w:val="000000" w:themeColor="text1"/>
                    </w:rPr>
                    <w:t>68%</w:t>
                  </w:r>
                </w:p>
              </w:tc>
            </w:tr>
          </w:tbl>
          <w:p w14:paraId="08BD13F0" w14:textId="77777777" w:rsidR="008D2893" w:rsidRDefault="008D2893" w:rsidP="76D73194">
            <w:pPr>
              <w:spacing w:before="100" w:beforeAutospacing="1" w:after="100" w:afterAutospacing="1"/>
              <w:jc w:val="center"/>
              <w:rPr>
                <w:color w:val="000000"/>
              </w:rPr>
            </w:pPr>
          </w:p>
        </w:tc>
        <w:tc>
          <w:tcPr>
            <w:tcW w:w="4110" w:type="dxa"/>
          </w:tcPr>
          <w:tbl>
            <w:tblPr>
              <w:tblW w:w="3900" w:type="dxa"/>
              <w:tblCellSpacing w:w="15" w:type="dxa"/>
              <w:tblCellMar>
                <w:top w:w="15" w:type="dxa"/>
                <w:left w:w="15" w:type="dxa"/>
                <w:bottom w:w="15" w:type="dxa"/>
                <w:right w:w="15" w:type="dxa"/>
              </w:tblCellMar>
              <w:tblLook w:val="04A0" w:firstRow="1" w:lastRow="0" w:firstColumn="1" w:lastColumn="0" w:noHBand="0" w:noVBand="1"/>
            </w:tblPr>
            <w:tblGrid>
              <w:gridCol w:w="3900"/>
            </w:tblGrid>
            <w:tr w:rsidR="003F3F3C" w14:paraId="6237316F" w14:textId="77777777" w:rsidTr="0A80BF18">
              <w:trPr>
                <w:tblCellSpacing w:w="15" w:type="dxa"/>
              </w:trPr>
              <w:tc>
                <w:tcPr>
                  <w:tcW w:w="3900" w:type="dxa"/>
                  <w:hideMark/>
                </w:tcPr>
                <w:p w14:paraId="0D8C80D5" w14:textId="77777777" w:rsidR="003F3F3C" w:rsidRDefault="003F3F3C" w:rsidP="76D73194">
                  <w:pPr>
                    <w:jc w:val="center"/>
                    <w:rPr>
                      <w:color w:val="000000"/>
                    </w:rPr>
                  </w:pPr>
                  <w:r w:rsidRPr="76D73194">
                    <w:rPr>
                      <w:color w:val="000000" w:themeColor="text1"/>
                    </w:rPr>
                    <w:t>88%</w:t>
                  </w:r>
                </w:p>
              </w:tc>
            </w:tr>
          </w:tbl>
          <w:p w14:paraId="58B28393" w14:textId="77777777" w:rsidR="008D2893" w:rsidRDefault="008D2893" w:rsidP="76D73194">
            <w:pPr>
              <w:spacing w:before="100" w:beforeAutospacing="1" w:after="100" w:afterAutospacing="1"/>
              <w:jc w:val="center"/>
              <w:rPr>
                <w:color w:val="000000"/>
              </w:rPr>
            </w:pPr>
          </w:p>
        </w:tc>
      </w:tr>
    </w:tbl>
    <w:p w14:paraId="11E944E0" w14:textId="64A4FEB3" w:rsidR="06766EE9" w:rsidRPr="004C6FA6" w:rsidRDefault="00614911" w:rsidP="004C6FA6">
      <w:pPr>
        <w:spacing w:before="100" w:beforeAutospacing="1" w:after="100" w:afterAutospacing="1"/>
        <w:jc w:val="center"/>
        <w:rPr>
          <w:color w:val="000000"/>
        </w:rPr>
      </w:pPr>
      <w:r w:rsidRPr="06766EE9">
        <w:rPr>
          <w:color w:val="000000" w:themeColor="text1"/>
        </w:rPr>
        <w:t>Ta</w:t>
      </w:r>
      <w:r w:rsidR="00B41227" w:rsidRPr="06766EE9">
        <w:rPr>
          <w:color w:val="000000" w:themeColor="text1"/>
        </w:rPr>
        <w:t xml:space="preserve">ble </w:t>
      </w:r>
      <w:r w:rsidR="00016738">
        <w:rPr>
          <w:color w:val="000000" w:themeColor="text1"/>
        </w:rPr>
        <w:t>4.</w:t>
      </w:r>
      <w:r w:rsidR="0D83EC22" w:rsidRPr="06766EE9">
        <w:rPr>
          <w:color w:val="000000" w:themeColor="text1"/>
        </w:rPr>
        <w:t>1:</w:t>
      </w:r>
      <w:r w:rsidR="00B41227" w:rsidRPr="06766EE9">
        <w:rPr>
          <w:color w:val="000000" w:themeColor="text1"/>
        </w:rPr>
        <w:t xml:space="preserve"> </w:t>
      </w:r>
      <w:r w:rsidR="005128B3" w:rsidRPr="06766EE9">
        <w:rPr>
          <w:color w:val="000000" w:themeColor="text1"/>
        </w:rPr>
        <w:t>A table comparing Training Time, Confidence Score, User Satisfaction and Retention</w:t>
      </w:r>
      <w:r w:rsidR="00E01E5D" w:rsidRPr="06766EE9">
        <w:rPr>
          <w:color w:val="000000" w:themeColor="text1"/>
        </w:rPr>
        <w:t>.</w:t>
      </w:r>
    </w:p>
    <w:p w14:paraId="0D737B79" w14:textId="47EB9772" w:rsidR="004C6FA6" w:rsidRDefault="004C6FA6" w:rsidP="004C6FA6">
      <w:pPr>
        <w:pStyle w:val="p1"/>
        <w:spacing w:line="480" w:lineRule="auto"/>
        <w:jc w:val="both"/>
      </w:pPr>
      <w:bookmarkStart w:id="14" w:name="_Toc1749382934"/>
      <w:bookmarkStart w:id="15" w:name="_Toc228929543"/>
      <w:bookmarkStart w:id="16" w:name="_Toc196170193"/>
      <w:r>
        <w:t>The GenAI-based system significantly outperformed traditional methods across all categories. Participants completed training approximately 42% faster with Skill Forge. Reported confidence in applying the acquired skills improved from 3.2 to 4.6, while satisfaction scores increased from 3.5 to 4.8. Most notably, average knowledge retention improved from 68% to 88%, consistent with findings from studies highlighting the value of interactive and personalised digital learning environments [16], [6].</w:t>
      </w:r>
    </w:p>
    <w:p w14:paraId="217D3013" w14:textId="79335F1A" w:rsidR="004C6FA6" w:rsidRDefault="004C6FA6" w:rsidP="004C6FA6">
      <w:pPr>
        <w:pStyle w:val="p1"/>
        <w:spacing w:line="480" w:lineRule="auto"/>
        <w:jc w:val="both"/>
      </w:pPr>
      <w:r>
        <w:t>These findings aligned with the broader literature on self-regulated learning and human–AI collaboration. Sitzmann and Ely [16] found that learners who received immediate feedback and adaptive support demonstrated significantly greater retention and engagement. Similarly, recent work in AI-enabled education systems has shown that context-aware prompts and personalised pathways contribute to improved user experience and learning efficiency [18], [7].</w:t>
      </w:r>
    </w:p>
    <w:p w14:paraId="46ED7F48" w14:textId="0D91C10C" w:rsidR="004C6FA6" w:rsidRDefault="004C6FA6" w:rsidP="004C6FA6">
      <w:pPr>
        <w:pStyle w:val="p1"/>
        <w:spacing w:line="480" w:lineRule="auto"/>
        <w:jc w:val="both"/>
      </w:pPr>
      <w:r>
        <w:t>Qualitative feedback gathered post-training also indicated a higher sense of autonomy and reduced cognitive friction when using the AI interface. Participants appreciated the ability to ask follow-up questions and receive just-in-time clarifications, a capability absent in conventional training approaches. For example, several users highlighted the multilingual function and the “Explain Why” feature as particularly useful for improving understanding and trust.</w:t>
      </w:r>
    </w:p>
    <w:p w14:paraId="2038B996" w14:textId="2B8D653C" w:rsidR="004C6FA6" w:rsidRDefault="004C6FA6" w:rsidP="004C6FA6">
      <w:pPr>
        <w:pStyle w:val="p1"/>
        <w:spacing w:line="480" w:lineRule="auto"/>
        <w:jc w:val="both"/>
      </w:pPr>
      <w:r>
        <w:t>Taken together, these results offer compelling evidence that GenAI-powered systems such as Skill Forge can enhance onboarding effectiveness, especially in environments where traditional training methods are resource-intensive or inconsistent. The data also reinforce the system’s alignment with Industry 5.0 objectives, where human empowerment and intelligent assistance are central to future-ready industrial operations.</w:t>
      </w:r>
    </w:p>
    <w:p w14:paraId="23486BCC" w14:textId="38E51CCA" w:rsidR="000C6AC2" w:rsidRPr="00645890" w:rsidRDefault="001E214F" w:rsidP="73E36B9E">
      <w:pPr>
        <w:pStyle w:val="Heading1"/>
        <w:rPr>
          <w:rFonts w:ascii="Times New Roman" w:hAnsi="Times New Roman" w:cs="Times New Roman"/>
          <w:b/>
          <w:color w:val="000000" w:themeColor="text1"/>
          <w:sz w:val="36"/>
          <w:szCs w:val="36"/>
        </w:rPr>
      </w:pPr>
      <w:r w:rsidRPr="00645890">
        <w:rPr>
          <w:rFonts w:ascii="Times New Roman" w:hAnsi="Times New Roman" w:cs="Times New Roman"/>
          <w:color w:val="000000" w:themeColor="text1"/>
          <w:sz w:val="36"/>
          <w:szCs w:val="36"/>
        </w:rPr>
        <w:t xml:space="preserve">5. </w:t>
      </w:r>
      <w:r w:rsidR="000C6AC2" w:rsidRPr="00645890">
        <w:rPr>
          <w:rFonts w:ascii="Times New Roman" w:hAnsi="Times New Roman" w:cs="Times New Roman"/>
          <w:color w:val="000000" w:themeColor="text1"/>
          <w:sz w:val="36"/>
          <w:szCs w:val="36"/>
        </w:rPr>
        <w:t>Recommendations</w:t>
      </w:r>
      <w:r w:rsidR="4C260B4F" w:rsidRPr="00645890">
        <w:rPr>
          <w:rFonts w:ascii="Times New Roman" w:hAnsi="Times New Roman" w:cs="Times New Roman"/>
          <w:color w:val="000000" w:themeColor="text1"/>
          <w:sz w:val="36"/>
          <w:szCs w:val="36"/>
        </w:rPr>
        <w:t>.</w:t>
      </w:r>
      <w:r w:rsidR="000C6AC2" w:rsidRPr="00645890">
        <w:rPr>
          <w:rFonts w:ascii="Times New Roman" w:hAnsi="Times New Roman" w:cs="Times New Roman"/>
          <w:color w:val="000000" w:themeColor="text1"/>
          <w:sz w:val="36"/>
          <w:szCs w:val="36"/>
        </w:rPr>
        <w:t xml:space="preserve"> </w:t>
      </w:r>
      <w:bookmarkEnd w:id="14"/>
      <w:bookmarkEnd w:id="15"/>
      <w:r w:rsidR="6DA31128" w:rsidRPr="00645890">
        <w:rPr>
          <w:rFonts w:ascii="Times New Roman" w:hAnsi="Times New Roman" w:cs="Times New Roman"/>
          <w:color w:val="000000" w:themeColor="text1"/>
          <w:sz w:val="36"/>
          <w:szCs w:val="36"/>
        </w:rPr>
        <w:t>Go-to-Market Strategy: Leveraging the Skill Forge Landing Page</w:t>
      </w:r>
      <w:bookmarkEnd w:id="16"/>
    </w:p>
    <w:p w14:paraId="2CE571B8" w14:textId="77777777" w:rsidR="005F019F" w:rsidRDefault="005F019F" w:rsidP="005F019F">
      <w:pPr>
        <w:pStyle w:val="p1"/>
        <w:spacing w:line="480" w:lineRule="auto"/>
        <w:jc w:val="both"/>
      </w:pPr>
      <w:r>
        <w:t>Skill Forge was designed not only as a technical proof-of-concept but also as a commercially viable product targeting the manufacturing industry, with particular focus on the small and medium-sized enterprise (SME) segment. Recognising that GenAI adoption in traditional industries is often hindered by cost sensitivity, limited technical expertise, and unclear return on investment (ROI), a deliberate go-to-market (GTM) strategy was developed. This strategy is anchored by a public-facing landing page that showcases the product’s core features, cost-saving potential, and usability.</w:t>
      </w:r>
    </w:p>
    <w:p w14:paraId="28302113" w14:textId="2AEBEC10" w:rsidR="06DD91B0" w:rsidRDefault="06DD91B0"/>
    <w:p w14:paraId="29DC6BD9" w14:textId="6DBA8C0E" w:rsidR="5A6A4D34" w:rsidRDefault="5A6A4D34" w:rsidP="38CEE50B">
      <w:pPr>
        <w:jc w:val="center"/>
      </w:pPr>
      <w:r>
        <w:rPr>
          <w:noProof/>
        </w:rPr>
        <w:drawing>
          <wp:inline distT="0" distB="0" distL="0" distR="0" wp14:anchorId="0E116BDA" wp14:editId="3CE4FE87">
            <wp:extent cx="4503798" cy="3392670"/>
            <wp:effectExtent l="0" t="0" r="0" b="0"/>
            <wp:docPr id="862074869" name="Picture 86207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03798" cy="3392670"/>
                    </a:xfrm>
                    <a:prstGeom prst="rect">
                      <a:avLst/>
                    </a:prstGeom>
                  </pic:spPr>
                </pic:pic>
              </a:graphicData>
            </a:graphic>
          </wp:inline>
        </w:drawing>
      </w:r>
    </w:p>
    <w:p w14:paraId="179E61FD" w14:textId="652911B6" w:rsidR="6F445D1C" w:rsidRDefault="6F445D1C" w:rsidP="3F847251">
      <w:pPr>
        <w:jc w:val="center"/>
      </w:pPr>
      <w:r>
        <w:t xml:space="preserve">Figure </w:t>
      </w:r>
      <w:r w:rsidR="00016738">
        <w:t>5.1</w:t>
      </w:r>
      <w:r>
        <w:t>: Snapshot of the Landing Page User Interface</w:t>
      </w:r>
      <w:r w:rsidR="632D65C2">
        <w:t>.</w:t>
      </w:r>
    </w:p>
    <w:p w14:paraId="054B8461" w14:textId="201D0F13" w:rsidR="351210F6" w:rsidRDefault="351210F6"/>
    <w:p w14:paraId="70888B99" w14:textId="72DA44DF" w:rsidR="0036182C" w:rsidRPr="0036182C" w:rsidRDefault="6B0AB75E" w:rsidP="0036182C">
      <w:pPr>
        <w:pStyle w:val="p1"/>
        <w:spacing w:line="480" w:lineRule="auto"/>
        <w:rPr>
          <w:color w:val="000000" w:themeColor="text1"/>
        </w:rPr>
      </w:pPr>
      <w:bookmarkStart w:id="17" w:name="_Toc1418147244"/>
      <w:bookmarkStart w:id="18" w:name="_Toc196170194"/>
      <w:r w:rsidRPr="00645890">
        <w:rPr>
          <w:rFonts w:eastAsiaTheme="majorEastAsia"/>
          <w:color w:val="000000" w:themeColor="text1"/>
          <w:sz w:val="36"/>
          <w:szCs w:val="36"/>
        </w:rPr>
        <w:t>5.</w:t>
      </w:r>
      <w:r w:rsidR="39721B22" w:rsidRPr="00645890">
        <w:rPr>
          <w:rFonts w:eastAsiaTheme="majorEastAsia"/>
          <w:color w:val="000000" w:themeColor="text1"/>
          <w:sz w:val="36"/>
          <w:szCs w:val="36"/>
        </w:rPr>
        <w:t>1</w:t>
      </w:r>
      <w:r w:rsidRPr="00645890">
        <w:rPr>
          <w:rFonts w:eastAsiaTheme="majorEastAsia"/>
          <w:color w:val="000000" w:themeColor="text1"/>
          <w:sz w:val="36"/>
          <w:szCs w:val="36"/>
        </w:rPr>
        <w:t xml:space="preserve"> </w:t>
      </w:r>
      <w:bookmarkEnd w:id="17"/>
      <w:bookmarkEnd w:id="18"/>
      <w:r w:rsidR="00107689" w:rsidRPr="00107689">
        <w:rPr>
          <w:rFonts w:eastAsiaTheme="majorEastAsia"/>
          <w:color w:val="000000" w:themeColor="text1"/>
          <w:sz w:val="36"/>
          <w:szCs w:val="36"/>
        </w:rPr>
        <w:t>Digital Outreach via Skill Forge Landing Page</w:t>
      </w:r>
      <w:r w:rsidR="000C6AC2" w:rsidRPr="00645890">
        <w:rPr>
          <w:color w:val="000000" w:themeColor="text1"/>
        </w:rPr>
        <w:br/>
      </w:r>
      <w:r w:rsidRPr="0036182C">
        <w:rPr>
          <w:color w:val="000000" w:themeColor="text1"/>
        </w:rPr>
        <w:t xml:space="preserve"> </w:t>
      </w:r>
      <w:bookmarkStart w:id="19" w:name="_Toc1231686584"/>
      <w:bookmarkStart w:id="20" w:name="_Toc769522135"/>
      <w:bookmarkStart w:id="21" w:name="_Toc196170195"/>
      <w:r w:rsidR="0036182C" w:rsidRPr="0036182C">
        <w:rPr>
          <w:color w:val="000000" w:themeColor="text1"/>
        </w:rPr>
        <w:t xml:space="preserve">The Skill Forge landing page serves as the centrepiece of customer engagement. It was structured to communicate clear value propositions and to convert visitors into trial users. The design highlights benefits such as a </w:t>
      </w:r>
      <w:r w:rsidR="0036182C" w:rsidRPr="0036182C">
        <w:rPr>
          <w:rStyle w:val="s1"/>
          <w:rFonts w:eastAsiaTheme="majorEastAsia"/>
          <w:color w:val="000000" w:themeColor="text1"/>
        </w:rPr>
        <w:t>42% reduction in training time</w:t>
      </w:r>
      <w:r w:rsidR="0036182C" w:rsidRPr="0036182C">
        <w:rPr>
          <w:color w:val="000000" w:themeColor="text1"/>
        </w:rPr>
        <w:t xml:space="preserve">, </w:t>
      </w:r>
      <w:r w:rsidR="0036182C" w:rsidRPr="0036182C">
        <w:rPr>
          <w:rStyle w:val="s1"/>
          <w:rFonts w:eastAsiaTheme="majorEastAsia"/>
          <w:color w:val="000000" w:themeColor="text1"/>
        </w:rPr>
        <w:t>88% retention improvement</w:t>
      </w:r>
      <w:r w:rsidR="0036182C" w:rsidRPr="0036182C">
        <w:rPr>
          <w:color w:val="000000" w:themeColor="text1"/>
        </w:rPr>
        <w:t xml:space="preserve">, and </w:t>
      </w:r>
      <w:r w:rsidR="0036182C" w:rsidRPr="0036182C">
        <w:rPr>
          <w:rStyle w:val="s1"/>
          <w:rFonts w:eastAsiaTheme="majorEastAsia"/>
          <w:color w:val="000000" w:themeColor="text1"/>
        </w:rPr>
        <w:t>multilingual AI assistant support</w:t>
      </w:r>
      <w:r w:rsidR="0036182C" w:rsidRPr="0036182C">
        <w:rPr>
          <w:color w:val="000000" w:themeColor="text1"/>
        </w:rPr>
        <w:t>, all of which were derived from empirical findings in Section 4.</w:t>
      </w:r>
    </w:p>
    <w:p w14:paraId="41605CC0" w14:textId="77777777" w:rsidR="0036182C" w:rsidRPr="0036182C" w:rsidRDefault="0036182C" w:rsidP="0036182C">
      <w:pPr>
        <w:pStyle w:val="Heading4"/>
        <w:spacing w:line="480" w:lineRule="auto"/>
        <w:rPr>
          <w:i w:val="0"/>
          <w:iCs w:val="0"/>
          <w:color w:val="000000" w:themeColor="text1"/>
        </w:rPr>
      </w:pPr>
      <w:r w:rsidRPr="0036182C">
        <w:rPr>
          <w:i w:val="0"/>
          <w:iCs w:val="0"/>
          <w:color w:val="000000" w:themeColor="text1"/>
        </w:rPr>
        <w:t>Key elements included:</w:t>
      </w:r>
    </w:p>
    <w:p w14:paraId="28D30872" w14:textId="77777777" w:rsidR="0036182C" w:rsidRPr="0036182C" w:rsidRDefault="0036182C" w:rsidP="005F7802">
      <w:pPr>
        <w:pStyle w:val="p1"/>
        <w:numPr>
          <w:ilvl w:val="0"/>
          <w:numId w:val="6"/>
        </w:numPr>
        <w:spacing w:line="480" w:lineRule="auto"/>
        <w:rPr>
          <w:color w:val="000000" w:themeColor="text1"/>
        </w:rPr>
      </w:pPr>
      <w:r w:rsidRPr="0036182C">
        <w:rPr>
          <w:rStyle w:val="s1"/>
          <w:rFonts w:eastAsiaTheme="majorEastAsia"/>
          <w:color w:val="000000" w:themeColor="text1"/>
        </w:rPr>
        <w:t>Product Walkthroughs:</w:t>
      </w:r>
      <w:r w:rsidRPr="0036182C">
        <w:rPr>
          <w:color w:val="000000" w:themeColor="text1"/>
        </w:rPr>
        <w:t xml:space="preserve"> Screenshots, demo videos, and testimonials to help potential clients visualise the platform in use.</w:t>
      </w:r>
    </w:p>
    <w:p w14:paraId="42F7B6F6" w14:textId="77777777" w:rsidR="0036182C" w:rsidRPr="0036182C" w:rsidRDefault="0036182C" w:rsidP="005F7802">
      <w:pPr>
        <w:pStyle w:val="p1"/>
        <w:numPr>
          <w:ilvl w:val="0"/>
          <w:numId w:val="6"/>
        </w:numPr>
        <w:spacing w:line="480" w:lineRule="auto"/>
        <w:rPr>
          <w:color w:val="000000" w:themeColor="text1"/>
        </w:rPr>
      </w:pPr>
      <w:r w:rsidRPr="0036182C">
        <w:rPr>
          <w:rStyle w:val="s1"/>
          <w:rFonts w:eastAsiaTheme="majorEastAsia"/>
          <w:color w:val="000000" w:themeColor="text1"/>
        </w:rPr>
        <w:t>Lead Capture Mechanisms:</w:t>
      </w:r>
      <w:r w:rsidRPr="0036182C">
        <w:rPr>
          <w:color w:val="000000" w:themeColor="text1"/>
        </w:rPr>
        <w:t xml:space="preserve"> Contact forms and demo request fields to gather trial user information.</w:t>
      </w:r>
    </w:p>
    <w:p w14:paraId="1A4A4509" w14:textId="5BED98D5" w:rsidR="0036182C" w:rsidRPr="0036182C" w:rsidRDefault="0036182C" w:rsidP="005F7802">
      <w:pPr>
        <w:pStyle w:val="p1"/>
        <w:numPr>
          <w:ilvl w:val="0"/>
          <w:numId w:val="6"/>
        </w:numPr>
        <w:spacing w:line="480" w:lineRule="auto"/>
        <w:rPr>
          <w:color w:val="000000" w:themeColor="text1"/>
        </w:rPr>
      </w:pPr>
      <w:r w:rsidRPr="0036182C">
        <w:rPr>
          <w:rStyle w:val="s1"/>
          <w:rFonts w:eastAsiaTheme="majorEastAsia"/>
          <w:color w:val="000000" w:themeColor="text1"/>
        </w:rPr>
        <w:t>Pricing Visibility:</w:t>
      </w:r>
      <w:r w:rsidRPr="0036182C">
        <w:rPr>
          <w:color w:val="000000" w:themeColor="text1"/>
        </w:rPr>
        <w:t xml:space="preserve"> Transparent pricing plans structured around SME affordability.</w:t>
      </w:r>
    </w:p>
    <w:p w14:paraId="2E47307B" w14:textId="77777777" w:rsidR="0036182C" w:rsidRPr="0036182C" w:rsidRDefault="0036182C" w:rsidP="0036182C">
      <w:pPr>
        <w:pStyle w:val="Heading4"/>
        <w:spacing w:line="480" w:lineRule="auto"/>
        <w:rPr>
          <w:i w:val="0"/>
          <w:iCs w:val="0"/>
          <w:color w:val="000000" w:themeColor="text1"/>
        </w:rPr>
      </w:pPr>
      <w:r w:rsidRPr="0036182C">
        <w:rPr>
          <w:i w:val="0"/>
          <w:iCs w:val="0"/>
          <w:color w:val="000000" w:themeColor="text1"/>
        </w:rPr>
        <w:t>Marketing Strategy:</w:t>
      </w:r>
    </w:p>
    <w:p w14:paraId="7C1B99B9" w14:textId="77777777" w:rsidR="0036182C" w:rsidRPr="0036182C" w:rsidRDefault="0036182C" w:rsidP="005F7802">
      <w:pPr>
        <w:pStyle w:val="p1"/>
        <w:numPr>
          <w:ilvl w:val="0"/>
          <w:numId w:val="7"/>
        </w:numPr>
        <w:spacing w:line="480" w:lineRule="auto"/>
        <w:rPr>
          <w:color w:val="000000" w:themeColor="text1"/>
        </w:rPr>
      </w:pPr>
      <w:r w:rsidRPr="0036182C">
        <w:rPr>
          <w:rStyle w:val="s1"/>
          <w:rFonts w:eastAsiaTheme="majorEastAsia"/>
          <w:color w:val="000000" w:themeColor="text1"/>
        </w:rPr>
        <w:t>Search Engine Optimisation (SEO):</w:t>
      </w:r>
      <w:r w:rsidRPr="0036182C">
        <w:rPr>
          <w:color w:val="000000" w:themeColor="text1"/>
        </w:rPr>
        <w:t xml:space="preserve"> Keywords like “AI onboarding solution for factories,” “digital training for SMEs,” and “smart factory training tool” were targeted to attract organic traffic from relevant business searches.</w:t>
      </w:r>
    </w:p>
    <w:p w14:paraId="49E55381" w14:textId="77777777" w:rsidR="0036182C" w:rsidRPr="0036182C" w:rsidRDefault="0036182C" w:rsidP="005F7802">
      <w:pPr>
        <w:pStyle w:val="p1"/>
        <w:numPr>
          <w:ilvl w:val="0"/>
          <w:numId w:val="7"/>
        </w:numPr>
        <w:spacing w:line="480" w:lineRule="auto"/>
        <w:rPr>
          <w:color w:val="000000" w:themeColor="text1"/>
        </w:rPr>
      </w:pPr>
      <w:r w:rsidRPr="0036182C">
        <w:rPr>
          <w:rStyle w:val="s1"/>
          <w:rFonts w:eastAsiaTheme="majorEastAsia"/>
          <w:color w:val="000000" w:themeColor="text1"/>
        </w:rPr>
        <w:t>Google and LinkedIn Ads:</w:t>
      </w:r>
      <w:r w:rsidRPr="0036182C">
        <w:rPr>
          <w:color w:val="000000" w:themeColor="text1"/>
        </w:rPr>
        <w:t xml:space="preserve"> Sponsored ads directed at decision-makers in manufacturing (e.g., Plant Managers, Training Heads) were recommended to drive traffic and gather interest from niche verticals.</w:t>
      </w:r>
    </w:p>
    <w:p w14:paraId="7DC15B18" w14:textId="77777777" w:rsidR="0036182C" w:rsidRPr="0036182C" w:rsidRDefault="0036182C" w:rsidP="005F7802">
      <w:pPr>
        <w:pStyle w:val="p1"/>
        <w:numPr>
          <w:ilvl w:val="0"/>
          <w:numId w:val="7"/>
        </w:numPr>
        <w:spacing w:line="480" w:lineRule="auto"/>
        <w:rPr>
          <w:color w:val="000000" w:themeColor="text1"/>
        </w:rPr>
      </w:pPr>
      <w:r w:rsidRPr="0036182C">
        <w:rPr>
          <w:rStyle w:val="s1"/>
          <w:rFonts w:eastAsiaTheme="majorEastAsia"/>
          <w:color w:val="000000" w:themeColor="text1"/>
        </w:rPr>
        <w:t>Partnership Announcements:</w:t>
      </w:r>
      <w:r w:rsidRPr="0036182C">
        <w:rPr>
          <w:color w:val="000000" w:themeColor="text1"/>
        </w:rPr>
        <w:t xml:space="preserve"> The landing page contains a blog section for industry updates and collaboration news (e.g., partnerships with the Singapore Manufacturing Federation), building credibility.</w:t>
      </w:r>
    </w:p>
    <w:p w14:paraId="7ECDFDF9" w14:textId="33814274" w:rsidR="000C6AC2" w:rsidRPr="00645890" w:rsidRDefault="6B0AB75E" w:rsidP="0036182C">
      <w:pPr>
        <w:spacing w:before="240" w:after="240" w:line="480" w:lineRule="auto"/>
        <w:rPr>
          <w:b/>
          <w:color w:val="000000" w:themeColor="text1"/>
          <w:sz w:val="36"/>
          <w:szCs w:val="36"/>
        </w:rPr>
      </w:pPr>
      <w:r w:rsidRPr="00645890">
        <w:rPr>
          <w:color w:val="000000" w:themeColor="text1"/>
          <w:sz w:val="36"/>
          <w:szCs w:val="36"/>
        </w:rPr>
        <w:t>5.</w:t>
      </w:r>
      <w:r w:rsidR="6F79F6F1" w:rsidRPr="00645890">
        <w:rPr>
          <w:color w:val="000000" w:themeColor="text1"/>
          <w:sz w:val="36"/>
          <w:szCs w:val="36"/>
        </w:rPr>
        <w:t>2</w:t>
      </w:r>
      <w:r w:rsidRPr="00645890">
        <w:rPr>
          <w:color w:val="000000" w:themeColor="text1"/>
          <w:sz w:val="36"/>
          <w:szCs w:val="36"/>
        </w:rPr>
        <w:t xml:space="preserve"> </w:t>
      </w:r>
      <w:bookmarkEnd w:id="19"/>
      <w:bookmarkEnd w:id="20"/>
      <w:bookmarkEnd w:id="21"/>
      <w:r w:rsidR="0036182C" w:rsidRPr="0036182C">
        <w:rPr>
          <w:color w:val="000000" w:themeColor="text1"/>
          <w:sz w:val="36"/>
          <w:szCs w:val="36"/>
        </w:rPr>
        <w:t>Targeted Tiered Pricing Plans</w:t>
      </w:r>
    </w:p>
    <w:p w14:paraId="1C9CE9E9" w14:textId="77777777" w:rsidR="00837451" w:rsidRPr="00837451" w:rsidRDefault="00837451" w:rsidP="00837451">
      <w:pPr>
        <w:spacing w:before="240" w:after="240" w:line="480" w:lineRule="auto"/>
        <w:jc w:val="both"/>
        <w:rPr>
          <w:color w:val="000000" w:themeColor="text1"/>
        </w:rPr>
      </w:pPr>
      <w:bookmarkStart w:id="22" w:name="_Toc2038036475"/>
      <w:bookmarkStart w:id="23" w:name="_Toc196170196"/>
      <w:r w:rsidRPr="00837451">
        <w:rPr>
          <w:color w:val="000000" w:themeColor="text1"/>
        </w:rPr>
        <w:t>The project’s user research and benchmarking highlighted how resource limitations affect digital adoption among SMEs. To address this, Skill Forge offers a three-tier subscription model tailored to different company sizes and training capacities. Pricing was set in reference to typical workshop budgets and training programme costs reported in SME studies [1][8].</w:t>
      </w:r>
    </w:p>
    <w:p w14:paraId="4A73DCCC" w14:textId="457419B7" w:rsidR="000C6AC2" w:rsidRPr="006F65A2" w:rsidRDefault="63270C78" w:rsidP="283A9CC3">
      <w:pPr>
        <w:spacing w:before="240" w:after="240" w:line="480" w:lineRule="auto"/>
        <w:rPr>
          <w:lang w:val="en-SG"/>
        </w:rPr>
      </w:pPr>
      <w:r w:rsidRPr="283A9CC3">
        <w:rPr>
          <w:rStyle w:val="Heading3Char"/>
          <w:rFonts w:cs="Times New Roman"/>
          <w:color w:val="000000" w:themeColor="text1"/>
          <w:lang w:val="en-SG"/>
        </w:rPr>
        <w:t>5.</w:t>
      </w:r>
      <w:r w:rsidR="03D2AB3B" w:rsidRPr="283A9CC3">
        <w:rPr>
          <w:rStyle w:val="Heading3Char"/>
          <w:rFonts w:cs="Times New Roman"/>
          <w:color w:val="000000" w:themeColor="text1"/>
          <w:lang w:val="en-SG"/>
        </w:rPr>
        <w:t>2</w:t>
      </w:r>
      <w:r w:rsidRPr="283A9CC3">
        <w:rPr>
          <w:rStyle w:val="Heading3Char"/>
          <w:rFonts w:cs="Times New Roman"/>
          <w:color w:val="000000" w:themeColor="text1"/>
          <w:lang w:val="en-SG"/>
        </w:rPr>
        <w:t>.</w:t>
      </w:r>
      <w:r w:rsidR="05309AA2" w:rsidRPr="283A9CC3">
        <w:rPr>
          <w:rStyle w:val="Heading3Char"/>
          <w:rFonts w:cs="Times New Roman"/>
          <w:color w:val="000000" w:themeColor="text1"/>
          <w:lang w:val="en-SG"/>
        </w:rPr>
        <w:t>1 Target Audience</w:t>
      </w:r>
      <w:bookmarkEnd w:id="22"/>
      <w:bookmarkEnd w:id="23"/>
      <w:r>
        <w:br/>
      </w:r>
      <w:r w:rsidR="05309AA2" w:rsidRPr="283A9CC3">
        <w:rPr>
          <w:color w:val="000000" w:themeColor="text1"/>
          <w:lang w:val="en-SG"/>
        </w:rPr>
        <w:t>Our primary audience is SMEs (10–50 employees), such as small factories, which face resource constraints and high costs (Section 2). Larger firms (e.g., Siemens, Tesla) with over 200 employees are a secondary target</w:t>
      </w:r>
      <w:r w:rsidR="05309AA2" w:rsidRPr="283A9CC3">
        <w:rPr>
          <w:lang w:val="en-SG"/>
        </w:rPr>
        <w:t>, benefiting from scalability.</w:t>
      </w:r>
    </w:p>
    <w:p w14:paraId="2042C4DE" w14:textId="3723B775" w:rsidR="000C6AC2" w:rsidRPr="0065614D" w:rsidRDefault="05309AA2" w:rsidP="005F7802">
      <w:pPr>
        <w:pStyle w:val="ListParagraph"/>
        <w:numPr>
          <w:ilvl w:val="0"/>
          <w:numId w:val="2"/>
        </w:numPr>
        <w:spacing w:line="480" w:lineRule="auto"/>
        <w:ind w:left="714" w:hanging="357"/>
        <w:jc w:val="both"/>
      </w:pPr>
      <w:r w:rsidRPr="0065614D">
        <w:t>SMEs (Standard Plan: $129/month): Small manufacturers needing affordable, easy-to-use solutions.</w:t>
      </w:r>
    </w:p>
    <w:p w14:paraId="79CDD98C" w14:textId="134029FC" w:rsidR="000C6AC2" w:rsidRPr="0065614D" w:rsidRDefault="05309AA2" w:rsidP="005F7802">
      <w:pPr>
        <w:pStyle w:val="ListParagraph"/>
        <w:numPr>
          <w:ilvl w:val="0"/>
          <w:numId w:val="2"/>
        </w:numPr>
        <w:spacing w:line="480" w:lineRule="auto"/>
        <w:ind w:left="714" w:hanging="357"/>
        <w:jc w:val="both"/>
      </w:pPr>
      <w:r w:rsidRPr="0065614D">
        <w:t>Mid-Sized Firms (Standard Plus Plan: $279/month): Manufacturers (50–200 employees) needing analytics and priority support.</w:t>
      </w:r>
    </w:p>
    <w:p w14:paraId="130D949D" w14:textId="43494734" w:rsidR="000C6AC2" w:rsidRPr="006F65A2" w:rsidRDefault="05309AA2" w:rsidP="005F7802">
      <w:pPr>
        <w:pStyle w:val="ListParagraph"/>
        <w:numPr>
          <w:ilvl w:val="0"/>
          <w:numId w:val="2"/>
        </w:numPr>
        <w:spacing w:line="480" w:lineRule="auto"/>
        <w:ind w:left="714" w:hanging="357"/>
        <w:jc w:val="both"/>
      </w:pPr>
      <w:r w:rsidRPr="0065614D">
        <w:t>Large Enterprises (Deluxe Plan: $199/month): Multinational firms requiring</w:t>
      </w:r>
      <w:r w:rsidRPr="04CEEEE4">
        <w:t xml:space="preserve"> API access and scalability.</w:t>
      </w:r>
    </w:p>
    <w:p w14:paraId="3CB45359" w14:textId="21001E88" w:rsidR="000C6AC2" w:rsidRPr="00645890" w:rsidRDefault="3CB2A98B" w:rsidP="00450354">
      <w:pPr>
        <w:spacing w:before="240" w:after="240" w:line="480" w:lineRule="auto"/>
        <w:rPr>
          <w:color w:val="000000" w:themeColor="text1"/>
        </w:rPr>
      </w:pPr>
      <w:bookmarkStart w:id="24" w:name="_Toc1782708747"/>
      <w:bookmarkStart w:id="25" w:name="_Toc196170197"/>
      <w:r w:rsidRPr="00645890">
        <w:rPr>
          <w:rStyle w:val="Heading3Char"/>
          <w:rFonts w:cs="Times New Roman"/>
          <w:color w:val="000000" w:themeColor="text1"/>
        </w:rPr>
        <w:t>5.</w:t>
      </w:r>
      <w:r w:rsidR="1F421F26" w:rsidRPr="00645890">
        <w:rPr>
          <w:rStyle w:val="Heading3Char"/>
          <w:rFonts w:cs="Times New Roman"/>
          <w:color w:val="000000" w:themeColor="text1"/>
        </w:rPr>
        <w:t>2</w:t>
      </w:r>
      <w:r w:rsidRPr="00645890">
        <w:rPr>
          <w:rStyle w:val="Heading3Char"/>
          <w:rFonts w:cs="Times New Roman"/>
          <w:color w:val="000000" w:themeColor="text1"/>
        </w:rPr>
        <w:t>.</w:t>
      </w:r>
      <w:r w:rsidR="05309AA2" w:rsidRPr="00645890">
        <w:rPr>
          <w:rStyle w:val="Heading3Char"/>
          <w:rFonts w:cs="Times New Roman"/>
          <w:color w:val="000000" w:themeColor="text1"/>
        </w:rPr>
        <w:t>2 Pricing Alignment</w:t>
      </w:r>
      <w:bookmarkEnd w:id="24"/>
      <w:bookmarkEnd w:id="25"/>
      <w:r w:rsidR="000C6AC2" w:rsidRPr="00645890">
        <w:rPr>
          <w:color w:val="000000" w:themeColor="text1"/>
        </w:rPr>
        <w:br/>
      </w:r>
      <w:r w:rsidR="05309AA2" w:rsidRPr="00645890">
        <w:rPr>
          <w:color w:val="000000" w:themeColor="text1"/>
        </w:rPr>
        <w:t>The pricing addresses scalability and accessibility challenges (Section 2). The Standard Plan ($129/month) offers SMEs an affordable entry with a free trial, covering 50 users. The Standard Plus Plan ($279/month) provides mid-sized firms with analytics to track outcomes (e.g., 88% retention, per Table 1). The Deluxe Plan ($199/month) includes API access for large firms but should be adjusted to $399/month to reflect its premium features and avoid confusion.</w:t>
      </w:r>
    </w:p>
    <w:p w14:paraId="2E2A7A7E" w14:textId="219B61C5" w:rsidR="000C6AC2" w:rsidRPr="00645890" w:rsidRDefault="5821EA8B" w:rsidP="00450354">
      <w:pPr>
        <w:spacing w:before="240" w:after="240" w:line="480" w:lineRule="auto"/>
        <w:rPr>
          <w:color w:val="000000" w:themeColor="text1"/>
        </w:rPr>
      </w:pPr>
      <w:bookmarkStart w:id="26" w:name="_Toc430857973"/>
      <w:bookmarkStart w:id="27" w:name="_Toc196170198"/>
      <w:r w:rsidRPr="00645890">
        <w:rPr>
          <w:rStyle w:val="Heading3Char"/>
          <w:rFonts w:cs="Times New Roman"/>
          <w:color w:val="000000" w:themeColor="text1"/>
        </w:rPr>
        <w:t>5.</w:t>
      </w:r>
      <w:r w:rsidR="52C259B1" w:rsidRPr="00645890">
        <w:rPr>
          <w:rStyle w:val="Heading3Char"/>
          <w:rFonts w:cs="Times New Roman"/>
          <w:color w:val="000000" w:themeColor="text1"/>
        </w:rPr>
        <w:t>2</w:t>
      </w:r>
      <w:r w:rsidRPr="00645890">
        <w:rPr>
          <w:rStyle w:val="Heading3Char"/>
          <w:rFonts w:cs="Times New Roman"/>
          <w:color w:val="000000" w:themeColor="text1"/>
        </w:rPr>
        <w:t>.</w:t>
      </w:r>
      <w:r w:rsidR="05309AA2" w:rsidRPr="00645890">
        <w:rPr>
          <w:rStyle w:val="Heading3Char"/>
          <w:rFonts w:cs="Times New Roman"/>
          <w:color w:val="000000" w:themeColor="text1"/>
        </w:rPr>
        <w:t>3 Pricing Adjustments</w:t>
      </w:r>
      <w:bookmarkEnd w:id="26"/>
      <w:bookmarkEnd w:id="27"/>
      <w:r w:rsidRPr="00645890">
        <w:rPr>
          <w:color w:val="000000" w:themeColor="text1"/>
        </w:rPr>
        <w:br/>
      </w:r>
      <w:r w:rsidR="05309AA2" w:rsidRPr="00645890">
        <w:rPr>
          <w:color w:val="000000" w:themeColor="text1"/>
        </w:rPr>
        <w:t>We propose a freemium model (e.g., 10 users, basic AI chat) to lower SME entry barriers, promoted on the landing page (“Try for Free Forever”). Annual billing discounts (e.g., Standard Plan: $129/month to $116/month yearly) can further incentivi</w:t>
      </w:r>
      <w:r w:rsidR="3B4C527E" w:rsidRPr="00645890">
        <w:rPr>
          <w:color w:val="000000" w:themeColor="text1"/>
        </w:rPr>
        <w:t>s</w:t>
      </w:r>
      <w:r w:rsidR="05309AA2" w:rsidRPr="00645890">
        <w:rPr>
          <w:color w:val="000000" w:themeColor="text1"/>
        </w:rPr>
        <w:t>e adoption.</w:t>
      </w:r>
    </w:p>
    <w:p w14:paraId="6B26DEEC" w14:textId="66CE91C8" w:rsidR="000C6AC2" w:rsidRPr="00645890" w:rsidRDefault="06E23936" w:rsidP="3991BC85">
      <w:pPr>
        <w:pStyle w:val="Heading1"/>
        <w:rPr>
          <w:rFonts w:ascii="Times New Roman" w:eastAsia="Times New Roman" w:hAnsi="Times New Roman" w:cs="Times New Roman"/>
          <w:b/>
          <w:color w:val="000000" w:themeColor="text1"/>
          <w:sz w:val="36"/>
          <w:szCs w:val="36"/>
        </w:rPr>
      </w:pPr>
      <w:bookmarkStart w:id="28" w:name="_Toc1529067659"/>
      <w:bookmarkStart w:id="29" w:name="_Toc1983255715"/>
      <w:bookmarkStart w:id="30" w:name="_Toc196170199"/>
      <w:r w:rsidRPr="00645890">
        <w:rPr>
          <w:rFonts w:ascii="Times New Roman" w:hAnsi="Times New Roman" w:cs="Times New Roman"/>
          <w:color w:val="000000" w:themeColor="text1"/>
          <w:sz w:val="36"/>
          <w:szCs w:val="36"/>
        </w:rPr>
        <w:t>6.</w:t>
      </w:r>
      <w:r w:rsidR="7ACF5E6C" w:rsidRPr="00645890">
        <w:rPr>
          <w:rFonts w:ascii="Times New Roman" w:hAnsi="Times New Roman" w:cs="Times New Roman"/>
          <w:color w:val="000000" w:themeColor="text1"/>
          <w:sz w:val="36"/>
          <w:szCs w:val="36"/>
        </w:rPr>
        <w:t xml:space="preserve"> Conclusion</w:t>
      </w:r>
      <w:bookmarkEnd w:id="28"/>
      <w:bookmarkEnd w:id="29"/>
      <w:bookmarkEnd w:id="30"/>
    </w:p>
    <w:p w14:paraId="107BDC6F" w14:textId="28EE6800" w:rsidR="000C6AC2" w:rsidRPr="006F65A2" w:rsidRDefault="7C92C498" w:rsidP="00645890">
      <w:pPr>
        <w:spacing w:line="480" w:lineRule="auto"/>
        <w:jc w:val="both"/>
      </w:pPr>
      <w:r w:rsidRPr="1E7208EF">
        <w:t>The Skill</w:t>
      </w:r>
      <w:r w:rsidR="0065614D">
        <w:t xml:space="preserve"> </w:t>
      </w:r>
      <w:r w:rsidRPr="1E7208EF">
        <w:t>Forge prototype successfully addressed the critical need for scalable, efficient, and personali</w:t>
      </w:r>
      <w:r w:rsidR="06613870" w:rsidRPr="1E7208EF">
        <w:t>s</w:t>
      </w:r>
      <w:r w:rsidRPr="1E7208EF">
        <w:t>ed workforce onboarding within the manufacturing sector</w:t>
      </w:r>
      <w:r w:rsidR="164A3A1B" w:rsidRPr="1E7208EF">
        <w:t>, aligning with trends in AI-driven innovation (SAP, 2024).</w:t>
      </w:r>
      <w:r w:rsidRPr="1E7208EF">
        <w:t xml:space="preserve"> By tackling the limitations of conventional training approaches</w:t>
      </w:r>
      <w:r w:rsidR="6EEBE830" w:rsidRPr="1E7208EF">
        <w:t xml:space="preserve">, </w:t>
      </w:r>
      <w:r w:rsidRPr="1E7208EF">
        <w:t>such as time intensity, high resource demand, and lack of adaptability</w:t>
      </w:r>
      <w:r w:rsidR="3CECC517" w:rsidRPr="1E7208EF">
        <w:t xml:space="preserve">, </w:t>
      </w:r>
      <w:r w:rsidRPr="1E7208EF">
        <w:t>the solution offered a future-ready alternative aligned with the principles of Industry 5.0.</w:t>
      </w:r>
    </w:p>
    <w:p w14:paraId="74BCC210" w14:textId="5D18994C" w:rsidR="7C92C498" w:rsidRPr="006F65A2" w:rsidRDefault="7C92C498" w:rsidP="00645890">
      <w:pPr>
        <w:spacing w:before="240" w:after="240" w:line="480" w:lineRule="auto"/>
        <w:jc w:val="both"/>
      </w:pPr>
      <w:r w:rsidRPr="1E7208EF">
        <w:t>Through the integration of natural language processing, multilingual support, and customi</w:t>
      </w:r>
      <w:r w:rsidR="220A9939" w:rsidRPr="1E7208EF">
        <w:t>s</w:t>
      </w:r>
      <w:r w:rsidRPr="1E7208EF">
        <w:t>able learning paths, Skill</w:t>
      </w:r>
      <w:r w:rsidR="0065614D">
        <w:t xml:space="preserve"> </w:t>
      </w:r>
      <w:r w:rsidRPr="1E7208EF">
        <w:t xml:space="preserve">Forge enabled a human-centric training experience that bridged the gap between human workers and AI systems. This collaboration not only improved knowledge retention and reduced training time but also enhanced user confidence and operational readiness across varying workforce profiles. </w:t>
      </w:r>
    </w:p>
    <w:p w14:paraId="3713F178" w14:textId="13BDD586" w:rsidR="000C6AC2" w:rsidRPr="006F65A2" w:rsidRDefault="7C92C498" w:rsidP="00645890">
      <w:pPr>
        <w:spacing w:before="240" w:after="240" w:line="480" w:lineRule="auto"/>
        <w:jc w:val="both"/>
      </w:pPr>
      <w:r w:rsidRPr="1E7208EF">
        <w:t>The Skill</w:t>
      </w:r>
      <w:r w:rsidR="0065614D">
        <w:t xml:space="preserve"> </w:t>
      </w:r>
      <w:r w:rsidRPr="1E7208EF">
        <w:t>Forge landing page, combined with a targeted pricing structure and audience-specific marketing, positions our GenAI onboarding prototype as a transformative solution for the manufacturing sector. By optimi</w:t>
      </w:r>
      <w:r w:rsidR="507E720F" w:rsidRPr="1E7208EF">
        <w:t>s</w:t>
      </w:r>
      <w:r w:rsidRPr="1E7208EF">
        <w:t>ing the landing page for lead generation, addressing SME challenges through a freemium model and annual discounts, and tailoring messaging for each audience segment, we can drive awareness, capture qualified leads, and ensure successful adoption. These recommendations bridge the gap between GenAI’s potential and practical application, empowering manufacturers</w:t>
      </w:r>
      <w:r w:rsidR="1BAC5261" w:rsidRPr="1E7208EF">
        <w:t xml:space="preserve">, </w:t>
      </w:r>
      <w:r w:rsidRPr="1E7208EF">
        <w:t>especially SMEs</w:t>
      </w:r>
      <w:r w:rsidR="58F81FD6" w:rsidRPr="1E7208EF">
        <w:t xml:space="preserve">, </w:t>
      </w:r>
      <w:r w:rsidRPr="1E7208EF">
        <w:t>to achieve operational excellence through AI-driven innovation.</w:t>
      </w:r>
    </w:p>
    <w:p w14:paraId="30057E48" w14:textId="74B53225" w:rsidR="000C6AC2" w:rsidRPr="006F65A2" w:rsidRDefault="7C92C498" w:rsidP="00645890">
      <w:pPr>
        <w:spacing w:before="240" w:after="240" w:line="480" w:lineRule="auto"/>
        <w:jc w:val="both"/>
      </w:pPr>
      <w:r w:rsidRPr="1E7208EF">
        <w:t>The project demonstrated how advanced onboarding tools could empower small and medium-sized enterprises (SMEs) to adopt digital innovations without heavy infrastructural investment. In doing so, Skill</w:t>
      </w:r>
      <w:r w:rsidR="0065614D">
        <w:t xml:space="preserve"> </w:t>
      </w:r>
      <w:r w:rsidRPr="1E7208EF">
        <w:t>Forge laid the groundwork for a broader transition toward human-AI synergy in manufacturing, illustrating a viable pathway for organi</w:t>
      </w:r>
      <w:r w:rsidR="1724C423" w:rsidRPr="1E7208EF">
        <w:t>s</w:t>
      </w:r>
      <w:r w:rsidRPr="1E7208EF">
        <w:t>ations to meet evolving industrial demands with both technological efficiency and human empowerment at the core.</w:t>
      </w:r>
    </w:p>
    <w:p w14:paraId="75C1A80C" w14:textId="342F23D1" w:rsidR="6896FA5A" w:rsidRDefault="6896FA5A">
      <w:r>
        <w:br w:type="page"/>
      </w:r>
    </w:p>
    <w:p w14:paraId="1F301718" w14:textId="70B0066D" w:rsidR="000C6AC2" w:rsidRPr="00645890" w:rsidRDefault="000C6AC2" w:rsidP="000C6AC2">
      <w:pPr>
        <w:pStyle w:val="Heading1"/>
        <w:rPr>
          <w:rStyle w:val="textlayer--absolute"/>
          <w:rFonts w:ascii="Times New Roman" w:hAnsi="Times New Roman" w:cs="Times New Roman"/>
          <w:b/>
          <w:bCs/>
          <w:color w:val="000000" w:themeColor="text1"/>
          <w:sz w:val="27"/>
          <w:szCs w:val="27"/>
        </w:rPr>
      </w:pPr>
      <w:bookmarkStart w:id="31" w:name="_Toc1317015131"/>
      <w:bookmarkStart w:id="32" w:name="_Toc1818120577"/>
      <w:bookmarkStart w:id="33" w:name="_Toc196170200"/>
      <w:r w:rsidRPr="00645890">
        <w:rPr>
          <w:rStyle w:val="textlayer--absolute"/>
          <w:rFonts w:ascii="Times New Roman" w:hAnsi="Times New Roman" w:cs="Times New Roman"/>
          <w:b/>
          <w:bCs/>
          <w:color w:val="000000" w:themeColor="text1"/>
          <w:sz w:val="27"/>
          <w:szCs w:val="27"/>
        </w:rPr>
        <w:t>References</w:t>
      </w:r>
      <w:bookmarkEnd w:id="31"/>
      <w:bookmarkEnd w:id="32"/>
      <w:bookmarkEnd w:id="33"/>
    </w:p>
    <w:p w14:paraId="4ED1544E" w14:textId="73C244EE" w:rsidR="0525B1D0" w:rsidRDefault="0525B1D0" w:rsidP="005F7802">
      <w:pPr>
        <w:pStyle w:val="ListParagraph"/>
        <w:numPr>
          <w:ilvl w:val="0"/>
          <w:numId w:val="1"/>
        </w:numPr>
      </w:pPr>
      <w:r w:rsidRPr="00D33BB9">
        <w:t>40FACTORY</w:t>
      </w:r>
      <w:r w:rsidRPr="2C78971A">
        <w:t xml:space="preserve">. (n.d.). </w:t>
      </w:r>
      <w:r w:rsidRPr="00D33BB9">
        <w:t>How artificial intelligence optimizes employee onboarding</w:t>
      </w:r>
      <w:r w:rsidRPr="2C78971A">
        <w:t xml:space="preserve">. Retrieved from </w:t>
      </w:r>
      <w:r w:rsidRPr="0065614D">
        <w:t>https://www.40-factory.com/en/blog/artificial-intelligence-optimizes-onboarding/</w:t>
      </w:r>
    </w:p>
    <w:p w14:paraId="3FD68BF8" w14:textId="5E0ACF50" w:rsidR="2C78971A" w:rsidRDefault="2C78971A" w:rsidP="2C78971A"/>
    <w:p w14:paraId="0D2E02E3" w14:textId="26E4A8AF" w:rsidR="0525B1D0" w:rsidRDefault="0525B1D0" w:rsidP="005F7802">
      <w:pPr>
        <w:pStyle w:val="ListParagraph"/>
        <w:numPr>
          <w:ilvl w:val="0"/>
          <w:numId w:val="1"/>
        </w:numPr>
      </w:pPr>
      <w:r w:rsidRPr="00D33BB9">
        <w:t>Bughin, J., Hazan, E., Ramaswamy, S., Chui, M., Allas, T., Dahlström, P., Henke, N., &amp; Trench, M.</w:t>
      </w:r>
      <w:r w:rsidRPr="2C78971A">
        <w:t xml:space="preserve"> (2017). </w:t>
      </w:r>
      <w:r w:rsidRPr="00D33BB9">
        <w:t>Artificial intelligence: The next digital frontier?</w:t>
      </w:r>
      <w:r w:rsidRPr="2C78971A">
        <w:t xml:space="preserve"> McKinsey Global Institute. Retrieved from </w:t>
      </w:r>
      <w:r w:rsidRPr="0065614D">
        <w:t>https://www.mckinsey.com/business-functions/strategy-and-corporate-finance/our-insights/artificial-intelligence-the-next-digital-frontier</w:t>
      </w:r>
    </w:p>
    <w:p w14:paraId="7C23694B" w14:textId="37E0E10E" w:rsidR="2C78971A" w:rsidRDefault="2C78971A" w:rsidP="2C78971A"/>
    <w:p w14:paraId="46BF1A89" w14:textId="25C9FB89" w:rsidR="045F7E8D" w:rsidRDefault="045F7E8D" w:rsidP="005F7802">
      <w:pPr>
        <w:pStyle w:val="ListParagraph"/>
        <w:numPr>
          <w:ilvl w:val="0"/>
          <w:numId w:val="1"/>
        </w:numPr>
      </w:pPr>
      <w:r w:rsidRPr="00D33BB9">
        <w:t>O’Toole, C., Schneider, J., Smaje, K., &amp; LaBerge, L.</w:t>
      </w:r>
      <w:r w:rsidRPr="2C78971A">
        <w:t xml:space="preserve"> (2020, October 5). How COVID-19 has pushed companies over the technology tipping point—and transformed business forever. McKinsey &amp; Company. https://www.mckinsey.com/capabilities/strategy-and-corporate-finance/our-insights/how-covid-19-has-pushed-companies-over-the-technology-tipping-point-and-transformed-business-forever</w:t>
      </w:r>
    </w:p>
    <w:p w14:paraId="5340A574" w14:textId="79356A2F" w:rsidR="2C78971A" w:rsidRDefault="2C78971A" w:rsidP="2C78971A"/>
    <w:p w14:paraId="4FE38F2B" w14:textId="4D0D65E2" w:rsidR="0525B1D0" w:rsidRDefault="0525B1D0" w:rsidP="005F7802">
      <w:pPr>
        <w:pStyle w:val="ListParagraph"/>
        <w:numPr>
          <w:ilvl w:val="0"/>
          <w:numId w:val="1"/>
        </w:numPr>
      </w:pPr>
      <w:r w:rsidRPr="00D33BB9">
        <w:t>Deloitte</w:t>
      </w:r>
      <w:r w:rsidRPr="2C78971A">
        <w:t xml:space="preserve">. (2020). </w:t>
      </w:r>
      <w:r w:rsidRPr="00D33BB9">
        <w:t>The future of manufacturing</w:t>
      </w:r>
      <w:r w:rsidRPr="2C78971A">
        <w:rPr>
          <w:i/>
          <w:iCs/>
        </w:rPr>
        <w:t>: Making things in a changing world</w:t>
      </w:r>
      <w:r w:rsidRPr="2C78971A">
        <w:t xml:space="preserve">. Deloitte Insights. Retrieved from </w:t>
      </w:r>
      <w:r w:rsidRPr="0065614D">
        <w:t>https://www2.deloitte.com/us/en/insights/industry/manufacturing/future-of-manufacturing.html</w:t>
      </w:r>
    </w:p>
    <w:p w14:paraId="59B0BA6E" w14:textId="1869FA9F" w:rsidR="2C78971A" w:rsidRDefault="2C78971A" w:rsidP="2C78971A"/>
    <w:p w14:paraId="61B7A551" w14:textId="0284D265" w:rsidR="0525B1D0" w:rsidRDefault="0525B1D0" w:rsidP="005F7802">
      <w:pPr>
        <w:pStyle w:val="ListParagraph"/>
        <w:numPr>
          <w:ilvl w:val="0"/>
          <w:numId w:val="1"/>
        </w:numPr>
      </w:pPr>
      <w:r w:rsidRPr="00D33BB9">
        <w:t>European Commission</w:t>
      </w:r>
      <w:r w:rsidRPr="2C78971A">
        <w:t xml:space="preserve">. (2021). </w:t>
      </w:r>
      <w:r w:rsidRPr="00D33BB9">
        <w:t>Industry 5.0: Towards a sustainable, human-centric and resilient European industry</w:t>
      </w:r>
      <w:r w:rsidRPr="2C78971A">
        <w:t xml:space="preserve">. Publications Office of the European Union. Retrieved from </w:t>
      </w:r>
      <w:r w:rsidRPr="0065614D">
        <w:t>https://op.europa.eu/en/publication-detail/-/publication/468a892a-5097-11eb-b59f-01aa75ed71a1/</w:t>
      </w:r>
    </w:p>
    <w:p w14:paraId="4EF61478" w14:textId="5F06E66A" w:rsidR="2C78971A" w:rsidRDefault="2C78971A" w:rsidP="2C78971A"/>
    <w:p w14:paraId="31ED3C65" w14:textId="274E24BE" w:rsidR="0525B1D0" w:rsidRDefault="0525B1D0" w:rsidP="005F7802">
      <w:pPr>
        <w:pStyle w:val="ListParagraph"/>
        <w:numPr>
          <w:ilvl w:val="0"/>
          <w:numId w:val="1"/>
        </w:numPr>
      </w:pPr>
      <w:r w:rsidRPr="00D33BB9">
        <w:t>Global Trade Magazine</w:t>
      </w:r>
      <w:r w:rsidRPr="2C78971A">
        <w:t xml:space="preserve">. (2024, October 28). </w:t>
      </w:r>
      <w:r w:rsidRPr="00D33BB9">
        <w:t>Onboarding New Hires with Generative AI</w:t>
      </w:r>
      <w:r w:rsidRPr="2C78971A">
        <w:t xml:space="preserve">. Retrieved from </w:t>
      </w:r>
      <w:r w:rsidRPr="0065614D">
        <w:t>https://www.globaltrademag.com/onboarding-new-hires-with-generative-ai/</w:t>
      </w:r>
    </w:p>
    <w:p w14:paraId="5E1C18D0" w14:textId="654813B2" w:rsidR="2C78971A" w:rsidRDefault="2C78971A" w:rsidP="2C78971A"/>
    <w:p w14:paraId="2FF3CFC0" w14:textId="4FDAC78B" w:rsidR="401CF058" w:rsidRDefault="401CF058" w:rsidP="005F7802">
      <w:pPr>
        <w:pStyle w:val="ListParagraph"/>
        <w:numPr>
          <w:ilvl w:val="0"/>
          <w:numId w:val="1"/>
        </w:numPr>
      </w:pPr>
      <w:r w:rsidRPr="00D33BB9">
        <w:t>Developing AI-powered training programs for employee upskilling and reskilling.</w:t>
      </w:r>
      <w:r w:rsidRPr="2C78971A">
        <w:t xml:space="preserve"> (2024). Journal of Informatics Education and Research. </w:t>
      </w:r>
      <w:r w:rsidRPr="0065614D">
        <w:t>https://doi.org/10.52783/jier.v4i2.903</w:t>
      </w:r>
    </w:p>
    <w:p w14:paraId="3946EEF9" w14:textId="7C25BB68" w:rsidR="2C78971A" w:rsidRDefault="2C78971A" w:rsidP="2C78971A"/>
    <w:p w14:paraId="0EAC6CA0" w14:textId="613A1FE2" w:rsidR="6C6F6658" w:rsidRDefault="6C6F6658" w:rsidP="005F7802">
      <w:pPr>
        <w:pStyle w:val="ListParagraph"/>
        <w:numPr>
          <w:ilvl w:val="0"/>
          <w:numId w:val="1"/>
        </w:numPr>
      </w:pPr>
      <w:r w:rsidRPr="00D33BB9">
        <w:t xml:space="preserve">Aarstad, A., &amp; Saidl, M. </w:t>
      </w:r>
      <w:r w:rsidRPr="2C78971A">
        <w:t xml:space="preserve">(2019). Barriers to adopting AI technology in SMEs (Louise Harder Fischer, Ed.; p. 86) [Thesis]. </w:t>
      </w:r>
      <w:r w:rsidRPr="0065614D">
        <w:t>https://research-api.cbs.dk/ws/portalfiles/portal/60704162/790410_Aarstad_Saidl_Barriers_to_Adopting_AI_Technology_in_SMEs.pdf</w:t>
      </w:r>
    </w:p>
    <w:p w14:paraId="5CE9628C" w14:textId="41F4E6FA" w:rsidR="2C78971A" w:rsidRDefault="2C78971A" w:rsidP="2C78971A">
      <w:pPr>
        <w:pStyle w:val="ListParagraph"/>
      </w:pPr>
    </w:p>
    <w:p w14:paraId="1927F65E" w14:textId="4A87C7FF" w:rsidR="2C78971A" w:rsidRDefault="2C78971A" w:rsidP="2C78971A"/>
    <w:p w14:paraId="23D3D26E" w14:textId="44736E86" w:rsidR="0525B1D0" w:rsidRDefault="0525B1D0" w:rsidP="005F7802">
      <w:pPr>
        <w:pStyle w:val="ListParagraph"/>
        <w:numPr>
          <w:ilvl w:val="0"/>
          <w:numId w:val="1"/>
        </w:numPr>
      </w:pPr>
      <w:r w:rsidRPr="00D33BB9">
        <w:t>IBM</w:t>
      </w:r>
      <w:r w:rsidRPr="2C78971A">
        <w:t xml:space="preserve">. (2020). </w:t>
      </w:r>
      <w:r w:rsidRPr="00D33BB9">
        <w:t>The value of training</w:t>
      </w:r>
      <w:r w:rsidRPr="2C78971A">
        <w:t xml:space="preserve">. IBM Training and Skills. Retrieved from </w:t>
      </w:r>
      <w:r w:rsidRPr="0065614D">
        <w:t>https://www.ibm.com/training/value-of-training</w:t>
      </w:r>
    </w:p>
    <w:p w14:paraId="4A2FB87C" w14:textId="4090C8A0" w:rsidR="2C78971A" w:rsidRDefault="2C78971A" w:rsidP="2C78971A"/>
    <w:p w14:paraId="6AA6A1A2" w14:textId="36797F8F" w:rsidR="0525B1D0" w:rsidRDefault="0525B1D0" w:rsidP="005F7802">
      <w:pPr>
        <w:pStyle w:val="ListParagraph"/>
        <w:numPr>
          <w:ilvl w:val="0"/>
          <w:numId w:val="1"/>
        </w:numPr>
      </w:pPr>
      <w:r w:rsidRPr="00D33BB9">
        <w:t>IBM</w:t>
      </w:r>
      <w:r w:rsidRPr="2C78971A">
        <w:t xml:space="preserve">. (2024, September 3). </w:t>
      </w:r>
      <w:r w:rsidRPr="2C78971A">
        <w:rPr>
          <w:i/>
          <w:iCs/>
        </w:rPr>
        <w:t>How is AI being used in Manufacturing</w:t>
      </w:r>
      <w:r w:rsidRPr="2C78971A">
        <w:t xml:space="preserve">. Retrieved from </w:t>
      </w:r>
      <w:r w:rsidRPr="0065614D">
        <w:t>https://www.ibm.com/think/topics/ai-in-manufacturing</w:t>
      </w:r>
    </w:p>
    <w:p w14:paraId="431A7C3C" w14:textId="77653D95" w:rsidR="2C78971A" w:rsidRDefault="2C78971A" w:rsidP="2C78971A"/>
    <w:p w14:paraId="5B52101A" w14:textId="06E8E7D9" w:rsidR="0525B1D0" w:rsidRDefault="0525B1D0" w:rsidP="005F7802">
      <w:pPr>
        <w:pStyle w:val="ListParagraph"/>
        <w:numPr>
          <w:ilvl w:val="0"/>
          <w:numId w:val="1"/>
        </w:numPr>
      </w:pPr>
      <w:r w:rsidRPr="00D33BB9">
        <w:t>Lee, J., Bagheri, B., &amp; Kao, H. A.</w:t>
      </w:r>
      <w:r w:rsidRPr="2C78971A">
        <w:t xml:space="preserve"> (2015). A Cyber-Physical Systems architecture for Industry 4.0-based manufacturing systems. </w:t>
      </w:r>
      <w:r w:rsidRPr="00D33BB9">
        <w:t>Manufacturing Letters</w:t>
      </w:r>
      <w:r w:rsidRPr="2C78971A">
        <w:t>, 3, 18-23. DOI: 10.1016/j.mfglet.2014.12.001</w:t>
      </w:r>
    </w:p>
    <w:p w14:paraId="31224D64" w14:textId="24592912" w:rsidR="2C78971A" w:rsidRDefault="2C78971A" w:rsidP="2C78971A"/>
    <w:p w14:paraId="1FA88138" w14:textId="1B9DB853" w:rsidR="0525B1D0" w:rsidRDefault="0525B1D0" w:rsidP="005F7802">
      <w:pPr>
        <w:pStyle w:val="ListParagraph"/>
        <w:numPr>
          <w:ilvl w:val="0"/>
          <w:numId w:val="1"/>
        </w:numPr>
      </w:pPr>
      <w:r w:rsidRPr="283A9CC3">
        <w:rPr>
          <w:lang w:val="en-SG"/>
        </w:rPr>
        <w:t>Nahavandi, S. (2019). Industry 5.0—A human-centric solution. Sustainability, 11(16), 4371. DOI: 10.3390/su11164371</w:t>
      </w:r>
    </w:p>
    <w:p w14:paraId="3774FF46" w14:textId="1DA91217" w:rsidR="2C78971A" w:rsidRDefault="2C78971A" w:rsidP="2C78971A"/>
    <w:p w14:paraId="650507CF" w14:textId="602EF4A2" w:rsidR="0525B1D0" w:rsidRDefault="0525B1D0" w:rsidP="005F7802">
      <w:pPr>
        <w:pStyle w:val="ListParagraph"/>
        <w:numPr>
          <w:ilvl w:val="0"/>
          <w:numId w:val="1"/>
        </w:numPr>
      </w:pPr>
      <w:r w:rsidRPr="283A9CC3">
        <w:rPr>
          <w:lang w:val="en-SG"/>
        </w:rPr>
        <w:t>Netguru. (2025, April 14). AI in Manufacturing: Enhancing Production Efficiency. Retrieved from https://www.netguru.com/blog/ai-in-manufacturing</w:t>
      </w:r>
    </w:p>
    <w:p w14:paraId="5F16AE0A" w14:textId="1494D374" w:rsidR="2C78971A" w:rsidRDefault="2C78971A" w:rsidP="2C78971A"/>
    <w:p w14:paraId="4F68CB99" w14:textId="002499CF" w:rsidR="0525B1D0" w:rsidRDefault="0525B1D0" w:rsidP="005F7802">
      <w:pPr>
        <w:pStyle w:val="ListParagraph"/>
        <w:numPr>
          <w:ilvl w:val="0"/>
          <w:numId w:val="1"/>
        </w:numPr>
      </w:pPr>
      <w:r w:rsidRPr="00D33BB9">
        <w:t>Peres, R. S., Jia, X., Lee, J., Sun, K., Colombo, A. W., &amp; Barata, J.</w:t>
      </w:r>
      <w:r w:rsidRPr="2C78971A">
        <w:t xml:space="preserve"> (2020). Industrial artificial intelligence in Industry 4.0 - systematic review, challenges and outlook. </w:t>
      </w:r>
      <w:r w:rsidRPr="2C78971A">
        <w:rPr>
          <w:i/>
          <w:iCs/>
        </w:rPr>
        <w:t>IEEE Access</w:t>
      </w:r>
      <w:r w:rsidRPr="2C78971A">
        <w:t>, 8, 220121-220139. DOI: 10.1109/ACCESS.2020.3042874</w:t>
      </w:r>
    </w:p>
    <w:p w14:paraId="58F739DC" w14:textId="3922A8E0" w:rsidR="2C78971A" w:rsidRDefault="2C78971A" w:rsidP="2C78971A"/>
    <w:p w14:paraId="6075CF48" w14:textId="654E0828" w:rsidR="0525B1D0" w:rsidRDefault="0525B1D0" w:rsidP="005F7802">
      <w:pPr>
        <w:pStyle w:val="ListParagraph"/>
        <w:numPr>
          <w:ilvl w:val="0"/>
          <w:numId w:val="1"/>
        </w:numPr>
      </w:pPr>
      <w:r w:rsidRPr="00D33BB9">
        <w:t>SAP</w:t>
      </w:r>
      <w:r w:rsidRPr="2C78971A">
        <w:t xml:space="preserve">. (2024, June 17). </w:t>
      </w:r>
      <w:r w:rsidRPr="00D33BB9">
        <w:t>How manufacturers can best use generative AI</w:t>
      </w:r>
      <w:r w:rsidRPr="2C78971A">
        <w:t xml:space="preserve">. Retrieved from </w:t>
      </w:r>
      <w:r w:rsidRPr="0065614D">
        <w:t>https://www.sap.com/austria/blogs/how-manufacturers-can-best-use-generative-ai</w:t>
      </w:r>
    </w:p>
    <w:p w14:paraId="3C0FEC23" w14:textId="3BD725C0" w:rsidR="2C78971A" w:rsidRDefault="2C78971A" w:rsidP="2C78971A">
      <w:pPr>
        <w:pStyle w:val="ListParagraph"/>
      </w:pPr>
    </w:p>
    <w:p w14:paraId="0BB8AC2F" w14:textId="54A38817" w:rsidR="0525B1D0" w:rsidRDefault="0525B1D0" w:rsidP="005F7802">
      <w:pPr>
        <w:pStyle w:val="ListParagraph"/>
        <w:numPr>
          <w:ilvl w:val="0"/>
          <w:numId w:val="1"/>
        </w:numPr>
      </w:pPr>
      <w:r w:rsidRPr="00D33BB9">
        <w:t>Sitzmann, T., &amp; Ely, K.</w:t>
      </w:r>
      <w:r w:rsidRPr="2C78971A">
        <w:t xml:space="preserve"> (2011). A meta-analysis of self-regulated learning in work-related training and educational attainment: What we know and where we need to go. </w:t>
      </w:r>
      <w:r w:rsidRPr="00D33BB9">
        <w:t>Psychological Bulletin</w:t>
      </w:r>
      <w:r w:rsidRPr="2C78971A">
        <w:t>, 137(3), 421-442. DOI: 10.1037/a0022777</w:t>
      </w:r>
    </w:p>
    <w:p w14:paraId="4BF23922" w14:textId="43FE5BDA" w:rsidR="2C78971A" w:rsidRDefault="2C78971A" w:rsidP="2C78971A">
      <w:pPr>
        <w:pStyle w:val="ListParagraph"/>
      </w:pPr>
    </w:p>
    <w:p w14:paraId="40838E35" w14:textId="668CAAEA" w:rsidR="0525B1D0" w:rsidRDefault="0525B1D0" w:rsidP="005F7802">
      <w:pPr>
        <w:pStyle w:val="ListParagraph"/>
        <w:numPr>
          <w:ilvl w:val="0"/>
          <w:numId w:val="1"/>
        </w:numPr>
      </w:pPr>
      <w:r w:rsidRPr="283A9CC3">
        <w:rPr>
          <w:lang w:val="en-SG"/>
        </w:rPr>
        <w:t xml:space="preserve">Wang, L., Gao, R., Váncza, J., Krüger, J., Wang, X. V., Makris, S., &amp; Chryssolouris, G. (2019). Symbiotic human-robot collaborative assembly. </w:t>
      </w:r>
      <w:r w:rsidRPr="283A9CC3">
        <w:rPr>
          <w:i/>
          <w:iCs/>
          <w:lang w:val="en-SG"/>
        </w:rPr>
        <w:t xml:space="preserve">CIRP </w:t>
      </w:r>
      <w:r w:rsidRPr="283A9CC3">
        <w:rPr>
          <w:lang w:val="en-SG"/>
        </w:rPr>
        <w:t>Annals, 68(2), 701-726. DOI: 10.1016/j.cirp.2019.05.002</w:t>
      </w:r>
    </w:p>
    <w:p w14:paraId="37D63CA5" w14:textId="2C30FF48" w:rsidR="2C78971A" w:rsidRDefault="2C78971A" w:rsidP="2C78971A">
      <w:pPr>
        <w:pStyle w:val="ListParagraph"/>
      </w:pPr>
    </w:p>
    <w:p w14:paraId="21478BBE" w14:textId="3BF32546" w:rsidR="0525B1D0" w:rsidRDefault="0525B1D0" w:rsidP="005F7802">
      <w:pPr>
        <w:pStyle w:val="ListParagraph"/>
        <w:numPr>
          <w:ilvl w:val="0"/>
          <w:numId w:val="1"/>
        </w:numPr>
      </w:pPr>
      <w:r w:rsidRPr="00796F40">
        <w:t>Zawacki-Richter, O., Marín, V. I., Bond, M., &amp; Gouverneur, F.</w:t>
      </w:r>
      <w:r w:rsidRPr="2C78971A">
        <w:t xml:space="preserve"> (2019). Systematic review of research on artificial intelligence applications in higher education–where are the educators? </w:t>
      </w:r>
      <w:r w:rsidRPr="00796F40">
        <w:t>International Journal of Educational Technology in Higher Education</w:t>
      </w:r>
      <w:r w:rsidRPr="2C78971A">
        <w:t>, 16(1), 1-27. DOI: 10.1186/s41239-019-0171-0</w:t>
      </w:r>
      <w:r w:rsidR="0018520E">
        <w:t>dex</w:t>
      </w:r>
    </w:p>
    <w:p w14:paraId="14EB0C43" w14:textId="77777777" w:rsidR="00147E26" w:rsidRDefault="00147E26" w:rsidP="00147E26">
      <w:pPr>
        <w:pStyle w:val="ListParagraph"/>
      </w:pPr>
    </w:p>
    <w:p w14:paraId="600E0538" w14:textId="4F49C403" w:rsidR="00147E26" w:rsidRPr="00147E26" w:rsidRDefault="00147E26" w:rsidP="00147E26">
      <w:pPr>
        <w:pStyle w:val="p1"/>
      </w:pPr>
      <w:r w:rsidRPr="00147E26">
        <w:t xml:space="preserve">(Additional literature review and industry research are provided in </w:t>
      </w:r>
      <w:r w:rsidRPr="00147E26">
        <w:rPr>
          <w:rStyle w:val="s1"/>
          <w:rFonts w:eastAsiaTheme="majorEastAsia"/>
          <w:b/>
          <w:bCs/>
        </w:rPr>
        <w:t>Appendix A</w:t>
      </w:r>
      <w:r w:rsidRPr="00147E26">
        <w:t xml:space="preserve">. Technical implementation details, including system architecture diagrams and code samples, are provided in </w:t>
      </w:r>
      <w:r w:rsidRPr="00147E26">
        <w:rPr>
          <w:rStyle w:val="s1"/>
          <w:rFonts w:eastAsiaTheme="majorEastAsia"/>
          <w:b/>
          <w:bCs/>
        </w:rPr>
        <w:t>Appendix C</w:t>
      </w:r>
      <w:r w:rsidRPr="00147E26">
        <w:t>.)</w:t>
      </w:r>
    </w:p>
    <w:p w14:paraId="39714D9E" w14:textId="0D5C6C1A" w:rsidR="2C78971A" w:rsidRDefault="2C78971A" w:rsidP="2C78971A"/>
    <w:p w14:paraId="7EC93EF8" w14:textId="0300903A" w:rsidR="717FD4B3" w:rsidRDefault="717FD4B3">
      <w:r>
        <w:br w:type="page"/>
      </w:r>
    </w:p>
    <w:p w14:paraId="5CE24804" w14:textId="77777777" w:rsidR="0059213D" w:rsidRPr="0059213D" w:rsidRDefault="0059213D" w:rsidP="0059213D">
      <w:pPr>
        <w:pStyle w:val="paragraph"/>
        <w:spacing w:before="0" w:beforeAutospacing="0" w:after="0" w:afterAutospacing="0"/>
        <w:jc w:val="center"/>
        <w:textAlignment w:val="baseline"/>
        <w:rPr>
          <w:rFonts w:ascii="Segoe UI" w:hAnsi="Segoe UI" w:cs="Segoe UI"/>
          <w:color w:val="000000" w:themeColor="text1"/>
          <w:sz w:val="18"/>
          <w:szCs w:val="18"/>
        </w:rPr>
      </w:pPr>
      <w:r w:rsidRPr="0059213D">
        <w:rPr>
          <w:rStyle w:val="normaltextrun"/>
          <w:rFonts w:eastAsiaTheme="majorEastAsia"/>
          <w:color w:val="000000" w:themeColor="text1"/>
          <w:sz w:val="28"/>
          <w:szCs w:val="28"/>
        </w:rPr>
        <w:t>Appendix A – Literature Review</w:t>
      </w:r>
      <w:r w:rsidRPr="0059213D">
        <w:rPr>
          <w:rStyle w:val="eop"/>
          <w:rFonts w:eastAsiaTheme="majorEastAsia"/>
          <w:color w:val="000000" w:themeColor="text1"/>
          <w:sz w:val="28"/>
          <w:szCs w:val="28"/>
        </w:rPr>
        <w:t> </w:t>
      </w:r>
    </w:p>
    <w:p w14:paraId="185C8021" w14:textId="6E7CE9DD" w:rsidR="0059213D" w:rsidRPr="0059213D" w:rsidRDefault="0059213D" w:rsidP="0059213D">
      <w:pPr>
        <w:pStyle w:val="paragraph"/>
        <w:spacing w:before="0" w:beforeAutospacing="0" w:after="0" w:afterAutospacing="0"/>
        <w:textAlignment w:val="baseline"/>
        <w:rPr>
          <w:rFonts w:ascii="Segoe UI" w:hAnsi="Segoe UI" w:cs="Segoe UI"/>
          <w:color w:val="000000" w:themeColor="text1"/>
          <w:sz w:val="18"/>
          <w:szCs w:val="18"/>
        </w:rPr>
      </w:pPr>
      <w:r w:rsidRPr="0059213D">
        <w:rPr>
          <w:rStyle w:val="eop"/>
          <w:rFonts w:eastAsiaTheme="majorEastAsia"/>
          <w:color w:val="000000" w:themeColor="text1"/>
        </w:rPr>
        <w:t> </w:t>
      </w:r>
    </w:p>
    <w:p w14:paraId="38EB98CB" w14:textId="7FE9DD6D" w:rsidR="0059213D" w:rsidRPr="005F2FDE" w:rsidRDefault="0059213D" w:rsidP="005F2FDE">
      <w:pPr>
        <w:pStyle w:val="paragraph"/>
        <w:spacing w:before="0" w:beforeAutospacing="0" w:after="0" w:afterAutospacing="0" w:line="480" w:lineRule="auto"/>
        <w:textAlignment w:val="baseline"/>
        <w:rPr>
          <w:rFonts w:eastAsiaTheme="majorEastAsia"/>
          <w:color w:val="000000" w:themeColor="text1"/>
          <w:sz w:val="32"/>
          <w:szCs w:val="32"/>
        </w:rPr>
      </w:pPr>
      <w:r w:rsidRPr="0059213D">
        <w:rPr>
          <w:rStyle w:val="normaltextrun"/>
          <w:rFonts w:eastAsiaTheme="majorEastAsia"/>
          <w:color w:val="000000" w:themeColor="text1"/>
          <w:sz w:val="32"/>
          <w:szCs w:val="32"/>
          <w:lang w:val="en-SG"/>
        </w:rPr>
        <w:t>Literature Review </w:t>
      </w:r>
      <w:r w:rsidRPr="0059213D">
        <w:rPr>
          <w:rStyle w:val="eop"/>
          <w:rFonts w:eastAsiaTheme="majorEastAsia"/>
          <w:color w:val="000000" w:themeColor="text1"/>
          <w:sz w:val="32"/>
          <w:szCs w:val="32"/>
        </w:rPr>
        <w:t> </w:t>
      </w:r>
    </w:p>
    <w:p w14:paraId="6DAD9C46" w14:textId="61BC567A" w:rsidR="0059213D" w:rsidRPr="005F2FDE" w:rsidRDefault="0059213D" w:rsidP="005F2FDE">
      <w:pPr>
        <w:pStyle w:val="paragraph"/>
        <w:spacing w:before="0" w:beforeAutospacing="0" w:after="0" w:afterAutospacing="0" w:line="480" w:lineRule="auto"/>
        <w:jc w:val="both"/>
        <w:textAlignment w:val="baseline"/>
        <w:rPr>
          <w:rFonts w:eastAsiaTheme="majorEastAsia"/>
          <w:color w:val="000000" w:themeColor="text1"/>
        </w:rPr>
      </w:pPr>
      <w:r w:rsidRPr="0059213D">
        <w:rPr>
          <w:rStyle w:val="normaltextrun"/>
          <w:rFonts w:eastAsiaTheme="majorEastAsia"/>
          <w:color w:val="000000" w:themeColor="text1"/>
        </w:rPr>
        <w:t>This literature review underpins our investigation into the transformative potential of generative AI in manufacturing. In the context of our project, “Business Transformation with Generative AI: Opportunities and Challenges,” we sought to uncover how cutting‐edge generative AI can revolutionize manufacturing processes. To achieve this, we developed a multi-phase process that transformed an unstructured corpus from the OpenAlex repository into a structured 23-field dataset, suitable for detailed quantitative and qualitative analysis. We have omitted this portion from the interim report due to lower relevance compared to important features in the main report.</w:t>
      </w:r>
      <w:r w:rsidRPr="0059213D">
        <w:rPr>
          <w:rStyle w:val="eop"/>
          <w:rFonts w:eastAsiaTheme="majorEastAsia"/>
          <w:color w:val="000000" w:themeColor="text1"/>
        </w:rPr>
        <w:t> </w:t>
      </w:r>
    </w:p>
    <w:p w14:paraId="5B71F0E1" w14:textId="2085BCB7" w:rsidR="0059213D" w:rsidRPr="005F2FDE" w:rsidRDefault="0059213D" w:rsidP="005F2FDE">
      <w:pPr>
        <w:pStyle w:val="paragraph"/>
        <w:spacing w:before="0" w:beforeAutospacing="0" w:after="0" w:afterAutospacing="0" w:line="480" w:lineRule="auto"/>
        <w:textAlignment w:val="baseline"/>
        <w:rPr>
          <w:rFonts w:eastAsiaTheme="majorEastAsia"/>
          <w:color w:val="000000" w:themeColor="text1"/>
          <w:sz w:val="32"/>
          <w:szCs w:val="32"/>
        </w:rPr>
      </w:pPr>
      <w:r w:rsidRPr="0059213D">
        <w:rPr>
          <w:rStyle w:val="normaltextrun"/>
          <w:rFonts w:eastAsiaTheme="majorEastAsia"/>
          <w:color w:val="000000" w:themeColor="text1"/>
          <w:sz w:val="32"/>
          <w:szCs w:val="32"/>
          <w:lang w:val="en-SG"/>
        </w:rPr>
        <w:t>Overview of the Dataset</w:t>
      </w:r>
      <w:r w:rsidRPr="0059213D">
        <w:rPr>
          <w:rStyle w:val="eop"/>
          <w:rFonts w:eastAsiaTheme="majorEastAsia"/>
          <w:color w:val="000000" w:themeColor="text1"/>
          <w:sz w:val="32"/>
          <w:szCs w:val="32"/>
        </w:rPr>
        <w:t> </w:t>
      </w:r>
    </w:p>
    <w:p w14:paraId="7060EAD9" w14:textId="77777777" w:rsidR="0059213D" w:rsidRPr="0059213D" w:rsidRDefault="0059213D" w:rsidP="005F2FDE">
      <w:pPr>
        <w:pStyle w:val="paragraph"/>
        <w:spacing w:before="0" w:beforeAutospacing="0" w:after="0" w:afterAutospacing="0" w:line="480" w:lineRule="auto"/>
        <w:jc w:val="both"/>
        <w:textAlignment w:val="baseline"/>
        <w:rPr>
          <w:rStyle w:val="eop"/>
          <w:rFonts w:eastAsiaTheme="majorEastAsia"/>
          <w:color w:val="000000" w:themeColor="text1"/>
        </w:rPr>
      </w:pPr>
      <w:r w:rsidRPr="0059213D">
        <w:rPr>
          <w:rStyle w:val="normaltextrun"/>
          <w:rFonts w:eastAsiaTheme="majorEastAsia"/>
          <w:color w:val="000000" w:themeColor="text1"/>
        </w:rPr>
        <w:t>We began by downloading the complete dataset from the OpenAlex website using the query “AI in Manufacturing.” This approach yielded a total of 50,200 documents covering a wide range of publication types, including articles, books, book chapters, preprints, reports, reviews, and other formats (such as dissertations and editorials). Of these, 17,324 records contained abstracts, providing the substantive content required for our analysis.</w:t>
      </w:r>
      <w:r w:rsidRPr="0059213D">
        <w:rPr>
          <w:rStyle w:val="eop"/>
          <w:rFonts w:eastAsiaTheme="majorEastAsia"/>
          <w:color w:val="000000" w:themeColor="text1"/>
        </w:rPr>
        <w:t> </w:t>
      </w:r>
    </w:p>
    <w:p w14:paraId="604D1005" w14:textId="77777777" w:rsidR="0059213D" w:rsidRPr="0059213D" w:rsidRDefault="0059213D" w:rsidP="005F2FDE">
      <w:pPr>
        <w:pStyle w:val="paragraph"/>
        <w:spacing w:before="0" w:beforeAutospacing="0" w:after="0" w:afterAutospacing="0" w:line="480" w:lineRule="auto"/>
        <w:jc w:val="center"/>
        <w:textAlignment w:val="baseline"/>
        <w:rPr>
          <w:rFonts w:ascii="Segoe UI" w:hAnsi="Segoe UI" w:cs="Segoe UI"/>
          <w:color w:val="000000" w:themeColor="text1"/>
          <w:sz w:val="18"/>
          <w:szCs w:val="18"/>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5"/>
        <w:gridCol w:w="1215"/>
        <w:gridCol w:w="1455"/>
      </w:tblGrid>
      <w:tr w:rsidR="0059213D" w:rsidRPr="0059213D" w14:paraId="17A1D3E0" w14:textId="77777777" w:rsidTr="0059213D">
        <w:trPr>
          <w:trHeight w:val="300"/>
          <w:jc w:val="center"/>
        </w:trPr>
        <w:tc>
          <w:tcPr>
            <w:tcW w:w="1635" w:type="dxa"/>
            <w:tcBorders>
              <w:top w:val="single" w:sz="6" w:space="0" w:color="BFBFBF"/>
              <w:left w:val="single" w:sz="6" w:space="0" w:color="BFBFBF"/>
              <w:bottom w:val="single" w:sz="6" w:space="0" w:color="BFBFBF"/>
              <w:right w:val="single" w:sz="6" w:space="0" w:color="BFBFBF"/>
            </w:tcBorders>
            <w:shd w:val="clear" w:color="auto" w:fill="auto"/>
            <w:hideMark/>
          </w:tcPr>
          <w:p w14:paraId="511E7C65" w14:textId="7B1C7ADC"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Document Type</w:t>
            </w:r>
          </w:p>
        </w:tc>
        <w:tc>
          <w:tcPr>
            <w:tcW w:w="1215" w:type="dxa"/>
            <w:tcBorders>
              <w:top w:val="single" w:sz="6" w:space="0" w:color="BFBFBF"/>
              <w:left w:val="single" w:sz="6" w:space="0" w:color="BFBFBF"/>
              <w:bottom w:val="single" w:sz="6" w:space="0" w:color="BFBFBF"/>
              <w:right w:val="single" w:sz="6" w:space="0" w:color="BFBFBF"/>
            </w:tcBorders>
            <w:shd w:val="clear" w:color="auto" w:fill="auto"/>
            <w:hideMark/>
          </w:tcPr>
          <w:p w14:paraId="19970862" w14:textId="0EA24BA0"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Count</w:t>
            </w:r>
          </w:p>
        </w:tc>
        <w:tc>
          <w:tcPr>
            <w:tcW w:w="1440" w:type="dxa"/>
            <w:tcBorders>
              <w:top w:val="single" w:sz="6" w:space="0" w:color="BFBFBF"/>
              <w:left w:val="single" w:sz="6" w:space="0" w:color="BFBFBF"/>
              <w:bottom w:val="single" w:sz="6" w:space="0" w:color="BFBFBF"/>
              <w:right w:val="single" w:sz="6" w:space="0" w:color="BFBFBF"/>
            </w:tcBorders>
            <w:shd w:val="clear" w:color="auto" w:fill="auto"/>
            <w:hideMark/>
          </w:tcPr>
          <w:p w14:paraId="52295B56" w14:textId="033BFCCA"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Percentage</w:t>
            </w:r>
          </w:p>
        </w:tc>
      </w:tr>
      <w:tr w:rsidR="0059213D" w:rsidRPr="0059213D" w14:paraId="3AFFDD38" w14:textId="77777777" w:rsidTr="0059213D">
        <w:trPr>
          <w:trHeight w:val="300"/>
          <w:jc w:val="center"/>
        </w:trPr>
        <w:tc>
          <w:tcPr>
            <w:tcW w:w="1635" w:type="dxa"/>
            <w:tcBorders>
              <w:top w:val="single" w:sz="6" w:space="0" w:color="BFBFBF"/>
              <w:left w:val="single" w:sz="6" w:space="0" w:color="BFBFBF"/>
              <w:bottom w:val="single" w:sz="6" w:space="0" w:color="BFBFBF"/>
              <w:right w:val="single" w:sz="6" w:space="0" w:color="BFBFBF"/>
            </w:tcBorders>
            <w:shd w:val="clear" w:color="auto" w:fill="F2F2F2"/>
            <w:hideMark/>
          </w:tcPr>
          <w:p w14:paraId="364A05DA" w14:textId="31DE5C2D"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Article</w:t>
            </w:r>
          </w:p>
        </w:tc>
        <w:tc>
          <w:tcPr>
            <w:tcW w:w="1215" w:type="dxa"/>
            <w:tcBorders>
              <w:top w:val="single" w:sz="6" w:space="0" w:color="BFBFBF"/>
              <w:left w:val="single" w:sz="6" w:space="0" w:color="BFBFBF"/>
              <w:bottom w:val="single" w:sz="6" w:space="0" w:color="BFBFBF"/>
              <w:right w:val="single" w:sz="6" w:space="0" w:color="BFBFBF"/>
            </w:tcBorders>
            <w:shd w:val="clear" w:color="auto" w:fill="F2F2F2"/>
            <w:hideMark/>
          </w:tcPr>
          <w:p w14:paraId="50CF4EFE" w14:textId="3A82ED69"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44031</w:t>
            </w:r>
          </w:p>
        </w:tc>
        <w:tc>
          <w:tcPr>
            <w:tcW w:w="1440" w:type="dxa"/>
            <w:tcBorders>
              <w:top w:val="single" w:sz="6" w:space="0" w:color="BFBFBF"/>
              <w:left w:val="single" w:sz="6" w:space="0" w:color="BFBFBF"/>
              <w:bottom w:val="single" w:sz="6" w:space="0" w:color="BFBFBF"/>
              <w:right w:val="single" w:sz="6" w:space="0" w:color="BFBFBF"/>
            </w:tcBorders>
            <w:shd w:val="clear" w:color="auto" w:fill="F2F2F2"/>
            <w:hideMark/>
          </w:tcPr>
          <w:p w14:paraId="3C163519" w14:textId="4BDA9E6D"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87.72%</w:t>
            </w:r>
          </w:p>
        </w:tc>
      </w:tr>
      <w:tr w:rsidR="0059213D" w:rsidRPr="0059213D" w14:paraId="3308309B" w14:textId="77777777" w:rsidTr="0059213D">
        <w:trPr>
          <w:trHeight w:val="300"/>
          <w:jc w:val="center"/>
        </w:trPr>
        <w:tc>
          <w:tcPr>
            <w:tcW w:w="1635" w:type="dxa"/>
            <w:tcBorders>
              <w:top w:val="single" w:sz="6" w:space="0" w:color="BFBFBF"/>
              <w:left w:val="single" w:sz="6" w:space="0" w:color="BFBFBF"/>
              <w:bottom w:val="single" w:sz="6" w:space="0" w:color="BFBFBF"/>
              <w:right w:val="single" w:sz="6" w:space="0" w:color="BFBFBF"/>
            </w:tcBorders>
            <w:shd w:val="clear" w:color="auto" w:fill="auto"/>
            <w:hideMark/>
          </w:tcPr>
          <w:p w14:paraId="04D67EB8" w14:textId="1CFC87CD"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Books</w:t>
            </w:r>
          </w:p>
        </w:tc>
        <w:tc>
          <w:tcPr>
            <w:tcW w:w="1215" w:type="dxa"/>
            <w:tcBorders>
              <w:top w:val="single" w:sz="6" w:space="0" w:color="BFBFBF"/>
              <w:left w:val="single" w:sz="6" w:space="0" w:color="BFBFBF"/>
              <w:bottom w:val="single" w:sz="6" w:space="0" w:color="BFBFBF"/>
              <w:right w:val="single" w:sz="6" w:space="0" w:color="BFBFBF"/>
            </w:tcBorders>
            <w:shd w:val="clear" w:color="auto" w:fill="auto"/>
            <w:hideMark/>
          </w:tcPr>
          <w:p w14:paraId="33C8165C" w14:textId="1EF292E6"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466</w:t>
            </w:r>
          </w:p>
        </w:tc>
        <w:tc>
          <w:tcPr>
            <w:tcW w:w="1440" w:type="dxa"/>
            <w:tcBorders>
              <w:top w:val="single" w:sz="6" w:space="0" w:color="BFBFBF"/>
              <w:left w:val="single" w:sz="6" w:space="0" w:color="BFBFBF"/>
              <w:bottom w:val="single" w:sz="6" w:space="0" w:color="BFBFBF"/>
              <w:right w:val="single" w:sz="6" w:space="0" w:color="BFBFBF"/>
            </w:tcBorders>
            <w:shd w:val="clear" w:color="auto" w:fill="auto"/>
            <w:hideMark/>
          </w:tcPr>
          <w:p w14:paraId="1E0EA622" w14:textId="5AFA49B6"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0.93%</w:t>
            </w:r>
          </w:p>
        </w:tc>
      </w:tr>
      <w:tr w:rsidR="0059213D" w:rsidRPr="0059213D" w14:paraId="6FD570F3" w14:textId="77777777" w:rsidTr="0059213D">
        <w:trPr>
          <w:trHeight w:val="300"/>
          <w:jc w:val="center"/>
        </w:trPr>
        <w:tc>
          <w:tcPr>
            <w:tcW w:w="1635" w:type="dxa"/>
            <w:tcBorders>
              <w:top w:val="single" w:sz="6" w:space="0" w:color="BFBFBF"/>
              <w:left w:val="single" w:sz="6" w:space="0" w:color="BFBFBF"/>
              <w:bottom w:val="single" w:sz="6" w:space="0" w:color="BFBFBF"/>
              <w:right w:val="single" w:sz="6" w:space="0" w:color="BFBFBF"/>
            </w:tcBorders>
            <w:shd w:val="clear" w:color="auto" w:fill="F2F2F2"/>
            <w:hideMark/>
          </w:tcPr>
          <w:p w14:paraId="5C3D845F" w14:textId="4EEAA1E2"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Book Chapters</w:t>
            </w:r>
          </w:p>
        </w:tc>
        <w:tc>
          <w:tcPr>
            <w:tcW w:w="1215" w:type="dxa"/>
            <w:tcBorders>
              <w:top w:val="single" w:sz="6" w:space="0" w:color="BFBFBF"/>
              <w:left w:val="single" w:sz="6" w:space="0" w:color="BFBFBF"/>
              <w:bottom w:val="single" w:sz="6" w:space="0" w:color="BFBFBF"/>
              <w:right w:val="single" w:sz="6" w:space="0" w:color="BFBFBF"/>
            </w:tcBorders>
            <w:shd w:val="clear" w:color="auto" w:fill="F2F2F2"/>
            <w:hideMark/>
          </w:tcPr>
          <w:p w14:paraId="3F0C1717" w14:textId="1A5141FB"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1312</w:t>
            </w:r>
          </w:p>
        </w:tc>
        <w:tc>
          <w:tcPr>
            <w:tcW w:w="1440" w:type="dxa"/>
            <w:tcBorders>
              <w:top w:val="single" w:sz="6" w:space="0" w:color="BFBFBF"/>
              <w:left w:val="single" w:sz="6" w:space="0" w:color="BFBFBF"/>
              <w:bottom w:val="single" w:sz="6" w:space="0" w:color="BFBFBF"/>
              <w:right w:val="single" w:sz="6" w:space="0" w:color="BFBFBF"/>
            </w:tcBorders>
            <w:shd w:val="clear" w:color="auto" w:fill="F2F2F2"/>
            <w:hideMark/>
          </w:tcPr>
          <w:p w14:paraId="4DDE9A62" w14:textId="3A5CFCB8"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2.61%</w:t>
            </w:r>
          </w:p>
        </w:tc>
      </w:tr>
      <w:tr w:rsidR="0059213D" w:rsidRPr="0059213D" w14:paraId="70F2C54A" w14:textId="77777777" w:rsidTr="0059213D">
        <w:trPr>
          <w:trHeight w:val="300"/>
          <w:jc w:val="center"/>
        </w:trPr>
        <w:tc>
          <w:tcPr>
            <w:tcW w:w="1635" w:type="dxa"/>
            <w:tcBorders>
              <w:top w:val="single" w:sz="6" w:space="0" w:color="BFBFBF"/>
              <w:left w:val="single" w:sz="6" w:space="0" w:color="BFBFBF"/>
              <w:bottom w:val="single" w:sz="6" w:space="0" w:color="BFBFBF"/>
              <w:right w:val="single" w:sz="6" w:space="0" w:color="BFBFBF"/>
            </w:tcBorders>
            <w:shd w:val="clear" w:color="auto" w:fill="auto"/>
            <w:hideMark/>
          </w:tcPr>
          <w:p w14:paraId="6A5B01D3" w14:textId="1C580413"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Preprints</w:t>
            </w:r>
          </w:p>
        </w:tc>
        <w:tc>
          <w:tcPr>
            <w:tcW w:w="1215" w:type="dxa"/>
            <w:tcBorders>
              <w:top w:val="single" w:sz="6" w:space="0" w:color="BFBFBF"/>
              <w:left w:val="single" w:sz="6" w:space="0" w:color="BFBFBF"/>
              <w:bottom w:val="single" w:sz="6" w:space="0" w:color="BFBFBF"/>
              <w:right w:val="single" w:sz="6" w:space="0" w:color="BFBFBF"/>
            </w:tcBorders>
            <w:shd w:val="clear" w:color="auto" w:fill="auto"/>
            <w:hideMark/>
          </w:tcPr>
          <w:p w14:paraId="4061FCE7" w14:textId="77A10F96"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356</w:t>
            </w:r>
          </w:p>
        </w:tc>
        <w:tc>
          <w:tcPr>
            <w:tcW w:w="1440" w:type="dxa"/>
            <w:tcBorders>
              <w:top w:val="single" w:sz="6" w:space="0" w:color="BFBFBF"/>
              <w:left w:val="single" w:sz="6" w:space="0" w:color="BFBFBF"/>
              <w:bottom w:val="single" w:sz="6" w:space="0" w:color="BFBFBF"/>
              <w:right w:val="single" w:sz="6" w:space="0" w:color="BFBFBF"/>
            </w:tcBorders>
            <w:shd w:val="clear" w:color="auto" w:fill="auto"/>
            <w:hideMark/>
          </w:tcPr>
          <w:p w14:paraId="0A30106C" w14:textId="78DFE0A7"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0.71%</w:t>
            </w:r>
          </w:p>
        </w:tc>
      </w:tr>
      <w:tr w:rsidR="0059213D" w:rsidRPr="0059213D" w14:paraId="29F012CC" w14:textId="77777777" w:rsidTr="0059213D">
        <w:trPr>
          <w:trHeight w:val="300"/>
          <w:jc w:val="center"/>
        </w:trPr>
        <w:tc>
          <w:tcPr>
            <w:tcW w:w="1635" w:type="dxa"/>
            <w:tcBorders>
              <w:top w:val="single" w:sz="6" w:space="0" w:color="BFBFBF"/>
              <w:left w:val="single" w:sz="6" w:space="0" w:color="BFBFBF"/>
              <w:bottom w:val="single" w:sz="6" w:space="0" w:color="BFBFBF"/>
              <w:right w:val="single" w:sz="6" w:space="0" w:color="BFBFBF"/>
            </w:tcBorders>
            <w:shd w:val="clear" w:color="auto" w:fill="F2F2F2"/>
            <w:hideMark/>
          </w:tcPr>
          <w:p w14:paraId="2C87A1B8" w14:textId="3FBA6DEA"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Reports</w:t>
            </w:r>
          </w:p>
        </w:tc>
        <w:tc>
          <w:tcPr>
            <w:tcW w:w="1215" w:type="dxa"/>
            <w:tcBorders>
              <w:top w:val="single" w:sz="6" w:space="0" w:color="BFBFBF"/>
              <w:left w:val="single" w:sz="6" w:space="0" w:color="BFBFBF"/>
              <w:bottom w:val="single" w:sz="6" w:space="0" w:color="BFBFBF"/>
              <w:right w:val="single" w:sz="6" w:space="0" w:color="BFBFBF"/>
            </w:tcBorders>
            <w:shd w:val="clear" w:color="auto" w:fill="F2F2F2"/>
            <w:hideMark/>
          </w:tcPr>
          <w:p w14:paraId="6A53D0A8" w14:textId="6E177E99"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306</w:t>
            </w:r>
          </w:p>
        </w:tc>
        <w:tc>
          <w:tcPr>
            <w:tcW w:w="1440" w:type="dxa"/>
            <w:tcBorders>
              <w:top w:val="single" w:sz="6" w:space="0" w:color="BFBFBF"/>
              <w:left w:val="single" w:sz="6" w:space="0" w:color="BFBFBF"/>
              <w:bottom w:val="single" w:sz="6" w:space="0" w:color="BFBFBF"/>
              <w:right w:val="single" w:sz="6" w:space="0" w:color="BFBFBF"/>
            </w:tcBorders>
            <w:shd w:val="clear" w:color="auto" w:fill="F2F2F2"/>
            <w:hideMark/>
          </w:tcPr>
          <w:p w14:paraId="2C789B71" w14:textId="1660B68F"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0.61%</w:t>
            </w:r>
          </w:p>
        </w:tc>
      </w:tr>
      <w:tr w:rsidR="0059213D" w:rsidRPr="0059213D" w14:paraId="02BE369F" w14:textId="77777777" w:rsidTr="0059213D">
        <w:trPr>
          <w:trHeight w:val="300"/>
          <w:jc w:val="center"/>
        </w:trPr>
        <w:tc>
          <w:tcPr>
            <w:tcW w:w="1635" w:type="dxa"/>
            <w:tcBorders>
              <w:top w:val="single" w:sz="6" w:space="0" w:color="BFBFBF"/>
              <w:left w:val="single" w:sz="6" w:space="0" w:color="BFBFBF"/>
              <w:bottom w:val="single" w:sz="6" w:space="0" w:color="BFBFBF"/>
              <w:right w:val="single" w:sz="6" w:space="0" w:color="BFBFBF"/>
            </w:tcBorders>
            <w:shd w:val="clear" w:color="auto" w:fill="auto"/>
            <w:hideMark/>
          </w:tcPr>
          <w:p w14:paraId="7A0DE04A" w14:textId="174852E9"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Reviews</w:t>
            </w:r>
          </w:p>
        </w:tc>
        <w:tc>
          <w:tcPr>
            <w:tcW w:w="1215" w:type="dxa"/>
            <w:tcBorders>
              <w:top w:val="single" w:sz="6" w:space="0" w:color="BFBFBF"/>
              <w:left w:val="single" w:sz="6" w:space="0" w:color="BFBFBF"/>
              <w:bottom w:val="single" w:sz="6" w:space="0" w:color="BFBFBF"/>
              <w:right w:val="single" w:sz="6" w:space="0" w:color="BFBFBF"/>
            </w:tcBorders>
            <w:shd w:val="clear" w:color="auto" w:fill="auto"/>
            <w:hideMark/>
          </w:tcPr>
          <w:p w14:paraId="01628254" w14:textId="4CA168A5"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3422</w:t>
            </w:r>
          </w:p>
        </w:tc>
        <w:tc>
          <w:tcPr>
            <w:tcW w:w="1440" w:type="dxa"/>
            <w:tcBorders>
              <w:top w:val="single" w:sz="6" w:space="0" w:color="BFBFBF"/>
              <w:left w:val="single" w:sz="6" w:space="0" w:color="BFBFBF"/>
              <w:bottom w:val="single" w:sz="6" w:space="0" w:color="BFBFBF"/>
              <w:right w:val="single" w:sz="6" w:space="0" w:color="BFBFBF"/>
            </w:tcBorders>
            <w:shd w:val="clear" w:color="auto" w:fill="auto"/>
            <w:hideMark/>
          </w:tcPr>
          <w:p w14:paraId="3B2E8557" w14:textId="67385E07"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6.82%</w:t>
            </w:r>
          </w:p>
        </w:tc>
      </w:tr>
      <w:tr w:rsidR="0059213D" w:rsidRPr="0059213D" w14:paraId="183DCACB" w14:textId="77777777" w:rsidTr="0059213D">
        <w:trPr>
          <w:trHeight w:val="300"/>
          <w:jc w:val="center"/>
        </w:trPr>
        <w:tc>
          <w:tcPr>
            <w:tcW w:w="1635" w:type="dxa"/>
            <w:tcBorders>
              <w:top w:val="single" w:sz="6" w:space="0" w:color="BFBFBF"/>
              <w:left w:val="single" w:sz="6" w:space="0" w:color="BFBFBF"/>
              <w:bottom w:val="single" w:sz="6" w:space="0" w:color="BFBFBF"/>
              <w:right w:val="single" w:sz="6" w:space="0" w:color="BFBFBF"/>
            </w:tcBorders>
            <w:shd w:val="clear" w:color="auto" w:fill="F2F2F2"/>
            <w:hideMark/>
          </w:tcPr>
          <w:p w14:paraId="564232CC" w14:textId="787C1572"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Others*</w:t>
            </w:r>
          </w:p>
        </w:tc>
        <w:tc>
          <w:tcPr>
            <w:tcW w:w="1215" w:type="dxa"/>
            <w:tcBorders>
              <w:top w:val="single" w:sz="6" w:space="0" w:color="BFBFBF"/>
              <w:left w:val="single" w:sz="6" w:space="0" w:color="BFBFBF"/>
              <w:bottom w:val="single" w:sz="6" w:space="0" w:color="BFBFBF"/>
              <w:right w:val="single" w:sz="6" w:space="0" w:color="BFBFBF"/>
            </w:tcBorders>
            <w:shd w:val="clear" w:color="auto" w:fill="F2F2F2"/>
            <w:hideMark/>
          </w:tcPr>
          <w:p w14:paraId="44A3AF6D" w14:textId="4B4FADA0"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301</w:t>
            </w:r>
          </w:p>
        </w:tc>
        <w:tc>
          <w:tcPr>
            <w:tcW w:w="1440" w:type="dxa"/>
            <w:tcBorders>
              <w:top w:val="single" w:sz="6" w:space="0" w:color="BFBFBF"/>
              <w:left w:val="single" w:sz="6" w:space="0" w:color="BFBFBF"/>
              <w:bottom w:val="single" w:sz="6" w:space="0" w:color="BFBFBF"/>
              <w:right w:val="single" w:sz="6" w:space="0" w:color="BFBFBF"/>
            </w:tcBorders>
            <w:shd w:val="clear" w:color="auto" w:fill="F2F2F2"/>
            <w:hideMark/>
          </w:tcPr>
          <w:p w14:paraId="568DC7FB" w14:textId="4AC4ACAA"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0.60%</w:t>
            </w:r>
          </w:p>
        </w:tc>
      </w:tr>
      <w:tr w:rsidR="0059213D" w:rsidRPr="0059213D" w14:paraId="1F128DC5" w14:textId="77777777" w:rsidTr="0059213D">
        <w:trPr>
          <w:trHeight w:val="300"/>
          <w:jc w:val="center"/>
        </w:trPr>
        <w:tc>
          <w:tcPr>
            <w:tcW w:w="1635" w:type="dxa"/>
            <w:tcBorders>
              <w:top w:val="single" w:sz="6" w:space="0" w:color="BFBFBF"/>
              <w:left w:val="single" w:sz="6" w:space="0" w:color="BFBFBF"/>
              <w:bottom w:val="single" w:sz="6" w:space="0" w:color="A6A6A6"/>
              <w:right w:val="single" w:sz="6" w:space="0" w:color="BFBFBF"/>
            </w:tcBorders>
            <w:shd w:val="clear" w:color="auto" w:fill="auto"/>
            <w:hideMark/>
          </w:tcPr>
          <w:p w14:paraId="159982B9" w14:textId="7620D1EB"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Total</w:t>
            </w:r>
          </w:p>
        </w:tc>
        <w:tc>
          <w:tcPr>
            <w:tcW w:w="1215" w:type="dxa"/>
            <w:tcBorders>
              <w:top w:val="single" w:sz="6" w:space="0" w:color="BFBFBF"/>
              <w:left w:val="single" w:sz="6" w:space="0" w:color="BFBFBF"/>
              <w:bottom w:val="single" w:sz="6" w:space="0" w:color="A6A6A6"/>
              <w:right w:val="single" w:sz="6" w:space="0" w:color="BFBFBF"/>
            </w:tcBorders>
            <w:shd w:val="clear" w:color="auto" w:fill="auto"/>
            <w:hideMark/>
          </w:tcPr>
          <w:p w14:paraId="3D38B6CB" w14:textId="64220E3E"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50194</w:t>
            </w:r>
          </w:p>
        </w:tc>
        <w:tc>
          <w:tcPr>
            <w:tcW w:w="1440" w:type="dxa"/>
            <w:tcBorders>
              <w:top w:val="single" w:sz="6" w:space="0" w:color="BFBFBF"/>
              <w:left w:val="single" w:sz="6" w:space="0" w:color="BFBFBF"/>
              <w:bottom w:val="single" w:sz="6" w:space="0" w:color="A6A6A6"/>
              <w:right w:val="single" w:sz="6" w:space="0" w:color="BFBFBF"/>
            </w:tcBorders>
            <w:shd w:val="clear" w:color="auto" w:fill="auto"/>
            <w:hideMark/>
          </w:tcPr>
          <w:p w14:paraId="43C95D71" w14:textId="098953B1" w:rsidR="0059213D" w:rsidRPr="0059213D" w:rsidRDefault="0059213D" w:rsidP="005F2FDE">
            <w:pPr>
              <w:pStyle w:val="paragraph"/>
              <w:spacing w:before="0" w:beforeAutospacing="0" w:after="0" w:afterAutospacing="0"/>
              <w:jc w:val="center"/>
              <w:textAlignment w:val="baseline"/>
              <w:rPr>
                <w:color w:val="000000" w:themeColor="text1"/>
              </w:rPr>
            </w:pPr>
            <w:r w:rsidRPr="0059213D">
              <w:rPr>
                <w:rStyle w:val="normaltextrun"/>
                <w:rFonts w:eastAsiaTheme="majorEastAsia"/>
                <w:color w:val="000000" w:themeColor="text1"/>
                <w:sz w:val="20"/>
                <w:szCs w:val="20"/>
              </w:rPr>
              <w:t>100%</w:t>
            </w:r>
          </w:p>
        </w:tc>
      </w:tr>
      <w:tr w:rsidR="0059213D" w:rsidRPr="0059213D" w14:paraId="0D19ACE8" w14:textId="77777777" w:rsidTr="0059213D">
        <w:trPr>
          <w:trHeight w:val="300"/>
          <w:jc w:val="center"/>
        </w:trPr>
        <w:tc>
          <w:tcPr>
            <w:tcW w:w="4305" w:type="dxa"/>
            <w:gridSpan w:val="3"/>
            <w:tcBorders>
              <w:top w:val="single" w:sz="6" w:space="0" w:color="A6A6A6"/>
              <w:left w:val="nil"/>
              <w:bottom w:val="nil"/>
              <w:right w:val="nil"/>
            </w:tcBorders>
            <w:shd w:val="clear" w:color="auto" w:fill="auto"/>
            <w:hideMark/>
          </w:tcPr>
          <w:p w14:paraId="25D5909D" w14:textId="745C67BE" w:rsidR="0059213D" w:rsidRPr="0059213D" w:rsidRDefault="0059213D" w:rsidP="005F2FDE">
            <w:pPr>
              <w:pStyle w:val="paragraph"/>
              <w:spacing w:before="0" w:beforeAutospacing="0" w:after="0" w:afterAutospacing="0"/>
              <w:jc w:val="center"/>
              <w:textAlignment w:val="baseline"/>
              <w:rPr>
                <w:b/>
                <w:bCs/>
                <w:color w:val="000000" w:themeColor="text1"/>
              </w:rPr>
            </w:pPr>
            <w:r w:rsidRPr="0059213D">
              <w:rPr>
                <w:rStyle w:val="normaltextrun"/>
                <w:rFonts w:eastAsiaTheme="majorEastAsia"/>
                <w:b/>
                <w:bCs/>
                <w:color w:val="000000" w:themeColor="text1"/>
                <w:sz w:val="20"/>
                <w:szCs w:val="20"/>
              </w:rPr>
              <w:t>Table 1 – Distribution of Document Types from OpenAlex</w:t>
            </w:r>
          </w:p>
        </w:tc>
      </w:tr>
      <w:tr w:rsidR="0059213D" w:rsidRPr="0059213D" w14:paraId="1921E08C" w14:textId="77777777" w:rsidTr="0059213D">
        <w:trPr>
          <w:trHeight w:val="300"/>
          <w:jc w:val="center"/>
        </w:trPr>
        <w:tc>
          <w:tcPr>
            <w:tcW w:w="4305" w:type="dxa"/>
            <w:gridSpan w:val="3"/>
            <w:tcBorders>
              <w:top w:val="nil"/>
              <w:left w:val="nil"/>
              <w:bottom w:val="nil"/>
              <w:right w:val="nil"/>
            </w:tcBorders>
            <w:shd w:val="clear" w:color="auto" w:fill="auto"/>
            <w:hideMark/>
          </w:tcPr>
          <w:p w14:paraId="2D0AF9E7" w14:textId="1804D7F1" w:rsidR="0059213D" w:rsidRPr="0059213D" w:rsidRDefault="0059213D" w:rsidP="005F2FDE">
            <w:pPr>
              <w:pStyle w:val="paragraph"/>
              <w:spacing w:before="0" w:after="0"/>
              <w:jc w:val="center"/>
              <w:textAlignment w:val="baseline"/>
              <w:rPr>
                <w:b/>
                <w:bCs/>
                <w:color w:val="000000" w:themeColor="text1"/>
              </w:rPr>
            </w:pPr>
            <w:r w:rsidRPr="0059213D">
              <w:rPr>
                <w:rStyle w:val="normaltextrun"/>
                <w:rFonts w:eastAsiaTheme="majorEastAsia"/>
                <w:b/>
                <w:bCs/>
                <w:color w:val="000000" w:themeColor="text1"/>
                <w:sz w:val="20"/>
                <w:szCs w:val="20"/>
              </w:rPr>
              <w:t xml:space="preserve">* </w:t>
            </w:r>
            <w:r w:rsidRPr="0059213D">
              <w:rPr>
                <w:rStyle w:val="normaltextrun"/>
                <w:rFonts w:eastAsiaTheme="majorEastAsia"/>
                <w:b/>
                <w:bCs/>
                <w:i/>
                <w:iCs/>
                <w:color w:val="000000" w:themeColor="text1"/>
                <w:sz w:val="20"/>
                <w:szCs w:val="20"/>
              </w:rPr>
              <w:t>Others include dissertations, editorials, letters, and additional formats.</w:t>
            </w:r>
          </w:p>
        </w:tc>
      </w:tr>
    </w:tbl>
    <w:p w14:paraId="43B0153B" w14:textId="0CDCEC08" w:rsidR="0059213D" w:rsidRPr="0059213D" w:rsidRDefault="0059213D" w:rsidP="005F2FDE">
      <w:pPr>
        <w:pStyle w:val="paragraph"/>
        <w:spacing w:before="0" w:beforeAutospacing="0" w:after="0" w:afterAutospacing="0" w:line="480" w:lineRule="auto"/>
        <w:jc w:val="center"/>
        <w:textAlignment w:val="baseline"/>
        <w:rPr>
          <w:rFonts w:ascii="Segoe UI" w:hAnsi="Segoe UI" w:cs="Segoe UI"/>
          <w:color w:val="000000" w:themeColor="text1"/>
          <w:sz w:val="18"/>
          <w:szCs w:val="18"/>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0"/>
        <w:gridCol w:w="1485"/>
      </w:tblGrid>
      <w:tr w:rsidR="0059213D" w:rsidRPr="0059213D" w14:paraId="3C1F85EF" w14:textId="77777777" w:rsidTr="0059213D">
        <w:trPr>
          <w:trHeight w:val="300"/>
          <w:jc w:val="center"/>
        </w:trPr>
        <w:tc>
          <w:tcPr>
            <w:tcW w:w="285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52B3F04" w14:textId="12579A38" w:rsidR="0059213D" w:rsidRPr="0059213D" w:rsidRDefault="0059213D" w:rsidP="005F2FDE">
            <w:pPr>
              <w:pStyle w:val="paragraph"/>
              <w:spacing w:before="0" w:beforeAutospacing="0" w:after="0" w:afterAutospacing="0" w:line="480" w:lineRule="auto"/>
              <w:jc w:val="center"/>
              <w:textAlignment w:val="baseline"/>
              <w:rPr>
                <w:b/>
                <w:bCs/>
                <w:color w:val="000000" w:themeColor="text1"/>
              </w:rPr>
            </w:pPr>
            <w:r w:rsidRPr="0059213D">
              <w:rPr>
                <w:rStyle w:val="normaltextrun"/>
                <w:rFonts w:eastAsiaTheme="majorEastAsia"/>
                <w:b/>
                <w:bCs/>
                <w:color w:val="000000" w:themeColor="text1"/>
                <w:sz w:val="20"/>
                <w:szCs w:val="20"/>
              </w:rPr>
              <w:t>Classification</w:t>
            </w:r>
          </w:p>
        </w:tc>
        <w:tc>
          <w:tcPr>
            <w:tcW w:w="147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71D5A56" w14:textId="45C4095F" w:rsidR="0059213D" w:rsidRPr="0059213D" w:rsidRDefault="0059213D" w:rsidP="005F2FDE">
            <w:pPr>
              <w:pStyle w:val="paragraph"/>
              <w:spacing w:before="0" w:beforeAutospacing="0" w:after="0" w:afterAutospacing="0" w:line="480" w:lineRule="auto"/>
              <w:jc w:val="center"/>
              <w:textAlignment w:val="baseline"/>
              <w:rPr>
                <w:b/>
                <w:bCs/>
                <w:color w:val="000000" w:themeColor="text1"/>
              </w:rPr>
            </w:pPr>
            <w:r w:rsidRPr="0059213D">
              <w:rPr>
                <w:rStyle w:val="normaltextrun"/>
                <w:rFonts w:eastAsiaTheme="majorEastAsia"/>
                <w:b/>
                <w:bCs/>
                <w:color w:val="000000" w:themeColor="text1"/>
                <w:sz w:val="20"/>
                <w:szCs w:val="20"/>
              </w:rPr>
              <w:t>Count</w:t>
            </w:r>
          </w:p>
        </w:tc>
      </w:tr>
      <w:tr w:rsidR="0059213D" w:rsidRPr="0059213D" w14:paraId="09CD5CDC" w14:textId="77777777" w:rsidTr="0059213D">
        <w:trPr>
          <w:trHeight w:val="300"/>
          <w:jc w:val="center"/>
        </w:trPr>
        <w:tc>
          <w:tcPr>
            <w:tcW w:w="285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206202DC" w14:textId="0CA84FBE" w:rsidR="0059213D" w:rsidRPr="0059213D" w:rsidRDefault="0059213D" w:rsidP="005F2FDE">
            <w:pPr>
              <w:pStyle w:val="paragraph"/>
              <w:spacing w:before="0" w:beforeAutospacing="0" w:after="0" w:afterAutospacing="0" w:line="480" w:lineRule="auto"/>
              <w:jc w:val="center"/>
              <w:textAlignment w:val="baseline"/>
              <w:rPr>
                <w:b/>
                <w:bCs/>
                <w:color w:val="000000" w:themeColor="text1"/>
              </w:rPr>
            </w:pPr>
            <w:r w:rsidRPr="0059213D">
              <w:rPr>
                <w:rStyle w:val="normaltextrun"/>
                <w:rFonts w:eastAsiaTheme="majorEastAsia"/>
                <w:b/>
                <w:bCs/>
                <w:color w:val="000000" w:themeColor="text1"/>
                <w:sz w:val="20"/>
                <w:szCs w:val="20"/>
              </w:rPr>
              <w:t>No Abstracts</w:t>
            </w:r>
          </w:p>
        </w:tc>
        <w:tc>
          <w:tcPr>
            <w:tcW w:w="147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B146E03" w14:textId="3007D16A" w:rsidR="0059213D" w:rsidRPr="0059213D" w:rsidRDefault="0059213D" w:rsidP="005F2FDE">
            <w:pPr>
              <w:pStyle w:val="paragraph"/>
              <w:spacing w:before="0" w:beforeAutospacing="0" w:after="0" w:afterAutospacing="0" w:line="480" w:lineRule="auto"/>
              <w:jc w:val="center"/>
              <w:textAlignment w:val="baseline"/>
              <w:rPr>
                <w:color w:val="000000" w:themeColor="text1"/>
              </w:rPr>
            </w:pPr>
            <w:r w:rsidRPr="0059213D">
              <w:rPr>
                <w:rStyle w:val="normaltextrun"/>
                <w:rFonts w:eastAsiaTheme="majorEastAsia"/>
                <w:color w:val="000000" w:themeColor="text1"/>
                <w:sz w:val="20"/>
                <w:szCs w:val="20"/>
              </w:rPr>
              <w:t>32876</w:t>
            </w:r>
          </w:p>
        </w:tc>
      </w:tr>
      <w:tr w:rsidR="0059213D" w:rsidRPr="0059213D" w14:paraId="190E4A4D" w14:textId="77777777" w:rsidTr="0059213D">
        <w:trPr>
          <w:trHeight w:val="300"/>
          <w:jc w:val="center"/>
        </w:trPr>
        <w:tc>
          <w:tcPr>
            <w:tcW w:w="285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6700976" w14:textId="36F99B7C" w:rsidR="0059213D" w:rsidRPr="0059213D" w:rsidRDefault="0059213D" w:rsidP="005F2FDE">
            <w:pPr>
              <w:pStyle w:val="paragraph"/>
              <w:spacing w:before="0" w:beforeAutospacing="0" w:after="0" w:afterAutospacing="0" w:line="480" w:lineRule="auto"/>
              <w:jc w:val="center"/>
              <w:textAlignment w:val="baseline"/>
              <w:rPr>
                <w:b/>
                <w:bCs/>
                <w:color w:val="000000" w:themeColor="text1"/>
              </w:rPr>
            </w:pPr>
            <w:r w:rsidRPr="0059213D">
              <w:rPr>
                <w:rStyle w:val="normaltextrun"/>
                <w:rFonts w:eastAsiaTheme="majorEastAsia"/>
                <w:b/>
                <w:bCs/>
                <w:color w:val="000000" w:themeColor="text1"/>
                <w:sz w:val="20"/>
                <w:szCs w:val="20"/>
              </w:rPr>
              <w:t>Contains Abstracts</w:t>
            </w:r>
          </w:p>
        </w:tc>
        <w:tc>
          <w:tcPr>
            <w:tcW w:w="147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327CDC8" w14:textId="20CEC4EE" w:rsidR="0059213D" w:rsidRPr="0059213D" w:rsidRDefault="0059213D" w:rsidP="005F2FDE">
            <w:pPr>
              <w:pStyle w:val="paragraph"/>
              <w:spacing w:before="0" w:beforeAutospacing="0" w:after="0" w:afterAutospacing="0" w:line="480" w:lineRule="auto"/>
              <w:jc w:val="center"/>
              <w:textAlignment w:val="baseline"/>
              <w:rPr>
                <w:color w:val="000000" w:themeColor="text1"/>
              </w:rPr>
            </w:pPr>
            <w:r w:rsidRPr="0059213D">
              <w:rPr>
                <w:rStyle w:val="normaltextrun"/>
                <w:rFonts w:eastAsiaTheme="majorEastAsia"/>
                <w:color w:val="000000" w:themeColor="text1"/>
                <w:sz w:val="20"/>
                <w:szCs w:val="20"/>
              </w:rPr>
              <w:t>17324</w:t>
            </w:r>
          </w:p>
        </w:tc>
      </w:tr>
      <w:tr w:rsidR="0059213D" w:rsidRPr="0059213D" w14:paraId="7757E9D5" w14:textId="77777777" w:rsidTr="0059213D">
        <w:trPr>
          <w:trHeight w:val="300"/>
          <w:jc w:val="center"/>
        </w:trPr>
        <w:tc>
          <w:tcPr>
            <w:tcW w:w="285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4451AE0" w14:textId="3765B2FB" w:rsidR="0059213D" w:rsidRPr="0059213D" w:rsidRDefault="0059213D" w:rsidP="005F2FDE">
            <w:pPr>
              <w:pStyle w:val="paragraph"/>
              <w:spacing w:before="0" w:beforeAutospacing="0" w:after="0" w:afterAutospacing="0" w:line="480" w:lineRule="auto"/>
              <w:jc w:val="center"/>
              <w:textAlignment w:val="baseline"/>
              <w:rPr>
                <w:b/>
                <w:bCs/>
                <w:color w:val="000000" w:themeColor="text1"/>
              </w:rPr>
            </w:pPr>
            <w:r w:rsidRPr="0059213D">
              <w:rPr>
                <w:rStyle w:val="normaltextrun"/>
                <w:rFonts w:eastAsiaTheme="majorEastAsia"/>
                <w:b/>
                <w:bCs/>
                <w:color w:val="000000" w:themeColor="text1"/>
                <w:sz w:val="20"/>
                <w:szCs w:val="20"/>
              </w:rPr>
              <w:t>Manufacturing Context</w:t>
            </w:r>
          </w:p>
        </w:tc>
        <w:tc>
          <w:tcPr>
            <w:tcW w:w="147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7A24F856" w14:textId="53901CD3" w:rsidR="0059213D" w:rsidRPr="0059213D" w:rsidRDefault="0059213D" w:rsidP="005F2FDE">
            <w:pPr>
              <w:pStyle w:val="paragraph"/>
              <w:spacing w:before="0" w:beforeAutospacing="0" w:after="0" w:afterAutospacing="0" w:line="480" w:lineRule="auto"/>
              <w:jc w:val="center"/>
              <w:textAlignment w:val="baseline"/>
              <w:rPr>
                <w:color w:val="000000" w:themeColor="text1"/>
              </w:rPr>
            </w:pPr>
            <w:r w:rsidRPr="0059213D">
              <w:rPr>
                <w:rStyle w:val="normaltextrun"/>
                <w:rFonts w:eastAsiaTheme="majorEastAsia"/>
                <w:color w:val="000000" w:themeColor="text1"/>
                <w:sz w:val="20"/>
                <w:szCs w:val="20"/>
              </w:rPr>
              <w:t>8128</w:t>
            </w:r>
          </w:p>
        </w:tc>
      </w:tr>
      <w:tr w:rsidR="0059213D" w:rsidRPr="0059213D" w14:paraId="7741750C" w14:textId="77777777" w:rsidTr="0059213D">
        <w:trPr>
          <w:trHeight w:val="300"/>
          <w:jc w:val="center"/>
        </w:trPr>
        <w:tc>
          <w:tcPr>
            <w:tcW w:w="2850" w:type="dxa"/>
            <w:tcBorders>
              <w:top w:val="single" w:sz="6" w:space="0" w:color="BFBFBF"/>
              <w:left w:val="single" w:sz="6" w:space="0" w:color="BFBFBF"/>
              <w:bottom w:val="single" w:sz="6" w:space="0" w:color="A6A6A6"/>
              <w:right w:val="single" w:sz="6" w:space="0" w:color="BFBFBF"/>
            </w:tcBorders>
            <w:shd w:val="clear" w:color="auto" w:fill="auto"/>
            <w:vAlign w:val="center"/>
            <w:hideMark/>
          </w:tcPr>
          <w:p w14:paraId="02B2947B" w14:textId="5AAEBC18" w:rsidR="0059213D" w:rsidRPr="0059213D" w:rsidRDefault="0059213D" w:rsidP="005F2FDE">
            <w:pPr>
              <w:pStyle w:val="paragraph"/>
              <w:spacing w:before="0" w:beforeAutospacing="0" w:after="0" w:afterAutospacing="0" w:line="480" w:lineRule="auto"/>
              <w:jc w:val="center"/>
              <w:textAlignment w:val="baseline"/>
              <w:rPr>
                <w:b/>
                <w:bCs/>
                <w:color w:val="000000" w:themeColor="text1"/>
              </w:rPr>
            </w:pPr>
            <w:r w:rsidRPr="0059213D">
              <w:rPr>
                <w:rStyle w:val="normaltextrun"/>
                <w:rFonts w:eastAsiaTheme="majorEastAsia"/>
                <w:b/>
                <w:bCs/>
                <w:color w:val="000000" w:themeColor="text1"/>
                <w:sz w:val="20"/>
                <w:szCs w:val="20"/>
              </w:rPr>
              <w:t>Not Manufacturing Context</w:t>
            </w:r>
          </w:p>
        </w:tc>
        <w:tc>
          <w:tcPr>
            <w:tcW w:w="1470" w:type="dxa"/>
            <w:tcBorders>
              <w:top w:val="single" w:sz="6" w:space="0" w:color="BFBFBF"/>
              <w:left w:val="single" w:sz="6" w:space="0" w:color="BFBFBF"/>
              <w:bottom w:val="single" w:sz="6" w:space="0" w:color="A6A6A6"/>
              <w:right w:val="single" w:sz="6" w:space="0" w:color="BFBFBF"/>
            </w:tcBorders>
            <w:shd w:val="clear" w:color="auto" w:fill="auto"/>
            <w:vAlign w:val="center"/>
            <w:hideMark/>
          </w:tcPr>
          <w:p w14:paraId="17F6EF27" w14:textId="7C72BEB4" w:rsidR="0059213D" w:rsidRPr="0059213D" w:rsidRDefault="0059213D" w:rsidP="005F2FDE">
            <w:pPr>
              <w:pStyle w:val="paragraph"/>
              <w:spacing w:before="0" w:beforeAutospacing="0" w:after="0" w:afterAutospacing="0" w:line="480" w:lineRule="auto"/>
              <w:jc w:val="center"/>
              <w:textAlignment w:val="baseline"/>
              <w:rPr>
                <w:color w:val="000000" w:themeColor="text1"/>
              </w:rPr>
            </w:pPr>
            <w:r w:rsidRPr="0059213D">
              <w:rPr>
                <w:rStyle w:val="normaltextrun"/>
                <w:rFonts w:eastAsiaTheme="majorEastAsia"/>
                <w:color w:val="000000" w:themeColor="text1"/>
                <w:sz w:val="20"/>
                <w:szCs w:val="20"/>
              </w:rPr>
              <w:t>9196</w:t>
            </w:r>
          </w:p>
        </w:tc>
      </w:tr>
      <w:tr w:rsidR="0059213D" w:rsidRPr="0059213D" w14:paraId="60D2D307" w14:textId="77777777" w:rsidTr="0059213D">
        <w:trPr>
          <w:trHeight w:val="300"/>
          <w:jc w:val="center"/>
        </w:trPr>
        <w:tc>
          <w:tcPr>
            <w:tcW w:w="4335" w:type="dxa"/>
            <w:gridSpan w:val="2"/>
            <w:tcBorders>
              <w:top w:val="nil"/>
              <w:left w:val="nil"/>
              <w:bottom w:val="nil"/>
              <w:right w:val="nil"/>
            </w:tcBorders>
            <w:shd w:val="clear" w:color="auto" w:fill="auto"/>
            <w:vAlign w:val="center"/>
            <w:hideMark/>
          </w:tcPr>
          <w:p w14:paraId="253441F3" w14:textId="590B055C" w:rsidR="0059213D" w:rsidRPr="0059213D" w:rsidRDefault="0059213D" w:rsidP="005F2FDE">
            <w:pPr>
              <w:pStyle w:val="paragraph"/>
              <w:spacing w:before="0" w:beforeAutospacing="0" w:after="0" w:afterAutospacing="0" w:line="480" w:lineRule="auto"/>
              <w:jc w:val="center"/>
              <w:textAlignment w:val="baseline"/>
              <w:rPr>
                <w:b/>
                <w:bCs/>
                <w:color w:val="000000" w:themeColor="text1"/>
              </w:rPr>
            </w:pPr>
            <w:r w:rsidRPr="0059213D">
              <w:rPr>
                <w:rStyle w:val="normaltextrun"/>
                <w:rFonts w:eastAsiaTheme="majorEastAsia"/>
                <w:b/>
                <w:bCs/>
                <w:color w:val="000000" w:themeColor="text1"/>
                <w:sz w:val="20"/>
                <w:szCs w:val="20"/>
              </w:rPr>
              <w:t>Table 2 - Classification of Manufacturing Context by available abstracts</w:t>
            </w:r>
          </w:p>
        </w:tc>
      </w:tr>
    </w:tbl>
    <w:p w14:paraId="7A85E2DA" w14:textId="4CF19FFB" w:rsidR="0059213D" w:rsidRPr="005F2FDE" w:rsidRDefault="0059213D" w:rsidP="005F2FDE">
      <w:pPr>
        <w:pStyle w:val="paragraph"/>
        <w:spacing w:before="0" w:beforeAutospacing="0" w:after="0" w:afterAutospacing="0" w:line="480" w:lineRule="auto"/>
        <w:textAlignment w:val="baseline"/>
        <w:rPr>
          <w:rStyle w:val="normaltextrun"/>
          <w:rFonts w:ascii="Segoe UI" w:hAnsi="Segoe UI" w:cs="Segoe UI"/>
          <w:color w:val="000000" w:themeColor="text1"/>
          <w:sz w:val="18"/>
          <w:szCs w:val="18"/>
        </w:rPr>
      </w:pPr>
      <w:r w:rsidRPr="0059213D">
        <w:rPr>
          <w:rStyle w:val="normaltextrun"/>
          <w:rFonts w:eastAsiaTheme="majorEastAsia"/>
          <w:color w:val="000000" w:themeColor="text1"/>
          <w:sz w:val="32"/>
          <w:szCs w:val="32"/>
          <w:lang w:val="en-SG"/>
        </w:rPr>
        <w:t>Literature Review Methodology</w:t>
      </w:r>
      <w:r w:rsidRPr="0059213D">
        <w:rPr>
          <w:rStyle w:val="eop"/>
          <w:rFonts w:eastAsiaTheme="majorEastAsia"/>
          <w:color w:val="000000" w:themeColor="text1"/>
          <w:sz w:val="32"/>
          <w:szCs w:val="32"/>
        </w:rPr>
        <w:t> </w:t>
      </w:r>
    </w:p>
    <w:p w14:paraId="1B46AFFD" w14:textId="19761128" w:rsidR="0059213D" w:rsidRDefault="0059213D" w:rsidP="005F2FDE">
      <w:pPr>
        <w:pStyle w:val="paragraph"/>
        <w:spacing w:before="0" w:beforeAutospacing="0" w:after="0" w:line="480" w:lineRule="auto"/>
        <w:jc w:val="both"/>
        <w:textAlignment w:val="baseline"/>
        <w:rPr>
          <w:rFonts w:ascii="Segoe UI" w:hAnsi="Segoe UI" w:cs="Segoe UI"/>
          <w:sz w:val="18"/>
          <w:szCs w:val="18"/>
        </w:rPr>
      </w:pPr>
      <w:r>
        <w:rPr>
          <w:rStyle w:val="normaltextrun"/>
          <w:rFonts w:eastAsiaTheme="majorEastAsia"/>
        </w:rPr>
        <w:t>Our methodology evolved through several iterative stages, incorporating both automated pipelines and manual refinement. The complete workflow comprises nine major steps, detailed below.</w:t>
      </w:r>
      <w:r>
        <w:rPr>
          <w:rStyle w:val="eop"/>
          <w:rFonts w:eastAsiaTheme="majorEastAsia"/>
        </w:rPr>
        <w:t> </w:t>
      </w:r>
    </w:p>
    <w:p w14:paraId="01DA2B12" w14:textId="4A704632" w:rsidR="0059213D" w:rsidRDefault="0059213D" w:rsidP="005F2FDE">
      <w:pPr>
        <w:pStyle w:val="paragraph"/>
        <w:spacing w:before="0" w:beforeAutospacing="0" w:after="0" w:afterAutospacing="0" w:line="480" w:lineRule="auto"/>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288D5D56" wp14:editId="4F60AA40">
            <wp:extent cx="5798634" cy="1432932"/>
            <wp:effectExtent l="0" t="0" r="0" b="2540"/>
            <wp:docPr id="1781190826" name="Picture 2" descr="Diagram 1, SmartAr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1, SmartArt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6930" cy="1437453"/>
                    </a:xfrm>
                    <a:prstGeom prst="rect">
                      <a:avLst/>
                    </a:prstGeom>
                    <a:noFill/>
                    <a:ln>
                      <a:noFill/>
                    </a:ln>
                  </pic:spPr>
                </pic:pic>
              </a:graphicData>
            </a:graphic>
          </wp:inline>
        </w:drawing>
      </w:r>
    </w:p>
    <w:p w14:paraId="29B300D2" w14:textId="77777777" w:rsidR="0059213D" w:rsidRDefault="0059213D" w:rsidP="005F2FDE">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rFonts w:eastAsiaTheme="majorEastAsia"/>
          <w:lang w:val="en-SG"/>
        </w:rPr>
        <w:t>Figure 1 – Automated Literature Review</w:t>
      </w:r>
      <w:r>
        <w:rPr>
          <w:rStyle w:val="eop"/>
          <w:rFonts w:eastAsiaTheme="majorEastAsia"/>
        </w:rPr>
        <w:t> </w:t>
      </w:r>
    </w:p>
    <w:p w14:paraId="5333435E"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b/>
          <w:bCs/>
          <w:lang w:val="en-SG"/>
        </w:rPr>
        <w:t>Step 1. Data Acquisition</w:t>
      </w:r>
      <w:r>
        <w:rPr>
          <w:rStyle w:val="eop"/>
          <w:rFonts w:eastAsiaTheme="majorEastAsia"/>
        </w:rPr>
        <w:t> </w:t>
      </w:r>
    </w:p>
    <w:p w14:paraId="70AC5E23"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lang w:val="en-SG"/>
        </w:rPr>
        <w:t>We manually downloaded the full dataset from the OpenAlex website using the query “AI in Manufacturing.” This ensured that our dataset was comprehensive, encompassing 50,200 documents from diverse publication types.</w:t>
      </w:r>
      <w:r>
        <w:rPr>
          <w:rStyle w:val="eop"/>
          <w:rFonts w:eastAsiaTheme="majorEastAsia"/>
        </w:rPr>
        <w:t> </w:t>
      </w:r>
    </w:p>
    <w:p w14:paraId="1FA4619F"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eop"/>
          <w:rFonts w:eastAsiaTheme="majorEastAsia"/>
        </w:rPr>
        <w:t> </w:t>
      </w:r>
    </w:p>
    <w:p w14:paraId="0041E2D0"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b/>
          <w:bCs/>
          <w:lang w:val="en-SG"/>
        </w:rPr>
        <w:t>Step 2. Initial Pre-processing</w:t>
      </w:r>
      <w:r>
        <w:rPr>
          <w:rStyle w:val="eop"/>
          <w:rFonts w:eastAsiaTheme="majorEastAsia"/>
        </w:rPr>
        <w:t> </w:t>
      </w:r>
    </w:p>
    <w:p w14:paraId="7AA6F510"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lang w:val="en-SG"/>
        </w:rPr>
        <w:t>The full dataset was imported into a Pandas DataFrame using Python. During this phase, we filtered out records that lacked abstracts, reducing the dataset to 17,324 records. We also performed initial cleaning to remove non-relevant publication types and established basic classifications based on whether the document explicitly discussed manufacturing topics.</w:t>
      </w:r>
      <w:r>
        <w:rPr>
          <w:rStyle w:val="eop"/>
          <w:rFonts w:eastAsiaTheme="majorEastAsia"/>
        </w:rPr>
        <w:t> </w:t>
      </w:r>
    </w:p>
    <w:p w14:paraId="72146D28"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eop"/>
          <w:rFonts w:eastAsiaTheme="majorEastAsia"/>
        </w:rPr>
        <w:t> </w:t>
      </w:r>
    </w:p>
    <w:p w14:paraId="14AC99D6"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b/>
          <w:bCs/>
          <w:lang w:val="en-SG"/>
        </w:rPr>
        <w:t>Step 3. Asynchronous DOI Resolution and Excel Processing</w:t>
      </w:r>
      <w:r>
        <w:rPr>
          <w:rStyle w:val="eop"/>
          <w:rFonts w:eastAsiaTheme="majorEastAsia"/>
        </w:rPr>
        <w:t> </w:t>
      </w:r>
    </w:p>
    <w:p w14:paraId="3C96556C"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lang w:val="en-SG"/>
        </w:rPr>
        <w:t>To enhance the dataset, we developed a Python script that processes an Excel file containing DOIs associated with the OpenAlex records. Using asynchronous processing with Python’s aiohttp and asyncio libraries, the script resolves each DOI. A Tkinter-based graphical user interface (GUI) was integrated to allow for file selection, real-time progress monitoring, and result saving. Robust error handling (with retries) ensured that failed resolutions were logged and managed appropriately.</w:t>
      </w:r>
      <w:r>
        <w:rPr>
          <w:rStyle w:val="eop"/>
          <w:rFonts w:eastAsiaTheme="majorEastAsia"/>
        </w:rPr>
        <w:t> </w:t>
      </w:r>
    </w:p>
    <w:p w14:paraId="6E57F04A"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eop"/>
          <w:rFonts w:eastAsiaTheme="majorEastAsia"/>
        </w:rPr>
        <w:t> </w:t>
      </w:r>
    </w:p>
    <w:p w14:paraId="3EAA41D7"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b/>
          <w:bCs/>
          <w:lang w:val="en-SG"/>
        </w:rPr>
        <w:t>Step 4. Attempted PDF Extraction and Summarisation</w:t>
      </w:r>
      <w:r>
        <w:rPr>
          <w:rStyle w:val="eop"/>
          <w:rFonts w:eastAsiaTheme="majorEastAsia"/>
        </w:rPr>
        <w:t> </w:t>
      </w:r>
    </w:p>
    <w:p w14:paraId="24ACB1CB"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lang w:val="en-SG"/>
        </w:rPr>
        <w:t>In parallel, we attempted to extract and summarise full-text content from PDFs linked to the resolved DOIs. We developed a separate Python pipeline that:</w:t>
      </w:r>
      <w:r>
        <w:rPr>
          <w:rStyle w:val="eop"/>
          <w:rFonts w:eastAsiaTheme="majorEastAsia"/>
        </w:rPr>
        <w:t> </w:t>
      </w:r>
    </w:p>
    <w:p w14:paraId="102D86AD" w14:textId="77777777" w:rsidR="0059213D" w:rsidRDefault="0059213D" w:rsidP="005F2FDE">
      <w:pPr>
        <w:pStyle w:val="paragraph"/>
        <w:numPr>
          <w:ilvl w:val="0"/>
          <w:numId w:val="3"/>
        </w:numPr>
        <w:spacing w:before="0" w:beforeAutospacing="0" w:after="0" w:afterAutospacing="0" w:line="480" w:lineRule="auto"/>
        <w:ind w:firstLine="0"/>
        <w:jc w:val="both"/>
        <w:textAlignment w:val="baseline"/>
      </w:pPr>
      <w:r>
        <w:rPr>
          <w:rStyle w:val="normaltextrun"/>
          <w:rFonts w:eastAsiaTheme="majorEastAsia"/>
          <w:lang w:val="en-SG"/>
        </w:rPr>
        <w:t>Downloads PDFs asynchronously.</w:t>
      </w:r>
      <w:r>
        <w:rPr>
          <w:rStyle w:val="eop"/>
          <w:rFonts w:eastAsiaTheme="majorEastAsia"/>
        </w:rPr>
        <w:t> </w:t>
      </w:r>
    </w:p>
    <w:p w14:paraId="3D944ABA" w14:textId="77777777" w:rsidR="0059213D" w:rsidRDefault="0059213D" w:rsidP="005F2FDE">
      <w:pPr>
        <w:pStyle w:val="paragraph"/>
        <w:numPr>
          <w:ilvl w:val="0"/>
          <w:numId w:val="4"/>
        </w:numPr>
        <w:spacing w:before="0" w:beforeAutospacing="0" w:after="0" w:afterAutospacing="0" w:line="480" w:lineRule="auto"/>
        <w:ind w:firstLine="0"/>
        <w:jc w:val="both"/>
        <w:textAlignment w:val="baseline"/>
      </w:pPr>
      <w:r>
        <w:rPr>
          <w:rStyle w:val="normaltextrun"/>
          <w:rFonts w:eastAsiaTheme="majorEastAsia"/>
          <w:lang w:val="en-SG"/>
        </w:rPr>
        <w:t>Extracts text using PyPDF2; if text extraction failed, an OCR fallback (using pdf2image and pytesseract) was applied.</w:t>
      </w:r>
      <w:r>
        <w:rPr>
          <w:rStyle w:val="eop"/>
          <w:rFonts w:eastAsiaTheme="majorEastAsia"/>
        </w:rPr>
        <w:t> </w:t>
      </w:r>
    </w:p>
    <w:p w14:paraId="7D039E07" w14:textId="77777777" w:rsidR="0059213D" w:rsidRDefault="0059213D" w:rsidP="005F2FDE">
      <w:pPr>
        <w:pStyle w:val="paragraph"/>
        <w:numPr>
          <w:ilvl w:val="0"/>
          <w:numId w:val="5"/>
        </w:numPr>
        <w:spacing w:before="0" w:beforeAutospacing="0" w:after="0" w:afterAutospacing="0" w:line="480" w:lineRule="auto"/>
        <w:ind w:firstLine="0"/>
        <w:jc w:val="both"/>
        <w:textAlignment w:val="baseline"/>
      </w:pPr>
      <w:r>
        <w:rPr>
          <w:rStyle w:val="normaltextrun"/>
          <w:rFonts w:eastAsiaTheme="majorEastAsia"/>
          <w:lang w:val="en-SG"/>
        </w:rPr>
        <w:t>Splits the extracted text into manageable chunks and summarises each chunk using an AI model.</w:t>
      </w:r>
      <w:r>
        <w:rPr>
          <w:rStyle w:val="eop"/>
          <w:rFonts w:eastAsiaTheme="majorEastAsia"/>
        </w:rPr>
        <w:t> </w:t>
      </w:r>
    </w:p>
    <w:p w14:paraId="0ED2784B"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lang w:val="en-SG"/>
        </w:rPr>
        <w:t>Despite these efforts, the PDF extraction and summarisation process proved to be extremely time-consuming and computationally intensive, often taking multiple nights to complete. This led us to conclude that relying on the abstracts from the OpenAlex dataset would yield a faster turnaround and sufficient content for our purposes. Consequently, we did not proceed with the PDF extraction and summarisation for our interim report.</w:t>
      </w:r>
      <w:r>
        <w:rPr>
          <w:rStyle w:val="eop"/>
          <w:rFonts w:eastAsiaTheme="majorEastAsia"/>
        </w:rPr>
        <w:t> </w:t>
      </w:r>
    </w:p>
    <w:p w14:paraId="3B5D9190"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eop"/>
          <w:rFonts w:eastAsiaTheme="majorEastAsia"/>
        </w:rPr>
        <w:t> </w:t>
      </w:r>
    </w:p>
    <w:p w14:paraId="0FA6239F"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b/>
          <w:bCs/>
          <w:lang w:val="en-SG"/>
        </w:rPr>
        <w:t>Step 5. Automated 23-Field Extraction from Abstracts</w:t>
      </w:r>
      <w:r>
        <w:rPr>
          <w:rStyle w:val="eop"/>
          <w:rFonts w:eastAsiaTheme="majorEastAsia"/>
        </w:rPr>
        <w:t> </w:t>
      </w:r>
    </w:p>
    <w:p w14:paraId="73B14A39"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lang w:val="en-SG"/>
        </w:rPr>
        <w:t>Recognising the efficiency of using abstracts, we developed a dedicated Python script to extract 23 structured fields from each abstract. These fields include qualitative aspects (e.g. “Use Cases,” “Opportunities,” “Challenges”) and categorical indicators (e.g. “Product Design &amp; Innovation,” “Process &amp; Production Optimisation”). Initially, we ran this extraction using LM Studio with the phi-3.1-mini-128k-instruct model, but processing times were excessively long due to limitations in hardware. We therefore transitioned to using Google’s gemini-1.5-flash-8b API, which reduced processing time from several nights to just a few hours on our Apple Mac Mini M4. The script automatically skips rows without abstracts and processes the remaining records concurrently via Python’s ThreadPoolExecutor, while a Tkinter GUI provides real-time progress feedback.</w:t>
      </w:r>
      <w:r>
        <w:rPr>
          <w:rStyle w:val="eop"/>
          <w:rFonts w:eastAsiaTheme="majorEastAsia"/>
        </w:rPr>
        <w:t> </w:t>
      </w:r>
    </w:p>
    <w:p w14:paraId="73796723"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eop"/>
          <w:rFonts w:eastAsiaTheme="majorEastAsia"/>
        </w:rPr>
        <w:t> </w:t>
      </w:r>
    </w:p>
    <w:p w14:paraId="1376A247"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b/>
          <w:bCs/>
          <w:lang w:val="en-SG"/>
        </w:rPr>
        <w:t>Step 6. Recovery Mechanisms for Failed Processes</w:t>
      </w:r>
      <w:r>
        <w:rPr>
          <w:rStyle w:val="eop"/>
          <w:rFonts w:eastAsiaTheme="majorEastAsia"/>
        </w:rPr>
        <w:t> </w:t>
      </w:r>
    </w:p>
    <w:p w14:paraId="493C3B4F"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lang w:val="en-SG"/>
        </w:rPr>
        <w:t>Given the high volume of processing tasks, some API requests failed. We developed a recovery module that collates individually saved JSON responses from failed processing attempts and merges them with the main dataset. This ensured that any incomplete data were recovered and included in the final dataset.</w:t>
      </w:r>
      <w:r>
        <w:rPr>
          <w:rStyle w:val="eop"/>
          <w:rFonts w:eastAsiaTheme="majorEastAsia"/>
        </w:rPr>
        <w:t> </w:t>
      </w:r>
    </w:p>
    <w:p w14:paraId="26BC2469" w14:textId="77777777" w:rsidR="0059213D" w:rsidRDefault="0059213D" w:rsidP="005F2FDE">
      <w:pPr>
        <w:pStyle w:val="paragraph"/>
        <w:spacing w:before="0" w:beforeAutospacing="0" w:after="0" w:afterAutospacing="0" w:line="480" w:lineRule="auto"/>
        <w:jc w:val="both"/>
        <w:textAlignment w:val="baseline"/>
        <w:rPr>
          <w:rStyle w:val="eop"/>
          <w:rFonts w:eastAsiaTheme="majorEastAsia"/>
        </w:rPr>
      </w:pPr>
      <w:r>
        <w:rPr>
          <w:rStyle w:val="eop"/>
          <w:rFonts w:eastAsiaTheme="majorEastAsia"/>
        </w:rPr>
        <w:t> </w:t>
      </w:r>
    </w:p>
    <w:p w14:paraId="5D905564" w14:textId="77777777" w:rsidR="005F2FDE" w:rsidRDefault="005F2FDE" w:rsidP="005F2FDE">
      <w:pPr>
        <w:pStyle w:val="paragraph"/>
        <w:spacing w:before="0" w:beforeAutospacing="0" w:after="0" w:afterAutospacing="0" w:line="480" w:lineRule="auto"/>
        <w:jc w:val="both"/>
        <w:textAlignment w:val="baseline"/>
        <w:rPr>
          <w:rStyle w:val="eop"/>
          <w:rFonts w:eastAsiaTheme="majorEastAsia"/>
        </w:rPr>
      </w:pPr>
    </w:p>
    <w:p w14:paraId="098E55B0" w14:textId="77777777" w:rsidR="005F2FDE" w:rsidRDefault="005F2FDE" w:rsidP="005F2FDE">
      <w:pPr>
        <w:pStyle w:val="paragraph"/>
        <w:spacing w:before="0" w:beforeAutospacing="0" w:after="0" w:afterAutospacing="0" w:line="480" w:lineRule="auto"/>
        <w:jc w:val="both"/>
        <w:textAlignment w:val="baseline"/>
        <w:rPr>
          <w:rFonts w:ascii="Segoe UI" w:hAnsi="Segoe UI" w:cs="Segoe UI"/>
          <w:sz w:val="18"/>
          <w:szCs w:val="18"/>
        </w:rPr>
      </w:pPr>
    </w:p>
    <w:p w14:paraId="1ACD9A67"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b/>
          <w:bCs/>
          <w:lang w:val="en-SG"/>
        </w:rPr>
        <w:t>Step 7. Manual Data Cleaning and Final Classification</w:t>
      </w:r>
      <w:r>
        <w:rPr>
          <w:rStyle w:val="eop"/>
          <w:rFonts w:eastAsiaTheme="majorEastAsia"/>
        </w:rPr>
        <w:t> </w:t>
      </w:r>
    </w:p>
    <w:p w14:paraId="5D9C0679" w14:textId="2156A29E"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lang w:val="en-SG"/>
        </w:rPr>
        <w:t>After automated extraction, the aggregated dataset underwent a manual cleaning process. During this phase, we standardised field values, resolved inconsistencies, and further classified the documents by publication type and manufacturing context. We also applied additional thematic labels to highlight areas of strategic interest such as product innovation, process optimisation, quality control, supply chain management, workforce training, and sustainability.</w:t>
      </w:r>
      <w:r>
        <w:rPr>
          <w:rStyle w:val="eop"/>
          <w:rFonts w:eastAsiaTheme="majorEastAsia"/>
        </w:rPr>
        <w:t> </w:t>
      </w:r>
    </w:p>
    <w:p w14:paraId="45B14359" w14:textId="77777777"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b/>
          <w:bCs/>
          <w:lang w:val="en-SG"/>
        </w:rPr>
        <w:t>Step 8. Data Aggregation and Quantitative Analysis</w:t>
      </w:r>
      <w:r>
        <w:rPr>
          <w:rStyle w:val="eop"/>
          <w:rFonts w:eastAsiaTheme="majorEastAsia"/>
        </w:rPr>
        <w:t> </w:t>
      </w:r>
    </w:p>
    <w:p w14:paraId="77DD1A21" w14:textId="0A62C691" w:rsidR="0059213D" w:rsidRPr="005F2FDE" w:rsidRDefault="0059213D" w:rsidP="005F2FDE">
      <w:pPr>
        <w:pStyle w:val="paragraph"/>
        <w:spacing w:before="0" w:beforeAutospacing="0" w:after="0" w:afterAutospacing="0" w:line="480" w:lineRule="auto"/>
        <w:jc w:val="both"/>
        <w:textAlignment w:val="baseline"/>
        <w:rPr>
          <w:rFonts w:eastAsiaTheme="majorEastAsia"/>
        </w:rPr>
      </w:pPr>
      <w:r>
        <w:rPr>
          <w:rStyle w:val="normaltextrun"/>
          <w:rFonts w:eastAsiaTheme="majorEastAsia"/>
          <w:lang w:val="en-SG"/>
        </w:rPr>
        <w:t>The manually cleaned and classified data were aggregated into a final comprehensive dataset comprising 23 fields per document. This structured dataset formed the basis for our quantitative and qualitative analyses. Key evaluation metrics, such as technical complexity, business transformation level, ROI impact, and time horizon were computed to assess the potential and challenges of AI driven transformations in manufacturing. For example, our evaluation metrics (summarised in Table 3) highlight that, while technical complexity and business transformation are generally rated as medium, many studies report an “unknown” ROI impact.</w:t>
      </w:r>
      <w:r>
        <w:rPr>
          <w:rStyle w:val="eop"/>
          <w:rFonts w:eastAsiaTheme="majorEastAsia"/>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71"/>
        <w:gridCol w:w="1427"/>
        <w:gridCol w:w="1540"/>
        <w:gridCol w:w="1652"/>
        <w:gridCol w:w="1518"/>
      </w:tblGrid>
      <w:tr w:rsidR="0059213D" w14:paraId="4EB25E37" w14:textId="77777777" w:rsidTr="0059213D">
        <w:trPr>
          <w:trHeight w:val="300"/>
          <w:jc w:val="center"/>
        </w:trPr>
        <w:tc>
          <w:tcPr>
            <w:tcW w:w="265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8C906C2" w14:textId="77777777" w:rsidR="0059213D" w:rsidRDefault="0059213D" w:rsidP="005F2FDE">
            <w:pPr>
              <w:pStyle w:val="paragraph"/>
              <w:spacing w:before="0" w:beforeAutospacing="0" w:after="0" w:afterAutospacing="0" w:line="276" w:lineRule="auto"/>
              <w:jc w:val="center"/>
              <w:textAlignment w:val="baseline"/>
              <w:rPr>
                <w:b/>
                <w:bCs/>
              </w:rPr>
            </w:pPr>
            <w:r>
              <w:rPr>
                <w:rStyle w:val="eop"/>
                <w:rFonts w:eastAsiaTheme="majorEastAsia"/>
                <w:b/>
                <w:bCs/>
                <w:sz w:val="20"/>
                <w:szCs w:val="20"/>
              </w:rPr>
              <w:t> </w:t>
            </w:r>
          </w:p>
        </w:tc>
        <w:tc>
          <w:tcPr>
            <w:tcW w:w="148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31541BB"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Low</w:t>
            </w:r>
            <w:r>
              <w:rPr>
                <w:rStyle w:val="eop"/>
                <w:rFonts w:eastAsiaTheme="majorEastAsia"/>
                <w:b/>
                <w:bCs/>
                <w:color w:val="000000"/>
                <w:sz w:val="20"/>
                <w:szCs w:val="20"/>
              </w:rPr>
              <w:t> </w:t>
            </w:r>
          </w:p>
        </w:tc>
        <w:tc>
          <w:tcPr>
            <w:tcW w:w="159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1876312"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Medium</w:t>
            </w:r>
            <w:r>
              <w:rPr>
                <w:rStyle w:val="eop"/>
                <w:rFonts w:eastAsiaTheme="majorEastAsia"/>
                <w:b/>
                <w:bCs/>
                <w:color w:val="000000"/>
                <w:sz w:val="20"/>
                <w:szCs w:val="20"/>
              </w:rPr>
              <w:t> </w:t>
            </w:r>
          </w:p>
        </w:tc>
        <w:tc>
          <w:tcPr>
            <w:tcW w:w="172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1F095F7"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High</w:t>
            </w:r>
            <w:r>
              <w:rPr>
                <w:rStyle w:val="eop"/>
                <w:rFonts w:eastAsiaTheme="majorEastAsia"/>
                <w:b/>
                <w:bCs/>
                <w:color w:val="000000"/>
                <w:sz w:val="20"/>
                <w:szCs w:val="20"/>
              </w:rPr>
              <w:t> </w:t>
            </w:r>
          </w:p>
        </w:tc>
        <w:tc>
          <w:tcPr>
            <w:tcW w:w="153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5B5E8D8"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Unknown</w:t>
            </w:r>
            <w:r>
              <w:rPr>
                <w:rStyle w:val="eop"/>
                <w:rFonts w:eastAsiaTheme="majorEastAsia"/>
                <w:b/>
                <w:bCs/>
                <w:color w:val="000000"/>
                <w:sz w:val="20"/>
                <w:szCs w:val="20"/>
              </w:rPr>
              <w:t> </w:t>
            </w:r>
          </w:p>
        </w:tc>
      </w:tr>
      <w:tr w:rsidR="0059213D" w14:paraId="3EAB39AF" w14:textId="77777777" w:rsidTr="0059213D">
        <w:trPr>
          <w:trHeight w:val="300"/>
          <w:jc w:val="center"/>
        </w:trPr>
        <w:tc>
          <w:tcPr>
            <w:tcW w:w="265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2BD54337"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Technical Complexity</w:t>
            </w:r>
            <w:r>
              <w:rPr>
                <w:rStyle w:val="eop"/>
                <w:rFonts w:eastAsiaTheme="majorEastAsia"/>
                <w:b/>
                <w:bCs/>
                <w:color w:val="000000"/>
                <w:sz w:val="20"/>
                <w:szCs w:val="20"/>
              </w:rPr>
              <w:t> </w:t>
            </w:r>
          </w:p>
        </w:tc>
        <w:tc>
          <w:tcPr>
            <w:tcW w:w="148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2F8069A7"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187</w:t>
            </w:r>
            <w:r>
              <w:rPr>
                <w:rStyle w:val="eop"/>
                <w:rFonts w:eastAsiaTheme="majorEastAsia"/>
                <w:color w:val="000000"/>
                <w:sz w:val="20"/>
                <w:szCs w:val="20"/>
              </w:rPr>
              <w:t> </w:t>
            </w:r>
          </w:p>
        </w:tc>
        <w:tc>
          <w:tcPr>
            <w:tcW w:w="159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C61E8E2"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5766</w:t>
            </w:r>
            <w:r>
              <w:rPr>
                <w:rStyle w:val="eop"/>
                <w:rFonts w:eastAsiaTheme="majorEastAsia"/>
                <w:color w:val="000000"/>
                <w:sz w:val="20"/>
                <w:szCs w:val="20"/>
              </w:rPr>
              <w:t> </w:t>
            </w:r>
          </w:p>
        </w:tc>
        <w:tc>
          <w:tcPr>
            <w:tcW w:w="172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03300F4E"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2175</w:t>
            </w:r>
            <w:r>
              <w:rPr>
                <w:rStyle w:val="eop"/>
                <w:rFonts w:eastAsiaTheme="majorEastAsia"/>
                <w:color w:val="000000"/>
                <w:sz w:val="20"/>
                <w:szCs w:val="20"/>
              </w:rPr>
              <w:t> </w:t>
            </w:r>
          </w:p>
        </w:tc>
        <w:tc>
          <w:tcPr>
            <w:tcW w:w="153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5C7D7B5"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0</w:t>
            </w:r>
            <w:r>
              <w:rPr>
                <w:rStyle w:val="eop"/>
                <w:rFonts w:eastAsiaTheme="majorEastAsia"/>
                <w:color w:val="000000"/>
                <w:sz w:val="20"/>
                <w:szCs w:val="20"/>
              </w:rPr>
              <w:t> </w:t>
            </w:r>
          </w:p>
        </w:tc>
      </w:tr>
      <w:tr w:rsidR="0059213D" w14:paraId="6E0033B1" w14:textId="77777777" w:rsidTr="0059213D">
        <w:trPr>
          <w:trHeight w:val="300"/>
          <w:jc w:val="center"/>
        </w:trPr>
        <w:tc>
          <w:tcPr>
            <w:tcW w:w="265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9D0D3E1"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Business Transformation Level</w:t>
            </w:r>
            <w:r>
              <w:rPr>
                <w:rStyle w:val="eop"/>
                <w:rFonts w:eastAsiaTheme="majorEastAsia"/>
                <w:b/>
                <w:bCs/>
                <w:color w:val="000000"/>
                <w:sz w:val="20"/>
                <w:szCs w:val="20"/>
              </w:rPr>
              <w:t> </w:t>
            </w:r>
          </w:p>
        </w:tc>
        <w:tc>
          <w:tcPr>
            <w:tcW w:w="148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B5D2864"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472</w:t>
            </w:r>
            <w:r>
              <w:rPr>
                <w:rStyle w:val="eop"/>
                <w:rFonts w:eastAsiaTheme="majorEastAsia"/>
                <w:color w:val="000000"/>
                <w:sz w:val="20"/>
                <w:szCs w:val="20"/>
              </w:rPr>
              <w:t> </w:t>
            </w:r>
          </w:p>
        </w:tc>
        <w:tc>
          <w:tcPr>
            <w:tcW w:w="159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FE3735F"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6849</w:t>
            </w:r>
            <w:r>
              <w:rPr>
                <w:rStyle w:val="eop"/>
                <w:rFonts w:eastAsiaTheme="majorEastAsia"/>
                <w:color w:val="000000"/>
                <w:sz w:val="20"/>
                <w:szCs w:val="20"/>
              </w:rPr>
              <w:t> </w:t>
            </w:r>
          </w:p>
        </w:tc>
        <w:tc>
          <w:tcPr>
            <w:tcW w:w="172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3CDE4B3"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807</w:t>
            </w:r>
            <w:r>
              <w:rPr>
                <w:rStyle w:val="eop"/>
                <w:rFonts w:eastAsiaTheme="majorEastAsia"/>
                <w:color w:val="000000"/>
                <w:sz w:val="20"/>
                <w:szCs w:val="20"/>
              </w:rPr>
              <w:t> </w:t>
            </w:r>
          </w:p>
        </w:tc>
        <w:tc>
          <w:tcPr>
            <w:tcW w:w="153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CCB4AC6"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0</w:t>
            </w:r>
            <w:r>
              <w:rPr>
                <w:rStyle w:val="eop"/>
                <w:rFonts w:eastAsiaTheme="majorEastAsia"/>
                <w:color w:val="000000"/>
                <w:sz w:val="20"/>
                <w:szCs w:val="20"/>
              </w:rPr>
              <w:t> </w:t>
            </w:r>
          </w:p>
        </w:tc>
      </w:tr>
      <w:tr w:rsidR="0059213D" w14:paraId="04D16682" w14:textId="77777777" w:rsidTr="0059213D">
        <w:trPr>
          <w:trHeight w:val="300"/>
          <w:jc w:val="center"/>
        </w:trPr>
        <w:tc>
          <w:tcPr>
            <w:tcW w:w="265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18CBFC1F"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ROI Impact</w:t>
            </w:r>
            <w:r>
              <w:rPr>
                <w:rStyle w:val="eop"/>
                <w:rFonts w:eastAsiaTheme="majorEastAsia"/>
                <w:b/>
                <w:bCs/>
                <w:color w:val="000000"/>
                <w:sz w:val="20"/>
                <w:szCs w:val="20"/>
              </w:rPr>
              <w:t> </w:t>
            </w:r>
          </w:p>
        </w:tc>
        <w:tc>
          <w:tcPr>
            <w:tcW w:w="148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493FD9D"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0</w:t>
            </w:r>
            <w:r>
              <w:rPr>
                <w:rStyle w:val="eop"/>
                <w:rFonts w:eastAsiaTheme="majorEastAsia"/>
                <w:color w:val="000000"/>
                <w:sz w:val="20"/>
                <w:szCs w:val="20"/>
              </w:rPr>
              <w:t> </w:t>
            </w:r>
          </w:p>
        </w:tc>
        <w:tc>
          <w:tcPr>
            <w:tcW w:w="159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1C754D66"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3192</w:t>
            </w:r>
            <w:r>
              <w:rPr>
                <w:rStyle w:val="eop"/>
                <w:rFonts w:eastAsiaTheme="majorEastAsia"/>
                <w:color w:val="000000"/>
                <w:sz w:val="20"/>
                <w:szCs w:val="20"/>
              </w:rPr>
              <w:t> </w:t>
            </w:r>
          </w:p>
        </w:tc>
        <w:tc>
          <w:tcPr>
            <w:tcW w:w="172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B2701F8"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780</w:t>
            </w:r>
            <w:r>
              <w:rPr>
                <w:rStyle w:val="eop"/>
                <w:rFonts w:eastAsiaTheme="majorEastAsia"/>
                <w:color w:val="000000"/>
                <w:sz w:val="20"/>
                <w:szCs w:val="20"/>
              </w:rPr>
              <w:t> </w:t>
            </w:r>
          </w:p>
        </w:tc>
        <w:tc>
          <w:tcPr>
            <w:tcW w:w="153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02835E9D"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4156</w:t>
            </w:r>
            <w:r>
              <w:rPr>
                <w:rStyle w:val="eop"/>
                <w:rFonts w:eastAsiaTheme="majorEastAsia"/>
                <w:color w:val="000000"/>
                <w:sz w:val="20"/>
                <w:szCs w:val="20"/>
              </w:rPr>
              <w:t> </w:t>
            </w:r>
          </w:p>
        </w:tc>
      </w:tr>
      <w:tr w:rsidR="0059213D" w14:paraId="4B14DB2E" w14:textId="77777777" w:rsidTr="0059213D">
        <w:trPr>
          <w:trHeight w:val="300"/>
          <w:jc w:val="center"/>
        </w:trPr>
        <w:tc>
          <w:tcPr>
            <w:tcW w:w="265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05648EA"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Implementation Risks</w:t>
            </w:r>
            <w:r>
              <w:rPr>
                <w:rStyle w:val="eop"/>
                <w:rFonts w:eastAsiaTheme="majorEastAsia"/>
                <w:b/>
                <w:bCs/>
                <w:color w:val="000000"/>
                <w:sz w:val="20"/>
                <w:szCs w:val="20"/>
              </w:rPr>
              <w:t> </w:t>
            </w:r>
          </w:p>
        </w:tc>
        <w:tc>
          <w:tcPr>
            <w:tcW w:w="148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93838FB"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187</w:t>
            </w:r>
            <w:r>
              <w:rPr>
                <w:rStyle w:val="eop"/>
                <w:rFonts w:eastAsiaTheme="majorEastAsia"/>
                <w:color w:val="000000"/>
                <w:sz w:val="20"/>
                <w:szCs w:val="20"/>
              </w:rPr>
              <w:t> </w:t>
            </w:r>
          </w:p>
        </w:tc>
        <w:tc>
          <w:tcPr>
            <w:tcW w:w="159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CEED0AC"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5766</w:t>
            </w:r>
            <w:r>
              <w:rPr>
                <w:rStyle w:val="eop"/>
                <w:rFonts w:eastAsiaTheme="majorEastAsia"/>
                <w:color w:val="000000"/>
                <w:sz w:val="20"/>
                <w:szCs w:val="20"/>
              </w:rPr>
              <w:t> </w:t>
            </w:r>
          </w:p>
        </w:tc>
        <w:tc>
          <w:tcPr>
            <w:tcW w:w="172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0C82802"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2175</w:t>
            </w:r>
            <w:r>
              <w:rPr>
                <w:rStyle w:val="eop"/>
                <w:rFonts w:eastAsiaTheme="majorEastAsia"/>
                <w:color w:val="000000"/>
                <w:sz w:val="20"/>
                <w:szCs w:val="20"/>
              </w:rPr>
              <w:t> </w:t>
            </w:r>
          </w:p>
        </w:tc>
        <w:tc>
          <w:tcPr>
            <w:tcW w:w="153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9B3A02F"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0</w:t>
            </w:r>
            <w:r>
              <w:rPr>
                <w:rStyle w:val="eop"/>
                <w:rFonts w:eastAsiaTheme="majorEastAsia"/>
                <w:color w:val="000000"/>
                <w:sz w:val="20"/>
                <w:szCs w:val="20"/>
              </w:rPr>
              <w:t> </w:t>
            </w:r>
          </w:p>
        </w:tc>
      </w:tr>
      <w:tr w:rsidR="0059213D" w14:paraId="4E4A8D24" w14:textId="77777777" w:rsidTr="0059213D">
        <w:trPr>
          <w:trHeight w:val="300"/>
          <w:jc w:val="center"/>
        </w:trPr>
        <w:tc>
          <w:tcPr>
            <w:tcW w:w="265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7A293EB6"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Data Requirements</w:t>
            </w:r>
            <w:r>
              <w:rPr>
                <w:rStyle w:val="eop"/>
                <w:rFonts w:eastAsiaTheme="majorEastAsia"/>
                <w:b/>
                <w:bCs/>
                <w:color w:val="000000"/>
                <w:sz w:val="20"/>
                <w:szCs w:val="20"/>
              </w:rPr>
              <w:t> </w:t>
            </w:r>
          </w:p>
        </w:tc>
        <w:tc>
          <w:tcPr>
            <w:tcW w:w="148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1B57C581"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187</w:t>
            </w:r>
            <w:r>
              <w:rPr>
                <w:rStyle w:val="eop"/>
                <w:rFonts w:eastAsiaTheme="majorEastAsia"/>
                <w:color w:val="000000"/>
                <w:sz w:val="20"/>
                <w:szCs w:val="20"/>
              </w:rPr>
              <w:t> </w:t>
            </w:r>
          </w:p>
        </w:tc>
        <w:tc>
          <w:tcPr>
            <w:tcW w:w="159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1140A33C"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5766</w:t>
            </w:r>
            <w:r>
              <w:rPr>
                <w:rStyle w:val="eop"/>
                <w:rFonts w:eastAsiaTheme="majorEastAsia"/>
                <w:color w:val="000000"/>
                <w:sz w:val="20"/>
                <w:szCs w:val="20"/>
              </w:rPr>
              <w:t> </w:t>
            </w:r>
          </w:p>
        </w:tc>
        <w:tc>
          <w:tcPr>
            <w:tcW w:w="172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77C2DF34"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2175</w:t>
            </w:r>
            <w:r>
              <w:rPr>
                <w:rStyle w:val="eop"/>
                <w:rFonts w:eastAsiaTheme="majorEastAsia"/>
                <w:color w:val="000000"/>
                <w:sz w:val="20"/>
                <w:szCs w:val="20"/>
              </w:rPr>
              <w:t> </w:t>
            </w:r>
          </w:p>
        </w:tc>
        <w:tc>
          <w:tcPr>
            <w:tcW w:w="153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09F9C6C1"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0</w:t>
            </w:r>
            <w:r>
              <w:rPr>
                <w:rStyle w:val="eop"/>
                <w:rFonts w:eastAsiaTheme="majorEastAsia"/>
                <w:color w:val="000000"/>
                <w:sz w:val="20"/>
                <w:szCs w:val="20"/>
              </w:rPr>
              <w:t> </w:t>
            </w:r>
          </w:p>
        </w:tc>
      </w:tr>
      <w:tr w:rsidR="0059213D" w14:paraId="651C0B10" w14:textId="77777777" w:rsidTr="0059213D">
        <w:trPr>
          <w:trHeight w:val="300"/>
          <w:jc w:val="center"/>
        </w:trPr>
        <w:tc>
          <w:tcPr>
            <w:tcW w:w="265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D156C4E" w14:textId="77777777" w:rsidR="0059213D" w:rsidRDefault="0059213D" w:rsidP="005F2FDE">
            <w:pPr>
              <w:pStyle w:val="paragraph"/>
              <w:spacing w:before="0" w:beforeAutospacing="0" w:after="0" w:afterAutospacing="0" w:line="276" w:lineRule="auto"/>
              <w:jc w:val="center"/>
              <w:textAlignment w:val="baseline"/>
              <w:rPr>
                <w:b/>
                <w:bCs/>
              </w:rPr>
            </w:pPr>
            <w:r>
              <w:rPr>
                <w:rStyle w:val="eop"/>
                <w:rFonts w:eastAsiaTheme="majorEastAsia"/>
                <w:b/>
                <w:bCs/>
                <w:color w:val="000000"/>
                <w:sz w:val="20"/>
                <w:szCs w:val="20"/>
              </w:rPr>
              <w:t> </w:t>
            </w:r>
          </w:p>
        </w:tc>
        <w:tc>
          <w:tcPr>
            <w:tcW w:w="148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9E8B816"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Short-term</w:t>
            </w:r>
            <w:r>
              <w:rPr>
                <w:rStyle w:val="eop"/>
                <w:rFonts w:eastAsiaTheme="majorEastAsia"/>
                <w:color w:val="000000"/>
                <w:sz w:val="20"/>
                <w:szCs w:val="20"/>
              </w:rPr>
              <w:t> </w:t>
            </w:r>
          </w:p>
        </w:tc>
        <w:tc>
          <w:tcPr>
            <w:tcW w:w="159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FEB1655"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Medium-term</w:t>
            </w:r>
            <w:r>
              <w:rPr>
                <w:rStyle w:val="eop"/>
                <w:rFonts w:eastAsiaTheme="majorEastAsia"/>
                <w:color w:val="000000"/>
                <w:sz w:val="20"/>
                <w:szCs w:val="20"/>
              </w:rPr>
              <w:t> </w:t>
            </w:r>
          </w:p>
        </w:tc>
        <w:tc>
          <w:tcPr>
            <w:tcW w:w="172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8C49BC4"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Long-term</w:t>
            </w:r>
            <w:r>
              <w:rPr>
                <w:rStyle w:val="eop"/>
                <w:rFonts w:eastAsiaTheme="majorEastAsia"/>
                <w:color w:val="000000"/>
                <w:sz w:val="20"/>
                <w:szCs w:val="20"/>
              </w:rPr>
              <w:t> </w:t>
            </w:r>
          </w:p>
        </w:tc>
        <w:tc>
          <w:tcPr>
            <w:tcW w:w="153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9985C5B"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Unknown</w:t>
            </w:r>
            <w:r>
              <w:rPr>
                <w:rStyle w:val="eop"/>
                <w:rFonts w:eastAsiaTheme="majorEastAsia"/>
                <w:color w:val="000000"/>
                <w:sz w:val="20"/>
                <w:szCs w:val="20"/>
              </w:rPr>
              <w:t> </w:t>
            </w:r>
          </w:p>
        </w:tc>
      </w:tr>
      <w:tr w:rsidR="0059213D" w14:paraId="0914A859" w14:textId="77777777" w:rsidTr="0059213D">
        <w:trPr>
          <w:trHeight w:val="300"/>
          <w:jc w:val="center"/>
        </w:trPr>
        <w:tc>
          <w:tcPr>
            <w:tcW w:w="2655" w:type="dxa"/>
            <w:tcBorders>
              <w:top w:val="single" w:sz="6" w:space="0" w:color="BFBFBF"/>
              <w:left w:val="single" w:sz="6" w:space="0" w:color="BFBFBF"/>
              <w:bottom w:val="single" w:sz="6" w:space="0" w:color="A6A6A6"/>
              <w:right w:val="single" w:sz="6" w:space="0" w:color="BFBFBF"/>
            </w:tcBorders>
            <w:shd w:val="clear" w:color="auto" w:fill="F2F2F2"/>
            <w:vAlign w:val="center"/>
            <w:hideMark/>
          </w:tcPr>
          <w:p w14:paraId="7FE15653"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Time Horizon</w:t>
            </w:r>
            <w:r>
              <w:rPr>
                <w:rStyle w:val="eop"/>
                <w:rFonts w:eastAsiaTheme="majorEastAsia"/>
                <w:b/>
                <w:bCs/>
                <w:color w:val="000000"/>
                <w:sz w:val="20"/>
                <w:szCs w:val="20"/>
              </w:rPr>
              <w:t> </w:t>
            </w:r>
          </w:p>
        </w:tc>
        <w:tc>
          <w:tcPr>
            <w:tcW w:w="1485" w:type="dxa"/>
            <w:tcBorders>
              <w:top w:val="single" w:sz="6" w:space="0" w:color="BFBFBF"/>
              <w:left w:val="single" w:sz="6" w:space="0" w:color="BFBFBF"/>
              <w:bottom w:val="single" w:sz="6" w:space="0" w:color="A6A6A6"/>
              <w:right w:val="single" w:sz="6" w:space="0" w:color="BFBFBF"/>
            </w:tcBorders>
            <w:shd w:val="clear" w:color="auto" w:fill="F2F2F2"/>
            <w:vAlign w:val="center"/>
            <w:hideMark/>
          </w:tcPr>
          <w:p w14:paraId="02B9B57A"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51</w:t>
            </w:r>
            <w:r>
              <w:rPr>
                <w:rStyle w:val="eop"/>
                <w:rFonts w:eastAsiaTheme="majorEastAsia"/>
                <w:color w:val="000000"/>
                <w:sz w:val="20"/>
                <w:szCs w:val="20"/>
              </w:rPr>
              <w:t> </w:t>
            </w:r>
          </w:p>
        </w:tc>
        <w:tc>
          <w:tcPr>
            <w:tcW w:w="1590" w:type="dxa"/>
            <w:tcBorders>
              <w:top w:val="single" w:sz="6" w:space="0" w:color="BFBFBF"/>
              <w:left w:val="single" w:sz="6" w:space="0" w:color="BFBFBF"/>
              <w:bottom w:val="single" w:sz="6" w:space="0" w:color="A6A6A6"/>
              <w:right w:val="single" w:sz="6" w:space="0" w:color="BFBFBF"/>
            </w:tcBorders>
            <w:shd w:val="clear" w:color="auto" w:fill="F2F2F2"/>
            <w:vAlign w:val="center"/>
            <w:hideMark/>
          </w:tcPr>
          <w:p w14:paraId="2973BE72"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1751</w:t>
            </w:r>
            <w:r>
              <w:rPr>
                <w:rStyle w:val="eop"/>
                <w:rFonts w:eastAsiaTheme="majorEastAsia"/>
                <w:color w:val="000000"/>
                <w:sz w:val="20"/>
                <w:szCs w:val="20"/>
              </w:rPr>
              <w:t> </w:t>
            </w:r>
          </w:p>
        </w:tc>
        <w:tc>
          <w:tcPr>
            <w:tcW w:w="1725" w:type="dxa"/>
            <w:tcBorders>
              <w:top w:val="single" w:sz="6" w:space="0" w:color="BFBFBF"/>
              <w:left w:val="single" w:sz="6" w:space="0" w:color="BFBFBF"/>
              <w:bottom w:val="single" w:sz="6" w:space="0" w:color="A6A6A6"/>
              <w:right w:val="single" w:sz="6" w:space="0" w:color="BFBFBF"/>
            </w:tcBorders>
            <w:shd w:val="clear" w:color="auto" w:fill="F2F2F2"/>
            <w:vAlign w:val="center"/>
            <w:hideMark/>
          </w:tcPr>
          <w:p w14:paraId="585DECF0"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6118</w:t>
            </w:r>
            <w:r>
              <w:rPr>
                <w:rStyle w:val="eop"/>
                <w:rFonts w:eastAsiaTheme="majorEastAsia"/>
                <w:color w:val="000000"/>
                <w:sz w:val="20"/>
                <w:szCs w:val="20"/>
              </w:rPr>
              <w:t> </w:t>
            </w:r>
          </w:p>
        </w:tc>
        <w:tc>
          <w:tcPr>
            <w:tcW w:w="1530" w:type="dxa"/>
            <w:tcBorders>
              <w:top w:val="single" w:sz="6" w:space="0" w:color="BFBFBF"/>
              <w:left w:val="single" w:sz="6" w:space="0" w:color="BFBFBF"/>
              <w:bottom w:val="single" w:sz="6" w:space="0" w:color="A6A6A6"/>
              <w:right w:val="single" w:sz="6" w:space="0" w:color="BFBFBF"/>
            </w:tcBorders>
            <w:shd w:val="clear" w:color="auto" w:fill="F2F2F2"/>
            <w:vAlign w:val="center"/>
            <w:hideMark/>
          </w:tcPr>
          <w:p w14:paraId="265795A5" w14:textId="77777777" w:rsidR="0059213D" w:rsidRDefault="0059213D" w:rsidP="005F2FDE">
            <w:pPr>
              <w:pStyle w:val="paragraph"/>
              <w:spacing w:before="0" w:beforeAutospacing="0" w:after="0" w:afterAutospacing="0" w:line="276" w:lineRule="auto"/>
              <w:jc w:val="center"/>
              <w:textAlignment w:val="baseline"/>
            </w:pPr>
            <w:r>
              <w:rPr>
                <w:rStyle w:val="normaltextrun"/>
                <w:rFonts w:eastAsiaTheme="majorEastAsia"/>
                <w:color w:val="000000"/>
                <w:sz w:val="20"/>
                <w:szCs w:val="20"/>
              </w:rPr>
              <w:t>208</w:t>
            </w:r>
            <w:r>
              <w:rPr>
                <w:rStyle w:val="eop"/>
                <w:rFonts w:eastAsiaTheme="majorEastAsia"/>
                <w:color w:val="000000"/>
                <w:sz w:val="20"/>
                <w:szCs w:val="20"/>
              </w:rPr>
              <w:t> </w:t>
            </w:r>
          </w:p>
        </w:tc>
      </w:tr>
      <w:tr w:rsidR="0059213D" w14:paraId="081D7C0F" w14:textId="77777777" w:rsidTr="0059213D">
        <w:trPr>
          <w:trHeight w:val="300"/>
          <w:jc w:val="center"/>
        </w:trPr>
        <w:tc>
          <w:tcPr>
            <w:tcW w:w="9015" w:type="dxa"/>
            <w:gridSpan w:val="5"/>
            <w:tcBorders>
              <w:top w:val="single" w:sz="6" w:space="0" w:color="A6A6A6"/>
              <w:left w:val="nil"/>
              <w:bottom w:val="nil"/>
              <w:right w:val="nil"/>
            </w:tcBorders>
            <w:shd w:val="clear" w:color="auto" w:fill="auto"/>
            <w:vAlign w:val="center"/>
            <w:hideMark/>
          </w:tcPr>
          <w:p w14:paraId="788B03CB" w14:textId="77777777" w:rsidR="0059213D" w:rsidRDefault="0059213D" w:rsidP="005F2FDE">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Table 3 – Evaluation metrics table</w:t>
            </w:r>
            <w:r>
              <w:rPr>
                <w:rStyle w:val="eop"/>
                <w:rFonts w:eastAsiaTheme="majorEastAsia"/>
                <w:b/>
                <w:bCs/>
                <w:color w:val="000000"/>
                <w:sz w:val="20"/>
                <w:szCs w:val="20"/>
              </w:rPr>
              <w:t> </w:t>
            </w:r>
          </w:p>
        </w:tc>
      </w:tr>
    </w:tbl>
    <w:p w14:paraId="589BB6AB" w14:textId="77777777" w:rsidR="005F2FDE" w:rsidRDefault="005F2FDE" w:rsidP="005F2FDE">
      <w:pPr>
        <w:pStyle w:val="paragraph"/>
        <w:spacing w:before="0" w:beforeAutospacing="0" w:after="0" w:afterAutospacing="0" w:line="480" w:lineRule="auto"/>
        <w:jc w:val="both"/>
        <w:textAlignment w:val="baseline"/>
        <w:rPr>
          <w:rStyle w:val="normaltextrun"/>
          <w:rFonts w:eastAsiaTheme="majorEastAsia"/>
          <w:b/>
          <w:bCs/>
        </w:rPr>
      </w:pPr>
    </w:p>
    <w:p w14:paraId="00AD3F70" w14:textId="77777777" w:rsidR="005F2FDE" w:rsidRDefault="005F2FDE" w:rsidP="005F2FDE">
      <w:pPr>
        <w:pStyle w:val="paragraph"/>
        <w:spacing w:before="0" w:beforeAutospacing="0" w:after="0" w:afterAutospacing="0" w:line="480" w:lineRule="auto"/>
        <w:jc w:val="both"/>
        <w:textAlignment w:val="baseline"/>
        <w:rPr>
          <w:rStyle w:val="normaltextrun"/>
          <w:rFonts w:eastAsiaTheme="majorEastAsia"/>
          <w:b/>
          <w:bCs/>
        </w:rPr>
      </w:pPr>
    </w:p>
    <w:p w14:paraId="6E2D01EB" w14:textId="68BB9E1A" w:rsidR="0059213D" w:rsidRDefault="0059213D" w:rsidP="005F2FDE">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rFonts w:eastAsiaTheme="majorEastAsia"/>
          <w:b/>
          <w:bCs/>
        </w:rPr>
        <w:t>Step 9. Quality Assurance and Archiving</w:t>
      </w:r>
      <w:r>
        <w:rPr>
          <w:rStyle w:val="eop"/>
          <w:rFonts w:eastAsiaTheme="majorEastAsia"/>
        </w:rPr>
        <w:t> </w:t>
      </w:r>
    </w:p>
    <w:p w14:paraId="5F2DD43F" w14:textId="44E4604B" w:rsidR="0059213D" w:rsidRPr="005F2FDE" w:rsidRDefault="0059213D" w:rsidP="005F2FDE">
      <w:pPr>
        <w:pStyle w:val="paragraph"/>
        <w:spacing w:before="0" w:beforeAutospacing="0" w:after="0" w:afterAutospacing="0" w:line="480" w:lineRule="auto"/>
        <w:jc w:val="both"/>
        <w:textAlignment w:val="baseline"/>
        <w:rPr>
          <w:rStyle w:val="normaltextrun"/>
          <w:rFonts w:ascii="Segoe UI" w:hAnsi="Segoe UI" w:cs="Segoe UI"/>
          <w:sz w:val="18"/>
          <w:szCs w:val="18"/>
        </w:rPr>
      </w:pPr>
      <w:r>
        <w:rPr>
          <w:rStyle w:val="normaltextrun"/>
          <w:rFonts w:eastAsiaTheme="majorEastAsia"/>
        </w:rPr>
        <w:t>Throughout every stage, rigorous quality assurance measures were implemented. These included systematic error logging, automatic retries for failed API requests, and periodic saving of intermediate datasets.</w:t>
      </w:r>
      <w:r>
        <w:rPr>
          <w:rStyle w:val="eop"/>
          <w:rFonts w:eastAsiaTheme="majorEastAsia"/>
        </w:rPr>
        <w:t> </w:t>
      </w:r>
    </w:p>
    <w:p w14:paraId="79FDC9B2" w14:textId="77777777" w:rsidR="005F2FDE" w:rsidRDefault="0059213D" w:rsidP="005F2FDE">
      <w:pPr>
        <w:pStyle w:val="paragraph"/>
        <w:spacing w:before="0" w:beforeAutospacing="0" w:after="0" w:afterAutospacing="0" w:line="480" w:lineRule="auto"/>
        <w:jc w:val="both"/>
        <w:textAlignment w:val="baseline"/>
        <w:rPr>
          <w:rFonts w:ascii="Segoe UI" w:hAnsi="Segoe UI" w:cs="Segoe UI"/>
          <w:color w:val="0F4761"/>
          <w:sz w:val="18"/>
          <w:szCs w:val="18"/>
        </w:rPr>
      </w:pPr>
      <w:r w:rsidRPr="0059213D">
        <w:rPr>
          <w:rStyle w:val="normaltextrun"/>
          <w:rFonts w:eastAsiaTheme="majorEastAsia"/>
          <w:color w:val="000000" w:themeColor="text1"/>
          <w:sz w:val="32"/>
          <w:szCs w:val="32"/>
          <w:lang w:val="en-SG"/>
        </w:rPr>
        <w:t>Literature Review Interim Key Findings and Implications</w:t>
      </w:r>
      <w:r w:rsidRPr="0059213D">
        <w:rPr>
          <w:rStyle w:val="eop"/>
          <w:rFonts w:eastAsiaTheme="majorEastAsia"/>
          <w:color w:val="000000" w:themeColor="text1"/>
          <w:sz w:val="32"/>
          <w:szCs w:val="32"/>
        </w:rPr>
        <w:t> </w:t>
      </w:r>
    </w:p>
    <w:p w14:paraId="617AE657" w14:textId="20305A1D" w:rsidR="0059213D" w:rsidRPr="005F2FDE" w:rsidRDefault="0059213D" w:rsidP="005F2FDE">
      <w:pPr>
        <w:pStyle w:val="paragraph"/>
        <w:spacing w:before="0" w:beforeAutospacing="0" w:after="0" w:afterAutospacing="0" w:line="480" w:lineRule="auto"/>
        <w:jc w:val="both"/>
        <w:textAlignment w:val="baseline"/>
        <w:rPr>
          <w:rFonts w:ascii="Segoe UI" w:hAnsi="Segoe UI" w:cs="Segoe UI"/>
          <w:color w:val="0F4761"/>
          <w:sz w:val="18"/>
          <w:szCs w:val="18"/>
        </w:rPr>
      </w:pPr>
      <w:r>
        <w:rPr>
          <w:rStyle w:val="normaltextrun"/>
          <w:rFonts w:eastAsiaTheme="majorEastAsia"/>
        </w:rPr>
        <w:t>Based on our analysis of structured metadata and AI generated insights through our workflow above, the following key themes emerged:</w:t>
      </w:r>
      <w:r>
        <w:rPr>
          <w:rStyle w:val="eop"/>
          <w:rFonts w:eastAsiaTheme="majorEastAsi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6"/>
        <w:gridCol w:w="6802"/>
      </w:tblGrid>
      <w:tr w:rsidR="0059213D" w14:paraId="05B78392" w14:textId="77777777" w:rsidTr="0059213D">
        <w:trPr>
          <w:trHeight w:val="300"/>
        </w:trPr>
        <w:tc>
          <w:tcPr>
            <w:tcW w:w="198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2E36FF2" w14:textId="77777777" w:rsidR="0059213D" w:rsidRDefault="0059213D" w:rsidP="00031E10">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Category</w:t>
            </w:r>
            <w:r>
              <w:rPr>
                <w:rStyle w:val="eop"/>
                <w:rFonts w:eastAsiaTheme="majorEastAsia"/>
                <w:b/>
                <w:bCs/>
                <w:color w:val="000000"/>
                <w:sz w:val="20"/>
                <w:szCs w:val="20"/>
              </w:rPr>
              <w:t> </w:t>
            </w:r>
          </w:p>
        </w:tc>
        <w:tc>
          <w:tcPr>
            <w:tcW w:w="744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A4A76AD" w14:textId="77777777" w:rsidR="0059213D" w:rsidRDefault="0059213D" w:rsidP="00031E10">
            <w:pPr>
              <w:pStyle w:val="paragraph"/>
              <w:spacing w:before="0" w:beforeAutospacing="0" w:after="0" w:afterAutospacing="0" w:line="276" w:lineRule="auto"/>
              <w:jc w:val="both"/>
              <w:textAlignment w:val="baseline"/>
              <w:rPr>
                <w:b/>
                <w:bCs/>
              </w:rPr>
            </w:pPr>
            <w:r>
              <w:rPr>
                <w:rStyle w:val="normaltextrun"/>
                <w:rFonts w:eastAsiaTheme="majorEastAsia"/>
                <w:color w:val="000000"/>
                <w:sz w:val="20"/>
                <w:szCs w:val="20"/>
              </w:rPr>
              <w:t>Key Findings</w:t>
            </w:r>
            <w:r>
              <w:rPr>
                <w:rStyle w:val="eop"/>
                <w:rFonts w:eastAsiaTheme="majorEastAsia"/>
                <w:b/>
                <w:bCs/>
                <w:color w:val="000000"/>
                <w:sz w:val="20"/>
                <w:szCs w:val="20"/>
              </w:rPr>
              <w:t> </w:t>
            </w:r>
          </w:p>
        </w:tc>
      </w:tr>
      <w:tr w:rsidR="0059213D" w14:paraId="36BA797E" w14:textId="77777777" w:rsidTr="0059213D">
        <w:trPr>
          <w:trHeight w:val="300"/>
        </w:trPr>
        <w:tc>
          <w:tcPr>
            <w:tcW w:w="198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C3F3EC5" w14:textId="77777777" w:rsidR="0059213D" w:rsidRDefault="0059213D" w:rsidP="00031E10">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Generative AI Adoption</w:t>
            </w:r>
            <w:r>
              <w:rPr>
                <w:rStyle w:val="eop"/>
                <w:rFonts w:eastAsiaTheme="majorEastAsia"/>
                <w:b/>
                <w:bCs/>
                <w:color w:val="000000"/>
                <w:sz w:val="20"/>
                <w:szCs w:val="20"/>
              </w:rPr>
              <w:t> </w:t>
            </w:r>
          </w:p>
        </w:tc>
        <w:tc>
          <w:tcPr>
            <w:tcW w:w="744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157F763" w14:textId="77777777" w:rsidR="0059213D" w:rsidRDefault="0059213D" w:rsidP="00031E10">
            <w:pPr>
              <w:pStyle w:val="paragraph"/>
              <w:spacing w:before="0" w:beforeAutospacing="0" w:after="0" w:afterAutospacing="0" w:line="276" w:lineRule="auto"/>
              <w:jc w:val="both"/>
              <w:textAlignment w:val="baseline"/>
            </w:pPr>
            <w:r>
              <w:rPr>
                <w:rStyle w:val="normaltextrun"/>
                <w:rFonts w:eastAsiaTheme="majorEastAsia"/>
                <w:color w:val="000000"/>
                <w:sz w:val="20"/>
                <w:szCs w:val="20"/>
              </w:rPr>
              <w:t>Only 231 papers explicitly discuss Generative AI, but 673 papers indicate potential use cases where generative AI could be applied. This suggests that generative AI in manufacturing is still emerging, with broader AI adoption leading the way.</w:t>
            </w:r>
            <w:r>
              <w:rPr>
                <w:rStyle w:val="eop"/>
                <w:rFonts w:eastAsiaTheme="majorEastAsia"/>
                <w:color w:val="000000"/>
                <w:sz w:val="20"/>
                <w:szCs w:val="20"/>
              </w:rPr>
              <w:t> </w:t>
            </w:r>
          </w:p>
        </w:tc>
      </w:tr>
      <w:tr w:rsidR="0059213D" w14:paraId="4179A95E" w14:textId="77777777" w:rsidTr="0059213D">
        <w:trPr>
          <w:trHeight w:val="300"/>
        </w:trPr>
        <w:tc>
          <w:tcPr>
            <w:tcW w:w="198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AD39929" w14:textId="77777777" w:rsidR="0059213D" w:rsidRDefault="0059213D" w:rsidP="00031E10">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Primary AI Use Cases in Manufacturing</w:t>
            </w:r>
            <w:r>
              <w:rPr>
                <w:rStyle w:val="eop"/>
                <w:rFonts w:eastAsiaTheme="majorEastAsia"/>
                <w:b/>
                <w:bCs/>
                <w:color w:val="000000"/>
                <w:sz w:val="20"/>
                <w:szCs w:val="20"/>
              </w:rPr>
              <w:t> </w:t>
            </w:r>
          </w:p>
        </w:tc>
        <w:tc>
          <w:tcPr>
            <w:tcW w:w="744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2A79130" w14:textId="77777777" w:rsidR="0059213D" w:rsidRDefault="0059213D" w:rsidP="00031E10">
            <w:pPr>
              <w:pStyle w:val="paragraph"/>
              <w:spacing w:before="0" w:beforeAutospacing="0" w:after="0" w:afterAutospacing="0" w:line="276" w:lineRule="auto"/>
              <w:jc w:val="both"/>
              <w:textAlignment w:val="baseline"/>
            </w:pPr>
            <w:r>
              <w:rPr>
                <w:rStyle w:val="normaltextrun"/>
                <w:rFonts w:eastAsiaTheme="majorEastAsia"/>
                <w:color w:val="000000"/>
                <w:sz w:val="20"/>
                <w:szCs w:val="20"/>
              </w:rPr>
              <w:t>The most cited applications include process optimisation, predictive maintenance, defect detection, and digital twin technology.</w:t>
            </w:r>
            <w:r>
              <w:rPr>
                <w:rStyle w:val="eop"/>
                <w:rFonts w:eastAsiaTheme="majorEastAsia"/>
                <w:color w:val="000000"/>
                <w:sz w:val="20"/>
                <w:szCs w:val="20"/>
              </w:rPr>
              <w:t> </w:t>
            </w:r>
          </w:p>
        </w:tc>
      </w:tr>
      <w:tr w:rsidR="0059213D" w14:paraId="5BB7F4A3" w14:textId="77777777" w:rsidTr="0059213D">
        <w:trPr>
          <w:trHeight w:val="300"/>
        </w:trPr>
        <w:tc>
          <w:tcPr>
            <w:tcW w:w="198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73634733" w14:textId="77777777" w:rsidR="0059213D" w:rsidRDefault="0059213D" w:rsidP="00031E10">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Business Transformation Readiness</w:t>
            </w:r>
            <w:r>
              <w:rPr>
                <w:rStyle w:val="eop"/>
                <w:rFonts w:eastAsiaTheme="majorEastAsia"/>
                <w:b/>
                <w:bCs/>
                <w:color w:val="000000"/>
                <w:sz w:val="20"/>
                <w:szCs w:val="20"/>
              </w:rPr>
              <w:t> </w:t>
            </w:r>
          </w:p>
        </w:tc>
        <w:tc>
          <w:tcPr>
            <w:tcW w:w="744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42AF5761" w14:textId="77777777" w:rsidR="0059213D" w:rsidRDefault="0059213D" w:rsidP="00031E10">
            <w:pPr>
              <w:pStyle w:val="paragraph"/>
              <w:spacing w:before="0" w:beforeAutospacing="0" w:after="0" w:afterAutospacing="0" w:line="276" w:lineRule="auto"/>
              <w:jc w:val="both"/>
              <w:textAlignment w:val="baseline"/>
            </w:pPr>
            <w:r>
              <w:rPr>
                <w:rStyle w:val="normaltextrun"/>
                <w:rFonts w:eastAsiaTheme="majorEastAsia"/>
                <w:color w:val="000000"/>
                <w:sz w:val="20"/>
                <w:szCs w:val="20"/>
              </w:rPr>
              <w:t>While 6,849 papers rate AI’s business transformation potential as medium, 807 papers classify it as high. However, 4,156 documents did not quantify ROI impact, indicating an industry-wide uncertainty in defining AI-driven business value.</w:t>
            </w:r>
            <w:r>
              <w:rPr>
                <w:rStyle w:val="eop"/>
                <w:rFonts w:eastAsiaTheme="majorEastAsia"/>
                <w:color w:val="000000"/>
                <w:sz w:val="20"/>
                <w:szCs w:val="20"/>
              </w:rPr>
              <w:t> </w:t>
            </w:r>
          </w:p>
        </w:tc>
      </w:tr>
      <w:tr w:rsidR="0059213D" w14:paraId="1A315872" w14:textId="77777777" w:rsidTr="0059213D">
        <w:trPr>
          <w:trHeight w:val="300"/>
        </w:trPr>
        <w:tc>
          <w:tcPr>
            <w:tcW w:w="198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B30E73C" w14:textId="77777777" w:rsidR="0059213D" w:rsidRDefault="0059213D" w:rsidP="00031E10">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Challenges in AI Deployment</w:t>
            </w:r>
            <w:r>
              <w:rPr>
                <w:rStyle w:val="eop"/>
                <w:rFonts w:eastAsiaTheme="majorEastAsia"/>
                <w:b/>
                <w:bCs/>
                <w:color w:val="000000"/>
                <w:sz w:val="20"/>
                <w:szCs w:val="20"/>
              </w:rPr>
              <w:t> </w:t>
            </w:r>
          </w:p>
        </w:tc>
        <w:tc>
          <w:tcPr>
            <w:tcW w:w="744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E23B05A" w14:textId="77777777" w:rsidR="0059213D" w:rsidRDefault="0059213D" w:rsidP="00031E10">
            <w:pPr>
              <w:pStyle w:val="paragraph"/>
              <w:spacing w:before="0" w:beforeAutospacing="0" w:after="0" w:afterAutospacing="0" w:line="276" w:lineRule="auto"/>
              <w:jc w:val="both"/>
              <w:textAlignment w:val="baseline"/>
            </w:pPr>
            <w:r>
              <w:rPr>
                <w:rStyle w:val="normaltextrun"/>
                <w:rFonts w:eastAsiaTheme="majorEastAsia"/>
                <w:color w:val="000000"/>
                <w:sz w:val="20"/>
                <w:szCs w:val="20"/>
              </w:rPr>
              <w:t>The dataset highlights several recurring challenges: data silos, high technical complexity, and implementation risks. 5,766 papers rate technical complexity as medium, while 2,175 rate it as high. This suggests that even if AI is beneficial, its deployment requires overcoming integration barriers.</w:t>
            </w:r>
            <w:r>
              <w:rPr>
                <w:rStyle w:val="eop"/>
                <w:rFonts w:eastAsiaTheme="majorEastAsia"/>
                <w:color w:val="000000"/>
                <w:sz w:val="20"/>
                <w:szCs w:val="20"/>
              </w:rPr>
              <w:t> </w:t>
            </w:r>
          </w:p>
        </w:tc>
      </w:tr>
      <w:tr w:rsidR="0059213D" w14:paraId="7B6884BC" w14:textId="77777777" w:rsidTr="0059213D">
        <w:trPr>
          <w:trHeight w:val="300"/>
        </w:trPr>
        <w:tc>
          <w:tcPr>
            <w:tcW w:w="198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721AC888" w14:textId="77777777" w:rsidR="0059213D" w:rsidRDefault="0059213D" w:rsidP="00031E10">
            <w:pPr>
              <w:pStyle w:val="paragraph"/>
              <w:spacing w:before="0" w:beforeAutospacing="0" w:after="0" w:afterAutospacing="0" w:line="276" w:lineRule="auto"/>
              <w:jc w:val="center"/>
              <w:textAlignment w:val="baseline"/>
              <w:rPr>
                <w:b/>
                <w:bCs/>
              </w:rPr>
            </w:pPr>
            <w:r>
              <w:rPr>
                <w:rStyle w:val="normaltextrun"/>
                <w:rFonts w:eastAsiaTheme="majorEastAsia"/>
                <w:color w:val="000000"/>
                <w:sz w:val="20"/>
                <w:szCs w:val="20"/>
              </w:rPr>
              <w:t>Explicit Generative AI vs. Broader AI</w:t>
            </w:r>
            <w:r>
              <w:rPr>
                <w:rStyle w:val="eop"/>
                <w:rFonts w:eastAsiaTheme="majorEastAsia"/>
                <w:b/>
                <w:bCs/>
                <w:color w:val="000000"/>
                <w:sz w:val="20"/>
                <w:szCs w:val="20"/>
              </w:rPr>
              <w:t> </w:t>
            </w:r>
          </w:p>
        </w:tc>
        <w:tc>
          <w:tcPr>
            <w:tcW w:w="744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088BEF50" w14:textId="77777777" w:rsidR="0059213D" w:rsidRDefault="0059213D" w:rsidP="00031E10">
            <w:pPr>
              <w:pStyle w:val="paragraph"/>
              <w:spacing w:before="0" w:beforeAutospacing="0" w:after="0" w:afterAutospacing="0" w:line="276" w:lineRule="auto"/>
              <w:jc w:val="both"/>
              <w:textAlignment w:val="baseline"/>
            </w:pPr>
            <w:r>
              <w:rPr>
                <w:rStyle w:val="normaltextrun"/>
                <w:rFonts w:eastAsiaTheme="majorEastAsia"/>
                <w:color w:val="000000"/>
                <w:sz w:val="20"/>
                <w:szCs w:val="20"/>
              </w:rPr>
              <w:t>Only 187 papers explicitly focus on generative AI applications, while more than 8000 documents discuss traditional AI-based improvements. This suggests that while AI is already shaping manufacturing, the role of generative AI is still developing.</w:t>
            </w:r>
            <w:r>
              <w:rPr>
                <w:rStyle w:val="eop"/>
                <w:rFonts w:eastAsiaTheme="majorEastAsia"/>
                <w:color w:val="000000"/>
                <w:sz w:val="20"/>
                <w:szCs w:val="20"/>
              </w:rPr>
              <w:t> </w:t>
            </w:r>
          </w:p>
        </w:tc>
      </w:tr>
    </w:tbl>
    <w:p w14:paraId="73B914BC" w14:textId="77777777" w:rsidR="0059213D" w:rsidRDefault="0059213D" w:rsidP="005F2FDE">
      <w:pPr>
        <w:pStyle w:val="paragraph"/>
        <w:spacing w:before="0" w:beforeAutospacing="0" w:after="0" w:line="480" w:lineRule="auto"/>
        <w:jc w:val="center"/>
        <w:textAlignment w:val="baseline"/>
        <w:rPr>
          <w:rFonts w:ascii="Segoe UI" w:hAnsi="Segoe UI" w:cs="Segoe UI"/>
          <w:sz w:val="18"/>
          <w:szCs w:val="18"/>
        </w:rPr>
      </w:pPr>
      <w:r>
        <w:rPr>
          <w:rStyle w:val="normaltextrun"/>
          <w:rFonts w:eastAsiaTheme="majorEastAsia"/>
          <w:color w:val="000000"/>
          <w:sz w:val="20"/>
          <w:szCs w:val="20"/>
        </w:rPr>
        <w:t>Table 4 – Key findings</w:t>
      </w:r>
      <w:r>
        <w:rPr>
          <w:rStyle w:val="eop"/>
          <w:rFonts w:eastAsiaTheme="majorEastAsia"/>
          <w:color w:val="000000"/>
          <w:sz w:val="20"/>
          <w:szCs w:val="20"/>
        </w:rPr>
        <w:t> </w:t>
      </w:r>
    </w:p>
    <w:p w14:paraId="1E5D547A" w14:textId="77777777" w:rsidR="0059213D" w:rsidRDefault="0059213D" w:rsidP="005F2FDE">
      <w:pPr>
        <w:pStyle w:val="paragraph"/>
        <w:spacing w:before="0" w:after="0" w:line="480" w:lineRule="auto"/>
        <w:jc w:val="both"/>
        <w:textAlignment w:val="baseline"/>
        <w:rPr>
          <w:rFonts w:ascii="Segoe UI" w:hAnsi="Segoe UI" w:cs="Segoe UI"/>
          <w:sz w:val="18"/>
          <w:szCs w:val="18"/>
        </w:rPr>
      </w:pPr>
      <w:r>
        <w:rPr>
          <w:rStyle w:val="normaltextrun"/>
          <w:rFonts w:eastAsiaTheme="majorEastAsia"/>
        </w:rPr>
        <w:t>Based on our findings, we could ask, “why does this matter? What insights can we derive from these findings that contribute to business transformation?” Here is how we address that:</w:t>
      </w:r>
      <w:r>
        <w:rPr>
          <w:rStyle w:val="eop"/>
          <w:rFonts w:eastAsiaTheme="majorEastAsi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1"/>
        <w:gridCol w:w="6737"/>
      </w:tblGrid>
      <w:tr w:rsidR="0059213D" w:rsidRPr="00031E10" w14:paraId="442DAC28" w14:textId="77777777" w:rsidTr="0059213D">
        <w:trPr>
          <w:trHeight w:val="300"/>
        </w:trPr>
        <w:tc>
          <w:tcPr>
            <w:tcW w:w="2115" w:type="dxa"/>
            <w:tcBorders>
              <w:top w:val="single" w:sz="6" w:space="0" w:color="BFBFBF"/>
              <w:left w:val="single" w:sz="6" w:space="0" w:color="BFBFBF"/>
              <w:bottom w:val="single" w:sz="6" w:space="0" w:color="BFBFBF"/>
              <w:right w:val="single" w:sz="6" w:space="0" w:color="BFBFBF"/>
            </w:tcBorders>
            <w:shd w:val="clear" w:color="auto" w:fill="auto"/>
            <w:hideMark/>
          </w:tcPr>
          <w:p w14:paraId="7D7EA09C" w14:textId="77777777" w:rsidR="0059213D" w:rsidRPr="00031E10" w:rsidRDefault="0059213D" w:rsidP="00031E10">
            <w:pPr>
              <w:pStyle w:val="paragraph"/>
              <w:spacing w:before="0" w:beforeAutospacing="0" w:after="0" w:afterAutospacing="0" w:line="276" w:lineRule="auto"/>
              <w:jc w:val="center"/>
              <w:textAlignment w:val="baseline"/>
            </w:pPr>
            <w:r w:rsidRPr="00031E10">
              <w:rPr>
                <w:rStyle w:val="normaltextrun"/>
                <w:rFonts w:eastAsiaTheme="majorEastAsia"/>
                <w:color w:val="000000"/>
                <w:sz w:val="20"/>
                <w:szCs w:val="20"/>
              </w:rPr>
              <w:t>Findings</w:t>
            </w:r>
            <w:r w:rsidRPr="00031E10">
              <w:rPr>
                <w:rStyle w:val="eop"/>
                <w:rFonts w:eastAsiaTheme="majorEastAsia"/>
                <w:color w:val="000000"/>
                <w:sz w:val="20"/>
                <w:szCs w:val="20"/>
              </w:rPr>
              <w:t> </w:t>
            </w:r>
          </w:p>
        </w:tc>
        <w:tc>
          <w:tcPr>
            <w:tcW w:w="7755" w:type="dxa"/>
            <w:tcBorders>
              <w:top w:val="single" w:sz="6" w:space="0" w:color="BFBFBF"/>
              <w:left w:val="single" w:sz="6" w:space="0" w:color="BFBFBF"/>
              <w:bottom w:val="single" w:sz="6" w:space="0" w:color="BFBFBF"/>
              <w:right w:val="single" w:sz="6" w:space="0" w:color="BFBFBF"/>
            </w:tcBorders>
            <w:shd w:val="clear" w:color="auto" w:fill="auto"/>
            <w:hideMark/>
          </w:tcPr>
          <w:p w14:paraId="7DE48E22" w14:textId="77777777" w:rsidR="0059213D" w:rsidRPr="00031E10" w:rsidRDefault="0059213D" w:rsidP="00031E10">
            <w:pPr>
              <w:pStyle w:val="paragraph"/>
              <w:spacing w:before="0" w:beforeAutospacing="0" w:after="0" w:afterAutospacing="0" w:line="276" w:lineRule="auto"/>
              <w:jc w:val="both"/>
              <w:textAlignment w:val="baseline"/>
            </w:pPr>
            <w:r w:rsidRPr="00031E10">
              <w:rPr>
                <w:rStyle w:val="normaltextrun"/>
                <w:rFonts w:eastAsiaTheme="majorEastAsia"/>
                <w:color w:val="000000"/>
                <w:sz w:val="20"/>
                <w:szCs w:val="20"/>
              </w:rPr>
              <w:t>Implication for Business Transformation</w:t>
            </w:r>
            <w:r w:rsidRPr="00031E10">
              <w:rPr>
                <w:rStyle w:val="eop"/>
                <w:rFonts w:eastAsiaTheme="majorEastAsia"/>
                <w:color w:val="000000"/>
                <w:sz w:val="20"/>
                <w:szCs w:val="20"/>
              </w:rPr>
              <w:t> </w:t>
            </w:r>
          </w:p>
        </w:tc>
      </w:tr>
      <w:tr w:rsidR="0059213D" w:rsidRPr="00031E10" w14:paraId="6736F7C6" w14:textId="77777777" w:rsidTr="0059213D">
        <w:trPr>
          <w:trHeight w:val="300"/>
        </w:trPr>
        <w:tc>
          <w:tcPr>
            <w:tcW w:w="2115" w:type="dxa"/>
            <w:tcBorders>
              <w:top w:val="single" w:sz="6" w:space="0" w:color="BFBFBF"/>
              <w:left w:val="single" w:sz="6" w:space="0" w:color="BFBFBF"/>
              <w:bottom w:val="single" w:sz="6" w:space="0" w:color="BFBFBF"/>
              <w:right w:val="single" w:sz="6" w:space="0" w:color="BFBFBF"/>
            </w:tcBorders>
            <w:shd w:val="clear" w:color="auto" w:fill="F2F2F2"/>
            <w:hideMark/>
          </w:tcPr>
          <w:p w14:paraId="27325379" w14:textId="77777777" w:rsidR="0059213D" w:rsidRPr="00031E10" w:rsidRDefault="0059213D" w:rsidP="00031E10">
            <w:pPr>
              <w:pStyle w:val="paragraph"/>
              <w:spacing w:before="0" w:beforeAutospacing="0" w:after="0" w:afterAutospacing="0" w:line="276" w:lineRule="auto"/>
              <w:jc w:val="center"/>
              <w:textAlignment w:val="baseline"/>
            </w:pPr>
            <w:r w:rsidRPr="00031E10">
              <w:rPr>
                <w:rStyle w:val="normaltextrun"/>
                <w:rFonts w:eastAsiaTheme="majorEastAsia"/>
                <w:color w:val="000000"/>
                <w:sz w:val="20"/>
                <w:szCs w:val="20"/>
              </w:rPr>
              <w:t>Generative AI in Manufacturing is Still Emerging</w:t>
            </w:r>
            <w:r w:rsidRPr="00031E10">
              <w:rPr>
                <w:rStyle w:val="eop"/>
                <w:rFonts w:eastAsiaTheme="majorEastAsia"/>
                <w:color w:val="000000"/>
                <w:sz w:val="20"/>
                <w:szCs w:val="20"/>
              </w:rPr>
              <w:t> </w:t>
            </w:r>
          </w:p>
        </w:tc>
        <w:tc>
          <w:tcPr>
            <w:tcW w:w="775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0B913BC" w14:textId="77777777" w:rsidR="0059213D" w:rsidRPr="00031E10" w:rsidRDefault="0059213D" w:rsidP="00031E10">
            <w:pPr>
              <w:pStyle w:val="paragraph"/>
              <w:spacing w:before="0" w:beforeAutospacing="0" w:after="0" w:afterAutospacing="0" w:line="276" w:lineRule="auto"/>
              <w:jc w:val="both"/>
              <w:textAlignment w:val="baseline"/>
            </w:pPr>
            <w:r w:rsidRPr="00031E10">
              <w:rPr>
                <w:rStyle w:val="normaltextrun"/>
                <w:rFonts w:eastAsiaTheme="majorEastAsia"/>
                <w:color w:val="000000"/>
                <w:sz w:val="20"/>
                <w:szCs w:val="20"/>
              </w:rPr>
              <w:t>There is a gap between current AI adoption and the potential of generative AI, suggesting that there is an opportunity to guide businesses on best practices for generative AI deployment.</w:t>
            </w:r>
            <w:r w:rsidRPr="00031E10">
              <w:rPr>
                <w:rStyle w:val="eop"/>
                <w:rFonts w:eastAsiaTheme="majorEastAsia"/>
                <w:color w:val="000000"/>
                <w:sz w:val="20"/>
                <w:szCs w:val="20"/>
              </w:rPr>
              <w:t> </w:t>
            </w:r>
          </w:p>
        </w:tc>
      </w:tr>
      <w:tr w:rsidR="0059213D" w:rsidRPr="00031E10" w14:paraId="2FB0B214" w14:textId="77777777" w:rsidTr="0059213D">
        <w:trPr>
          <w:trHeight w:val="300"/>
        </w:trPr>
        <w:tc>
          <w:tcPr>
            <w:tcW w:w="2115" w:type="dxa"/>
            <w:tcBorders>
              <w:top w:val="single" w:sz="6" w:space="0" w:color="BFBFBF"/>
              <w:left w:val="single" w:sz="6" w:space="0" w:color="BFBFBF"/>
              <w:bottom w:val="single" w:sz="6" w:space="0" w:color="BFBFBF"/>
              <w:right w:val="single" w:sz="6" w:space="0" w:color="BFBFBF"/>
            </w:tcBorders>
            <w:shd w:val="clear" w:color="auto" w:fill="auto"/>
            <w:hideMark/>
          </w:tcPr>
          <w:p w14:paraId="42CC5706" w14:textId="77777777" w:rsidR="0059213D" w:rsidRPr="00031E10" w:rsidRDefault="0059213D" w:rsidP="00031E10">
            <w:pPr>
              <w:pStyle w:val="paragraph"/>
              <w:spacing w:before="0" w:beforeAutospacing="0" w:after="0" w:afterAutospacing="0" w:line="276" w:lineRule="auto"/>
              <w:jc w:val="center"/>
              <w:textAlignment w:val="baseline"/>
            </w:pPr>
            <w:r w:rsidRPr="00031E10">
              <w:rPr>
                <w:rStyle w:val="normaltextrun"/>
                <w:rFonts w:eastAsiaTheme="majorEastAsia"/>
                <w:color w:val="000000"/>
                <w:sz w:val="20"/>
                <w:szCs w:val="20"/>
              </w:rPr>
              <w:t>Process Optimisation &amp; Predictive AI Dominate</w:t>
            </w:r>
            <w:r w:rsidRPr="00031E10">
              <w:rPr>
                <w:rStyle w:val="eop"/>
                <w:rFonts w:eastAsiaTheme="majorEastAsia"/>
                <w:color w:val="000000"/>
                <w:sz w:val="20"/>
                <w:szCs w:val="20"/>
              </w:rPr>
              <w:t> </w:t>
            </w:r>
          </w:p>
        </w:tc>
        <w:tc>
          <w:tcPr>
            <w:tcW w:w="775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43350D4" w14:textId="77777777" w:rsidR="0059213D" w:rsidRPr="00031E10" w:rsidRDefault="0059213D" w:rsidP="00031E10">
            <w:pPr>
              <w:pStyle w:val="paragraph"/>
              <w:spacing w:before="0" w:beforeAutospacing="0" w:after="0" w:afterAutospacing="0" w:line="276" w:lineRule="auto"/>
              <w:jc w:val="both"/>
              <w:textAlignment w:val="baseline"/>
            </w:pPr>
            <w:r w:rsidRPr="00031E10">
              <w:rPr>
                <w:rStyle w:val="normaltextrun"/>
                <w:rFonts w:eastAsiaTheme="majorEastAsia"/>
                <w:color w:val="000000"/>
                <w:sz w:val="20"/>
                <w:szCs w:val="20"/>
              </w:rPr>
              <w:t>Manufacturing firms prioritise efficiency-driven AI applications. Companies may hesitate to invest in generative AI due to unclear ROI and high technical complexity.</w:t>
            </w:r>
            <w:r w:rsidRPr="00031E10">
              <w:rPr>
                <w:rStyle w:val="eop"/>
                <w:rFonts w:eastAsiaTheme="majorEastAsia"/>
                <w:color w:val="000000"/>
                <w:sz w:val="20"/>
                <w:szCs w:val="20"/>
              </w:rPr>
              <w:t> </w:t>
            </w:r>
          </w:p>
        </w:tc>
      </w:tr>
      <w:tr w:rsidR="0059213D" w:rsidRPr="00031E10" w14:paraId="3D8E3699" w14:textId="77777777" w:rsidTr="0059213D">
        <w:trPr>
          <w:trHeight w:val="300"/>
        </w:trPr>
        <w:tc>
          <w:tcPr>
            <w:tcW w:w="2115" w:type="dxa"/>
            <w:tcBorders>
              <w:top w:val="single" w:sz="6" w:space="0" w:color="BFBFBF"/>
              <w:left w:val="single" w:sz="6" w:space="0" w:color="BFBFBF"/>
              <w:bottom w:val="single" w:sz="6" w:space="0" w:color="BFBFBF"/>
              <w:right w:val="single" w:sz="6" w:space="0" w:color="BFBFBF"/>
            </w:tcBorders>
            <w:shd w:val="clear" w:color="auto" w:fill="F2F2F2"/>
            <w:hideMark/>
          </w:tcPr>
          <w:p w14:paraId="28AC73AC" w14:textId="77777777" w:rsidR="0059213D" w:rsidRPr="00031E10" w:rsidRDefault="0059213D" w:rsidP="00031E10">
            <w:pPr>
              <w:pStyle w:val="paragraph"/>
              <w:spacing w:before="0" w:beforeAutospacing="0" w:after="0" w:afterAutospacing="0" w:line="276" w:lineRule="auto"/>
              <w:jc w:val="center"/>
              <w:textAlignment w:val="baseline"/>
            </w:pPr>
            <w:r w:rsidRPr="00031E10">
              <w:rPr>
                <w:rStyle w:val="normaltextrun"/>
                <w:rFonts w:eastAsiaTheme="majorEastAsia"/>
                <w:color w:val="000000"/>
                <w:sz w:val="20"/>
                <w:szCs w:val="20"/>
              </w:rPr>
              <w:t>Uncertainty in Business Value (ROI)</w:t>
            </w:r>
            <w:r w:rsidRPr="00031E10">
              <w:rPr>
                <w:rStyle w:val="eop"/>
                <w:rFonts w:eastAsiaTheme="majorEastAsia"/>
                <w:color w:val="000000"/>
                <w:sz w:val="20"/>
                <w:szCs w:val="20"/>
              </w:rPr>
              <w:t> </w:t>
            </w:r>
          </w:p>
        </w:tc>
        <w:tc>
          <w:tcPr>
            <w:tcW w:w="775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7ADE4F1E" w14:textId="77777777" w:rsidR="0059213D" w:rsidRPr="00031E10" w:rsidRDefault="0059213D" w:rsidP="00031E10">
            <w:pPr>
              <w:pStyle w:val="paragraph"/>
              <w:spacing w:before="0" w:beforeAutospacing="0" w:after="0" w:afterAutospacing="0" w:line="276" w:lineRule="auto"/>
              <w:jc w:val="both"/>
              <w:textAlignment w:val="baseline"/>
            </w:pPr>
            <w:r w:rsidRPr="00031E10">
              <w:rPr>
                <w:rStyle w:val="normaltextrun"/>
                <w:rFonts w:eastAsiaTheme="majorEastAsia"/>
                <w:color w:val="000000"/>
                <w:sz w:val="20"/>
                <w:szCs w:val="20"/>
              </w:rPr>
              <w:t>The lack of clear ROI metrics (4,156 papers unknown) suggests that manufacturers may be hesitant to justify generative AI investment without more case studies. Future research should quantify business impact to drive adoption.</w:t>
            </w:r>
            <w:r w:rsidRPr="00031E10">
              <w:rPr>
                <w:rStyle w:val="eop"/>
                <w:rFonts w:eastAsiaTheme="majorEastAsia"/>
                <w:color w:val="000000"/>
                <w:sz w:val="20"/>
                <w:szCs w:val="20"/>
              </w:rPr>
              <w:t> </w:t>
            </w:r>
          </w:p>
        </w:tc>
      </w:tr>
      <w:tr w:rsidR="0059213D" w:rsidRPr="00031E10" w14:paraId="58AFBC2A" w14:textId="77777777" w:rsidTr="0059213D">
        <w:trPr>
          <w:trHeight w:val="300"/>
        </w:trPr>
        <w:tc>
          <w:tcPr>
            <w:tcW w:w="2115" w:type="dxa"/>
            <w:tcBorders>
              <w:top w:val="single" w:sz="6" w:space="0" w:color="BFBFBF"/>
              <w:left w:val="single" w:sz="6" w:space="0" w:color="BFBFBF"/>
              <w:bottom w:val="single" w:sz="6" w:space="0" w:color="BFBFBF"/>
              <w:right w:val="single" w:sz="6" w:space="0" w:color="BFBFBF"/>
            </w:tcBorders>
            <w:shd w:val="clear" w:color="auto" w:fill="auto"/>
            <w:hideMark/>
          </w:tcPr>
          <w:p w14:paraId="13D15970" w14:textId="77777777" w:rsidR="0059213D" w:rsidRPr="00031E10" w:rsidRDefault="0059213D" w:rsidP="00031E10">
            <w:pPr>
              <w:pStyle w:val="paragraph"/>
              <w:spacing w:before="0" w:beforeAutospacing="0" w:after="0" w:afterAutospacing="0" w:line="276" w:lineRule="auto"/>
              <w:jc w:val="center"/>
              <w:textAlignment w:val="baseline"/>
            </w:pPr>
            <w:r w:rsidRPr="00031E10">
              <w:rPr>
                <w:rStyle w:val="normaltextrun"/>
                <w:rFonts w:eastAsiaTheme="majorEastAsia"/>
                <w:color w:val="000000"/>
                <w:sz w:val="20"/>
                <w:szCs w:val="20"/>
              </w:rPr>
              <w:t>High Technical Complexity Slows Deployment</w:t>
            </w:r>
            <w:r w:rsidRPr="00031E10">
              <w:rPr>
                <w:rStyle w:val="eop"/>
                <w:rFonts w:eastAsiaTheme="majorEastAsia"/>
                <w:color w:val="000000"/>
                <w:sz w:val="20"/>
                <w:szCs w:val="20"/>
              </w:rPr>
              <w:t> </w:t>
            </w:r>
          </w:p>
        </w:tc>
        <w:tc>
          <w:tcPr>
            <w:tcW w:w="775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160C699" w14:textId="77777777" w:rsidR="0059213D" w:rsidRPr="00031E10" w:rsidRDefault="0059213D" w:rsidP="00031E10">
            <w:pPr>
              <w:pStyle w:val="paragraph"/>
              <w:spacing w:before="0" w:beforeAutospacing="0" w:after="0" w:afterAutospacing="0" w:line="276" w:lineRule="auto"/>
              <w:jc w:val="both"/>
              <w:textAlignment w:val="baseline"/>
            </w:pPr>
            <w:r w:rsidRPr="00031E10">
              <w:rPr>
                <w:rStyle w:val="normaltextrun"/>
                <w:rFonts w:eastAsiaTheme="majorEastAsia"/>
                <w:color w:val="000000"/>
                <w:sz w:val="20"/>
                <w:szCs w:val="20"/>
              </w:rPr>
              <w:t>Businesses need strategic roadmaps for AI adoption, including phased rollouts and hybrid AI models that integrate generative AI with traditional AI systems.</w:t>
            </w:r>
            <w:r w:rsidRPr="00031E10">
              <w:rPr>
                <w:rStyle w:val="eop"/>
                <w:rFonts w:eastAsiaTheme="majorEastAsia"/>
                <w:color w:val="000000"/>
                <w:sz w:val="20"/>
                <w:szCs w:val="20"/>
              </w:rPr>
              <w:t> </w:t>
            </w:r>
          </w:p>
        </w:tc>
      </w:tr>
      <w:tr w:rsidR="0059213D" w:rsidRPr="00031E10" w14:paraId="183058F6" w14:textId="77777777" w:rsidTr="0059213D">
        <w:trPr>
          <w:trHeight w:val="300"/>
        </w:trPr>
        <w:tc>
          <w:tcPr>
            <w:tcW w:w="2115" w:type="dxa"/>
            <w:tcBorders>
              <w:top w:val="single" w:sz="6" w:space="0" w:color="BFBFBF"/>
              <w:left w:val="single" w:sz="6" w:space="0" w:color="BFBFBF"/>
              <w:bottom w:val="single" w:sz="6" w:space="0" w:color="BFBFBF"/>
              <w:right w:val="single" w:sz="6" w:space="0" w:color="BFBFBF"/>
            </w:tcBorders>
            <w:shd w:val="clear" w:color="auto" w:fill="F2F2F2"/>
            <w:hideMark/>
          </w:tcPr>
          <w:p w14:paraId="68D27644" w14:textId="77777777" w:rsidR="0059213D" w:rsidRPr="00031E10" w:rsidRDefault="0059213D" w:rsidP="00031E10">
            <w:pPr>
              <w:pStyle w:val="paragraph"/>
              <w:spacing w:before="0" w:beforeAutospacing="0" w:after="0" w:afterAutospacing="0" w:line="276" w:lineRule="auto"/>
              <w:jc w:val="center"/>
              <w:textAlignment w:val="baseline"/>
            </w:pPr>
            <w:r w:rsidRPr="00031E10">
              <w:rPr>
                <w:rStyle w:val="normaltextrun"/>
                <w:rFonts w:eastAsiaTheme="majorEastAsia"/>
                <w:color w:val="000000"/>
                <w:sz w:val="20"/>
                <w:szCs w:val="20"/>
              </w:rPr>
              <w:t>Companies Need Tailored AI Strategies</w:t>
            </w:r>
            <w:r w:rsidRPr="00031E10">
              <w:rPr>
                <w:rStyle w:val="eop"/>
                <w:rFonts w:eastAsiaTheme="majorEastAsia"/>
                <w:color w:val="000000"/>
                <w:sz w:val="20"/>
                <w:szCs w:val="20"/>
              </w:rPr>
              <w:t> </w:t>
            </w:r>
          </w:p>
        </w:tc>
        <w:tc>
          <w:tcPr>
            <w:tcW w:w="775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D0FF4D4" w14:textId="77777777" w:rsidR="0059213D" w:rsidRPr="00031E10" w:rsidRDefault="0059213D" w:rsidP="00031E10">
            <w:pPr>
              <w:pStyle w:val="paragraph"/>
              <w:spacing w:before="0" w:beforeAutospacing="0" w:after="0" w:afterAutospacing="0" w:line="276" w:lineRule="auto"/>
              <w:jc w:val="both"/>
              <w:textAlignment w:val="baseline"/>
            </w:pPr>
            <w:r w:rsidRPr="00031E10">
              <w:rPr>
                <w:rStyle w:val="normaltextrun"/>
                <w:rFonts w:eastAsiaTheme="majorEastAsia"/>
                <w:color w:val="000000"/>
                <w:sz w:val="20"/>
                <w:szCs w:val="20"/>
              </w:rPr>
              <w:t>Instead of a “one-size-fits-all” approach, companies must align AI adoption to their specific operational goals (e.g., quality control vs. supply chain management). This requires industry-specific frameworks.</w:t>
            </w:r>
            <w:r w:rsidRPr="00031E10">
              <w:rPr>
                <w:rStyle w:val="eop"/>
                <w:rFonts w:eastAsiaTheme="majorEastAsia"/>
                <w:color w:val="000000"/>
                <w:sz w:val="20"/>
                <w:szCs w:val="20"/>
              </w:rPr>
              <w:t> </w:t>
            </w:r>
          </w:p>
        </w:tc>
      </w:tr>
    </w:tbl>
    <w:p w14:paraId="11D19715" w14:textId="77777777" w:rsidR="0059213D" w:rsidRDefault="0059213D" w:rsidP="005F2FDE">
      <w:pPr>
        <w:pStyle w:val="paragraph"/>
        <w:spacing w:before="0" w:beforeAutospacing="0" w:after="0" w:line="480" w:lineRule="auto"/>
        <w:jc w:val="center"/>
        <w:textAlignment w:val="baseline"/>
        <w:rPr>
          <w:rFonts w:ascii="Segoe UI" w:hAnsi="Segoe UI" w:cs="Segoe UI"/>
          <w:sz w:val="18"/>
          <w:szCs w:val="18"/>
        </w:rPr>
      </w:pPr>
      <w:r>
        <w:rPr>
          <w:rStyle w:val="normaltextrun"/>
          <w:rFonts w:eastAsiaTheme="majorEastAsia"/>
          <w:color w:val="000000"/>
          <w:sz w:val="20"/>
          <w:szCs w:val="20"/>
        </w:rPr>
        <w:t>Table 5 – Implication for business transformation</w:t>
      </w:r>
      <w:r>
        <w:rPr>
          <w:rStyle w:val="eop"/>
          <w:rFonts w:eastAsiaTheme="majorEastAsia"/>
          <w:color w:val="000000"/>
          <w:sz w:val="20"/>
          <w:szCs w:val="20"/>
        </w:rPr>
        <w:t> </w:t>
      </w:r>
    </w:p>
    <w:p w14:paraId="309DBF92" w14:textId="77777777" w:rsidR="0059213D" w:rsidRDefault="0059213D" w:rsidP="005F2FDE">
      <w:pPr>
        <w:pStyle w:val="paragraph"/>
        <w:spacing w:before="0" w:after="0" w:line="480" w:lineRule="auto"/>
        <w:jc w:val="both"/>
        <w:textAlignment w:val="baseline"/>
        <w:rPr>
          <w:rFonts w:ascii="Segoe UI" w:hAnsi="Segoe UI" w:cs="Segoe UI"/>
          <w:sz w:val="18"/>
          <w:szCs w:val="18"/>
        </w:rPr>
      </w:pPr>
      <w:r>
        <w:rPr>
          <w:rStyle w:val="normaltextrun"/>
          <w:rFonts w:eastAsiaTheme="majorEastAsia"/>
        </w:rPr>
        <w:t>These implications suggest that businesses require more than just AI capabilities; they need clearer implementation frameworks, better ROI justifications, and strategies to overcome technical complexity.</w:t>
      </w:r>
      <w:r>
        <w:rPr>
          <w:rStyle w:val="eop"/>
          <w:rFonts w:eastAsiaTheme="majorEastAsia"/>
        </w:rPr>
        <w:t> </w:t>
      </w:r>
    </w:p>
    <w:p w14:paraId="2ECB0DB2" w14:textId="77777777" w:rsidR="0059213D" w:rsidRDefault="0059213D" w:rsidP="005F2FDE">
      <w:pPr>
        <w:pStyle w:val="paragraph"/>
        <w:spacing w:before="0" w:after="0" w:line="480" w:lineRule="auto"/>
        <w:jc w:val="both"/>
        <w:textAlignment w:val="baseline"/>
        <w:rPr>
          <w:rFonts w:ascii="Segoe UI" w:hAnsi="Segoe UI" w:cs="Segoe UI"/>
          <w:sz w:val="18"/>
          <w:szCs w:val="18"/>
        </w:rPr>
      </w:pPr>
      <w:r>
        <w:rPr>
          <w:rStyle w:val="normaltextrun"/>
          <w:rFonts w:eastAsiaTheme="majorEastAsia"/>
        </w:rPr>
        <w:t>Our findings from 17,324 research articles suggest that traditional AI techniques dominate manufacturing AI applications, whereas Generative AI remains underexplored. This presents a significant opportunity for businesses to innovate beyond conventional AI models and harness Generative AI’s ability to create, predict, and optimise industrial operations.</w:t>
      </w:r>
      <w:r>
        <w:rPr>
          <w:rStyle w:val="eop"/>
          <w:rFonts w:eastAsiaTheme="majorEastAsia"/>
        </w:rPr>
        <w:t> </w:t>
      </w:r>
    </w:p>
    <w:p w14:paraId="3ED92E58" w14:textId="24E0BAD0" w:rsidR="0059213D" w:rsidRDefault="0059213D" w:rsidP="005F2FDE">
      <w:pPr>
        <w:pStyle w:val="paragraph"/>
        <w:spacing w:before="0" w:after="0" w:afterAutospacing="0" w:line="480" w:lineRule="auto"/>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52428482" wp14:editId="2DE42809">
            <wp:extent cx="5943600" cy="2012315"/>
            <wp:effectExtent l="0" t="0" r="0" b="0"/>
            <wp:docPr id="1017825430" name="Picture 1"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1, Chart el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012315"/>
                    </a:xfrm>
                    <a:prstGeom prst="rect">
                      <a:avLst/>
                    </a:prstGeom>
                    <a:noFill/>
                    <a:ln>
                      <a:noFill/>
                    </a:ln>
                  </pic:spPr>
                </pic:pic>
              </a:graphicData>
            </a:graphic>
          </wp:inline>
        </w:drawing>
      </w:r>
      <w:r>
        <w:rPr>
          <w:rStyle w:val="eop"/>
          <w:rFonts w:eastAsiaTheme="majorEastAsia"/>
          <w:color w:val="E97132"/>
        </w:rPr>
        <w:t> </w:t>
      </w:r>
    </w:p>
    <w:p w14:paraId="2CD3C727" w14:textId="77777777" w:rsidR="0059213D" w:rsidRDefault="0059213D" w:rsidP="005F2FDE">
      <w:pPr>
        <w:pStyle w:val="paragraph"/>
        <w:spacing w:before="0" w:beforeAutospacing="0" w:after="0" w:line="480" w:lineRule="auto"/>
        <w:jc w:val="center"/>
        <w:textAlignment w:val="baseline"/>
        <w:rPr>
          <w:rFonts w:ascii="Segoe UI" w:hAnsi="Segoe UI" w:cs="Segoe UI"/>
          <w:sz w:val="18"/>
          <w:szCs w:val="18"/>
        </w:rPr>
      </w:pPr>
      <w:r>
        <w:rPr>
          <w:rStyle w:val="normaltextrun"/>
          <w:rFonts w:eastAsiaTheme="majorEastAsia"/>
          <w:color w:val="000000"/>
          <w:sz w:val="20"/>
          <w:szCs w:val="20"/>
        </w:rPr>
        <w:t>Figure 2 – Key manufacturing area focus</w:t>
      </w:r>
      <w:r>
        <w:rPr>
          <w:rStyle w:val="eop"/>
          <w:rFonts w:eastAsiaTheme="majorEastAsia"/>
          <w:color w:val="000000"/>
          <w:sz w:val="20"/>
          <w:szCs w:val="2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51"/>
        <w:gridCol w:w="4357"/>
      </w:tblGrid>
      <w:tr w:rsidR="0059213D" w14:paraId="32FD6684" w14:textId="77777777" w:rsidTr="0059213D">
        <w:trPr>
          <w:trHeight w:val="300"/>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538BED32"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Key Manufacturing Area</w:t>
            </w:r>
            <w:r>
              <w:rPr>
                <w:rStyle w:val="eop"/>
                <w:rFonts w:eastAsiaTheme="majorEastAsia"/>
                <w:sz w:val="20"/>
                <w:szCs w:val="20"/>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3A1782B0"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Relevance to Generative AI</w:t>
            </w:r>
            <w:r>
              <w:rPr>
                <w:rStyle w:val="eop"/>
                <w:rFonts w:eastAsiaTheme="majorEastAsia"/>
                <w:sz w:val="20"/>
                <w:szCs w:val="20"/>
              </w:rPr>
              <w:t> </w:t>
            </w:r>
          </w:p>
        </w:tc>
      </w:tr>
      <w:tr w:rsidR="0059213D" w14:paraId="50D58299" w14:textId="77777777" w:rsidTr="0059213D">
        <w:trPr>
          <w:trHeight w:val="300"/>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3E52A1DB"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Product Design &amp; Innovation</w:t>
            </w:r>
            <w:r>
              <w:rPr>
                <w:rStyle w:val="eop"/>
                <w:rFonts w:eastAsiaTheme="majorEastAsia"/>
                <w:sz w:val="20"/>
                <w:szCs w:val="20"/>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0318287A"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Generative AI can simulate new product concepts and automate iterative design modifications.</w:t>
            </w:r>
            <w:r>
              <w:rPr>
                <w:rStyle w:val="eop"/>
                <w:rFonts w:eastAsiaTheme="majorEastAsia"/>
                <w:sz w:val="20"/>
                <w:szCs w:val="20"/>
              </w:rPr>
              <w:t> </w:t>
            </w:r>
          </w:p>
        </w:tc>
      </w:tr>
      <w:tr w:rsidR="0059213D" w14:paraId="3921A3A3" w14:textId="77777777" w:rsidTr="0059213D">
        <w:trPr>
          <w:trHeight w:val="300"/>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29FFFCDB"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Process &amp; Production Optimisation</w:t>
            </w:r>
            <w:r>
              <w:rPr>
                <w:rStyle w:val="eop"/>
                <w:rFonts w:eastAsiaTheme="majorEastAsia"/>
                <w:sz w:val="20"/>
                <w:szCs w:val="20"/>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5C941CCC"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AI-driven process simulations enhance efficiency, but Generative AI remains underutilised.</w:t>
            </w:r>
            <w:r>
              <w:rPr>
                <w:rStyle w:val="eop"/>
                <w:rFonts w:eastAsiaTheme="majorEastAsia"/>
                <w:sz w:val="20"/>
                <w:szCs w:val="20"/>
              </w:rPr>
              <w:t> </w:t>
            </w:r>
          </w:p>
        </w:tc>
      </w:tr>
      <w:tr w:rsidR="0059213D" w14:paraId="5654EAFA" w14:textId="77777777" w:rsidTr="0059213D">
        <w:trPr>
          <w:trHeight w:val="300"/>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5A8F82C6"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Quality Control &amp; Defect Detection</w:t>
            </w:r>
            <w:r>
              <w:rPr>
                <w:rStyle w:val="eop"/>
                <w:rFonts w:eastAsiaTheme="majorEastAsia"/>
                <w:sz w:val="20"/>
                <w:szCs w:val="20"/>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4E98C89C"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Generative AI can generate synthetic defect datasets for training AI-driven inspection systems.</w:t>
            </w:r>
            <w:r>
              <w:rPr>
                <w:rStyle w:val="eop"/>
                <w:rFonts w:eastAsiaTheme="majorEastAsia"/>
                <w:sz w:val="20"/>
                <w:szCs w:val="20"/>
              </w:rPr>
              <w:t> </w:t>
            </w:r>
          </w:p>
        </w:tc>
      </w:tr>
      <w:tr w:rsidR="0059213D" w14:paraId="21746713" w14:textId="77777777" w:rsidTr="0059213D">
        <w:trPr>
          <w:trHeight w:val="300"/>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12C75EA7"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Supply Chain &amp; Inventory Management </w:t>
            </w:r>
            <w:r>
              <w:rPr>
                <w:rStyle w:val="eop"/>
                <w:rFonts w:eastAsiaTheme="majorEastAsia"/>
                <w:sz w:val="20"/>
                <w:szCs w:val="20"/>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0586DA61"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AI-powered forecasting is widely adopted, but Generative AI’s role is still emerging.</w:t>
            </w:r>
            <w:r>
              <w:rPr>
                <w:rStyle w:val="eop"/>
                <w:rFonts w:eastAsiaTheme="majorEastAsia"/>
                <w:sz w:val="20"/>
                <w:szCs w:val="20"/>
              </w:rPr>
              <w:t> </w:t>
            </w:r>
          </w:p>
        </w:tc>
      </w:tr>
      <w:tr w:rsidR="0059213D" w14:paraId="785F687D" w14:textId="77777777" w:rsidTr="0059213D">
        <w:trPr>
          <w:trHeight w:val="300"/>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09A30159"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Workforce Training &amp; Knowledge Management </w:t>
            </w:r>
            <w:r>
              <w:rPr>
                <w:rStyle w:val="eop"/>
                <w:rFonts w:eastAsiaTheme="majorEastAsia"/>
                <w:sz w:val="20"/>
                <w:szCs w:val="20"/>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4D7764B6"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Generative AI can enable adaptive, role-specific learning and decision support systems.</w:t>
            </w:r>
            <w:r>
              <w:rPr>
                <w:rStyle w:val="eop"/>
                <w:rFonts w:eastAsiaTheme="majorEastAsia"/>
                <w:sz w:val="20"/>
                <w:szCs w:val="20"/>
              </w:rPr>
              <w:t> </w:t>
            </w:r>
          </w:p>
        </w:tc>
      </w:tr>
      <w:tr w:rsidR="0059213D" w14:paraId="58F7D84E" w14:textId="77777777" w:rsidTr="0059213D">
        <w:trPr>
          <w:trHeight w:val="300"/>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7F388376"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Sustainability &amp; Energy Efficiency </w:t>
            </w:r>
            <w:r>
              <w:rPr>
                <w:rStyle w:val="eop"/>
                <w:rFonts w:eastAsiaTheme="majorEastAsia"/>
                <w:sz w:val="20"/>
                <w:szCs w:val="20"/>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3618300B" w14:textId="77777777" w:rsidR="0059213D" w:rsidRDefault="0059213D" w:rsidP="00031E10">
            <w:pPr>
              <w:pStyle w:val="paragraph"/>
              <w:spacing w:before="0" w:beforeAutospacing="0" w:after="0" w:afterAutospacing="0" w:line="276" w:lineRule="auto"/>
              <w:textAlignment w:val="baseline"/>
            </w:pPr>
            <w:r>
              <w:rPr>
                <w:rStyle w:val="normaltextrun"/>
                <w:rFonts w:eastAsiaTheme="majorEastAsia"/>
                <w:sz w:val="20"/>
                <w:szCs w:val="20"/>
              </w:rPr>
              <w:t>Generative AI can optimise material usage and simulate environmentally friendly production methods.</w:t>
            </w:r>
            <w:r>
              <w:rPr>
                <w:rStyle w:val="eop"/>
                <w:rFonts w:eastAsiaTheme="majorEastAsia"/>
                <w:sz w:val="20"/>
                <w:szCs w:val="20"/>
              </w:rPr>
              <w:t> </w:t>
            </w:r>
          </w:p>
        </w:tc>
      </w:tr>
    </w:tbl>
    <w:p w14:paraId="37321F06" w14:textId="77777777" w:rsidR="0059213D" w:rsidRDefault="0059213D" w:rsidP="005F2FDE">
      <w:pPr>
        <w:pStyle w:val="paragraph"/>
        <w:spacing w:before="0" w:beforeAutospacing="0" w:after="0" w:line="480" w:lineRule="auto"/>
        <w:jc w:val="center"/>
        <w:textAlignment w:val="baseline"/>
        <w:rPr>
          <w:rFonts w:ascii="Segoe UI" w:hAnsi="Segoe UI" w:cs="Segoe UI"/>
          <w:sz w:val="18"/>
          <w:szCs w:val="18"/>
        </w:rPr>
      </w:pPr>
      <w:r>
        <w:rPr>
          <w:rStyle w:val="normaltextrun"/>
          <w:rFonts w:eastAsiaTheme="majorEastAsia"/>
          <w:color w:val="000000"/>
          <w:sz w:val="20"/>
          <w:szCs w:val="20"/>
        </w:rPr>
        <w:t>Table 6 – Manufacturing and relevance to Generative AI</w:t>
      </w:r>
      <w:r>
        <w:rPr>
          <w:rStyle w:val="eop"/>
          <w:rFonts w:eastAsiaTheme="majorEastAsia"/>
          <w:color w:val="000000"/>
          <w:sz w:val="20"/>
          <w:szCs w:val="20"/>
        </w:rPr>
        <w:t> </w:t>
      </w:r>
    </w:p>
    <w:p w14:paraId="57DAEABB" w14:textId="775703AB" w:rsidR="0059213D" w:rsidRDefault="0059213D" w:rsidP="005F2FDE">
      <w:pPr>
        <w:spacing w:line="480" w:lineRule="auto"/>
        <w:rPr>
          <w:color w:val="0E2841" w:themeColor="text2"/>
          <w:sz w:val="20"/>
          <w:szCs w:val="20"/>
        </w:rPr>
      </w:pPr>
    </w:p>
    <w:p w14:paraId="613E9EC3" w14:textId="126AB118" w:rsidR="00CF456A" w:rsidRDefault="00CF456A" w:rsidP="005F2FDE">
      <w:pPr>
        <w:spacing w:line="480" w:lineRule="auto"/>
        <w:rPr>
          <w:color w:val="0E2841" w:themeColor="text2"/>
        </w:rPr>
      </w:pPr>
      <w:r w:rsidRPr="00CF456A">
        <w:rPr>
          <w:color w:val="0E2841" w:themeColor="text2"/>
        </w:rPr>
        <w:t>References:</w:t>
      </w:r>
    </w:p>
    <w:p w14:paraId="02B63DBC" w14:textId="7A336AE9" w:rsidR="00CF456A" w:rsidRDefault="00FD15E7" w:rsidP="005F2FDE">
      <w:pPr>
        <w:spacing w:line="480" w:lineRule="auto"/>
        <w:rPr>
          <w:color w:val="0E2841" w:themeColor="text2"/>
        </w:rPr>
      </w:pPr>
      <w:r>
        <w:rPr>
          <w:color w:val="0E2841" w:themeColor="text2"/>
        </w:rPr>
        <w:t>[1] OpenAlex</w:t>
      </w:r>
      <w:r w:rsidR="005443ED">
        <w:rPr>
          <w:color w:val="0E2841" w:themeColor="text2"/>
        </w:rPr>
        <w:t xml:space="preserve"> Repository</w:t>
      </w:r>
    </w:p>
    <w:p w14:paraId="45E9CDAD" w14:textId="77777777" w:rsidR="00275B80" w:rsidRDefault="00275B80" w:rsidP="2C78971A">
      <w:pPr>
        <w:rPr>
          <w:color w:val="0E2841" w:themeColor="text2"/>
        </w:rPr>
      </w:pPr>
    </w:p>
    <w:p w14:paraId="6D2E3646" w14:textId="77777777" w:rsidR="00AE7E10" w:rsidRDefault="00AE7E10" w:rsidP="2C78971A">
      <w:pPr>
        <w:rPr>
          <w:color w:val="0E2841" w:themeColor="text2"/>
        </w:rPr>
      </w:pPr>
    </w:p>
    <w:p w14:paraId="0E0642C3" w14:textId="77777777" w:rsidR="00AE7E10" w:rsidRDefault="00AE7E10" w:rsidP="2C78971A">
      <w:pPr>
        <w:rPr>
          <w:color w:val="0E2841" w:themeColor="text2"/>
        </w:rPr>
      </w:pPr>
    </w:p>
    <w:p w14:paraId="106FF514" w14:textId="77777777" w:rsidR="00AE7E10" w:rsidRDefault="00AE7E10" w:rsidP="2C78971A">
      <w:pPr>
        <w:rPr>
          <w:color w:val="0E2841" w:themeColor="text2"/>
        </w:rPr>
      </w:pPr>
    </w:p>
    <w:p w14:paraId="1E9B7700" w14:textId="77777777" w:rsidR="00AE7E10" w:rsidRDefault="00AE7E10" w:rsidP="2C78971A">
      <w:pPr>
        <w:rPr>
          <w:color w:val="0E2841" w:themeColor="text2"/>
        </w:rPr>
      </w:pPr>
    </w:p>
    <w:p w14:paraId="6B7B55FF" w14:textId="77777777" w:rsidR="00AE7E10" w:rsidRDefault="00AE7E10" w:rsidP="2C78971A">
      <w:pPr>
        <w:rPr>
          <w:color w:val="0E2841" w:themeColor="text2"/>
        </w:rPr>
      </w:pPr>
    </w:p>
    <w:p w14:paraId="6FEA2CBD" w14:textId="77777777" w:rsidR="00AE7E10" w:rsidRDefault="00AE7E10" w:rsidP="2C78971A">
      <w:pPr>
        <w:rPr>
          <w:color w:val="0E2841" w:themeColor="text2"/>
        </w:rPr>
      </w:pPr>
    </w:p>
    <w:p w14:paraId="2C03BC17" w14:textId="77777777" w:rsidR="00AE7E10" w:rsidRDefault="00AE7E10" w:rsidP="2C78971A">
      <w:pPr>
        <w:rPr>
          <w:color w:val="0E2841" w:themeColor="text2"/>
        </w:rPr>
      </w:pPr>
    </w:p>
    <w:p w14:paraId="706CE30C" w14:textId="77777777" w:rsidR="00AE7E10" w:rsidRDefault="00AE7E10" w:rsidP="2C78971A">
      <w:pPr>
        <w:rPr>
          <w:color w:val="0E2841" w:themeColor="text2"/>
        </w:rPr>
      </w:pPr>
    </w:p>
    <w:p w14:paraId="27F3DC15" w14:textId="77777777" w:rsidR="00AE7E10" w:rsidRDefault="00AE7E10" w:rsidP="2C78971A">
      <w:pPr>
        <w:rPr>
          <w:color w:val="0E2841" w:themeColor="text2"/>
        </w:rPr>
      </w:pPr>
    </w:p>
    <w:p w14:paraId="57483ED5" w14:textId="77777777" w:rsidR="00AE7E10" w:rsidRDefault="00AE7E10" w:rsidP="2C78971A">
      <w:pPr>
        <w:rPr>
          <w:color w:val="0E2841" w:themeColor="text2"/>
        </w:rPr>
      </w:pPr>
    </w:p>
    <w:p w14:paraId="3F0715AA" w14:textId="77777777" w:rsidR="00AE7E10" w:rsidRDefault="00AE7E10" w:rsidP="2C78971A">
      <w:pPr>
        <w:rPr>
          <w:color w:val="0E2841" w:themeColor="text2"/>
        </w:rPr>
      </w:pPr>
    </w:p>
    <w:p w14:paraId="07B7E2AF" w14:textId="77777777" w:rsidR="00AE7E10" w:rsidRDefault="00AE7E10" w:rsidP="2C78971A">
      <w:pPr>
        <w:rPr>
          <w:color w:val="0E2841" w:themeColor="text2"/>
        </w:rPr>
      </w:pPr>
    </w:p>
    <w:p w14:paraId="2F226951" w14:textId="77777777" w:rsidR="00AE7E10" w:rsidRDefault="00AE7E10" w:rsidP="2C78971A">
      <w:pPr>
        <w:rPr>
          <w:color w:val="0E2841" w:themeColor="text2"/>
        </w:rPr>
      </w:pPr>
    </w:p>
    <w:p w14:paraId="68E94062" w14:textId="77777777" w:rsidR="00AE7E10" w:rsidRDefault="00AE7E10" w:rsidP="2C78971A">
      <w:pPr>
        <w:rPr>
          <w:color w:val="0E2841" w:themeColor="text2"/>
        </w:rPr>
      </w:pPr>
    </w:p>
    <w:p w14:paraId="5FAC50A4" w14:textId="77777777" w:rsidR="00AE7E10" w:rsidRDefault="00AE7E10" w:rsidP="2C78971A">
      <w:pPr>
        <w:rPr>
          <w:color w:val="0E2841" w:themeColor="text2"/>
        </w:rPr>
      </w:pPr>
    </w:p>
    <w:p w14:paraId="0DFE83DD" w14:textId="77777777" w:rsidR="00AE7E10" w:rsidRDefault="00AE7E10" w:rsidP="2C78971A">
      <w:pPr>
        <w:rPr>
          <w:color w:val="0E2841" w:themeColor="text2"/>
        </w:rPr>
      </w:pPr>
    </w:p>
    <w:p w14:paraId="667DE83D" w14:textId="77777777" w:rsidR="00AE7E10" w:rsidRDefault="00AE7E10" w:rsidP="2C78971A">
      <w:pPr>
        <w:rPr>
          <w:color w:val="0E2841" w:themeColor="text2"/>
        </w:rPr>
      </w:pPr>
    </w:p>
    <w:p w14:paraId="3B14FD58" w14:textId="77777777" w:rsidR="00AE7E10" w:rsidRDefault="00AE7E10" w:rsidP="2C78971A">
      <w:pPr>
        <w:rPr>
          <w:color w:val="0E2841" w:themeColor="text2"/>
        </w:rPr>
      </w:pPr>
    </w:p>
    <w:p w14:paraId="768B3D3F" w14:textId="77777777" w:rsidR="00AE7E10" w:rsidRDefault="00AE7E10" w:rsidP="2C78971A">
      <w:pPr>
        <w:rPr>
          <w:color w:val="0E2841" w:themeColor="text2"/>
        </w:rPr>
      </w:pPr>
    </w:p>
    <w:p w14:paraId="293C7766" w14:textId="77777777" w:rsidR="00AE7E10" w:rsidRDefault="00AE7E10" w:rsidP="2C78971A">
      <w:pPr>
        <w:rPr>
          <w:color w:val="0E2841" w:themeColor="text2"/>
        </w:rPr>
      </w:pPr>
    </w:p>
    <w:p w14:paraId="6A6F7DE9" w14:textId="77777777" w:rsidR="00AE7E10" w:rsidRDefault="00AE7E10" w:rsidP="2C78971A">
      <w:pPr>
        <w:rPr>
          <w:color w:val="0E2841" w:themeColor="text2"/>
        </w:rPr>
      </w:pPr>
    </w:p>
    <w:p w14:paraId="399CBA9A" w14:textId="77777777" w:rsidR="00AE7E10" w:rsidRDefault="00AE7E10" w:rsidP="2C78971A">
      <w:pPr>
        <w:rPr>
          <w:color w:val="0E2841" w:themeColor="text2"/>
        </w:rPr>
      </w:pPr>
    </w:p>
    <w:p w14:paraId="04AEE938" w14:textId="77777777" w:rsidR="00AE7E10" w:rsidRDefault="00AE7E10" w:rsidP="2C78971A">
      <w:pPr>
        <w:rPr>
          <w:color w:val="0E2841" w:themeColor="text2"/>
        </w:rPr>
      </w:pPr>
    </w:p>
    <w:p w14:paraId="3B4022F3" w14:textId="77777777" w:rsidR="00AE7E10" w:rsidRDefault="00AE7E10" w:rsidP="2C78971A">
      <w:pPr>
        <w:rPr>
          <w:color w:val="0E2841" w:themeColor="text2"/>
        </w:rPr>
      </w:pPr>
    </w:p>
    <w:p w14:paraId="09A60983" w14:textId="77777777" w:rsidR="00AE7E10" w:rsidRDefault="00AE7E10" w:rsidP="2C78971A">
      <w:pPr>
        <w:rPr>
          <w:color w:val="0E2841" w:themeColor="text2"/>
        </w:rPr>
      </w:pPr>
    </w:p>
    <w:p w14:paraId="223A66AB" w14:textId="77777777" w:rsidR="00AE7E10" w:rsidRDefault="00AE7E10" w:rsidP="2C78971A">
      <w:pPr>
        <w:rPr>
          <w:color w:val="0E2841" w:themeColor="text2"/>
        </w:rPr>
      </w:pPr>
    </w:p>
    <w:p w14:paraId="419DC454" w14:textId="77777777" w:rsidR="00AE7E10" w:rsidRDefault="00AE7E10" w:rsidP="2C78971A">
      <w:pPr>
        <w:rPr>
          <w:color w:val="0E2841" w:themeColor="text2"/>
        </w:rPr>
      </w:pPr>
    </w:p>
    <w:p w14:paraId="7534A119" w14:textId="77777777" w:rsidR="00AE7E10" w:rsidRDefault="00AE7E10" w:rsidP="2C78971A">
      <w:pPr>
        <w:rPr>
          <w:color w:val="0E2841" w:themeColor="text2"/>
        </w:rPr>
      </w:pPr>
    </w:p>
    <w:p w14:paraId="6AB40557" w14:textId="77777777" w:rsidR="00AE7E10" w:rsidRDefault="00AE7E10" w:rsidP="2C78971A">
      <w:pPr>
        <w:rPr>
          <w:color w:val="0E2841" w:themeColor="text2"/>
        </w:rPr>
      </w:pPr>
    </w:p>
    <w:p w14:paraId="36823C9A" w14:textId="77777777" w:rsidR="00AE7E10" w:rsidRDefault="00AE7E10" w:rsidP="2C78971A">
      <w:pPr>
        <w:rPr>
          <w:color w:val="0E2841" w:themeColor="text2"/>
        </w:rPr>
      </w:pPr>
    </w:p>
    <w:p w14:paraId="02B3E88A" w14:textId="77777777" w:rsidR="00AE7E10" w:rsidRDefault="00AE7E10" w:rsidP="2C78971A">
      <w:pPr>
        <w:rPr>
          <w:color w:val="0E2841" w:themeColor="text2"/>
        </w:rPr>
      </w:pPr>
    </w:p>
    <w:p w14:paraId="76390010" w14:textId="77777777" w:rsidR="00AE7E10" w:rsidRDefault="00AE7E10" w:rsidP="2C78971A">
      <w:pPr>
        <w:rPr>
          <w:color w:val="0E2841" w:themeColor="text2"/>
        </w:rPr>
      </w:pPr>
    </w:p>
    <w:p w14:paraId="21FD4872" w14:textId="77777777" w:rsidR="00AE7E10" w:rsidRDefault="00AE7E10" w:rsidP="2C78971A">
      <w:pPr>
        <w:rPr>
          <w:color w:val="0E2841" w:themeColor="text2"/>
        </w:rPr>
      </w:pPr>
    </w:p>
    <w:p w14:paraId="4776C3D6" w14:textId="77777777" w:rsidR="00AE7E10" w:rsidRDefault="00AE7E10" w:rsidP="2C78971A">
      <w:pPr>
        <w:rPr>
          <w:color w:val="0E2841" w:themeColor="text2"/>
        </w:rPr>
      </w:pPr>
    </w:p>
    <w:p w14:paraId="6B590DA3" w14:textId="77777777" w:rsidR="00AE7E10" w:rsidRDefault="00AE7E10" w:rsidP="2C78971A">
      <w:pPr>
        <w:rPr>
          <w:color w:val="0E2841" w:themeColor="text2"/>
        </w:rPr>
      </w:pPr>
    </w:p>
    <w:p w14:paraId="3D6DEAD1" w14:textId="77777777" w:rsidR="00AE7E10" w:rsidRDefault="00AE7E10" w:rsidP="2C78971A">
      <w:pPr>
        <w:rPr>
          <w:color w:val="0E2841" w:themeColor="text2"/>
        </w:rPr>
      </w:pPr>
    </w:p>
    <w:p w14:paraId="7C848DF4" w14:textId="77777777" w:rsidR="00AE7E10" w:rsidRDefault="00AE7E10" w:rsidP="2C78971A">
      <w:pPr>
        <w:rPr>
          <w:color w:val="0E2841" w:themeColor="text2"/>
        </w:rPr>
      </w:pPr>
    </w:p>
    <w:p w14:paraId="2A7DD7DC" w14:textId="77777777" w:rsidR="00AE7E10" w:rsidRDefault="00AE7E10" w:rsidP="2C78971A">
      <w:pPr>
        <w:rPr>
          <w:color w:val="0E2841" w:themeColor="text2"/>
        </w:rPr>
      </w:pPr>
    </w:p>
    <w:p w14:paraId="7105588F" w14:textId="77777777" w:rsidR="00AE7E10" w:rsidRDefault="00AE7E10" w:rsidP="2C78971A">
      <w:pPr>
        <w:rPr>
          <w:color w:val="0E2841" w:themeColor="text2"/>
        </w:rPr>
      </w:pPr>
    </w:p>
    <w:p w14:paraId="35A31911" w14:textId="77777777" w:rsidR="009D344F" w:rsidRDefault="009D344F" w:rsidP="2C78971A">
      <w:pPr>
        <w:rPr>
          <w:color w:val="0E2841" w:themeColor="text2"/>
        </w:rPr>
      </w:pPr>
    </w:p>
    <w:p w14:paraId="0A839FE0" w14:textId="6A4F4639" w:rsidR="00275B80" w:rsidRPr="0059213D" w:rsidRDefault="00275B80" w:rsidP="00275B80">
      <w:pPr>
        <w:pStyle w:val="paragraph"/>
        <w:spacing w:before="0" w:beforeAutospacing="0" w:after="0" w:afterAutospacing="0"/>
        <w:jc w:val="center"/>
        <w:textAlignment w:val="baseline"/>
        <w:rPr>
          <w:rFonts w:ascii="Segoe UI" w:hAnsi="Segoe UI" w:cs="Segoe UI"/>
          <w:color w:val="000000" w:themeColor="text1"/>
          <w:sz w:val="18"/>
          <w:szCs w:val="18"/>
        </w:rPr>
      </w:pPr>
      <w:commentRangeStart w:id="34"/>
      <w:r w:rsidRPr="0059213D">
        <w:rPr>
          <w:rStyle w:val="normaltextrun"/>
          <w:rFonts w:eastAsiaTheme="majorEastAsia"/>
          <w:color w:val="000000" w:themeColor="text1"/>
          <w:sz w:val="28"/>
          <w:szCs w:val="28"/>
        </w:rPr>
        <w:t xml:space="preserve">Appendix </w:t>
      </w:r>
      <w:r>
        <w:rPr>
          <w:rStyle w:val="normaltextrun"/>
          <w:rFonts w:eastAsiaTheme="majorEastAsia"/>
          <w:color w:val="000000" w:themeColor="text1"/>
          <w:sz w:val="28"/>
          <w:szCs w:val="28"/>
        </w:rPr>
        <w:t>B</w:t>
      </w:r>
      <w:r w:rsidRPr="0059213D">
        <w:rPr>
          <w:rStyle w:val="normaltextrun"/>
          <w:rFonts w:eastAsiaTheme="majorEastAsia"/>
          <w:color w:val="000000" w:themeColor="text1"/>
          <w:sz w:val="28"/>
          <w:szCs w:val="28"/>
        </w:rPr>
        <w:t xml:space="preserve"> – </w:t>
      </w:r>
      <w:r>
        <w:rPr>
          <w:rStyle w:val="normaltextrun"/>
          <w:rFonts w:eastAsiaTheme="majorEastAsia"/>
          <w:color w:val="000000" w:themeColor="text1"/>
          <w:sz w:val="28"/>
          <w:szCs w:val="28"/>
        </w:rPr>
        <w:t>Survey Questions</w:t>
      </w:r>
      <w:r w:rsidRPr="0059213D">
        <w:rPr>
          <w:rStyle w:val="eop"/>
          <w:rFonts w:eastAsiaTheme="majorEastAsia"/>
          <w:color w:val="000000" w:themeColor="text1"/>
          <w:sz w:val="28"/>
          <w:szCs w:val="28"/>
        </w:rPr>
        <w:t> </w:t>
      </w:r>
      <w:commentRangeEnd w:id="34"/>
      <w:r w:rsidR="00B72BA0">
        <w:rPr>
          <w:rStyle w:val="CommentReference"/>
        </w:rPr>
        <w:commentReference w:id="34"/>
      </w:r>
    </w:p>
    <w:p w14:paraId="4B13E7AB" w14:textId="633E05B6" w:rsidR="49303592" w:rsidRDefault="49303592" w:rsidP="48B950D0">
      <w:pPr>
        <w:pStyle w:val="paragraph"/>
        <w:spacing w:before="0" w:beforeAutospacing="0" w:after="0" w:afterAutospacing="0"/>
        <w:jc w:val="center"/>
        <w:rPr>
          <w:rStyle w:val="eop"/>
          <w:rFonts w:eastAsiaTheme="majorEastAsia"/>
          <w:color w:val="000000" w:themeColor="text1"/>
          <w:sz w:val="28"/>
          <w:szCs w:val="28"/>
        </w:rPr>
      </w:pPr>
    </w:p>
    <w:p w14:paraId="36CB0A7E" w14:textId="434AAF6C" w:rsidR="636500F3" w:rsidRPr="00283712" w:rsidRDefault="3ABE3F4B" w:rsidP="636500F3">
      <w:pPr>
        <w:rPr>
          <w:color w:val="000000" w:themeColor="text1"/>
        </w:rPr>
      </w:pPr>
      <w:r w:rsidRPr="00283712">
        <w:rPr>
          <w:b/>
          <w:bCs/>
          <w:color w:val="000000" w:themeColor="text1"/>
        </w:rPr>
        <w:t>Section 1</w:t>
      </w:r>
      <w:r w:rsidR="1B46B01C" w:rsidRPr="00283712">
        <w:rPr>
          <w:b/>
          <w:bCs/>
          <w:color w:val="000000" w:themeColor="text1"/>
        </w:rPr>
        <w:t xml:space="preserve">: About Your Onboarding Experience </w:t>
      </w:r>
      <w:r w:rsidR="1B46B01C" w:rsidRPr="00283712">
        <w:rPr>
          <w:color w:val="000000" w:themeColor="text1"/>
        </w:rPr>
        <w:t>(This question is just for categorization)</w:t>
      </w:r>
    </w:p>
    <w:p w14:paraId="513D8281" w14:textId="0BE5FA2B" w:rsidR="29A44AA6" w:rsidRPr="00283712" w:rsidRDefault="1B46B01C" w:rsidP="1AD60C20">
      <w:pPr>
        <w:rPr>
          <w:color w:val="000000" w:themeColor="text1"/>
        </w:rPr>
      </w:pPr>
      <w:r w:rsidRPr="00283712">
        <w:rPr>
          <w:color w:val="000000" w:themeColor="text1"/>
        </w:rPr>
        <w:t xml:space="preserve">1. Onboarding Method:  </w:t>
      </w:r>
      <w:r w:rsidR="29A44AA6" w:rsidRPr="00283712">
        <w:rPr>
          <w:color w:val="000000" w:themeColor="text1"/>
        </w:rPr>
        <w:br/>
      </w:r>
      <w:r w:rsidRPr="00283712">
        <w:rPr>
          <w:color w:val="000000" w:themeColor="text1"/>
        </w:rPr>
        <w:t xml:space="preserve">A) Traditional / Manual </w:t>
      </w:r>
    </w:p>
    <w:p w14:paraId="6FA886DF" w14:textId="4E9915C6" w:rsidR="29A44AA6" w:rsidRPr="00283712" w:rsidRDefault="1B46B01C" w:rsidP="29A44AA6">
      <w:pPr>
        <w:rPr>
          <w:color w:val="000000" w:themeColor="text1"/>
        </w:rPr>
      </w:pPr>
      <w:r w:rsidRPr="00283712">
        <w:rPr>
          <w:color w:val="000000" w:themeColor="text1"/>
        </w:rPr>
        <w:t xml:space="preserve">B) AI-Enhanced Program </w:t>
      </w:r>
      <w:r w:rsidR="29A44AA6" w:rsidRPr="00283712">
        <w:rPr>
          <w:color w:val="000000" w:themeColor="text1"/>
        </w:rPr>
        <w:br/>
      </w:r>
    </w:p>
    <w:p w14:paraId="7FBE4CF7" w14:textId="68FBF0B6" w:rsidR="3ABE3F4B" w:rsidRPr="00283712" w:rsidRDefault="3ABE3F4B" w:rsidP="1EE162E3">
      <w:pPr>
        <w:rPr>
          <w:b/>
          <w:bCs/>
          <w:color w:val="000000" w:themeColor="text1"/>
        </w:rPr>
      </w:pPr>
      <w:r w:rsidRPr="00283712">
        <w:rPr>
          <w:b/>
          <w:bCs/>
          <w:color w:val="000000" w:themeColor="text1"/>
        </w:rPr>
        <w:t>Section 2</w:t>
      </w:r>
      <w:r w:rsidR="6D9FFFE3" w:rsidRPr="00283712">
        <w:rPr>
          <w:b/>
          <w:bCs/>
          <w:color w:val="000000" w:themeColor="text1"/>
        </w:rPr>
        <w:t>: Experience Evaluation</w:t>
      </w:r>
    </w:p>
    <w:p w14:paraId="37B950AA" w14:textId="008EBF06" w:rsidR="43F2AC46" w:rsidRPr="00283712" w:rsidRDefault="43F2AC46" w:rsidP="43F2AC46">
      <w:pPr>
        <w:rPr>
          <w:b/>
          <w:bCs/>
          <w:color w:val="000000" w:themeColor="text1"/>
        </w:rPr>
      </w:pPr>
    </w:p>
    <w:p w14:paraId="21B97B8F" w14:textId="5EA6C613" w:rsidR="00CB1C58" w:rsidRPr="00283712" w:rsidRDefault="00CB1C58" w:rsidP="65F35323">
      <w:pPr>
        <w:rPr>
          <w:color w:val="000000" w:themeColor="text1"/>
          <w:u w:val="single"/>
        </w:rPr>
      </w:pPr>
      <w:r w:rsidRPr="00283712">
        <w:rPr>
          <w:color w:val="000000" w:themeColor="text1"/>
          <w:u w:val="single"/>
        </w:rPr>
        <w:t>A. Speed &amp; Efficiency</w:t>
      </w:r>
    </w:p>
    <w:p w14:paraId="1CEA8CC0" w14:textId="1DB44B97" w:rsidR="00CB1C58" w:rsidRPr="00283712" w:rsidRDefault="00CB1C58" w:rsidP="407AC2AC">
      <w:pPr>
        <w:rPr>
          <w:color w:val="000000" w:themeColor="text1"/>
        </w:rPr>
      </w:pPr>
      <w:r>
        <w:br/>
      </w:r>
      <w:r w:rsidRPr="00283712">
        <w:rPr>
          <w:color w:val="000000" w:themeColor="text1"/>
        </w:rPr>
        <w:t>1. Timeliness:</w:t>
      </w:r>
      <w:r w:rsidR="006A1171" w:rsidRPr="00283712">
        <w:rPr>
          <w:color w:val="000000" w:themeColor="text1"/>
        </w:rPr>
        <w:t xml:space="preserve">  “</w:t>
      </w:r>
      <w:r w:rsidRPr="00283712">
        <w:rPr>
          <w:color w:val="000000" w:themeColor="text1"/>
        </w:rPr>
        <w:t>I was able to complete the onboarding modules in a reasonable amount of time.”</w:t>
      </w:r>
      <w:r>
        <w:br/>
      </w:r>
      <w:r w:rsidRPr="00283712">
        <w:rPr>
          <w:color w:val="000000" w:themeColor="text1"/>
        </w:rPr>
        <w:t xml:space="preserve">   - Strongly Agree </w:t>
      </w:r>
      <w:r>
        <w:br/>
      </w:r>
      <w:r w:rsidRPr="00283712">
        <w:rPr>
          <w:color w:val="000000" w:themeColor="text1"/>
        </w:rPr>
        <w:t xml:space="preserve">   - Agree </w:t>
      </w:r>
      <w:r>
        <w:br/>
      </w:r>
      <w:r w:rsidRPr="00283712">
        <w:rPr>
          <w:color w:val="000000" w:themeColor="text1"/>
        </w:rPr>
        <w:t xml:space="preserve">   - Neutral </w:t>
      </w:r>
      <w:r>
        <w:br/>
      </w:r>
      <w:r w:rsidRPr="00283712">
        <w:rPr>
          <w:color w:val="000000" w:themeColor="text1"/>
        </w:rPr>
        <w:t xml:space="preserve">   - Disagree </w:t>
      </w:r>
      <w:r>
        <w:br/>
      </w:r>
      <w:r w:rsidRPr="00283712">
        <w:rPr>
          <w:color w:val="000000" w:themeColor="text1"/>
        </w:rPr>
        <w:t xml:space="preserve">   - Strongly Disagree </w:t>
      </w:r>
      <w:r>
        <w:br/>
      </w:r>
      <w:r>
        <w:br/>
      </w:r>
      <w:r w:rsidRPr="00283712">
        <w:rPr>
          <w:color w:val="000000" w:themeColor="text1"/>
        </w:rPr>
        <w:t>2. Prior Knowledge Adaptation</w:t>
      </w:r>
      <w:r w:rsidR="006A1171" w:rsidRPr="00283712">
        <w:rPr>
          <w:color w:val="000000" w:themeColor="text1"/>
        </w:rPr>
        <w:t>: “</w:t>
      </w:r>
      <w:r w:rsidR="765693F2" w:rsidRPr="00283712">
        <w:rPr>
          <w:color w:val="000000" w:themeColor="text1"/>
        </w:rPr>
        <w:t>The training allowed me to easily bypass topics I was already familiar with.”</w:t>
      </w:r>
      <w:r>
        <w:br/>
      </w:r>
      <w:r w:rsidRPr="00283712">
        <w:rPr>
          <w:color w:val="000000" w:themeColor="text1"/>
        </w:rPr>
        <w:t xml:space="preserve">   - Strongly Agree </w:t>
      </w:r>
      <w:r>
        <w:br/>
      </w:r>
      <w:r w:rsidRPr="00283712">
        <w:rPr>
          <w:color w:val="000000" w:themeColor="text1"/>
        </w:rPr>
        <w:t xml:space="preserve">   - Agree </w:t>
      </w:r>
      <w:r>
        <w:br/>
      </w:r>
      <w:r w:rsidRPr="00283712">
        <w:rPr>
          <w:color w:val="000000" w:themeColor="text1"/>
        </w:rPr>
        <w:t xml:space="preserve">   - Neutral </w:t>
      </w:r>
      <w:r>
        <w:br/>
      </w:r>
      <w:r w:rsidRPr="00283712">
        <w:rPr>
          <w:color w:val="000000" w:themeColor="text1"/>
        </w:rPr>
        <w:t xml:space="preserve">   - Disagree </w:t>
      </w:r>
      <w:r>
        <w:br/>
      </w:r>
      <w:r w:rsidRPr="00283712">
        <w:rPr>
          <w:color w:val="000000" w:themeColor="text1"/>
        </w:rPr>
        <w:t xml:space="preserve">   - Strongly Disagree </w:t>
      </w:r>
      <w:r>
        <w:br/>
      </w:r>
      <w:r>
        <w:br/>
      </w:r>
      <w:r w:rsidRPr="00283712">
        <w:rPr>
          <w:color w:val="000000" w:themeColor="text1"/>
          <w:u w:val="single"/>
        </w:rPr>
        <w:t xml:space="preserve"> B. Personalization &amp; Adaptiveness</w:t>
      </w:r>
    </w:p>
    <w:p w14:paraId="04BB9F91" w14:textId="6C3D5D0C" w:rsidR="00CB1C58" w:rsidRPr="00283712" w:rsidRDefault="00CB1C58" w:rsidP="08426A6A">
      <w:pPr>
        <w:rPr>
          <w:color w:val="000000" w:themeColor="text1"/>
        </w:rPr>
      </w:pPr>
      <w:r w:rsidRPr="00283712">
        <w:rPr>
          <w:color w:val="000000" w:themeColor="text1"/>
        </w:rPr>
        <w:br/>
        <w:t xml:space="preserve">3. Self-Paced Learning: </w:t>
      </w:r>
      <w:r w:rsidR="759C0C7D" w:rsidRPr="00283712">
        <w:rPr>
          <w:color w:val="000000" w:themeColor="text1"/>
        </w:rPr>
        <w:t>“</w:t>
      </w:r>
      <w:r w:rsidRPr="00283712">
        <w:rPr>
          <w:color w:val="000000" w:themeColor="text1"/>
        </w:rPr>
        <w:t>I was able to progress at my own pace without unnecessary waiting or delays</w:t>
      </w:r>
      <w:r w:rsidR="759C0C7D" w:rsidRPr="00283712">
        <w:rPr>
          <w:color w:val="000000" w:themeColor="text1"/>
        </w:rPr>
        <w:t>.”</w:t>
      </w:r>
      <w:r w:rsidRPr="00283712">
        <w:rPr>
          <w:color w:val="000000" w:themeColor="text1"/>
        </w:rPr>
        <w:br/>
        <w:t xml:space="preserve">   - Strongly Agree </w:t>
      </w:r>
      <w:r w:rsidRPr="00283712">
        <w:rPr>
          <w:color w:val="000000" w:themeColor="text1"/>
        </w:rPr>
        <w:br/>
        <w:t xml:space="preserve">   - Agree </w:t>
      </w:r>
      <w:r w:rsidRPr="00283712">
        <w:rPr>
          <w:color w:val="000000" w:themeColor="text1"/>
        </w:rPr>
        <w:br/>
        <w:t xml:space="preserve">   - Neutral </w:t>
      </w:r>
      <w:r w:rsidRPr="00283712">
        <w:rPr>
          <w:color w:val="000000" w:themeColor="text1"/>
        </w:rPr>
        <w:br/>
        <w:t xml:space="preserve">   - Disagree </w:t>
      </w:r>
      <w:r w:rsidRPr="00283712">
        <w:rPr>
          <w:color w:val="000000" w:themeColor="text1"/>
        </w:rPr>
        <w:br/>
        <w:t xml:space="preserve">   - Strongly Disagree </w:t>
      </w:r>
      <w:r w:rsidRPr="00283712">
        <w:rPr>
          <w:color w:val="000000" w:themeColor="text1"/>
        </w:rPr>
        <w:br/>
      </w:r>
      <w:r w:rsidRPr="00283712">
        <w:rPr>
          <w:color w:val="000000" w:themeColor="text1"/>
        </w:rPr>
        <w:br/>
        <w:t>4. Tailored Content:</w:t>
      </w:r>
      <w:r w:rsidR="07CCBB54" w:rsidRPr="00283712">
        <w:rPr>
          <w:color w:val="000000" w:themeColor="text1"/>
        </w:rPr>
        <w:t xml:space="preserve"> “The training experience addressed my individual learning needs effectively.”</w:t>
      </w:r>
      <w:r w:rsidRPr="00283712">
        <w:rPr>
          <w:color w:val="000000" w:themeColor="text1"/>
        </w:rPr>
        <w:t xml:space="preserve"> </w:t>
      </w:r>
      <w:r w:rsidRPr="00283712">
        <w:rPr>
          <w:color w:val="000000" w:themeColor="text1"/>
        </w:rPr>
        <w:br/>
        <w:t xml:space="preserve">   - Strongly Agree </w:t>
      </w:r>
      <w:r w:rsidRPr="00283712">
        <w:rPr>
          <w:color w:val="000000" w:themeColor="text1"/>
        </w:rPr>
        <w:br/>
        <w:t xml:space="preserve">   - Agree </w:t>
      </w:r>
      <w:r w:rsidRPr="00283712">
        <w:rPr>
          <w:color w:val="000000" w:themeColor="text1"/>
        </w:rPr>
        <w:br/>
        <w:t xml:space="preserve">   - Neutral </w:t>
      </w:r>
      <w:r w:rsidRPr="00283712">
        <w:rPr>
          <w:color w:val="000000" w:themeColor="text1"/>
        </w:rPr>
        <w:br/>
        <w:t xml:space="preserve">   - Disagree </w:t>
      </w:r>
      <w:r w:rsidRPr="00283712">
        <w:rPr>
          <w:color w:val="000000" w:themeColor="text1"/>
        </w:rPr>
        <w:br/>
        <w:t xml:space="preserve">   - Strongly Disagree </w:t>
      </w:r>
      <w:r w:rsidRPr="00283712">
        <w:rPr>
          <w:color w:val="000000" w:themeColor="text1"/>
        </w:rPr>
        <w:br/>
      </w:r>
      <w:r w:rsidRPr="00283712">
        <w:rPr>
          <w:color w:val="000000" w:themeColor="text1"/>
        </w:rPr>
        <w:br/>
      </w:r>
      <w:r w:rsidRPr="00283712">
        <w:rPr>
          <w:color w:val="000000" w:themeColor="text1"/>
          <w:u w:val="single"/>
        </w:rPr>
        <w:t>C. Knowledge Retention</w:t>
      </w:r>
    </w:p>
    <w:p w14:paraId="481720AA" w14:textId="75180842" w:rsidR="00CB1C58" w:rsidRPr="00283712" w:rsidRDefault="00CB1C58" w:rsidP="252DA12D">
      <w:pPr>
        <w:rPr>
          <w:color w:val="000000" w:themeColor="text1"/>
        </w:rPr>
      </w:pPr>
      <w:r w:rsidRPr="00283712">
        <w:rPr>
          <w:color w:val="000000" w:themeColor="text1"/>
        </w:rPr>
        <w:br/>
        <w:t xml:space="preserve">5. Clarity of Content: </w:t>
      </w:r>
      <w:r w:rsidR="357FB010" w:rsidRPr="00283712">
        <w:rPr>
          <w:color w:val="000000" w:themeColor="text1"/>
        </w:rPr>
        <w:t>“I rarely needed to re-read or ask for clarification on the training content.”</w:t>
      </w:r>
      <w:r w:rsidRPr="00283712">
        <w:rPr>
          <w:color w:val="000000" w:themeColor="text1"/>
        </w:rPr>
        <w:t xml:space="preserve"> </w:t>
      </w:r>
      <w:r w:rsidRPr="00283712">
        <w:rPr>
          <w:color w:val="000000" w:themeColor="text1"/>
        </w:rPr>
        <w:br/>
        <w:t xml:space="preserve">   - Strongly Agree </w:t>
      </w:r>
      <w:r w:rsidRPr="00283712">
        <w:rPr>
          <w:color w:val="000000" w:themeColor="text1"/>
        </w:rPr>
        <w:br/>
        <w:t xml:space="preserve">   - Agree </w:t>
      </w:r>
      <w:r w:rsidRPr="00283712">
        <w:rPr>
          <w:color w:val="000000" w:themeColor="text1"/>
        </w:rPr>
        <w:br/>
        <w:t xml:space="preserve">   - Neutral </w:t>
      </w:r>
      <w:r w:rsidRPr="00283712">
        <w:rPr>
          <w:color w:val="000000" w:themeColor="text1"/>
        </w:rPr>
        <w:br/>
        <w:t xml:space="preserve">   - Disagree </w:t>
      </w:r>
      <w:r w:rsidRPr="00283712">
        <w:rPr>
          <w:color w:val="000000" w:themeColor="text1"/>
        </w:rPr>
        <w:br/>
        <w:t xml:space="preserve">   - Strongly Disagree </w:t>
      </w:r>
      <w:r w:rsidRPr="00283712">
        <w:rPr>
          <w:color w:val="000000" w:themeColor="text1"/>
        </w:rPr>
        <w:br/>
      </w:r>
      <w:r w:rsidRPr="00283712">
        <w:rPr>
          <w:color w:val="000000" w:themeColor="text1"/>
        </w:rPr>
        <w:br/>
        <w:t>6. Retention Effectiveness</w:t>
      </w:r>
      <w:r w:rsidR="007D4DAB" w:rsidRPr="00283712">
        <w:rPr>
          <w:color w:val="000000" w:themeColor="text1"/>
        </w:rPr>
        <w:t>: “</w:t>
      </w:r>
      <w:r w:rsidRPr="00283712">
        <w:rPr>
          <w:color w:val="000000" w:themeColor="text1"/>
        </w:rPr>
        <w:t>The training materials helped me retain information well</w:t>
      </w:r>
      <w:r w:rsidR="5770ABB7" w:rsidRPr="00283712">
        <w:rPr>
          <w:color w:val="000000" w:themeColor="text1"/>
        </w:rPr>
        <w:t>.”</w:t>
      </w:r>
      <w:r w:rsidRPr="00283712">
        <w:rPr>
          <w:color w:val="000000" w:themeColor="text1"/>
        </w:rPr>
        <w:br/>
        <w:t xml:space="preserve">   - Strongly Agree </w:t>
      </w:r>
      <w:r w:rsidRPr="00283712">
        <w:rPr>
          <w:color w:val="000000" w:themeColor="text1"/>
        </w:rPr>
        <w:br/>
        <w:t xml:space="preserve">   - Agree </w:t>
      </w:r>
      <w:r w:rsidRPr="00283712">
        <w:rPr>
          <w:color w:val="000000" w:themeColor="text1"/>
        </w:rPr>
        <w:br/>
        <w:t xml:space="preserve">   - Neutral </w:t>
      </w:r>
      <w:r w:rsidRPr="00283712">
        <w:rPr>
          <w:color w:val="000000" w:themeColor="text1"/>
        </w:rPr>
        <w:br/>
        <w:t xml:space="preserve">   - Disagree </w:t>
      </w:r>
      <w:r w:rsidRPr="00283712">
        <w:rPr>
          <w:color w:val="000000" w:themeColor="text1"/>
        </w:rPr>
        <w:br/>
        <w:t xml:space="preserve">   - Strongly Disagree </w:t>
      </w:r>
      <w:r w:rsidRPr="00283712">
        <w:rPr>
          <w:color w:val="000000" w:themeColor="text1"/>
        </w:rPr>
        <w:br/>
      </w:r>
      <w:r w:rsidRPr="00283712">
        <w:rPr>
          <w:color w:val="000000" w:themeColor="text1"/>
        </w:rPr>
        <w:br/>
      </w:r>
      <w:r w:rsidRPr="00283712">
        <w:rPr>
          <w:color w:val="000000" w:themeColor="text1"/>
          <w:u w:val="single"/>
        </w:rPr>
        <w:t>D. Productivity Impact</w:t>
      </w:r>
    </w:p>
    <w:p w14:paraId="5C297836" w14:textId="1FF556AD" w:rsidR="00CB1C58" w:rsidRPr="00283712" w:rsidRDefault="00CB1C58" w:rsidP="07AB0452">
      <w:pPr>
        <w:rPr>
          <w:color w:val="000000" w:themeColor="text1"/>
        </w:rPr>
      </w:pPr>
      <w:r w:rsidRPr="00283712">
        <w:rPr>
          <w:color w:val="000000" w:themeColor="text1"/>
        </w:rPr>
        <w:br/>
        <w:t>7. Reduced Dependency</w:t>
      </w:r>
      <w:r w:rsidR="007D4DAB" w:rsidRPr="00283712">
        <w:rPr>
          <w:color w:val="000000" w:themeColor="text1"/>
        </w:rPr>
        <w:t>: “</w:t>
      </w:r>
      <w:r w:rsidR="0ECF0819" w:rsidRPr="00283712">
        <w:rPr>
          <w:color w:val="000000" w:themeColor="text1"/>
        </w:rPr>
        <w:t>Post-training, I found I spent less time asking colleagues for assistance.”</w:t>
      </w:r>
      <w:r w:rsidRPr="00283712">
        <w:rPr>
          <w:color w:val="000000" w:themeColor="text1"/>
        </w:rPr>
        <w:br/>
        <w:t xml:space="preserve">   - Strongly Agree </w:t>
      </w:r>
      <w:r w:rsidRPr="00283712">
        <w:rPr>
          <w:color w:val="000000" w:themeColor="text1"/>
        </w:rPr>
        <w:br/>
        <w:t xml:space="preserve">   - Agree </w:t>
      </w:r>
      <w:r w:rsidRPr="00283712">
        <w:rPr>
          <w:color w:val="000000" w:themeColor="text1"/>
        </w:rPr>
        <w:br/>
        <w:t xml:space="preserve">   - Neutral </w:t>
      </w:r>
      <w:r w:rsidRPr="00283712">
        <w:rPr>
          <w:color w:val="000000" w:themeColor="text1"/>
        </w:rPr>
        <w:br/>
        <w:t xml:space="preserve">   - Disagree </w:t>
      </w:r>
      <w:r w:rsidRPr="00283712">
        <w:rPr>
          <w:color w:val="000000" w:themeColor="text1"/>
        </w:rPr>
        <w:br/>
        <w:t xml:space="preserve">   - Strongly Disagree </w:t>
      </w:r>
      <w:r w:rsidRPr="00283712">
        <w:rPr>
          <w:color w:val="000000" w:themeColor="text1"/>
        </w:rPr>
        <w:br/>
      </w:r>
      <w:r w:rsidRPr="00283712">
        <w:rPr>
          <w:color w:val="000000" w:themeColor="text1"/>
        </w:rPr>
        <w:br/>
        <w:t>8. Work Readiness</w:t>
      </w:r>
      <w:r w:rsidR="007D4DAB" w:rsidRPr="00283712">
        <w:rPr>
          <w:color w:val="000000" w:themeColor="text1"/>
        </w:rPr>
        <w:t>: “</w:t>
      </w:r>
      <w:r w:rsidR="3AEEEB17" w:rsidRPr="00283712">
        <w:rPr>
          <w:color w:val="000000" w:themeColor="text1"/>
        </w:rPr>
        <w:t>I felt ready to contribute effectively to my work tasks shortly after the onboarding.”</w:t>
      </w:r>
      <w:r w:rsidRPr="00283712">
        <w:rPr>
          <w:color w:val="000000" w:themeColor="text1"/>
        </w:rPr>
        <w:br/>
        <w:t xml:space="preserve">   - Strongly Agree </w:t>
      </w:r>
      <w:r w:rsidRPr="00283712">
        <w:rPr>
          <w:color w:val="000000" w:themeColor="text1"/>
        </w:rPr>
        <w:br/>
        <w:t xml:space="preserve">   - Agree </w:t>
      </w:r>
      <w:r w:rsidRPr="00283712">
        <w:rPr>
          <w:color w:val="000000" w:themeColor="text1"/>
        </w:rPr>
        <w:br/>
        <w:t xml:space="preserve">   - Neutral </w:t>
      </w:r>
      <w:r w:rsidRPr="00283712">
        <w:rPr>
          <w:color w:val="000000" w:themeColor="text1"/>
        </w:rPr>
        <w:br/>
        <w:t xml:space="preserve">   - Disagree </w:t>
      </w:r>
      <w:r w:rsidRPr="00283712">
        <w:rPr>
          <w:color w:val="000000" w:themeColor="text1"/>
        </w:rPr>
        <w:br/>
        <w:t xml:space="preserve">   - Strongly Disagree </w:t>
      </w:r>
      <w:r w:rsidRPr="00283712">
        <w:rPr>
          <w:color w:val="000000" w:themeColor="text1"/>
        </w:rPr>
        <w:br/>
      </w:r>
      <w:r w:rsidRPr="00283712">
        <w:rPr>
          <w:color w:val="000000" w:themeColor="text1"/>
        </w:rPr>
        <w:br/>
      </w:r>
      <w:r w:rsidRPr="00283712">
        <w:rPr>
          <w:color w:val="000000" w:themeColor="text1"/>
          <w:u w:val="single"/>
        </w:rPr>
        <w:t xml:space="preserve"> E. Navigation &amp; User Experience</w:t>
      </w:r>
    </w:p>
    <w:p w14:paraId="3F58279D" w14:textId="4D635965" w:rsidR="00CB1C58" w:rsidRPr="00283712" w:rsidRDefault="00CB1C58" w:rsidP="465FD27B">
      <w:pPr>
        <w:rPr>
          <w:color w:val="000000" w:themeColor="text1"/>
        </w:rPr>
      </w:pPr>
      <w:r w:rsidRPr="00283712">
        <w:rPr>
          <w:color w:val="000000" w:themeColor="text1"/>
        </w:rPr>
        <w:br/>
        <w:t xml:space="preserve">9. Ease of Use: </w:t>
      </w:r>
      <w:r w:rsidR="03E074F6" w:rsidRPr="00283712">
        <w:rPr>
          <w:color w:val="000000" w:themeColor="text1"/>
        </w:rPr>
        <w:t>“The training system was intuitive and easy to navigate.”</w:t>
      </w:r>
      <w:r w:rsidRPr="00283712">
        <w:rPr>
          <w:color w:val="000000" w:themeColor="text1"/>
        </w:rPr>
        <w:br/>
        <w:t xml:space="preserve">   - Strongly Agree </w:t>
      </w:r>
      <w:r w:rsidRPr="00283712">
        <w:rPr>
          <w:color w:val="000000" w:themeColor="text1"/>
        </w:rPr>
        <w:br/>
        <w:t xml:space="preserve">   - Agree </w:t>
      </w:r>
      <w:r w:rsidRPr="00283712">
        <w:rPr>
          <w:color w:val="000000" w:themeColor="text1"/>
        </w:rPr>
        <w:br/>
        <w:t xml:space="preserve">   - Neutral </w:t>
      </w:r>
      <w:r w:rsidRPr="00283712">
        <w:rPr>
          <w:color w:val="000000" w:themeColor="text1"/>
        </w:rPr>
        <w:br/>
        <w:t xml:space="preserve">   - Disagree </w:t>
      </w:r>
      <w:r w:rsidRPr="00283712">
        <w:rPr>
          <w:color w:val="000000" w:themeColor="text1"/>
        </w:rPr>
        <w:br/>
        <w:t xml:space="preserve">   - Strongly Disagree </w:t>
      </w:r>
      <w:r w:rsidRPr="00283712">
        <w:rPr>
          <w:color w:val="000000" w:themeColor="text1"/>
        </w:rPr>
        <w:br/>
      </w:r>
      <w:r w:rsidRPr="00283712">
        <w:rPr>
          <w:color w:val="000000" w:themeColor="text1"/>
        </w:rPr>
        <w:br/>
        <w:t xml:space="preserve">10. Progress Tracking:  </w:t>
      </w:r>
      <w:r w:rsidRPr="00283712">
        <w:rPr>
          <w:color w:val="000000" w:themeColor="text1"/>
        </w:rPr>
        <w:br/>
        <w:t xml:space="preserve">    “The system effectively saved my learning progress and preferences.”</w:t>
      </w:r>
      <w:r w:rsidRPr="00283712">
        <w:rPr>
          <w:color w:val="000000" w:themeColor="text1"/>
        </w:rPr>
        <w:br/>
        <w:t xml:space="preserve">    - Strongly Agree </w:t>
      </w:r>
      <w:r w:rsidRPr="00283712">
        <w:rPr>
          <w:color w:val="000000" w:themeColor="text1"/>
        </w:rPr>
        <w:br/>
        <w:t xml:space="preserve">    - Agree </w:t>
      </w:r>
      <w:r w:rsidRPr="00283712">
        <w:rPr>
          <w:color w:val="000000" w:themeColor="text1"/>
        </w:rPr>
        <w:br/>
        <w:t xml:space="preserve">    - Neutral </w:t>
      </w:r>
      <w:r w:rsidRPr="00283712">
        <w:rPr>
          <w:color w:val="000000" w:themeColor="text1"/>
        </w:rPr>
        <w:br/>
        <w:t xml:space="preserve">    - Disagree </w:t>
      </w:r>
      <w:r w:rsidRPr="00283712">
        <w:rPr>
          <w:color w:val="000000" w:themeColor="text1"/>
        </w:rPr>
        <w:br/>
        <w:t xml:space="preserve">    - Strongly Disagree </w:t>
      </w:r>
      <w:r w:rsidRPr="00283712">
        <w:rPr>
          <w:color w:val="000000" w:themeColor="text1"/>
        </w:rPr>
        <w:br/>
      </w:r>
      <w:r w:rsidRPr="00283712">
        <w:rPr>
          <w:color w:val="000000" w:themeColor="text1"/>
        </w:rPr>
        <w:br/>
      </w:r>
      <w:r w:rsidRPr="00283712">
        <w:rPr>
          <w:color w:val="000000" w:themeColor="text1"/>
          <w:u w:val="single"/>
        </w:rPr>
        <w:t>F. Overall Impact</w:t>
      </w:r>
    </w:p>
    <w:p w14:paraId="44624232" w14:textId="62794339" w:rsidR="00CB1C58" w:rsidRDefault="00CB1C58" w:rsidP="33387FB0">
      <w:pPr>
        <w:rPr>
          <w:color w:val="0E2841" w:themeColor="text2"/>
          <w:sz w:val="20"/>
          <w:szCs w:val="20"/>
        </w:rPr>
      </w:pPr>
      <w:r w:rsidRPr="00283712">
        <w:rPr>
          <w:color w:val="000000" w:themeColor="text1"/>
        </w:rPr>
        <w:br/>
        <w:t>11. Efficiency Comparison: “This onboarding method allowed me to become productive faster compared to other training experiences.</w:t>
      </w:r>
      <w:r w:rsidR="6F9CED5E" w:rsidRPr="00283712">
        <w:rPr>
          <w:color w:val="000000" w:themeColor="text1"/>
        </w:rPr>
        <w:t>”</w:t>
      </w:r>
      <w:r w:rsidRPr="00283712">
        <w:rPr>
          <w:color w:val="000000" w:themeColor="text1"/>
        </w:rPr>
        <w:t xml:space="preserve"> </w:t>
      </w:r>
      <w:r w:rsidRPr="00283712">
        <w:rPr>
          <w:color w:val="000000" w:themeColor="text1"/>
        </w:rPr>
        <w:br/>
        <w:t xml:space="preserve">    - Strongly Agree </w:t>
      </w:r>
      <w:r w:rsidRPr="00283712">
        <w:rPr>
          <w:color w:val="000000" w:themeColor="text1"/>
        </w:rPr>
        <w:br/>
        <w:t xml:space="preserve">    - Agree </w:t>
      </w:r>
      <w:r w:rsidRPr="00283712">
        <w:rPr>
          <w:color w:val="000000" w:themeColor="text1"/>
        </w:rPr>
        <w:br/>
        <w:t xml:space="preserve">    - Neutral </w:t>
      </w:r>
      <w:r w:rsidRPr="00283712">
        <w:rPr>
          <w:color w:val="000000" w:themeColor="text1"/>
        </w:rPr>
        <w:br/>
        <w:t xml:space="preserve">    - Disagree </w:t>
      </w:r>
      <w:r w:rsidRPr="00283712">
        <w:rPr>
          <w:color w:val="000000" w:themeColor="text1"/>
        </w:rPr>
        <w:br/>
        <w:t xml:space="preserve">    - Strongly Disagree </w:t>
      </w:r>
      <w:r w:rsidRPr="00283712">
        <w:rPr>
          <w:color w:val="000000" w:themeColor="text1"/>
        </w:rPr>
        <w:br/>
      </w:r>
      <w:r w:rsidRPr="00283712">
        <w:rPr>
          <w:color w:val="000000" w:themeColor="text1"/>
        </w:rPr>
        <w:br/>
        <w:t>12. Recommendation Likelihood: “I would recommend this onboarding approach to others.”</w:t>
      </w:r>
      <w:r w:rsidRPr="00283712">
        <w:rPr>
          <w:color w:val="000000" w:themeColor="text1"/>
        </w:rPr>
        <w:br/>
        <w:t xml:space="preserve">    - Strongly Agree </w:t>
      </w:r>
      <w:r w:rsidRPr="00283712">
        <w:rPr>
          <w:color w:val="000000" w:themeColor="text1"/>
        </w:rPr>
        <w:br/>
        <w:t xml:space="preserve">    - Agree </w:t>
      </w:r>
      <w:r w:rsidRPr="00283712">
        <w:rPr>
          <w:color w:val="000000" w:themeColor="text1"/>
        </w:rPr>
        <w:br/>
        <w:t xml:space="preserve">    - Neutral </w:t>
      </w:r>
      <w:r w:rsidRPr="00283712">
        <w:rPr>
          <w:color w:val="000000" w:themeColor="text1"/>
        </w:rPr>
        <w:br/>
        <w:t xml:space="preserve">    - Disagree </w:t>
      </w:r>
      <w:r w:rsidRPr="00283712">
        <w:rPr>
          <w:color w:val="000000" w:themeColor="text1"/>
        </w:rPr>
        <w:br/>
        <w:t xml:space="preserve">    - Strongly Disagree </w:t>
      </w:r>
      <w:r w:rsidRPr="00283712">
        <w:rPr>
          <w:color w:val="000000" w:themeColor="text1"/>
        </w:rPr>
        <w:br/>
      </w:r>
      <w:r w:rsidRPr="00283712">
        <w:rPr>
          <w:color w:val="000000" w:themeColor="text1"/>
        </w:rPr>
        <w:br/>
      </w:r>
      <w:r w:rsidRPr="00283712">
        <w:rPr>
          <w:b/>
          <w:color w:val="000000" w:themeColor="text1"/>
        </w:rPr>
        <w:t>Section 3: Open-Ended Feedback</w:t>
      </w:r>
      <w:r w:rsidRPr="00283712">
        <w:rPr>
          <w:color w:val="000000" w:themeColor="text1"/>
        </w:rPr>
        <w:br/>
        <w:t xml:space="preserve">13. Key Strengths: </w:t>
      </w:r>
      <w:r w:rsidR="233FFB58" w:rsidRPr="00283712">
        <w:rPr>
          <w:color w:val="000000" w:themeColor="text1"/>
        </w:rPr>
        <w:t>“</w:t>
      </w:r>
      <w:r w:rsidRPr="00283712">
        <w:rPr>
          <w:color w:val="000000" w:themeColor="text1"/>
        </w:rPr>
        <w:t>What do you consider the most useful or effective feature of this onboarding process?</w:t>
      </w:r>
      <w:r w:rsidR="49EB3AC0" w:rsidRPr="00283712">
        <w:rPr>
          <w:color w:val="000000" w:themeColor="text1"/>
        </w:rPr>
        <w:t>”</w:t>
      </w:r>
      <w:r w:rsidRPr="00283712">
        <w:rPr>
          <w:color w:val="000000" w:themeColor="text1"/>
        </w:rPr>
        <w:br/>
        <w:t>(Please provide as much detail as you feel comfortable sharing.)</w:t>
      </w:r>
      <w:r w:rsidRPr="00283712">
        <w:rPr>
          <w:color w:val="000000" w:themeColor="text1"/>
        </w:rPr>
        <w:br/>
      </w:r>
      <w:r w:rsidRPr="00283712">
        <w:rPr>
          <w:color w:val="000000" w:themeColor="text1"/>
        </w:rPr>
        <w:br/>
        <w:t xml:space="preserve">14. Areas for Improvement: </w:t>
      </w:r>
      <w:r w:rsidR="72AE3E22" w:rsidRPr="00283712">
        <w:rPr>
          <w:color w:val="000000" w:themeColor="text1"/>
        </w:rPr>
        <w:t>“</w:t>
      </w:r>
      <w:r w:rsidRPr="00283712">
        <w:rPr>
          <w:color w:val="000000" w:themeColor="text1"/>
        </w:rPr>
        <w:t>Were there any challenges or limitations you experienced during the training? Please explain.</w:t>
      </w:r>
      <w:r w:rsidR="0A1EF25D" w:rsidRPr="00283712">
        <w:rPr>
          <w:color w:val="000000" w:themeColor="text1"/>
        </w:rPr>
        <w:t>”</w:t>
      </w:r>
      <w:r w:rsidRPr="00283712">
        <w:rPr>
          <w:color w:val="000000" w:themeColor="text1"/>
        </w:rPr>
        <w:br/>
      </w:r>
      <w:r w:rsidRPr="00283712">
        <w:rPr>
          <w:color w:val="000000" w:themeColor="text1"/>
        </w:rPr>
        <w:br/>
        <w:t>15. Preference &amp; Rational</w:t>
      </w:r>
      <w:r w:rsidR="2779EC0C" w:rsidRPr="00283712">
        <w:rPr>
          <w:color w:val="000000" w:themeColor="text1"/>
        </w:rPr>
        <w:t>:</w:t>
      </w:r>
      <w:r w:rsidRPr="00283712">
        <w:rPr>
          <w:color w:val="000000" w:themeColor="text1"/>
        </w:rPr>
        <w:t xml:space="preserve"> </w:t>
      </w:r>
      <w:r w:rsidR="773DC2C4" w:rsidRPr="00283712">
        <w:rPr>
          <w:color w:val="000000" w:themeColor="text1"/>
        </w:rPr>
        <w:t>“</w:t>
      </w:r>
      <w:r w:rsidRPr="00283712">
        <w:rPr>
          <w:color w:val="000000" w:themeColor="text1"/>
        </w:rPr>
        <w:t>If given a choice in the future, which onboarding method would you prefer—traditional/manual or this current approach? Please explain why.</w:t>
      </w:r>
      <w:r w:rsidR="1CB3C983" w:rsidRPr="00283712">
        <w:rPr>
          <w:color w:val="000000" w:themeColor="text1"/>
        </w:rPr>
        <w:t>”</w:t>
      </w:r>
      <w:r w:rsidRPr="00283712">
        <w:rPr>
          <w:color w:val="000000" w:themeColor="text1"/>
        </w:rPr>
        <w:br/>
      </w:r>
      <w:r w:rsidRPr="00283712">
        <w:rPr>
          <w:color w:val="000000" w:themeColor="text1"/>
        </w:rPr>
        <w:br/>
        <w:t xml:space="preserve">16. Additional Feedback: </w:t>
      </w:r>
      <w:r w:rsidR="50703EB7" w:rsidRPr="00283712">
        <w:rPr>
          <w:color w:val="000000" w:themeColor="text1"/>
        </w:rPr>
        <w:t>“</w:t>
      </w:r>
      <w:r w:rsidRPr="00283712">
        <w:rPr>
          <w:color w:val="000000" w:themeColor="text1"/>
        </w:rPr>
        <w:t>Is there anything else you would like to share about your onboarding experience</w:t>
      </w:r>
      <w:r w:rsidR="50703EB7" w:rsidRPr="00283712">
        <w:rPr>
          <w:color w:val="000000" w:themeColor="text1"/>
        </w:rPr>
        <w:t>?”</w:t>
      </w:r>
      <w:r w:rsidRPr="00283712">
        <w:rPr>
          <w:color w:val="000000" w:themeColor="text1"/>
        </w:rPr>
        <w:br/>
      </w:r>
      <w:r w:rsidRPr="3296D0B0">
        <w:rPr>
          <w:color w:val="0E2841" w:themeColor="text2"/>
          <w:sz w:val="20"/>
          <w:szCs w:val="20"/>
        </w:rPr>
        <w:t xml:space="preserve">   </w:t>
      </w:r>
    </w:p>
    <w:p w14:paraId="022E2B5E" w14:textId="77777777" w:rsidR="00CB1C58" w:rsidRDefault="00CB1C58">
      <w:pPr>
        <w:spacing w:after="160" w:line="279" w:lineRule="auto"/>
        <w:rPr>
          <w:color w:val="0E2841" w:themeColor="text2"/>
        </w:rPr>
      </w:pPr>
      <w:r>
        <w:rPr>
          <w:color w:val="0E2841" w:themeColor="text2"/>
        </w:rPr>
        <w:br w:type="page"/>
      </w:r>
    </w:p>
    <w:p w14:paraId="702357E8" w14:textId="77777777" w:rsidR="00C97597" w:rsidRPr="00C97597" w:rsidRDefault="00CB1C58" w:rsidP="00C97597">
      <w:pPr>
        <w:pStyle w:val="paragraph"/>
        <w:spacing w:before="0" w:beforeAutospacing="0" w:after="0" w:afterAutospacing="0"/>
        <w:jc w:val="center"/>
        <w:textAlignment w:val="baseline"/>
        <w:rPr>
          <w:rFonts w:eastAsiaTheme="majorEastAsia"/>
          <w:color w:val="000000" w:themeColor="text1"/>
          <w:sz w:val="28"/>
          <w:szCs w:val="28"/>
        </w:rPr>
      </w:pPr>
      <w:r w:rsidRPr="00C97597">
        <w:rPr>
          <w:rStyle w:val="normaltextrun"/>
          <w:rFonts w:eastAsiaTheme="majorEastAsia"/>
          <w:color w:val="000000" w:themeColor="text1"/>
          <w:sz w:val="28"/>
          <w:szCs w:val="28"/>
        </w:rPr>
        <w:t xml:space="preserve">Appendix C – </w:t>
      </w:r>
      <w:r w:rsidR="00C97597" w:rsidRPr="00C97597">
        <w:rPr>
          <w:rFonts w:eastAsiaTheme="majorEastAsia"/>
          <w:color w:val="000000" w:themeColor="text1"/>
          <w:sz w:val="28"/>
          <w:szCs w:val="28"/>
        </w:rPr>
        <w:t>System Implementation &amp; Technical Documentation for Skill Forge </w:t>
      </w:r>
    </w:p>
    <w:p w14:paraId="298B1E9F" w14:textId="77777777" w:rsidR="00C97597" w:rsidRDefault="00C97597" w:rsidP="00C97597">
      <w:pPr>
        <w:pStyle w:val="paragraph"/>
        <w:spacing w:before="0" w:beforeAutospacing="0" w:after="0" w:afterAutospacing="0"/>
        <w:textAlignment w:val="baseline"/>
        <w:rPr>
          <w:rFonts w:ascii="Segoe UI" w:hAnsi="Segoe UI" w:cs="Segoe UI"/>
          <w:color w:val="000000" w:themeColor="text1"/>
          <w:sz w:val="18"/>
          <w:szCs w:val="18"/>
        </w:rPr>
      </w:pPr>
    </w:p>
    <w:p w14:paraId="66FAC04C" w14:textId="2D5B7B04" w:rsidR="00C97597" w:rsidRPr="00C97597" w:rsidRDefault="00C97597" w:rsidP="00C97597">
      <w:pPr>
        <w:pStyle w:val="paragraph"/>
        <w:spacing w:before="0" w:beforeAutospacing="0" w:after="0" w:afterAutospacing="0"/>
        <w:textAlignment w:val="baseline"/>
        <w:rPr>
          <w:color w:val="4F81BD"/>
          <w:sz w:val="26"/>
          <w:szCs w:val="26"/>
        </w:rPr>
      </w:pPr>
      <w:r w:rsidRPr="00C97597">
        <w:rPr>
          <w:rStyle w:val="normaltextrun"/>
          <w:rFonts w:eastAsiaTheme="majorEastAsia"/>
          <w:color w:val="000000"/>
          <w:sz w:val="26"/>
          <w:szCs w:val="26"/>
        </w:rPr>
        <w:t>File</w:t>
      </w:r>
      <w:r w:rsidRPr="00C97597">
        <w:rPr>
          <w:rStyle w:val="normaltextrun"/>
          <w:rFonts w:eastAsiaTheme="majorEastAsia"/>
          <w:color w:val="000000"/>
          <w:sz w:val="26"/>
          <w:szCs w:val="26"/>
        </w:rPr>
        <w:noBreakHyphen/>
        <w:t>tree &amp; Technology Stack</w:t>
      </w:r>
      <w:r w:rsidRPr="00C97597">
        <w:rPr>
          <w:rStyle w:val="eop"/>
          <w:rFonts w:eastAsiaTheme="majorEastAsia"/>
          <w:color w:val="000000"/>
          <w:sz w:val="26"/>
          <w:szCs w:val="26"/>
        </w:rPr>
        <w:t> </w:t>
      </w:r>
    </w:p>
    <w:p w14:paraId="3CB01B58" w14:textId="77777777" w:rsidR="00C97597" w:rsidRDefault="00C97597" w:rsidP="00C97597">
      <w:pPr>
        <w:pStyle w:val="paragraph"/>
        <w:spacing w:before="0" w:beforeAutospacing="0" w:after="0" w:afterAutospacing="0"/>
        <w:textAlignment w:val="baseline"/>
        <w:rPr>
          <w:rStyle w:val="eop"/>
          <w:rFonts w:ascii="Courier New" w:eastAsiaTheme="majorEastAsia" w:hAnsi="Courier New" w:cs="Courier New"/>
          <w:color w:val="000000"/>
          <w:sz w:val="18"/>
          <w:szCs w:val="18"/>
        </w:rPr>
      </w:pPr>
      <w:r w:rsidRPr="00C97597">
        <w:rPr>
          <w:rStyle w:val="normaltextrun"/>
          <w:rFonts w:ascii="Courier New" w:eastAsiaTheme="majorEastAsia" w:hAnsi="Courier New" w:cs="Courier New"/>
          <w:color w:val="000000"/>
          <w:sz w:val="18"/>
          <w:szCs w:val="18"/>
        </w:rPr>
        <w:t>SkillForge/</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client/                     # React frontend (TypeScript, Vite)</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src/</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 components/         # Re</w:t>
      </w:r>
      <w:r w:rsidRPr="00C97597">
        <w:rPr>
          <w:rStyle w:val="normaltextrun"/>
          <w:rFonts w:ascii="Cambria Math" w:eastAsiaTheme="majorEastAsia" w:hAnsi="Cambria Math" w:cs="Segoe UI"/>
          <w:color w:val="000000"/>
          <w:sz w:val="18"/>
          <w:szCs w:val="18"/>
        </w:rPr>
        <w:noBreakHyphen/>
      </w:r>
      <w:r w:rsidRPr="00C97597">
        <w:rPr>
          <w:rStyle w:val="normaltextrun"/>
          <w:rFonts w:ascii="Courier New" w:eastAsiaTheme="majorEastAsia" w:hAnsi="Courier New" w:cs="Courier New"/>
          <w:color w:val="000000"/>
          <w:sz w:val="18"/>
          <w:szCs w:val="18"/>
        </w:rPr>
        <w:t>usable UI (Shadcn UI)</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 hooks/              # Custom React hooks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 lib/                # Utils (Zod, Axios)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 pages/              # Page</w:t>
      </w:r>
      <w:r w:rsidRPr="00C97597">
        <w:rPr>
          <w:rStyle w:val="normaltextrun"/>
          <w:rFonts w:ascii="Cambria Math" w:eastAsiaTheme="majorEastAsia" w:hAnsi="Cambria Math" w:cs="Segoe UI"/>
          <w:color w:val="000000"/>
          <w:sz w:val="18"/>
          <w:szCs w:val="18"/>
        </w:rPr>
        <w:noBreakHyphen/>
      </w:r>
      <w:r w:rsidRPr="00C97597">
        <w:rPr>
          <w:rStyle w:val="normaltextrun"/>
          <w:rFonts w:ascii="Courier New" w:eastAsiaTheme="majorEastAsia" w:hAnsi="Courier New" w:cs="Courier New"/>
          <w:color w:val="000000"/>
          <w:sz w:val="18"/>
          <w:szCs w:val="18"/>
        </w:rPr>
        <w:t>level components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 providers/          # React context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index.html</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server/                     # Node</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20 backend (TypeScript, Express</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4)</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api/                    # REST + LLM adapters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auth.ts                 # Passport auth</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db.ts                   # Drizzle</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ORM / Neon</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gemini.ts               # Google</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Gemini wrapper</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routes.ts               # Route registration</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vector-db.ts            # Chroma embeddings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ratelimiter.ts          # Rate</w:t>
      </w:r>
      <w:r w:rsidRPr="00C97597">
        <w:rPr>
          <w:rStyle w:val="normaltextrun"/>
          <w:rFonts w:ascii="Cambria Math" w:eastAsiaTheme="majorEastAsia" w:hAnsi="Cambria Math" w:cs="Segoe UI"/>
          <w:color w:val="000000"/>
          <w:sz w:val="18"/>
          <w:szCs w:val="18"/>
        </w:rPr>
        <w:noBreakHyphen/>
      </w:r>
      <w:r w:rsidRPr="00C97597">
        <w:rPr>
          <w:rStyle w:val="normaltextrun"/>
          <w:rFonts w:ascii="Courier New" w:eastAsiaTheme="majorEastAsia" w:hAnsi="Courier New" w:cs="Courier New"/>
          <w:color w:val="000000"/>
          <w:sz w:val="18"/>
          <w:szCs w:val="18"/>
        </w:rPr>
        <w:t>limit middleware</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shared/                     # Shared types &amp; schema</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schema.ts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.config/                    # Vite build artefacts</w:t>
      </w:r>
      <w:r w:rsidRPr="00C97597">
        <w:rPr>
          <w:rStyle w:val="eop"/>
          <w:rFonts w:ascii="Courier New" w:eastAsiaTheme="majorEastAsia" w:hAnsi="Courier New" w:cs="Courier New"/>
          <w:color w:val="000000"/>
          <w:sz w:val="18"/>
          <w:szCs w:val="18"/>
        </w:rPr>
        <w:t> </w:t>
      </w:r>
    </w:p>
    <w:p w14:paraId="688EA6E0" w14:textId="77777777" w:rsidR="003A5DFE" w:rsidRPr="00C97597" w:rsidRDefault="003A5DFE" w:rsidP="00C97597">
      <w:pPr>
        <w:pStyle w:val="paragraph"/>
        <w:spacing w:before="0" w:beforeAutospacing="0" w:after="0" w:afterAutospacing="0"/>
        <w:textAlignment w:val="baseline"/>
        <w:rPr>
          <w:rFonts w:ascii="Segoe UI" w:hAnsi="Segoe UI" w:cs="Segoe UI"/>
          <w:sz w:val="18"/>
          <w:szCs w:val="18"/>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0"/>
        <w:gridCol w:w="4320"/>
      </w:tblGrid>
      <w:tr w:rsidR="00C97597" w:rsidRPr="00C97597" w14:paraId="715907BF" w14:textId="77777777" w:rsidTr="003A5DFE">
        <w:trPr>
          <w:trHeight w:val="300"/>
          <w:jc w:val="center"/>
        </w:trPr>
        <w:tc>
          <w:tcPr>
            <w:tcW w:w="4320" w:type="dxa"/>
            <w:tcBorders>
              <w:top w:val="single" w:sz="6" w:space="0" w:color="B8CCE4"/>
              <w:left w:val="single" w:sz="6" w:space="0" w:color="B8CCE4"/>
              <w:bottom w:val="single" w:sz="12" w:space="0" w:color="95B3D7"/>
              <w:right w:val="single" w:sz="6" w:space="0" w:color="B8CCE4"/>
            </w:tcBorders>
            <w:shd w:val="clear" w:color="auto" w:fill="auto"/>
            <w:hideMark/>
          </w:tcPr>
          <w:p w14:paraId="4B15E2D9"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Layer</w:t>
            </w:r>
            <w:r w:rsidRPr="00C97597">
              <w:rPr>
                <w:rStyle w:val="eop"/>
                <w:rFonts w:eastAsiaTheme="majorEastAsia"/>
                <w:color w:val="000000"/>
                <w:sz w:val="22"/>
                <w:szCs w:val="22"/>
              </w:rPr>
              <w:t> </w:t>
            </w:r>
          </w:p>
        </w:tc>
        <w:tc>
          <w:tcPr>
            <w:tcW w:w="4320" w:type="dxa"/>
            <w:tcBorders>
              <w:top w:val="single" w:sz="6" w:space="0" w:color="B8CCE4"/>
              <w:left w:val="single" w:sz="6" w:space="0" w:color="B8CCE4"/>
              <w:bottom w:val="single" w:sz="12" w:space="0" w:color="95B3D7"/>
              <w:right w:val="single" w:sz="6" w:space="0" w:color="B8CCE4"/>
            </w:tcBorders>
            <w:shd w:val="clear" w:color="auto" w:fill="auto"/>
            <w:hideMark/>
          </w:tcPr>
          <w:p w14:paraId="21AC7D8B"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Main libraries (exact versions)</w:t>
            </w:r>
            <w:r w:rsidRPr="00C97597">
              <w:rPr>
                <w:rStyle w:val="eop"/>
                <w:rFonts w:eastAsiaTheme="majorEastAsia"/>
                <w:color w:val="000000"/>
                <w:sz w:val="22"/>
                <w:szCs w:val="22"/>
              </w:rPr>
              <w:t> </w:t>
            </w:r>
          </w:p>
        </w:tc>
      </w:tr>
      <w:tr w:rsidR="00C97597" w:rsidRPr="00C97597" w14:paraId="3D06B62E" w14:textId="77777777" w:rsidTr="003A5DFE">
        <w:trPr>
          <w:trHeight w:val="300"/>
          <w:jc w:val="center"/>
        </w:trPr>
        <w:tc>
          <w:tcPr>
            <w:tcW w:w="4320" w:type="dxa"/>
            <w:tcBorders>
              <w:top w:val="single" w:sz="6" w:space="0" w:color="B8CCE4"/>
              <w:left w:val="single" w:sz="6" w:space="0" w:color="B8CCE4"/>
              <w:bottom w:val="single" w:sz="6" w:space="0" w:color="B8CCE4"/>
              <w:right w:val="single" w:sz="6" w:space="0" w:color="B8CCE4"/>
            </w:tcBorders>
            <w:shd w:val="clear" w:color="auto" w:fill="auto"/>
            <w:hideMark/>
          </w:tcPr>
          <w:p w14:paraId="7F8B2ACF"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Frontend</w:t>
            </w:r>
            <w:r w:rsidRPr="00C97597">
              <w:rPr>
                <w:rStyle w:val="eop"/>
                <w:rFonts w:eastAsiaTheme="majorEastAsia"/>
                <w:color w:val="000000"/>
                <w:sz w:val="22"/>
                <w:szCs w:val="22"/>
              </w:rPr>
              <w:t> </w:t>
            </w:r>
          </w:p>
        </w:tc>
        <w:tc>
          <w:tcPr>
            <w:tcW w:w="4320" w:type="dxa"/>
            <w:tcBorders>
              <w:top w:val="single" w:sz="6" w:space="0" w:color="B8CCE4"/>
              <w:left w:val="single" w:sz="6" w:space="0" w:color="B8CCE4"/>
              <w:bottom w:val="single" w:sz="6" w:space="0" w:color="B8CCE4"/>
              <w:right w:val="single" w:sz="6" w:space="0" w:color="B8CCE4"/>
            </w:tcBorders>
            <w:shd w:val="clear" w:color="auto" w:fill="auto"/>
            <w:hideMark/>
          </w:tcPr>
          <w:p w14:paraId="18F65424"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react 18.3.1; vite 5.2.4; tailwindcss 3.4.1; @tanstack/react-query 5.60.5; shadcn/ui</w:t>
            </w:r>
            <w:r w:rsidRPr="00C97597">
              <w:rPr>
                <w:rStyle w:val="eop"/>
                <w:rFonts w:eastAsiaTheme="majorEastAsia"/>
                <w:color w:val="000000"/>
                <w:sz w:val="22"/>
                <w:szCs w:val="22"/>
              </w:rPr>
              <w:t> </w:t>
            </w:r>
          </w:p>
        </w:tc>
      </w:tr>
      <w:tr w:rsidR="00C97597" w:rsidRPr="00C97597" w14:paraId="4A9A5FB8" w14:textId="77777777" w:rsidTr="003A5DFE">
        <w:trPr>
          <w:trHeight w:val="300"/>
          <w:jc w:val="center"/>
        </w:trPr>
        <w:tc>
          <w:tcPr>
            <w:tcW w:w="4320" w:type="dxa"/>
            <w:tcBorders>
              <w:top w:val="single" w:sz="6" w:space="0" w:color="B8CCE4"/>
              <w:left w:val="single" w:sz="6" w:space="0" w:color="B8CCE4"/>
              <w:bottom w:val="single" w:sz="6" w:space="0" w:color="B8CCE4"/>
              <w:right w:val="single" w:sz="6" w:space="0" w:color="B8CCE4"/>
            </w:tcBorders>
            <w:shd w:val="clear" w:color="auto" w:fill="auto"/>
            <w:hideMark/>
          </w:tcPr>
          <w:p w14:paraId="4587D907"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Backend</w:t>
            </w:r>
            <w:r w:rsidRPr="00C97597">
              <w:rPr>
                <w:rStyle w:val="eop"/>
                <w:rFonts w:eastAsiaTheme="majorEastAsia"/>
                <w:color w:val="000000"/>
                <w:sz w:val="22"/>
                <w:szCs w:val="22"/>
              </w:rPr>
              <w:t> </w:t>
            </w:r>
          </w:p>
        </w:tc>
        <w:tc>
          <w:tcPr>
            <w:tcW w:w="4320" w:type="dxa"/>
            <w:tcBorders>
              <w:top w:val="single" w:sz="6" w:space="0" w:color="B8CCE4"/>
              <w:left w:val="single" w:sz="6" w:space="0" w:color="B8CCE4"/>
              <w:bottom w:val="single" w:sz="6" w:space="0" w:color="B8CCE4"/>
              <w:right w:val="single" w:sz="6" w:space="0" w:color="B8CCE4"/>
            </w:tcBorders>
            <w:shd w:val="clear" w:color="auto" w:fill="auto"/>
            <w:hideMark/>
          </w:tcPr>
          <w:p w14:paraId="079DC4FA"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express 4.21.2; passport 0.7.0; drizzle-orm 0.39.1; typescript 5.4.4</w:t>
            </w:r>
            <w:r w:rsidRPr="00C97597">
              <w:rPr>
                <w:rStyle w:val="eop"/>
                <w:rFonts w:eastAsiaTheme="majorEastAsia"/>
                <w:color w:val="000000"/>
                <w:sz w:val="22"/>
                <w:szCs w:val="22"/>
              </w:rPr>
              <w:t> </w:t>
            </w:r>
          </w:p>
        </w:tc>
      </w:tr>
      <w:tr w:rsidR="00C97597" w:rsidRPr="00C97597" w14:paraId="6C2A66EF" w14:textId="77777777" w:rsidTr="003A5DFE">
        <w:trPr>
          <w:trHeight w:val="300"/>
          <w:jc w:val="center"/>
        </w:trPr>
        <w:tc>
          <w:tcPr>
            <w:tcW w:w="4320" w:type="dxa"/>
            <w:tcBorders>
              <w:top w:val="single" w:sz="6" w:space="0" w:color="B8CCE4"/>
              <w:left w:val="single" w:sz="6" w:space="0" w:color="B8CCE4"/>
              <w:bottom w:val="single" w:sz="6" w:space="0" w:color="B8CCE4"/>
              <w:right w:val="single" w:sz="6" w:space="0" w:color="B8CCE4"/>
            </w:tcBorders>
            <w:shd w:val="clear" w:color="auto" w:fill="auto"/>
            <w:hideMark/>
          </w:tcPr>
          <w:p w14:paraId="1F56F8D4"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Vector DB</w:t>
            </w:r>
            <w:r w:rsidRPr="00C97597">
              <w:rPr>
                <w:rStyle w:val="eop"/>
                <w:rFonts w:eastAsiaTheme="majorEastAsia"/>
                <w:color w:val="000000"/>
                <w:sz w:val="22"/>
                <w:szCs w:val="22"/>
              </w:rPr>
              <w:t> </w:t>
            </w:r>
          </w:p>
        </w:tc>
        <w:tc>
          <w:tcPr>
            <w:tcW w:w="4320" w:type="dxa"/>
            <w:tcBorders>
              <w:top w:val="single" w:sz="6" w:space="0" w:color="B8CCE4"/>
              <w:left w:val="single" w:sz="6" w:space="0" w:color="B8CCE4"/>
              <w:bottom w:val="single" w:sz="6" w:space="0" w:color="B8CCE4"/>
              <w:right w:val="single" w:sz="6" w:space="0" w:color="B8CCE4"/>
            </w:tcBorders>
            <w:shd w:val="clear" w:color="auto" w:fill="auto"/>
            <w:hideMark/>
          </w:tcPr>
          <w:p w14:paraId="66948E77"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chromadb 2.0.1; @xenova/transformers 2.17.2; onnxruntime-node 1.21.0</w:t>
            </w:r>
            <w:r w:rsidRPr="00C97597">
              <w:rPr>
                <w:rStyle w:val="eop"/>
                <w:rFonts w:eastAsiaTheme="majorEastAsia"/>
                <w:color w:val="000000"/>
                <w:sz w:val="22"/>
                <w:szCs w:val="22"/>
              </w:rPr>
              <w:t> </w:t>
            </w:r>
          </w:p>
        </w:tc>
      </w:tr>
      <w:tr w:rsidR="00C97597" w:rsidRPr="00C97597" w14:paraId="118A409B" w14:textId="77777777" w:rsidTr="003A5DFE">
        <w:trPr>
          <w:trHeight w:val="300"/>
          <w:jc w:val="center"/>
        </w:trPr>
        <w:tc>
          <w:tcPr>
            <w:tcW w:w="4320" w:type="dxa"/>
            <w:tcBorders>
              <w:top w:val="single" w:sz="6" w:space="0" w:color="B8CCE4"/>
              <w:left w:val="single" w:sz="6" w:space="0" w:color="B8CCE4"/>
              <w:bottom w:val="single" w:sz="6" w:space="0" w:color="B8CCE4"/>
              <w:right w:val="single" w:sz="6" w:space="0" w:color="B8CCE4"/>
            </w:tcBorders>
            <w:shd w:val="clear" w:color="auto" w:fill="auto"/>
            <w:hideMark/>
          </w:tcPr>
          <w:p w14:paraId="31BBDAC2"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LLM SDKs</w:t>
            </w:r>
            <w:r w:rsidRPr="00C97597">
              <w:rPr>
                <w:rStyle w:val="eop"/>
                <w:rFonts w:eastAsiaTheme="majorEastAsia"/>
                <w:color w:val="000000"/>
                <w:sz w:val="22"/>
                <w:szCs w:val="22"/>
              </w:rPr>
              <w:t> </w:t>
            </w:r>
          </w:p>
        </w:tc>
        <w:tc>
          <w:tcPr>
            <w:tcW w:w="4320" w:type="dxa"/>
            <w:tcBorders>
              <w:top w:val="single" w:sz="6" w:space="0" w:color="B8CCE4"/>
              <w:left w:val="single" w:sz="6" w:space="0" w:color="B8CCE4"/>
              <w:bottom w:val="single" w:sz="6" w:space="0" w:color="B8CCE4"/>
              <w:right w:val="single" w:sz="6" w:space="0" w:color="B8CCE4"/>
            </w:tcBorders>
            <w:shd w:val="clear" w:color="auto" w:fill="auto"/>
            <w:hideMark/>
          </w:tcPr>
          <w:p w14:paraId="0EC40897"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@google/generative-ai 0.24.0; openai 4.89.0</w:t>
            </w:r>
            <w:r w:rsidRPr="00C97597">
              <w:rPr>
                <w:rStyle w:val="eop"/>
                <w:rFonts w:eastAsiaTheme="majorEastAsia"/>
                <w:color w:val="000000"/>
                <w:sz w:val="22"/>
                <w:szCs w:val="22"/>
              </w:rPr>
              <w:t> </w:t>
            </w:r>
          </w:p>
        </w:tc>
      </w:tr>
      <w:tr w:rsidR="00C97597" w:rsidRPr="00C97597" w14:paraId="1F0FACD2" w14:textId="77777777" w:rsidTr="003A5DFE">
        <w:trPr>
          <w:trHeight w:val="300"/>
          <w:jc w:val="center"/>
        </w:trPr>
        <w:tc>
          <w:tcPr>
            <w:tcW w:w="4320" w:type="dxa"/>
            <w:tcBorders>
              <w:top w:val="single" w:sz="6" w:space="0" w:color="B8CCE4"/>
              <w:left w:val="single" w:sz="6" w:space="0" w:color="B8CCE4"/>
              <w:bottom w:val="single" w:sz="6" w:space="0" w:color="B8CCE4"/>
              <w:right w:val="single" w:sz="6" w:space="0" w:color="B8CCE4"/>
            </w:tcBorders>
            <w:shd w:val="clear" w:color="auto" w:fill="auto"/>
            <w:hideMark/>
          </w:tcPr>
          <w:p w14:paraId="7FDD332D"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Tooling</w:t>
            </w:r>
            <w:r w:rsidRPr="00C97597">
              <w:rPr>
                <w:rStyle w:val="eop"/>
                <w:rFonts w:eastAsiaTheme="majorEastAsia"/>
                <w:color w:val="000000"/>
                <w:sz w:val="22"/>
                <w:szCs w:val="22"/>
              </w:rPr>
              <w:t> </w:t>
            </w:r>
          </w:p>
        </w:tc>
        <w:tc>
          <w:tcPr>
            <w:tcW w:w="4320" w:type="dxa"/>
            <w:tcBorders>
              <w:top w:val="single" w:sz="6" w:space="0" w:color="B8CCE4"/>
              <w:left w:val="single" w:sz="6" w:space="0" w:color="B8CCE4"/>
              <w:bottom w:val="single" w:sz="6" w:space="0" w:color="B8CCE4"/>
              <w:right w:val="single" w:sz="6" w:space="0" w:color="B8CCE4"/>
            </w:tcBorders>
            <w:shd w:val="clear" w:color="auto" w:fill="auto"/>
            <w:hideMark/>
          </w:tcPr>
          <w:p w14:paraId="64014061"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Node 20; PNPM 9; PostCSS 8</w:t>
            </w:r>
            <w:r w:rsidRPr="00C97597">
              <w:rPr>
                <w:rStyle w:val="eop"/>
                <w:rFonts w:eastAsiaTheme="majorEastAsia"/>
                <w:color w:val="000000"/>
                <w:sz w:val="22"/>
                <w:szCs w:val="22"/>
              </w:rPr>
              <w:t> </w:t>
            </w:r>
          </w:p>
        </w:tc>
      </w:tr>
    </w:tbl>
    <w:p w14:paraId="28B27FDC" w14:textId="77777777" w:rsidR="00FA5E48" w:rsidRDefault="00FA5E48" w:rsidP="00FA5E48">
      <w:pPr>
        <w:pStyle w:val="paragraph"/>
        <w:spacing w:before="0" w:beforeAutospacing="0" w:after="0" w:afterAutospacing="0"/>
        <w:textAlignment w:val="baseline"/>
        <w:rPr>
          <w:rStyle w:val="normaltextrun"/>
          <w:rFonts w:eastAsiaTheme="majorEastAsia"/>
          <w:color w:val="000000"/>
          <w:sz w:val="26"/>
          <w:szCs w:val="26"/>
        </w:rPr>
      </w:pPr>
    </w:p>
    <w:p w14:paraId="3765B720" w14:textId="089DCC47" w:rsidR="00C97597" w:rsidRPr="00C97597" w:rsidRDefault="00C97597" w:rsidP="00FA5E48">
      <w:pPr>
        <w:pStyle w:val="paragraph"/>
        <w:spacing w:before="0" w:beforeAutospacing="0" w:after="0" w:afterAutospacing="0"/>
        <w:textAlignment w:val="baseline"/>
        <w:rPr>
          <w:color w:val="4F81BD"/>
          <w:sz w:val="26"/>
          <w:szCs w:val="26"/>
        </w:rPr>
      </w:pPr>
      <w:r w:rsidRPr="00C97597">
        <w:rPr>
          <w:rStyle w:val="normaltextrun"/>
          <w:rFonts w:eastAsiaTheme="majorEastAsia"/>
          <w:color w:val="000000"/>
          <w:sz w:val="26"/>
          <w:szCs w:val="26"/>
        </w:rPr>
        <w:t>System Architecture</w:t>
      </w:r>
      <w:r w:rsidRPr="00C97597">
        <w:rPr>
          <w:rStyle w:val="eop"/>
          <w:rFonts w:eastAsiaTheme="majorEastAsia"/>
          <w:color w:val="000000"/>
          <w:sz w:val="26"/>
          <w:szCs w:val="26"/>
        </w:rPr>
        <w:t> </w:t>
      </w:r>
    </w:p>
    <w:p w14:paraId="542F215D"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CLIENT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Browser → Vite Dev</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Server → React App  (JWT in SameSite Strict cookie)</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SERVER</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Express API</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Auth middleware (passport-local, connect-pg-simple)</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API routes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 /chat   → Gemini wrapper (LLM Service)</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 /quiz   → Quiz generator &amp; scorer</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 /analytics → Time</w:t>
      </w:r>
      <w:r w:rsidRPr="00C97597">
        <w:rPr>
          <w:rStyle w:val="normaltextrun"/>
          <w:rFonts w:ascii="Courier New" w:eastAsiaTheme="majorEastAsia" w:hAnsi="Courier New" w:cs="Courier New"/>
          <w:color w:val="000000"/>
          <w:sz w:val="18"/>
          <w:szCs w:val="18"/>
        </w:rPr>
        <w:noBreakHyphen/>
        <w:t>on</w:t>
      </w:r>
      <w:r w:rsidRPr="00C97597">
        <w:rPr>
          <w:rStyle w:val="normaltextrun"/>
          <w:rFonts w:ascii="Courier New" w:eastAsiaTheme="majorEastAsia" w:hAnsi="Courier New" w:cs="Courier New"/>
          <w:color w:val="000000"/>
          <w:sz w:val="18"/>
          <w:szCs w:val="18"/>
        </w:rPr>
        <w:noBreakHyphen/>
        <w:t>task logger</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Rate</w:t>
      </w:r>
      <w:r w:rsidRPr="00C97597">
        <w:rPr>
          <w:rStyle w:val="normaltextrun"/>
          <w:rFonts w:ascii="Courier New" w:eastAsiaTheme="majorEastAsia" w:hAnsi="Courier New" w:cs="Courier New"/>
          <w:color w:val="000000"/>
          <w:sz w:val="18"/>
          <w:szCs w:val="18"/>
        </w:rPr>
        <w:noBreakHyphen/>
        <w:t>limit (100 req / 15</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min)</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Helmet + Compression</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STORAGE</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Neon Postgres (Drizzle ORM)</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Chroma vector DB for embeddings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LLM</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Google</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Gemini Pro (primary)</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OpenAI (optional fallback)</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Data</w:t>
      </w:r>
      <w:r w:rsidRPr="00C97597">
        <w:rPr>
          <w:rStyle w:val="normaltextrun"/>
          <w:rFonts w:ascii="Courier New" w:eastAsiaTheme="majorEastAsia" w:hAnsi="Courier New" w:cs="Courier New"/>
          <w:color w:val="000000"/>
          <w:sz w:val="18"/>
          <w:szCs w:val="18"/>
        </w:rPr>
        <w:noBreakHyphen/>
        <w:t xml:space="preserve">flow: React </w:t>
      </w:r>
      <w:r w:rsidRPr="00C97597">
        <w:rPr>
          <w:rStyle w:val="normaltextrun"/>
          <w:rFonts w:ascii="Cambria Math" w:eastAsiaTheme="majorEastAsia" w:hAnsi="Cambria Math" w:cs="Cambria Math"/>
          <w:color w:val="000000"/>
          <w:sz w:val="18"/>
          <w:szCs w:val="18"/>
        </w:rPr>
        <w:t>⇆</w:t>
      </w:r>
      <w:r w:rsidRPr="00C97597">
        <w:rPr>
          <w:rStyle w:val="normaltextrun"/>
          <w:rFonts w:ascii="Courier New" w:eastAsiaTheme="majorEastAsia" w:hAnsi="Courier New" w:cs="Courier New"/>
          <w:color w:val="000000"/>
          <w:sz w:val="18"/>
          <w:szCs w:val="18"/>
        </w:rPr>
        <w:t xml:space="preserve"> Express </w:t>
      </w:r>
      <w:r w:rsidRPr="00C97597">
        <w:rPr>
          <w:rStyle w:val="normaltextrun"/>
          <w:rFonts w:ascii="Cambria Math" w:eastAsiaTheme="majorEastAsia" w:hAnsi="Cambria Math" w:cs="Cambria Math"/>
          <w:color w:val="000000"/>
          <w:sz w:val="18"/>
          <w:szCs w:val="18"/>
        </w:rPr>
        <w:t>⇆</w:t>
      </w:r>
      <w:r w:rsidRPr="00C97597">
        <w:rPr>
          <w:rStyle w:val="normaltextrun"/>
          <w:rFonts w:ascii="Courier New" w:eastAsiaTheme="majorEastAsia" w:hAnsi="Courier New" w:cs="Courier New"/>
          <w:color w:val="000000"/>
          <w:sz w:val="18"/>
          <w:szCs w:val="18"/>
        </w:rPr>
        <w:t xml:space="preserve"> (Postgres</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Chroma</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w:t>
      </w:r>
      <w:r w:rsidRPr="00C97597">
        <w:rPr>
          <w:rStyle w:val="normaltextrun"/>
          <w:rFonts w:ascii="Cambria Math" w:eastAsiaTheme="majorEastAsia" w:hAnsi="Cambria Math" w:cs="Cambria Math"/>
          <w:color w:val="000000"/>
          <w:sz w:val="18"/>
          <w:szCs w:val="18"/>
        </w:rPr>
        <w:t> </w:t>
      </w:r>
      <w:r w:rsidRPr="00C97597">
        <w:rPr>
          <w:rStyle w:val="normaltextrun"/>
          <w:rFonts w:ascii="Courier New" w:eastAsiaTheme="majorEastAsia" w:hAnsi="Courier New" w:cs="Courier New"/>
          <w:color w:val="000000"/>
          <w:sz w:val="18"/>
          <w:szCs w:val="18"/>
        </w:rPr>
        <w:t>Gemini)</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All secrets via .env; HTTPS enforced in production.</w:t>
      </w:r>
      <w:r w:rsidRPr="00C97597">
        <w:rPr>
          <w:rStyle w:val="eop"/>
          <w:rFonts w:ascii="Courier New" w:eastAsiaTheme="majorEastAsia" w:hAnsi="Courier New" w:cs="Courier New"/>
          <w:color w:val="000000"/>
          <w:sz w:val="18"/>
          <w:szCs w:val="18"/>
        </w:rPr>
        <w:t> </w:t>
      </w:r>
    </w:p>
    <w:p w14:paraId="651CBB12" w14:textId="77777777" w:rsidR="00FA5E48" w:rsidRDefault="00FA5E48" w:rsidP="00FA5E48">
      <w:pPr>
        <w:pStyle w:val="paragraph"/>
        <w:spacing w:before="0" w:beforeAutospacing="0" w:after="0" w:afterAutospacing="0"/>
        <w:textAlignment w:val="baseline"/>
        <w:rPr>
          <w:rStyle w:val="normaltextrun"/>
          <w:rFonts w:eastAsiaTheme="majorEastAsia"/>
          <w:color w:val="000000"/>
          <w:sz w:val="26"/>
          <w:szCs w:val="26"/>
        </w:rPr>
      </w:pPr>
    </w:p>
    <w:p w14:paraId="2F1FC55A" w14:textId="46B33C4A" w:rsidR="00C97597" w:rsidRPr="00C97597" w:rsidRDefault="00C97597" w:rsidP="00FA5E48">
      <w:pPr>
        <w:pStyle w:val="paragraph"/>
        <w:spacing w:before="0" w:beforeAutospacing="0" w:after="0" w:afterAutospacing="0"/>
        <w:textAlignment w:val="baseline"/>
        <w:rPr>
          <w:color w:val="4F81BD"/>
          <w:sz w:val="26"/>
          <w:szCs w:val="26"/>
        </w:rPr>
      </w:pPr>
      <w:r w:rsidRPr="00C97597">
        <w:rPr>
          <w:rStyle w:val="normaltextrun"/>
          <w:rFonts w:eastAsiaTheme="majorEastAsia"/>
          <w:color w:val="000000"/>
          <w:sz w:val="26"/>
          <w:szCs w:val="26"/>
        </w:rPr>
        <w:t>Core Module Summaries with Key Snippets</w:t>
      </w:r>
      <w:r w:rsidRPr="00C97597">
        <w:rPr>
          <w:rStyle w:val="eop"/>
          <w:rFonts w:eastAsiaTheme="majorEastAsia"/>
          <w:color w:val="000000"/>
          <w:sz w:val="26"/>
          <w:szCs w:val="26"/>
        </w:rPr>
        <w:t> </w:t>
      </w:r>
    </w:p>
    <w:p w14:paraId="33198EC1" w14:textId="77777777" w:rsidR="00FA5E48" w:rsidRDefault="00FA5E48" w:rsidP="00C97597">
      <w:pPr>
        <w:pStyle w:val="paragraph"/>
        <w:spacing w:before="0" w:beforeAutospacing="0" w:after="0" w:afterAutospacing="0"/>
        <w:textAlignment w:val="baseline"/>
        <w:rPr>
          <w:rStyle w:val="normaltextrun"/>
          <w:rFonts w:eastAsiaTheme="majorEastAsia"/>
          <w:color w:val="000000"/>
          <w:sz w:val="22"/>
          <w:szCs w:val="22"/>
        </w:rPr>
      </w:pPr>
    </w:p>
    <w:p w14:paraId="70E2DBFE" w14:textId="07FB65C1" w:rsidR="00C97597" w:rsidRPr="00C97597" w:rsidRDefault="00FA5E48" w:rsidP="00C97597">
      <w:pPr>
        <w:pStyle w:val="paragraph"/>
        <w:spacing w:before="0" w:beforeAutospacing="0" w:after="0" w:afterAutospacing="0"/>
        <w:textAlignment w:val="baseline"/>
        <w:rPr>
          <w:rFonts w:ascii="Segoe UI" w:hAnsi="Segoe UI" w:cs="Segoe UI"/>
          <w:color w:val="4F81BD"/>
          <w:sz w:val="18"/>
          <w:szCs w:val="18"/>
        </w:rPr>
      </w:pPr>
      <w:r>
        <w:rPr>
          <w:rStyle w:val="normaltextrun"/>
          <w:rFonts w:eastAsiaTheme="majorEastAsia"/>
          <w:color w:val="000000"/>
          <w:sz w:val="22"/>
          <w:szCs w:val="22"/>
        </w:rPr>
        <w:t>s</w:t>
      </w:r>
      <w:r w:rsidR="00C97597" w:rsidRPr="00C97597">
        <w:rPr>
          <w:rStyle w:val="normaltextrun"/>
          <w:rFonts w:eastAsiaTheme="majorEastAsia"/>
          <w:color w:val="000000"/>
          <w:sz w:val="22"/>
          <w:szCs w:val="22"/>
        </w:rPr>
        <w:t>erver/index.ts</w:t>
      </w:r>
      <w:r w:rsidR="00C97597" w:rsidRPr="00C97597">
        <w:rPr>
          <w:rStyle w:val="eop"/>
          <w:rFonts w:eastAsiaTheme="majorEastAsia"/>
          <w:color w:val="000000"/>
          <w:sz w:val="22"/>
          <w:szCs w:val="22"/>
        </w:rPr>
        <w:t> </w:t>
      </w:r>
    </w:p>
    <w:p w14:paraId="4A1E985B"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Bootstraps Express; mounts helmet, compression, logger, JSON body</w:t>
      </w:r>
      <w:r w:rsidRPr="00C97597">
        <w:rPr>
          <w:rStyle w:val="normaltextrun"/>
          <w:rFonts w:eastAsiaTheme="majorEastAsia"/>
          <w:color w:val="000000"/>
          <w:sz w:val="22"/>
          <w:szCs w:val="22"/>
        </w:rPr>
        <w:noBreakHyphen/>
        <w:t>parser and rate</w:t>
      </w:r>
      <w:r w:rsidRPr="00C97597">
        <w:rPr>
          <w:rStyle w:val="normaltextrun"/>
          <w:rFonts w:eastAsiaTheme="majorEastAsia"/>
          <w:color w:val="000000"/>
          <w:sz w:val="22"/>
          <w:szCs w:val="22"/>
        </w:rPr>
        <w:noBreakHyphen/>
        <w:t>limiter (100 req/15 min). Registers routes then starts HTTP on :5000.</w:t>
      </w:r>
      <w:r w:rsidRPr="00C97597">
        <w:rPr>
          <w:rStyle w:val="eop"/>
          <w:rFonts w:eastAsiaTheme="majorEastAsia"/>
          <w:color w:val="000000"/>
          <w:sz w:val="22"/>
          <w:szCs w:val="22"/>
        </w:rPr>
        <w:t> </w:t>
      </w:r>
    </w:p>
    <w:p w14:paraId="12C7C948"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ascii="Courier New" w:eastAsiaTheme="majorEastAsia" w:hAnsi="Courier New" w:cs="Courier New"/>
          <w:color w:val="000000"/>
          <w:sz w:val="18"/>
          <w:szCs w:val="18"/>
        </w:rPr>
        <w:t>import express from 'express';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import helmet from 'helmet';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import compression from 'compression';</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import rateLimit from './ratelimiter';</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import { registerRoutes } from './routes';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(async () =&gt;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app = express();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app.use(helmet());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app.use(compression());</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app.use(rateLimit);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app.use(express.json());</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registerRoutes(app);</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app.listen(process.env.PORT ?? 5000);</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w:t>
      </w:r>
      <w:r w:rsidRPr="00C97597">
        <w:rPr>
          <w:rStyle w:val="eop"/>
          <w:rFonts w:ascii="Courier New" w:eastAsiaTheme="majorEastAsia" w:hAnsi="Courier New" w:cs="Courier New"/>
          <w:color w:val="000000"/>
          <w:sz w:val="18"/>
          <w:szCs w:val="18"/>
        </w:rPr>
        <w:t> </w:t>
      </w:r>
    </w:p>
    <w:p w14:paraId="5E6DF26F" w14:textId="77777777" w:rsidR="00FA5E48" w:rsidRDefault="00FA5E48" w:rsidP="00C97597">
      <w:pPr>
        <w:pStyle w:val="paragraph"/>
        <w:spacing w:before="0" w:beforeAutospacing="0" w:after="0" w:afterAutospacing="0"/>
        <w:textAlignment w:val="baseline"/>
        <w:rPr>
          <w:rStyle w:val="normaltextrun"/>
          <w:rFonts w:eastAsiaTheme="majorEastAsia"/>
          <w:color w:val="000000"/>
          <w:sz w:val="22"/>
          <w:szCs w:val="22"/>
        </w:rPr>
      </w:pPr>
    </w:p>
    <w:p w14:paraId="15818A0E" w14:textId="527B475F" w:rsidR="00C97597" w:rsidRPr="00C97597" w:rsidRDefault="00C97597" w:rsidP="00C97597">
      <w:pPr>
        <w:pStyle w:val="paragraph"/>
        <w:spacing w:before="0" w:beforeAutospacing="0" w:after="0" w:afterAutospacing="0"/>
        <w:textAlignment w:val="baseline"/>
        <w:rPr>
          <w:rFonts w:ascii="Segoe UI" w:hAnsi="Segoe UI" w:cs="Segoe UI"/>
          <w:color w:val="4F81BD"/>
          <w:sz w:val="18"/>
          <w:szCs w:val="18"/>
        </w:rPr>
      </w:pPr>
      <w:r w:rsidRPr="00C97597">
        <w:rPr>
          <w:rStyle w:val="normaltextrun"/>
          <w:rFonts w:eastAsiaTheme="majorEastAsia"/>
          <w:color w:val="000000"/>
          <w:sz w:val="22"/>
          <w:szCs w:val="22"/>
        </w:rPr>
        <w:t>server/gemini.ts</w:t>
      </w:r>
      <w:r w:rsidRPr="00C97597">
        <w:rPr>
          <w:rStyle w:val="eop"/>
          <w:rFonts w:eastAsiaTheme="majorEastAsia"/>
          <w:color w:val="000000"/>
          <w:sz w:val="22"/>
          <w:szCs w:val="22"/>
        </w:rPr>
        <w:t> </w:t>
      </w:r>
    </w:p>
    <w:p w14:paraId="2599E5B9"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Factory for Google Gemini with safety BLOCK_NONE. Provides generateText, chatCompletion and generateQuizQuestions helpers.</w:t>
      </w:r>
      <w:r w:rsidRPr="00C97597">
        <w:rPr>
          <w:rStyle w:val="eop"/>
          <w:rFonts w:eastAsiaTheme="majorEastAsia"/>
          <w:color w:val="000000"/>
          <w:sz w:val="22"/>
          <w:szCs w:val="22"/>
        </w:rPr>
        <w:t> </w:t>
      </w:r>
    </w:p>
    <w:p w14:paraId="1C0EAB3F"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ascii="Courier New" w:eastAsiaTheme="majorEastAsia" w:hAnsi="Courier New" w:cs="Courier New"/>
          <w:color w:val="000000"/>
          <w:sz w:val="18"/>
          <w:szCs w:val="18"/>
        </w:rPr>
        <w:t>import { GoogleGenerativeAI } from '@google/generative-ai';</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export const genAI = new GoogleGenerativeAI({</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apiKey: process.env.GEMINI_API_KEY!,</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safetySettings: { category: 'HARM_CATEGORY_DANGEROUS', threshold: 'BLOCK_NONE'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export async function chatCompletion(messages)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model = genAI.getGenerativeModel({ model: 'gemini-pro'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 response } = await model.generateContent({ contents: messages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return response.text();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w:t>
      </w:r>
      <w:r w:rsidRPr="00C97597">
        <w:rPr>
          <w:rStyle w:val="eop"/>
          <w:rFonts w:ascii="Courier New" w:eastAsiaTheme="majorEastAsia" w:hAnsi="Courier New" w:cs="Courier New"/>
          <w:color w:val="000000"/>
          <w:sz w:val="18"/>
          <w:szCs w:val="18"/>
        </w:rPr>
        <w:t> </w:t>
      </w:r>
    </w:p>
    <w:p w14:paraId="34563D9C" w14:textId="77777777" w:rsidR="00FA5E48" w:rsidRDefault="00FA5E48" w:rsidP="00C97597">
      <w:pPr>
        <w:pStyle w:val="paragraph"/>
        <w:spacing w:before="0" w:beforeAutospacing="0" w:after="0" w:afterAutospacing="0"/>
        <w:textAlignment w:val="baseline"/>
        <w:rPr>
          <w:rStyle w:val="normaltextrun"/>
          <w:rFonts w:eastAsiaTheme="majorEastAsia"/>
          <w:color w:val="000000"/>
          <w:sz w:val="22"/>
          <w:szCs w:val="22"/>
        </w:rPr>
      </w:pPr>
    </w:p>
    <w:p w14:paraId="79CC5CD6" w14:textId="3AFA6DE2" w:rsidR="00C97597" w:rsidRPr="00C97597" w:rsidRDefault="00C97597" w:rsidP="00C97597">
      <w:pPr>
        <w:pStyle w:val="paragraph"/>
        <w:spacing w:before="0" w:beforeAutospacing="0" w:after="0" w:afterAutospacing="0"/>
        <w:textAlignment w:val="baseline"/>
        <w:rPr>
          <w:rFonts w:ascii="Segoe UI" w:hAnsi="Segoe UI" w:cs="Segoe UI"/>
          <w:color w:val="4F81BD"/>
          <w:sz w:val="18"/>
          <w:szCs w:val="18"/>
        </w:rPr>
      </w:pPr>
      <w:r w:rsidRPr="00C97597">
        <w:rPr>
          <w:rStyle w:val="normaltextrun"/>
          <w:rFonts w:eastAsiaTheme="majorEastAsia"/>
          <w:color w:val="000000"/>
          <w:sz w:val="22"/>
          <w:szCs w:val="22"/>
        </w:rPr>
        <w:t>server/api/quiz.ts</w:t>
      </w:r>
      <w:r w:rsidRPr="00C97597">
        <w:rPr>
          <w:rStyle w:val="eop"/>
          <w:rFonts w:eastAsiaTheme="majorEastAsia"/>
          <w:color w:val="000000"/>
          <w:sz w:val="22"/>
          <w:szCs w:val="22"/>
        </w:rPr>
        <w:t> </w:t>
      </w:r>
    </w:p>
    <w:p w14:paraId="30126C7D"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Generates 5 MCQs for a module, stores them, and scores submissions.</w:t>
      </w:r>
      <w:r w:rsidRPr="00C97597">
        <w:rPr>
          <w:rStyle w:val="eop"/>
          <w:rFonts w:eastAsiaTheme="majorEastAsia"/>
          <w:color w:val="000000"/>
          <w:sz w:val="22"/>
          <w:szCs w:val="22"/>
        </w:rPr>
        <w:t> </w:t>
      </w:r>
    </w:p>
    <w:p w14:paraId="4DD8BCB8"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ascii="Courier New" w:eastAsiaTheme="majorEastAsia" w:hAnsi="Courier New" w:cs="Courier New"/>
          <w:color w:val="000000"/>
          <w:sz w:val="18"/>
          <w:szCs w:val="18"/>
        </w:rPr>
        <w:t>router.post('/:moduleId', async (req, res) =&gt;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module = await db.query.modules.findById(req.params.moduleId);</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questions = await generateQuizQuestions(module.content);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await db.insert(quizzes).values(questions);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res.json({ ok: true, questions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router.post('/:id/submit', async (req, res) =&gt;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 answers } = req.body;</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quiz = await db.query.quizzes.findById(req.params.id);</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score = grade(quiz, answers);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if (score &gt;= 0.8) await markComplete(req.user.id, quiz.moduleId);</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res.json({ score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w:t>
      </w:r>
      <w:r w:rsidRPr="00C97597">
        <w:rPr>
          <w:rStyle w:val="eop"/>
          <w:rFonts w:ascii="Courier New" w:eastAsiaTheme="majorEastAsia" w:hAnsi="Courier New" w:cs="Courier New"/>
          <w:color w:val="000000"/>
          <w:sz w:val="18"/>
          <w:szCs w:val="18"/>
        </w:rPr>
        <w:t> </w:t>
      </w:r>
    </w:p>
    <w:p w14:paraId="1D344F4F" w14:textId="77777777" w:rsidR="00FA5E48" w:rsidRDefault="00FA5E48" w:rsidP="00C97597">
      <w:pPr>
        <w:pStyle w:val="paragraph"/>
        <w:spacing w:before="0" w:beforeAutospacing="0" w:after="0" w:afterAutospacing="0"/>
        <w:textAlignment w:val="baseline"/>
        <w:rPr>
          <w:rStyle w:val="normaltextrun"/>
          <w:rFonts w:eastAsiaTheme="majorEastAsia"/>
          <w:color w:val="000000"/>
          <w:sz w:val="22"/>
          <w:szCs w:val="22"/>
        </w:rPr>
      </w:pPr>
    </w:p>
    <w:p w14:paraId="0ECCB95C" w14:textId="6B866096" w:rsidR="00C97597" w:rsidRPr="00C97597" w:rsidRDefault="00C97597" w:rsidP="00C97597">
      <w:pPr>
        <w:pStyle w:val="paragraph"/>
        <w:spacing w:before="0" w:beforeAutospacing="0" w:after="0" w:afterAutospacing="0"/>
        <w:textAlignment w:val="baseline"/>
        <w:rPr>
          <w:rFonts w:ascii="Segoe UI" w:hAnsi="Segoe UI" w:cs="Segoe UI"/>
          <w:color w:val="4F81BD"/>
          <w:sz w:val="18"/>
          <w:szCs w:val="18"/>
        </w:rPr>
      </w:pPr>
      <w:r w:rsidRPr="00C97597">
        <w:rPr>
          <w:rStyle w:val="normaltextrun"/>
          <w:rFonts w:eastAsiaTheme="majorEastAsia"/>
          <w:color w:val="000000"/>
          <w:sz w:val="22"/>
          <w:szCs w:val="22"/>
        </w:rPr>
        <w:t>client/src/components/chat/ai-assistant.tsx</w:t>
      </w:r>
      <w:r w:rsidRPr="00C97597">
        <w:rPr>
          <w:rStyle w:val="eop"/>
          <w:rFonts w:eastAsiaTheme="majorEastAsia"/>
          <w:color w:val="000000"/>
          <w:sz w:val="22"/>
          <w:szCs w:val="22"/>
        </w:rPr>
        <w:t> </w:t>
      </w:r>
    </w:p>
    <w:p w14:paraId="5EEFC215"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Streams chat responses via Server</w:t>
      </w:r>
      <w:r w:rsidRPr="00C97597">
        <w:rPr>
          <w:rStyle w:val="normaltextrun"/>
          <w:rFonts w:eastAsiaTheme="majorEastAsia"/>
          <w:color w:val="000000"/>
          <w:sz w:val="22"/>
          <w:szCs w:val="22"/>
        </w:rPr>
        <w:noBreakHyphen/>
        <w:t>Sent Events (SSE); optimistic UI updates.</w:t>
      </w:r>
      <w:r w:rsidRPr="00C97597">
        <w:rPr>
          <w:rStyle w:val="eop"/>
          <w:rFonts w:eastAsiaTheme="majorEastAsia"/>
          <w:color w:val="000000"/>
          <w:sz w:val="22"/>
          <w:szCs w:val="22"/>
        </w:rPr>
        <w:t> </w:t>
      </w:r>
    </w:p>
    <w:p w14:paraId="7B9C6821" w14:textId="64D61B53" w:rsidR="00FA5E48" w:rsidRPr="00FA5E48" w:rsidRDefault="00C97597" w:rsidP="00FA5E48">
      <w:pPr>
        <w:pStyle w:val="paragraph"/>
        <w:spacing w:before="0" w:beforeAutospacing="0" w:after="0" w:afterAutospacing="0"/>
        <w:textAlignment w:val="baseline"/>
        <w:rPr>
          <w:rStyle w:val="normaltextrun"/>
          <w:rFonts w:ascii="Segoe UI" w:hAnsi="Segoe UI" w:cs="Segoe UI"/>
          <w:sz w:val="18"/>
          <w:szCs w:val="18"/>
        </w:rPr>
      </w:pPr>
      <w:r w:rsidRPr="00C97597">
        <w:rPr>
          <w:rStyle w:val="normaltextrun"/>
          <w:rFonts w:ascii="Courier New" w:eastAsiaTheme="majorEastAsia" w:hAnsi="Courier New" w:cs="Courier New"/>
          <w:color w:val="000000"/>
          <w:sz w:val="18"/>
          <w:szCs w:val="18"/>
        </w:rPr>
        <w:t>const handleSend = async () =&gt;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setMessages(m =&gt; [...m, { role: 'user', content: text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resp = await fetch('/api/chat', { method:'POST', body: JSON.stringify({ text })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reader = resp.body.getReader();</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let buffer =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for await (const chunk of streamIterable(reader))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buffer += chunk;</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setAssistantTyping(buffer);</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setMessages(m =&gt; [...m, { role: 'assistant', content: buffer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w:t>
      </w:r>
      <w:r w:rsidRPr="00C97597">
        <w:rPr>
          <w:rStyle w:val="eop"/>
          <w:rFonts w:ascii="Courier New" w:eastAsiaTheme="majorEastAsia" w:hAnsi="Courier New" w:cs="Courier New"/>
          <w:color w:val="000000"/>
          <w:sz w:val="18"/>
          <w:szCs w:val="18"/>
        </w:rPr>
        <w:t> </w:t>
      </w:r>
    </w:p>
    <w:p w14:paraId="1CEB58C4" w14:textId="77777777" w:rsidR="00FA5E48" w:rsidRDefault="00FA5E48" w:rsidP="00FA5E48">
      <w:pPr>
        <w:pStyle w:val="paragraph"/>
        <w:spacing w:before="0" w:beforeAutospacing="0" w:after="0" w:afterAutospacing="0"/>
        <w:textAlignment w:val="baseline"/>
        <w:rPr>
          <w:rStyle w:val="normaltextrun"/>
          <w:rFonts w:eastAsiaTheme="majorEastAsia"/>
          <w:color w:val="000000"/>
          <w:sz w:val="26"/>
          <w:szCs w:val="26"/>
        </w:rPr>
      </w:pPr>
    </w:p>
    <w:p w14:paraId="1A6160D8" w14:textId="04E33EC2" w:rsidR="00C97597" w:rsidRPr="00C97597" w:rsidRDefault="00C97597" w:rsidP="00FA5E48">
      <w:pPr>
        <w:pStyle w:val="paragraph"/>
        <w:spacing w:before="0" w:beforeAutospacing="0" w:after="0" w:afterAutospacing="0"/>
        <w:textAlignment w:val="baseline"/>
        <w:rPr>
          <w:color w:val="4F81BD"/>
          <w:sz w:val="26"/>
          <w:szCs w:val="26"/>
        </w:rPr>
      </w:pPr>
      <w:r w:rsidRPr="00C97597">
        <w:rPr>
          <w:rStyle w:val="normaltextrun"/>
          <w:rFonts w:eastAsiaTheme="majorEastAsia"/>
          <w:color w:val="000000"/>
          <w:sz w:val="26"/>
          <w:szCs w:val="26"/>
        </w:rPr>
        <w:t>Research</w:t>
      </w:r>
      <w:r w:rsidRPr="00C97597">
        <w:rPr>
          <w:rStyle w:val="normaltextrun"/>
          <w:rFonts w:eastAsiaTheme="majorEastAsia"/>
          <w:color w:val="000000"/>
          <w:sz w:val="26"/>
          <w:szCs w:val="26"/>
        </w:rPr>
        <w:noBreakHyphen/>
        <w:t>Method Hooks &amp; Instrumentation</w:t>
      </w:r>
      <w:r w:rsidRPr="00C97597">
        <w:rPr>
          <w:rStyle w:val="eop"/>
          <w:rFonts w:eastAsiaTheme="majorEastAsia"/>
          <w:color w:val="000000"/>
          <w:sz w:val="26"/>
          <w:szCs w:val="26"/>
        </w:rPr>
        <w:t> </w:t>
      </w:r>
    </w:p>
    <w:p w14:paraId="24CD10E4"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User profiling / skill</w:t>
      </w:r>
      <w:r w:rsidRPr="00C97597">
        <w:rPr>
          <w:rStyle w:val="normaltextrun"/>
          <w:rFonts w:eastAsiaTheme="majorEastAsia"/>
          <w:color w:val="000000"/>
          <w:sz w:val="22"/>
          <w:szCs w:val="22"/>
        </w:rPr>
        <w:noBreakHyphen/>
        <w:t>level detection (shared/schema.ts):</w:t>
      </w:r>
      <w:r w:rsidRPr="00C97597">
        <w:rPr>
          <w:rStyle w:val="eop"/>
          <w:rFonts w:eastAsiaTheme="majorEastAsia"/>
          <w:color w:val="000000"/>
          <w:sz w:val="22"/>
          <w:szCs w:val="22"/>
        </w:rPr>
        <w:t> </w:t>
      </w:r>
    </w:p>
    <w:p w14:paraId="6A0DCD2C"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export const modules = pgTable('modules',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id: serial('id').primaryKey(),</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title: text('title'),</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skill: text('skill').$type&lt;'Beginner'|'Intermediate'|'Advanced'&gt;(),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tags: jsonb('tags').default([])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eop"/>
          <w:rFonts w:ascii="Courier New" w:eastAsiaTheme="majorEastAsia" w:hAnsi="Courier New" w:cs="Courier New"/>
          <w:color w:val="000000"/>
          <w:sz w:val="18"/>
          <w:szCs w:val="18"/>
        </w:rPr>
        <w:t> </w:t>
      </w:r>
    </w:p>
    <w:p w14:paraId="2E8502BA"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Dynamic prompt template (server/api/llm.ts):</w:t>
      </w:r>
      <w:r w:rsidRPr="00C97597">
        <w:rPr>
          <w:rStyle w:val="eop"/>
          <w:rFonts w:eastAsiaTheme="majorEastAsia"/>
          <w:color w:val="000000"/>
          <w:sz w:val="22"/>
          <w:szCs w:val="22"/>
        </w:rPr>
        <w:t> </w:t>
      </w:r>
    </w:p>
    <w:p w14:paraId="3FC66912"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const base = 'You are an expert educational assistant for a manufacturing LMS.';</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const messages =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role: 'system', content: base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 role: 'user', content: question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eop"/>
          <w:rFonts w:ascii="Courier New" w:eastAsiaTheme="majorEastAsia" w:hAnsi="Courier New" w:cs="Courier New"/>
          <w:color w:val="000000"/>
          <w:sz w:val="18"/>
          <w:szCs w:val="18"/>
        </w:rPr>
        <w:t> </w:t>
      </w:r>
    </w:p>
    <w:p w14:paraId="39B9A6AA"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Chat interaction logging:</w:t>
      </w:r>
      <w:r w:rsidRPr="00C97597">
        <w:rPr>
          <w:rStyle w:val="eop"/>
          <w:rFonts w:eastAsiaTheme="majorEastAsia"/>
          <w:color w:val="000000"/>
          <w:sz w:val="22"/>
          <w:szCs w:val="22"/>
        </w:rPr>
        <w:t> </w:t>
      </w:r>
    </w:p>
    <w:p w14:paraId="223B9A68"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await storage.createChatInteraction({</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userId, courseId, moduleId, question, answer,</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ts: new Date()</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eop"/>
          <w:rFonts w:ascii="Courier New" w:eastAsiaTheme="majorEastAsia" w:hAnsi="Courier New" w:cs="Courier New"/>
          <w:color w:val="000000"/>
          <w:sz w:val="18"/>
          <w:szCs w:val="18"/>
        </w:rPr>
        <w:t> </w:t>
      </w:r>
    </w:p>
    <w:p w14:paraId="639F48AB"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Time</w:t>
      </w:r>
      <w:r w:rsidRPr="00C97597">
        <w:rPr>
          <w:rStyle w:val="normaltextrun"/>
          <w:rFonts w:eastAsiaTheme="majorEastAsia"/>
          <w:color w:val="000000"/>
          <w:sz w:val="22"/>
          <w:szCs w:val="22"/>
        </w:rPr>
        <w:noBreakHyphen/>
        <w:t>on</w:t>
      </w:r>
      <w:r w:rsidRPr="00C97597">
        <w:rPr>
          <w:rStyle w:val="normaltextrun"/>
          <w:rFonts w:eastAsiaTheme="majorEastAsia"/>
          <w:color w:val="000000"/>
          <w:sz w:val="22"/>
          <w:szCs w:val="22"/>
        </w:rPr>
        <w:noBreakHyphen/>
        <w:t>task instrumentation in React:</w:t>
      </w:r>
      <w:r w:rsidRPr="00C97597">
        <w:rPr>
          <w:rStyle w:val="eop"/>
          <w:rFonts w:eastAsiaTheme="majorEastAsia"/>
          <w:color w:val="000000"/>
          <w:sz w:val="22"/>
          <w:szCs w:val="22"/>
        </w:rPr>
        <w:t> </w:t>
      </w:r>
    </w:p>
    <w:p w14:paraId="70B3AD7F"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scxw41542869"/>
          <w:rFonts w:ascii="Courier New" w:eastAsiaTheme="majorEastAsia" w:hAnsi="Courier New" w:cs="Courier New"/>
          <w:sz w:val="18"/>
          <w:szCs w:val="18"/>
        </w:rPr>
        <w:t> </w:t>
      </w:r>
      <w:r w:rsidRPr="00C97597">
        <w:rPr>
          <w:rFonts w:ascii="Courier New" w:hAnsi="Courier New" w:cs="Courier New"/>
          <w:sz w:val="18"/>
          <w:szCs w:val="18"/>
        </w:rPr>
        <w:br/>
      </w:r>
      <w:r w:rsidRPr="00C97597">
        <w:rPr>
          <w:rStyle w:val="normaltextrun"/>
          <w:rFonts w:ascii="Courier New" w:eastAsiaTheme="majorEastAsia" w:hAnsi="Courier New" w:cs="Courier New"/>
          <w:color w:val="000000"/>
          <w:sz w:val="18"/>
          <w:szCs w:val="18"/>
        </w:rPr>
        <w:t>useEffect(() =&gt;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const start = Date.now();</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return () =&gt;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fetch('/api/analytics/time',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method: 'POST',</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body: JSON.stringify({ moduleId, ms: Date.now() - start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normaltextrun"/>
          <w:rFonts w:ascii="Courier New" w:eastAsiaTheme="majorEastAsia" w:hAnsi="Courier New" w:cs="Courier New"/>
          <w:color w:val="000000"/>
          <w:sz w:val="18"/>
          <w:szCs w:val="18"/>
        </w:rPr>
        <w:t>}, [moduleId]);</w:t>
      </w:r>
      <w:r w:rsidRPr="00C97597">
        <w:rPr>
          <w:rStyle w:val="scxw41542869"/>
          <w:rFonts w:ascii="Courier New" w:eastAsiaTheme="majorEastAsia" w:hAnsi="Courier New" w:cs="Courier New"/>
          <w:color w:val="000000"/>
          <w:sz w:val="18"/>
          <w:szCs w:val="18"/>
        </w:rPr>
        <w:t> </w:t>
      </w:r>
      <w:r w:rsidRPr="00C97597">
        <w:rPr>
          <w:rFonts w:ascii="Courier New" w:hAnsi="Courier New" w:cs="Courier New"/>
          <w:color w:val="000000"/>
          <w:sz w:val="18"/>
          <w:szCs w:val="18"/>
        </w:rPr>
        <w:br/>
      </w:r>
      <w:r w:rsidRPr="00C97597">
        <w:rPr>
          <w:rStyle w:val="eop"/>
          <w:rFonts w:ascii="Courier New" w:eastAsiaTheme="majorEastAsia" w:hAnsi="Courier New" w:cs="Courier New"/>
          <w:color w:val="000000"/>
          <w:sz w:val="18"/>
          <w:szCs w:val="18"/>
        </w:rPr>
        <w:t> </w:t>
      </w:r>
    </w:p>
    <w:p w14:paraId="3813D820" w14:textId="77777777" w:rsidR="00C97597" w:rsidRDefault="00C97597" w:rsidP="00FA5E48">
      <w:pPr>
        <w:pStyle w:val="paragraph"/>
        <w:spacing w:before="0" w:beforeAutospacing="0" w:after="0" w:afterAutospacing="0"/>
        <w:textAlignment w:val="baseline"/>
        <w:rPr>
          <w:rStyle w:val="eop"/>
          <w:rFonts w:eastAsiaTheme="majorEastAsia"/>
          <w:color w:val="000000"/>
          <w:sz w:val="26"/>
          <w:szCs w:val="26"/>
        </w:rPr>
      </w:pPr>
      <w:r w:rsidRPr="00C97597">
        <w:rPr>
          <w:rStyle w:val="normaltextrun"/>
          <w:rFonts w:eastAsiaTheme="majorEastAsia"/>
          <w:color w:val="000000"/>
          <w:sz w:val="26"/>
          <w:szCs w:val="26"/>
        </w:rPr>
        <w:t>Security &amp; Ethics Audit</w:t>
      </w:r>
      <w:r w:rsidRPr="00C97597">
        <w:rPr>
          <w:rStyle w:val="eop"/>
          <w:rFonts w:eastAsiaTheme="majorEastAsia"/>
          <w:color w:val="000000"/>
          <w:sz w:val="26"/>
          <w:szCs w:val="26"/>
        </w:rPr>
        <w:t> </w:t>
      </w:r>
    </w:p>
    <w:p w14:paraId="4C6755CE" w14:textId="77777777" w:rsidR="00FA5E48" w:rsidRPr="00C97597" w:rsidRDefault="00FA5E48" w:rsidP="00FA5E48">
      <w:pPr>
        <w:pStyle w:val="paragraph"/>
        <w:spacing w:before="0" w:beforeAutospacing="0" w:after="0" w:afterAutospacing="0"/>
        <w:textAlignment w:val="baseline"/>
        <w:rPr>
          <w:color w:val="4F81BD"/>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2865"/>
        <w:gridCol w:w="2865"/>
      </w:tblGrid>
      <w:tr w:rsidR="00C97597" w:rsidRPr="00C97597" w14:paraId="3751CD57" w14:textId="77777777" w:rsidTr="00C9759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6C57082F"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Aspect</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61E1D4A1"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Current state</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2FA7115C"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Recommendation</w:t>
            </w:r>
            <w:r w:rsidRPr="00C97597">
              <w:rPr>
                <w:rStyle w:val="eop"/>
                <w:rFonts w:eastAsiaTheme="majorEastAsia"/>
                <w:color w:val="000000"/>
                <w:sz w:val="22"/>
                <w:szCs w:val="22"/>
              </w:rPr>
              <w:t> </w:t>
            </w:r>
          </w:p>
        </w:tc>
      </w:tr>
      <w:tr w:rsidR="00C97597" w:rsidRPr="00C97597" w14:paraId="24497B02" w14:textId="77777777" w:rsidTr="00C9759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583F510E"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Transport</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101566BF"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Dev = HTTP; prod behind Nginx TLS</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20136D01"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Enforce HTTPS, HSTS</w:t>
            </w:r>
            <w:r w:rsidRPr="00C97597">
              <w:rPr>
                <w:rStyle w:val="eop"/>
                <w:rFonts w:eastAsiaTheme="majorEastAsia"/>
                <w:color w:val="000000"/>
                <w:sz w:val="22"/>
                <w:szCs w:val="22"/>
              </w:rPr>
              <w:t> </w:t>
            </w:r>
          </w:p>
        </w:tc>
      </w:tr>
      <w:tr w:rsidR="00C97597" w:rsidRPr="00C97597" w14:paraId="0E5B4473" w14:textId="77777777" w:rsidTr="00C9759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200C5AF"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Sessions</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62AC88C3"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connect-pg-simple; cookies not Secure in dev</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100797E7"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Secure:true; SameSite:Strict in prod</w:t>
            </w:r>
            <w:r w:rsidRPr="00C97597">
              <w:rPr>
                <w:rStyle w:val="eop"/>
                <w:rFonts w:eastAsiaTheme="majorEastAsia"/>
                <w:color w:val="000000"/>
                <w:sz w:val="22"/>
                <w:szCs w:val="22"/>
              </w:rPr>
              <w:t> </w:t>
            </w:r>
          </w:p>
        </w:tc>
      </w:tr>
      <w:tr w:rsidR="00C97597" w:rsidRPr="00C97597" w14:paraId="0E6E3D9B" w14:textId="77777777" w:rsidTr="00C9759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5E5DA6D9"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Rate</w:t>
            </w:r>
            <w:r w:rsidRPr="00C97597">
              <w:rPr>
                <w:rStyle w:val="normaltextrun"/>
                <w:rFonts w:eastAsiaTheme="majorEastAsia"/>
                <w:color w:val="000000"/>
                <w:sz w:val="22"/>
                <w:szCs w:val="22"/>
              </w:rPr>
              <w:noBreakHyphen/>
              <w:t>limit</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49D6C014"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100 req / 15 min</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4E9392A9"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Parameterise via env RATE_LIMIT_MAX</w:t>
            </w:r>
            <w:r w:rsidRPr="00C97597">
              <w:rPr>
                <w:rStyle w:val="eop"/>
                <w:rFonts w:eastAsiaTheme="majorEastAsia"/>
                <w:color w:val="000000"/>
                <w:sz w:val="22"/>
                <w:szCs w:val="22"/>
              </w:rPr>
              <w:t> </w:t>
            </w:r>
          </w:p>
        </w:tc>
      </w:tr>
      <w:tr w:rsidR="00C97597" w:rsidRPr="00C97597" w14:paraId="19700D0D" w14:textId="77777777" w:rsidTr="00C9759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63E1F7A"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Secrets</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084A5FB1"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.env file</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2845D102"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Rotate quarterly; store in Vault</w:t>
            </w:r>
            <w:r w:rsidRPr="00C97597">
              <w:rPr>
                <w:rStyle w:val="eop"/>
                <w:rFonts w:eastAsiaTheme="majorEastAsia"/>
                <w:color w:val="000000"/>
                <w:sz w:val="22"/>
                <w:szCs w:val="22"/>
              </w:rPr>
              <w:t> </w:t>
            </w:r>
          </w:p>
        </w:tc>
      </w:tr>
      <w:tr w:rsidR="00C97597" w:rsidRPr="00C97597" w14:paraId="0EAA6DFB" w14:textId="77777777" w:rsidTr="00C9759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AB15E99"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Data export</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0186FA3D"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None</w:t>
            </w:r>
            <w:r w:rsidRPr="00C97597">
              <w:rPr>
                <w:rStyle w:val="eop"/>
                <w:rFonts w:eastAsiaTheme="majorEastAsia"/>
                <w:color w:val="000000"/>
                <w:sz w:val="22"/>
                <w:szCs w:val="22"/>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23AA3CB" w14:textId="77777777" w:rsidR="00C97597" w:rsidRPr="00C97597" w:rsidRDefault="00C97597" w:rsidP="00C97597">
            <w:pPr>
              <w:pStyle w:val="paragraph"/>
              <w:spacing w:before="0" w:beforeAutospacing="0" w:after="0" w:afterAutospacing="0"/>
              <w:textAlignment w:val="baseline"/>
            </w:pPr>
            <w:r w:rsidRPr="00C97597">
              <w:rPr>
                <w:rStyle w:val="normaltextrun"/>
                <w:rFonts w:eastAsiaTheme="majorEastAsia"/>
                <w:color w:val="000000"/>
                <w:sz w:val="22"/>
                <w:szCs w:val="22"/>
              </w:rPr>
              <w:t>Add /me/export GDPR/PDPA endpoint</w:t>
            </w:r>
            <w:r w:rsidRPr="00C97597">
              <w:rPr>
                <w:rStyle w:val="eop"/>
                <w:rFonts w:eastAsiaTheme="majorEastAsia"/>
                <w:color w:val="000000"/>
                <w:sz w:val="22"/>
                <w:szCs w:val="22"/>
              </w:rPr>
              <w:t> </w:t>
            </w:r>
          </w:p>
        </w:tc>
      </w:tr>
    </w:tbl>
    <w:p w14:paraId="3B49DCE2"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   </w:t>
      </w:r>
      <w:r w:rsidRPr="00C97597">
        <w:rPr>
          <w:rStyle w:val="eop"/>
          <w:rFonts w:eastAsiaTheme="majorEastAsia"/>
          <w:color w:val="000000"/>
          <w:sz w:val="22"/>
          <w:szCs w:val="22"/>
        </w:rPr>
        <w:t> </w:t>
      </w:r>
    </w:p>
    <w:p w14:paraId="1BABB01E"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Environment variables required: GEMINI_API_KEY, OPENAI_API_KEY, DATABASE_URL, JWT_SECRET, RATE_LIMIT_MAX, PORT.</w:t>
      </w:r>
      <w:r w:rsidRPr="00C97597">
        <w:rPr>
          <w:rStyle w:val="eop"/>
          <w:rFonts w:eastAsiaTheme="majorEastAsia"/>
          <w:color w:val="000000"/>
          <w:sz w:val="22"/>
          <w:szCs w:val="22"/>
        </w:rPr>
        <w:t> </w:t>
      </w:r>
    </w:p>
    <w:p w14:paraId="2490413F" w14:textId="77777777" w:rsidR="00C97597" w:rsidRPr="00C97597" w:rsidRDefault="00C97597" w:rsidP="00C97597">
      <w:pPr>
        <w:pStyle w:val="paragraph"/>
        <w:spacing w:before="0" w:beforeAutospacing="0" w:after="0" w:afterAutospacing="0"/>
        <w:textAlignment w:val="baseline"/>
        <w:rPr>
          <w:rFonts w:ascii="Segoe UI" w:hAnsi="Segoe UI" w:cs="Segoe UI"/>
          <w:sz w:val="18"/>
          <w:szCs w:val="18"/>
        </w:rPr>
      </w:pPr>
      <w:r w:rsidRPr="00C97597">
        <w:rPr>
          <w:rStyle w:val="normaltextrun"/>
          <w:rFonts w:eastAsiaTheme="majorEastAsia"/>
          <w:color w:val="000000"/>
          <w:sz w:val="22"/>
          <w:szCs w:val="22"/>
        </w:rPr>
        <w:t>Passwords hashed with bcrypt 12 rounds; other PII stored plaintext.</w:t>
      </w:r>
      <w:r w:rsidRPr="00C97597">
        <w:rPr>
          <w:rStyle w:val="eop"/>
          <w:rFonts w:eastAsiaTheme="majorEastAsia"/>
          <w:color w:val="000000"/>
          <w:sz w:val="22"/>
          <w:szCs w:val="22"/>
        </w:rPr>
        <w:t> </w:t>
      </w:r>
    </w:p>
    <w:p w14:paraId="1BC560E0" w14:textId="77777777" w:rsidR="00CF456A" w:rsidRDefault="00CF456A" w:rsidP="00275B80">
      <w:pPr>
        <w:jc w:val="center"/>
        <w:rPr>
          <w:color w:val="0E2841" w:themeColor="text2"/>
        </w:rPr>
      </w:pPr>
    </w:p>
    <w:p w14:paraId="4EF09776" w14:textId="77777777" w:rsidR="00E8744A" w:rsidRDefault="00E8744A" w:rsidP="00275B80">
      <w:pPr>
        <w:jc w:val="center"/>
        <w:rPr>
          <w:color w:val="0E2841" w:themeColor="text2"/>
        </w:rPr>
      </w:pPr>
    </w:p>
    <w:p w14:paraId="3F723834" w14:textId="77777777" w:rsidR="00E8744A" w:rsidRDefault="00E8744A" w:rsidP="00275B80">
      <w:pPr>
        <w:jc w:val="center"/>
        <w:rPr>
          <w:color w:val="0E2841" w:themeColor="text2"/>
        </w:rPr>
      </w:pPr>
    </w:p>
    <w:p w14:paraId="592B3473" w14:textId="77777777" w:rsidR="00A772F5" w:rsidRDefault="00E8744A" w:rsidP="00E8744A">
      <w:pPr>
        <w:pStyle w:val="paragraph"/>
        <w:spacing w:before="0" w:beforeAutospacing="0" w:after="0" w:afterAutospacing="0"/>
        <w:jc w:val="center"/>
        <w:textAlignment w:val="baseline"/>
        <w:rPr>
          <w:rStyle w:val="normaltextrun"/>
          <w:rFonts w:eastAsiaTheme="majorEastAsia"/>
          <w:color w:val="000000" w:themeColor="text1"/>
          <w:sz w:val="28"/>
          <w:szCs w:val="28"/>
        </w:rPr>
      </w:pPr>
      <w:r w:rsidRPr="0059213D">
        <w:rPr>
          <w:rStyle w:val="normaltextrun"/>
          <w:rFonts w:eastAsiaTheme="majorEastAsia"/>
          <w:color w:val="000000" w:themeColor="text1"/>
          <w:sz w:val="28"/>
          <w:szCs w:val="28"/>
        </w:rPr>
        <w:t xml:space="preserve">Appendix </w:t>
      </w:r>
      <w:r>
        <w:rPr>
          <w:rStyle w:val="normaltextrun"/>
          <w:rFonts w:eastAsiaTheme="majorEastAsia"/>
          <w:color w:val="000000" w:themeColor="text1"/>
          <w:sz w:val="28"/>
          <w:szCs w:val="28"/>
        </w:rPr>
        <w:t>D</w:t>
      </w:r>
      <w:r w:rsidRPr="0059213D">
        <w:rPr>
          <w:rStyle w:val="normaltextrun"/>
          <w:rFonts w:eastAsiaTheme="majorEastAsia"/>
          <w:color w:val="000000" w:themeColor="text1"/>
          <w:sz w:val="28"/>
          <w:szCs w:val="28"/>
        </w:rPr>
        <w:t xml:space="preserve"> – </w:t>
      </w:r>
      <w:r>
        <w:rPr>
          <w:rStyle w:val="normaltextrun"/>
          <w:rFonts w:eastAsiaTheme="majorEastAsia"/>
          <w:color w:val="000000" w:themeColor="text1"/>
          <w:sz w:val="28"/>
          <w:szCs w:val="28"/>
        </w:rPr>
        <w:t>Landing Page UI</w:t>
      </w:r>
    </w:p>
    <w:p w14:paraId="1466839E" w14:textId="66B2170D" w:rsidR="00E8744A" w:rsidRDefault="00E8744A" w:rsidP="00E8744A">
      <w:pPr>
        <w:pStyle w:val="paragraph"/>
        <w:spacing w:before="0" w:beforeAutospacing="0" w:after="0" w:afterAutospacing="0"/>
        <w:jc w:val="center"/>
        <w:textAlignment w:val="baseline"/>
        <w:rPr>
          <w:rStyle w:val="normaltextrun"/>
          <w:rFonts w:eastAsiaTheme="majorEastAsia"/>
          <w:color w:val="000000" w:themeColor="text1"/>
          <w:sz w:val="28"/>
          <w:szCs w:val="28"/>
        </w:rPr>
      </w:pPr>
      <w:r>
        <w:rPr>
          <w:rStyle w:val="normaltextrun"/>
          <w:rFonts w:eastAsiaTheme="majorEastAsia"/>
          <w:color w:val="000000" w:themeColor="text1"/>
          <w:sz w:val="28"/>
          <w:szCs w:val="28"/>
        </w:rPr>
        <w:t xml:space="preserve"> </w:t>
      </w:r>
    </w:p>
    <w:p w14:paraId="4EA254FE" w14:textId="62DD283D" w:rsidR="00E8744A" w:rsidRDefault="00E8744A" w:rsidP="00E8744A">
      <w:pPr>
        <w:pStyle w:val="paragraph"/>
        <w:spacing w:before="0" w:beforeAutospacing="0" w:after="0" w:afterAutospacing="0"/>
        <w:textAlignment w:val="baseline"/>
        <w:rPr>
          <w:rStyle w:val="normaltextrun"/>
          <w:rFonts w:eastAsiaTheme="majorEastAsia"/>
          <w:color w:val="000000" w:themeColor="text1"/>
          <w:sz w:val="28"/>
          <w:szCs w:val="28"/>
        </w:rPr>
      </w:pPr>
    </w:p>
    <w:p w14:paraId="6EF776EF" w14:textId="46A035B6" w:rsidR="00A772F5" w:rsidRDefault="00A772F5" w:rsidP="00E8744A">
      <w:pPr>
        <w:pStyle w:val="paragraph"/>
        <w:spacing w:before="0" w:beforeAutospacing="0" w:after="0" w:afterAutospacing="0"/>
        <w:textAlignment w:val="baseline"/>
        <w:rPr>
          <w:rStyle w:val="normaltextrun"/>
          <w:rFonts w:eastAsiaTheme="majorEastAsia"/>
          <w:color w:val="000000" w:themeColor="text1"/>
        </w:rPr>
      </w:pPr>
      <w:r>
        <w:rPr>
          <w:rStyle w:val="normaltextrun"/>
          <w:rFonts w:eastAsiaTheme="majorEastAsia"/>
          <w:color w:val="000000" w:themeColor="text1"/>
        </w:rPr>
        <w:t xml:space="preserve">A Design of our planned landing page UI using Figma software. </w:t>
      </w:r>
    </w:p>
    <w:p w14:paraId="0EC940F9" w14:textId="77777777" w:rsidR="005E4ABA" w:rsidRPr="00A772F5" w:rsidRDefault="005E4ABA" w:rsidP="00E8744A">
      <w:pPr>
        <w:pStyle w:val="paragraph"/>
        <w:spacing w:before="0" w:beforeAutospacing="0" w:after="0" w:afterAutospacing="0"/>
        <w:textAlignment w:val="baseline"/>
        <w:rPr>
          <w:rStyle w:val="normaltextrun"/>
          <w:rFonts w:eastAsiaTheme="majorEastAsia"/>
          <w:color w:val="000000" w:themeColor="text1"/>
        </w:rPr>
      </w:pPr>
    </w:p>
    <w:p w14:paraId="42A8D43F" w14:textId="1B663AAF" w:rsidR="3EE4BE68" w:rsidRDefault="3EE4BE68" w:rsidP="283A9CC3">
      <w:pPr>
        <w:pStyle w:val="ListParagraph"/>
        <w:numPr>
          <w:ilvl w:val="0"/>
          <w:numId w:val="9"/>
        </w:numPr>
      </w:pPr>
      <w:r>
        <w:t>https://www.figma.com/proto/3wNNEr88o0FDVYlCw0G2HZ/Chatbot-Landing-Page-Draft-2?page-id=0%3A1&amp;node-id=6-104&amp;p=f&amp;viewport=292%2C-302%2C0.13&amp;t=5et5VadarLq2VTfb-1&amp;scaling=min-zoom&amp;content-scaling=fixed</w:t>
      </w:r>
    </w:p>
    <w:p w14:paraId="77E3F38C" w14:textId="77777777" w:rsidR="00275B80" w:rsidRPr="00CF456A" w:rsidRDefault="00275B80" w:rsidP="00275B80">
      <w:pPr>
        <w:jc w:val="center"/>
        <w:rPr>
          <w:color w:val="0E2841" w:themeColor="text2"/>
        </w:rPr>
      </w:pPr>
    </w:p>
    <w:sectPr w:rsidR="00275B80" w:rsidRPr="00CF456A" w:rsidSect="00ED0344">
      <w:headerReference w:type="default" r:id="rId21"/>
      <w:footerReference w:type="default" r:id="rId22"/>
      <w:pgSz w:w="12240" w:h="15840"/>
      <w:pgMar w:top="1418" w:right="1418" w:bottom="1418" w:left="209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Muhammad Syafiq Bin Azrin" w:date="2025-04-21T22:32:00Z" w:initials="TT">
    <w:p w14:paraId="326AAC64" w14:textId="4A957376" w:rsidR="00B72BA0" w:rsidRDefault="00B72BA0" w:rsidP="00B72BA0">
      <w:r>
        <w:rPr>
          <w:rStyle w:val="CommentReference"/>
        </w:rPr>
        <w:annotationRef/>
      </w:r>
      <w:r>
        <w:rPr>
          <w:color w:val="000000"/>
          <w:sz w:val="20"/>
          <w:szCs w:val="20"/>
        </w:rPr>
        <w:fldChar w:fldCharType="begin"/>
      </w:r>
      <w:r>
        <w:rPr>
          <w:color w:val="000000"/>
          <w:sz w:val="20"/>
          <w:szCs w:val="20"/>
        </w:rPr>
        <w:instrText>HYPERLINK "mailto:e1062698@u.nus.edu"</w:instrText>
      </w:r>
      <w:bookmarkStart w:id="35" w:name="_@_1DC9390944DAA540827D54A3E4C370ABZ"/>
      <w:r>
        <w:rPr>
          <w:color w:val="000000"/>
          <w:sz w:val="20"/>
          <w:szCs w:val="20"/>
        </w:rPr>
      </w:r>
      <w:r>
        <w:rPr>
          <w:color w:val="000000"/>
          <w:sz w:val="20"/>
          <w:szCs w:val="20"/>
        </w:rPr>
        <w:fldChar w:fldCharType="separate"/>
      </w:r>
      <w:bookmarkEnd w:id="35"/>
      <w:r w:rsidRPr="00B72BA0">
        <w:rPr>
          <w:rStyle w:val="Mention"/>
          <w:noProof/>
          <w:sz w:val="20"/>
          <w:szCs w:val="20"/>
        </w:rPr>
        <w:t>@Bushra Jahan</w:t>
      </w:r>
      <w:r>
        <w:rPr>
          <w:color w:val="000000"/>
          <w:sz w:val="20"/>
          <w:szCs w:val="20"/>
        </w:rPr>
        <w:fldChar w:fldCharType="end"/>
      </w:r>
      <w:r>
        <w:rPr>
          <w:color w:val="000000"/>
          <w:sz w:val="20"/>
          <w:szCs w:val="20"/>
        </w:rPr>
        <w:t xml:space="preserve"> I need your help to input here and format accordingly, thenk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6AAC6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2E86CD" w16cex:dateUtc="2025-04-21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6AAC64" w16cid:durableId="7B2E86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653F0" w14:textId="77777777" w:rsidR="0090611E" w:rsidRDefault="0090611E" w:rsidP="000B0987">
      <w:r>
        <w:separator/>
      </w:r>
    </w:p>
  </w:endnote>
  <w:endnote w:type="continuationSeparator" w:id="0">
    <w:p w14:paraId="5F4141E9" w14:textId="77777777" w:rsidR="0090611E" w:rsidRDefault="0090611E" w:rsidP="000B0987">
      <w:r>
        <w:continuationSeparator/>
      </w:r>
    </w:p>
  </w:endnote>
  <w:endnote w:type="continuationNotice" w:id="1">
    <w:p w14:paraId="09829B72" w14:textId="77777777" w:rsidR="0090611E" w:rsidRDefault="009061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708BE07" w14:paraId="6E540882" w14:textId="77777777" w:rsidTr="1708BE07">
      <w:trPr>
        <w:trHeight w:val="300"/>
      </w:trPr>
      <w:tc>
        <w:tcPr>
          <w:tcW w:w="3120" w:type="dxa"/>
        </w:tcPr>
        <w:p w14:paraId="0DFB1213" w14:textId="41DBA945" w:rsidR="1708BE07" w:rsidRDefault="1708BE07" w:rsidP="1708BE07">
          <w:pPr>
            <w:pStyle w:val="Header"/>
            <w:ind w:left="-115"/>
          </w:pPr>
        </w:p>
      </w:tc>
      <w:tc>
        <w:tcPr>
          <w:tcW w:w="3120" w:type="dxa"/>
        </w:tcPr>
        <w:p w14:paraId="34A6E450" w14:textId="225F2997" w:rsidR="1708BE07" w:rsidRDefault="1708BE07" w:rsidP="1708BE07">
          <w:pPr>
            <w:pStyle w:val="Header"/>
            <w:jc w:val="center"/>
          </w:pPr>
        </w:p>
      </w:tc>
      <w:tc>
        <w:tcPr>
          <w:tcW w:w="3120" w:type="dxa"/>
        </w:tcPr>
        <w:p w14:paraId="1866DC71" w14:textId="383C922A" w:rsidR="1708BE07" w:rsidRDefault="1708BE07" w:rsidP="1708BE07">
          <w:pPr>
            <w:pStyle w:val="Header"/>
            <w:ind w:right="-115"/>
            <w:jc w:val="right"/>
          </w:pPr>
          <w:r>
            <w:fldChar w:fldCharType="begin"/>
          </w:r>
          <w:r>
            <w:instrText>PAGE</w:instrText>
          </w:r>
          <w:r>
            <w:fldChar w:fldCharType="separate"/>
          </w:r>
          <w:r w:rsidR="00FA1FE8">
            <w:rPr>
              <w:noProof/>
            </w:rPr>
            <w:t>1</w:t>
          </w:r>
          <w:r>
            <w:fldChar w:fldCharType="end"/>
          </w:r>
        </w:p>
      </w:tc>
    </w:tr>
  </w:tbl>
  <w:p w14:paraId="191DE5D6" w14:textId="20BBD5A7" w:rsidR="000B0987" w:rsidRDefault="000B0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0C0D3" w14:textId="77777777" w:rsidR="0090611E" w:rsidRDefault="0090611E" w:rsidP="000B0987">
      <w:r>
        <w:separator/>
      </w:r>
    </w:p>
  </w:footnote>
  <w:footnote w:type="continuationSeparator" w:id="0">
    <w:p w14:paraId="040F84EA" w14:textId="77777777" w:rsidR="0090611E" w:rsidRDefault="0090611E" w:rsidP="000B0987">
      <w:r>
        <w:continuationSeparator/>
      </w:r>
    </w:p>
  </w:footnote>
  <w:footnote w:type="continuationNotice" w:id="1">
    <w:p w14:paraId="306E3EAA" w14:textId="77777777" w:rsidR="0090611E" w:rsidRDefault="009061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708BE07" w14:paraId="3647183E" w14:textId="77777777" w:rsidTr="1708BE07">
      <w:trPr>
        <w:trHeight w:val="300"/>
      </w:trPr>
      <w:tc>
        <w:tcPr>
          <w:tcW w:w="3120" w:type="dxa"/>
        </w:tcPr>
        <w:p w14:paraId="05D6CF57" w14:textId="73F84380" w:rsidR="1708BE07" w:rsidRDefault="1708BE07" w:rsidP="1708BE07">
          <w:pPr>
            <w:pStyle w:val="Header"/>
            <w:ind w:left="-115"/>
          </w:pPr>
        </w:p>
      </w:tc>
      <w:tc>
        <w:tcPr>
          <w:tcW w:w="3120" w:type="dxa"/>
        </w:tcPr>
        <w:p w14:paraId="56E234AF" w14:textId="11E3A56B" w:rsidR="1708BE07" w:rsidRDefault="1708BE07" w:rsidP="1708BE07">
          <w:pPr>
            <w:pStyle w:val="Header"/>
            <w:jc w:val="center"/>
          </w:pPr>
        </w:p>
      </w:tc>
      <w:tc>
        <w:tcPr>
          <w:tcW w:w="3120" w:type="dxa"/>
        </w:tcPr>
        <w:p w14:paraId="78A3E9FA" w14:textId="763F3835" w:rsidR="1708BE07" w:rsidRDefault="1708BE07" w:rsidP="1708BE07">
          <w:pPr>
            <w:pStyle w:val="Header"/>
            <w:ind w:right="-115"/>
            <w:jc w:val="right"/>
          </w:pPr>
        </w:p>
      </w:tc>
    </w:tr>
  </w:tbl>
  <w:p w14:paraId="21CAD4DC" w14:textId="442176C0" w:rsidR="000B0987" w:rsidRDefault="000B098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279"/>
    <w:multiLevelType w:val="hybridMultilevel"/>
    <w:tmpl w:val="C81A36F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5484950"/>
    <w:multiLevelType w:val="multilevel"/>
    <w:tmpl w:val="B06A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D359C"/>
    <w:multiLevelType w:val="multilevel"/>
    <w:tmpl w:val="9EF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601066"/>
    <w:multiLevelType w:val="hybridMultilevel"/>
    <w:tmpl w:val="FFFFFFFF"/>
    <w:lvl w:ilvl="0" w:tplc="7502325E">
      <w:start w:val="1"/>
      <w:numFmt w:val="decimal"/>
      <w:lvlText w:val="%1."/>
      <w:lvlJc w:val="left"/>
      <w:pPr>
        <w:ind w:left="502" w:hanging="360"/>
      </w:pPr>
    </w:lvl>
    <w:lvl w:ilvl="1" w:tplc="B52CFDCC">
      <w:start w:val="1"/>
      <w:numFmt w:val="lowerLetter"/>
      <w:lvlText w:val="%2."/>
      <w:lvlJc w:val="left"/>
      <w:pPr>
        <w:ind w:left="-3946" w:hanging="360"/>
      </w:pPr>
    </w:lvl>
    <w:lvl w:ilvl="2" w:tplc="2A80D128">
      <w:start w:val="1"/>
      <w:numFmt w:val="lowerRoman"/>
      <w:lvlText w:val="%3."/>
      <w:lvlJc w:val="right"/>
      <w:pPr>
        <w:ind w:left="-3226" w:hanging="180"/>
      </w:pPr>
    </w:lvl>
    <w:lvl w:ilvl="3" w:tplc="6AC21518">
      <w:start w:val="1"/>
      <w:numFmt w:val="decimal"/>
      <w:lvlText w:val="%4."/>
      <w:lvlJc w:val="left"/>
      <w:pPr>
        <w:ind w:left="-2506" w:hanging="360"/>
      </w:pPr>
    </w:lvl>
    <w:lvl w:ilvl="4" w:tplc="A900EA5C">
      <w:start w:val="1"/>
      <w:numFmt w:val="lowerLetter"/>
      <w:lvlText w:val="%5."/>
      <w:lvlJc w:val="left"/>
      <w:pPr>
        <w:ind w:left="-1786" w:hanging="360"/>
      </w:pPr>
    </w:lvl>
    <w:lvl w:ilvl="5" w:tplc="59600DBE">
      <w:start w:val="1"/>
      <w:numFmt w:val="lowerRoman"/>
      <w:lvlText w:val="%6."/>
      <w:lvlJc w:val="right"/>
      <w:pPr>
        <w:ind w:left="-1066" w:hanging="180"/>
      </w:pPr>
    </w:lvl>
    <w:lvl w:ilvl="6" w:tplc="9E52325A">
      <w:start w:val="1"/>
      <w:numFmt w:val="decimal"/>
      <w:lvlText w:val="%7."/>
      <w:lvlJc w:val="left"/>
      <w:pPr>
        <w:ind w:left="-346" w:hanging="360"/>
      </w:pPr>
    </w:lvl>
    <w:lvl w:ilvl="7" w:tplc="1946D6D0">
      <w:start w:val="1"/>
      <w:numFmt w:val="lowerLetter"/>
      <w:lvlText w:val="%8."/>
      <w:lvlJc w:val="left"/>
      <w:pPr>
        <w:ind w:left="374" w:hanging="360"/>
      </w:pPr>
    </w:lvl>
    <w:lvl w:ilvl="8" w:tplc="7E8A1280">
      <w:start w:val="1"/>
      <w:numFmt w:val="lowerRoman"/>
      <w:lvlText w:val="%9."/>
      <w:lvlJc w:val="right"/>
      <w:pPr>
        <w:ind w:left="1094" w:hanging="180"/>
      </w:pPr>
    </w:lvl>
  </w:abstractNum>
  <w:abstractNum w:abstractNumId="4" w15:restartNumberingAfterBreak="0">
    <w:nsid w:val="3D5B7690"/>
    <w:multiLevelType w:val="hybridMultilevel"/>
    <w:tmpl w:val="B8E240BC"/>
    <w:lvl w:ilvl="0" w:tplc="CA06DA7E">
      <w:start w:val="1"/>
      <w:numFmt w:val="bullet"/>
      <w:lvlText w:val=""/>
      <w:lvlJc w:val="left"/>
      <w:pPr>
        <w:ind w:left="720" w:hanging="360"/>
      </w:pPr>
      <w:rPr>
        <w:rFonts w:ascii="Symbol" w:hAnsi="Symbol" w:hint="default"/>
      </w:rPr>
    </w:lvl>
    <w:lvl w:ilvl="1" w:tplc="C99E4D7E">
      <w:start w:val="1"/>
      <w:numFmt w:val="bullet"/>
      <w:lvlText w:val="o"/>
      <w:lvlJc w:val="left"/>
      <w:pPr>
        <w:ind w:left="1440" w:hanging="360"/>
      </w:pPr>
      <w:rPr>
        <w:rFonts w:ascii="Courier New" w:hAnsi="Courier New" w:hint="default"/>
      </w:rPr>
    </w:lvl>
    <w:lvl w:ilvl="2" w:tplc="47D8941A">
      <w:start w:val="1"/>
      <w:numFmt w:val="bullet"/>
      <w:lvlText w:val=""/>
      <w:lvlJc w:val="left"/>
      <w:pPr>
        <w:ind w:left="2160" w:hanging="360"/>
      </w:pPr>
      <w:rPr>
        <w:rFonts w:ascii="Wingdings" w:hAnsi="Wingdings" w:hint="default"/>
      </w:rPr>
    </w:lvl>
    <w:lvl w:ilvl="3" w:tplc="3BD6FF46">
      <w:start w:val="1"/>
      <w:numFmt w:val="bullet"/>
      <w:lvlText w:val=""/>
      <w:lvlJc w:val="left"/>
      <w:pPr>
        <w:ind w:left="2880" w:hanging="360"/>
      </w:pPr>
      <w:rPr>
        <w:rFonts w:ascii="Symbol" w:hAnsi="Symbol" w:hint="default"/>
      </w:rPr>
    </w:lvl>
    <w:lvl w:ilvl="4" w:tplc="C3E82D6C">
      <w:start w:val="1"/>
      <w:numFmt w:val="bullet"/>
      <w:lvlText w:val="o"/>
      <w:lvlJc w:val="left"/>
      <w:pPr>
        <w:ind w:left="3600" w:hanging="360"/>
      </w:pPr>
      <w:rPr>
        <w:rFonts w:ascii="Courier New" w:hAnsi="Courier New" w:hint="default"/>
      </w:rPr>
    </w:lvl>
    <w:lvl w:ilvl="5" w:tplc="09BE17DA">
      <w:start w:val="1"/>
      <w:numFmt w:val="bullet"/>
      <w:lvlText w:val=""/>
      <w:lvlJc w:val="left"/>
      <w:pPr>
        <w:ind w:left="4320" w:hanging="360"/>
      </w:pPr>
      <w:rPr>
        <w:rFonts w:ascii="Wingdings" w:hAnsi="Wingdings" w:hint="default"/>
      </w:rPr>
    </w:lvl>
    <w:lvl w:ilvl="6" w:tplc="6C6CDEFC">
      <w:start w:val="1"/>
      <w:numFmt w:val="bullet"/>
      <w:lvlText w:val=""/>
      <w:lvlJc w:val="left"/>
      <w:pPr>
        <w:ind w:left="5040" w:hanging="360"/>
      </w:pPr>
      <w:rPr>
        <w:rFonts w:ascii="Symbol" w:hAnsi="Symbol" w:hint="default"/>
      </w:rPr>
    </w:lvl>
    <w:lvl w:ilvl="7" w:tplc="EA0C59A0">
      <w:start w:val="1"/>
      <w:numFmt w:val="bullet"/>
      <w:lvlText w:val="o"/>
      <w:lvlJc w:val="left"/>
      <w:pPr>
        <w:ind w:left="5760" w:hanging="360"/>
      </w:pPr>
      <w:rPr>
        <w:rFonts w:ascii="Courier New" w:hAnsi="Courier New" w:hint="default"/>
      </w:rPr>
    </w:lvl>
    <w:lvl w:ilvl="8" w:tplc="B8842D14">
      <w:start w:val="1"/>
      <w:numFmt w:val="bullet"/>
      <w:lvlText w:val=""/>
      <w:lvlJc w:val="left"/>
      <w:pPr>
        <w:ind w:left="6480" w:hanging="360"/>
      </w:pPr>
      <w:rPr>
        <w:rFonts w:ascii="Wingdings" w:hAnsi="Wingdings" w:hint="default"/>
      </w:rPr>
    </w:lvl>
  </w:abstractNum>
  <w:abstractNum w:abstractNumId="5" w15:restartNumberingAfterBreak="0">
    <w:nsid w:val="518B7A41"/>
    <w:multiLevelType w:val="multilevel"/>
    <w:tmpl w:val="E830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7D3BCE"/>
    <w:multiLevelType w:val="multilevel"/>
    <w:tmpl w:val="2B98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FE079F"/>
    <w:multiLevelType w:val="hybridMultilevel"/>
    <w:tmpl w:val="229037FC"/>
    <w:lvl w:ilvl="0" w:tplc="48090001">
      <w:start w:val="1"/>
      <w:numFmt w:val="bullet"/>
      <w:lvlText w:val=""/>
      <w:lvlJc w:val="left"/>
      <w:pPr>
        <w:ind w:left="790" w:hanging="360"/>
      </w:pPr>
      <w:rPr>
        <w:rFonts w:ascii="Symbol" w:hAnsi="Symbol" w:hint="default"/>
      </w:rPr>
    </w:lvl>
    <w:lvl w:ilvl="1" w:tplc="48090003" w:tentative="1">
      <w:start w:val="1"/>
      <w:numFmt w:val="bullet"/>
      <w:lvlText w:val="o"/>
      <w:lvlJc w:val="left"/>
      <w:pPr>
        <w:ind w:left="1510" w:hanging="360"/>
      </w:pPr>
      <w:rPr>
        <w:rFonts w:ascii="Courier New" w:hAnsi="Courier New" w:cs="Courier New" w:hint="default"/>
      </w:rPr>
    </w:lvl>
    <w:lvl w:ilvl="2" w:tplc="48090005" w:tentative="1">
      <w:start w:val="1"/>
      <w:numFmt w:val="bullet"/>
      <w:lvlText w:val=""/>
      <w:lvlJc w:val="left"/>
      <w:pPr>
        <w:ind w:left="2230" w:hanging="360"/>
      </w:pPr>
      <w:rPr>
        <w:rFonts w:ascii="Wingdings" w:hAnsi="Wingdings" w:hint="default"/>
      </w:rPr>
    </w:lvl>
    <w:lvl w:ilvl="3" w:tplc="48090001" w:tentative="1">
      <w:start w:val="1"/>
      <w:numFmt w:val="bullet"/>
      <w:lvlText w:val=""/>
      <w:lvlJc w:val="left"/>
      <w:pPr>
        <w:ind w:left="2950" w:hanging="360"/>
      </w:pPr>
      <w:rPr>
        <w:rFonts w:ascii="Symbol" w:hAnsi="Symbol" w:hint="default"/>
      </w:rPr>
    </w:lvl>
    <w:lvl w:ilvl="4" w:tplc="48090003" w:tentative="1">
      <w:start w:val="1"/>
      <w:numFmt w:val="bullet"/>
      <w:lvlText w:val="o"/>
      <w:lvlJc w:val="left"/>
      <w:pPr>
        <w:ind w:left="3670" w:hanging="360"/>
      </w:pPr>
      <w:rPr>
        <w:rFonts w:ascii="Courier New" w:hAnsi="Courier New" w:cs="Courier New" w:hint="default"/>
      </w:rPr>
    </w:lvl>
    <w:lvl w:ilvl="5" w:tplc="48090005" w:tentative="1">
      <w:start w:val="1"/>
      <w:numFmt w:val="bullet"/>
      <w:lvlText w:val=""/>
      <w:lvlJc w:val="left"/>
      <w:pPr>
        <w:ind w:left="4390" w:hanging="360"/>
      </w:pPr>
      <w:rPr>
        <w:rFonts w:ascii="Wingdings" w:hAnsi="Wingdings" w:hint="default"/>
      </w:rPr>
    </w:lvl>
    <w:lvl w:ilvl="6" w:tplc="48090001" w:tentative="1">
      <w:start w:val="1"/>
      <w:numFmt w:val="bullet"/>
      <w:lvlText w:val=""/>
      <w:lvlJc w:val="left"/>
      <w:pPr>
        <w:ind w:left="5110" w:hanging="360"/>
      </w:pPr>
      <w:rPr>
        <w:rFonts w:ascii="Symbol" w:hAnsi="Symbol" w:hint="default"/>
      </w:rPr>
    </w:lvl>
    <w:lvl w:ilvl="7" w:tplc="48090003" w:tentative="1">
      <w:start w:val="1"/>
      <w:numFmt w:val="bullet"/>
      <w:lvlText w:val="o"/>
      <w:lvlJc w:val="left"/>
      <w:pPr>
        <w:ind w:left="5830" w:hanging="360"/>
      </w:pPr>
      <w:rPr>
        <w:rFonts w:ascii="Courier New" w:hAnsi="Courier New" w:cs="Courier New" w:hint="default"/>
      </w:rPr>
    </w:lvl>
    <w:lvl w:ilvl="8" w:tplc="48090005" w:tentative="1">
      <w:start w:val="1"/>
      <w:numFmt w:val="bullet"/>
      <w:lvlText w:val=""/>
      <w:lvlJc w:val="left"/>
      <w:pPr>
        <w:ind w:left="6550" w:hanging="360"/>
      </w:pPr>
      <w:rPr>
        <w:rFonts w:ascii="Wingdings" w:hAnsi="Wingdings" w:hint="default"/>
      </w:rPr>
    </w:lvl>
  </w:abstractNum>
  <w:abstractNum w:abstractNumId="8" w15:restartNumberingAfterBreak="0">
    <w:nsid w:val="7E863492"/>
    <w:multiLevelType w:val="multilevel"/>
    <w:tmpl w:val="146E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814722">
    <w:abstractNumId w:val="3"/>
  </w:num>
  <w:num w:numId="2" w16cid:durableId="1625188285">
    <w:abstractNumId w:val="4"/>
  </w:num>
  <w:num w:numId="3" w16cid:durableId="670841680">
    <w:abstractNumId w:val="5"/>
  </w:num>
  <w:num w:numId="4" w16cid:durableId="155998841">
    <w:abstractNumId w:val="2"/>
  </w:num>
  <w:num w:numId="5" w16cid:durableId="1206986657">
    <w:abstractNumId w:val="6"/>
  </w:num>
  <w:num w:numId="6" w16cid:durableId="1877085451">
    <w:abstractNumId w:val="8"/>
  </w:num>
  <w:num w:numId="7" w16cid:durableId="249972764">
    <w:abstractNumId w:val="1"/>
  </w:num>
  <w:num w:numId="8" w16cid:durableId="884218824">
    <w:abstractNumId w:val="7"/>
  </w:num>
  <w:num w:numId="9" w16cid:durableId="704795292">
    <w:abstractNumId w:val="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Syafiq Bin Azrin">
    <w15:presenceInfo w15:providerId="AD" w15:userId="S::e1062667@u.nus.edu::bebb8541-b0a1-47eb-832d-338fb21788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260989"/>
    <w:rsid w:val="0000008B"/>
    <w:rsid w:val="000003A3"/>
    <w:rsid w:val="00000532"/>
    <w:rsid w:val="00000878"/>
    <w:rsid w:val="0000087B"/>
    <w:rsid w:val="0000115C"/>
    <w:rsid w:val="0000165D"/>
    <w:rsid w:val="0000168C"/>
    <w:rsid w:val="00001732"/>
    <w:rsid w:val="00001CED"/>
    <w:rsid w:val="00002814"/>
    <w:rsid w:val="0000281D"/>
    <w:rsid w:val="00002B67"/>
    <w:rsid w:val="000031A2"/>
    <w:rsid w:val="000031FA"/>
    <w:rsid w:val="000032F4"/>
    <w:rsid w:val="00003C95"/>
    <w:rsid w:val="00003CC7"/>
    <w:rsid w:val="00004243"/>
    <w:rsid w:val="000044E3"/>
    <w:rsid w:val="00005257"/>
    <w:rsid w:val="00005312"/>
    <w:rsid w:val="000054BF"/>
    <w:rsid w:val="0000574A"/>
    <w:rsid w:val="000057AD"/>
    <w:rsid w:val="00005BDC"/>
    <w:rsid w:val="00005BFE"/>
    <w:rsid w:val="000061BF"/>
    <w:rsid w:val="000064AD"/>
    <w:rsid w:val="00006C45"/>
    <w:rsid w:val="0000743E"/>
    <w:rsid w:val="00007788"/>
    <w:rsid w:val="00007F2D"/>
    <w:rsid w:val="00007FF7"/>
    <w:rsid w:val="0000AF13"/>
    <w:rsid w:val="0001060A"/>
    <w:rsid w:val="0001098F"/>
    <w:rsid w:val="00010A03"/>
    <w:rsid w:val="00010C72"/>
    <w:rsid w:val="00010D7E"/>
    <w:rsid w:val="00010DE2"/>
    <w:rsid w:val="00010F6A"/>
    <w:rsid w:val="0001116B"/>
    <w:rsid w:val="000117C6"/>
    <w:rsid w:val="00011DF6"/>
    <w:rsid w:val="000124AE"/>
    <w:rsid w:val="00012523"/>
    <w:rsid w:val="000132FD"/>
    <w:rsid w:val="00013468"/>
    <w:rsid w:val="00013735"/>
    <w:rsid w:val="00013868"/>
    <w:rsid w:val="00014506"/>
    <w:rsid w:val="000145FF"/>
    <w:rsid w:val="000146CF"/>
    <w:rsid w:val="0001491B"/>
    <w:rsid w:val="0001515C"/>
    <w:rsid w:val="000152A0"/>
    <w:rsid w:val="0001564B"/>
    <w:rsid w:val="00015E2A"/>
    <w:rsid w:val="00016671"/>
    <w:rsid w:val="00016738"/>
    <w:rsid w:val="00016BD6"/>
    <w:rsid w:val="00017240"/>
    <w:rsid w:val="00017B29"/>
    <w:rsid w:val="00020052"/>
    <w:rsid w:val="0002016E"/>
    <w:rsid w:val="00020228"/>
    <w:rsid w:val="000204B2"/>
    <w:rsid w:val="000208FA"/>
    <w:rsid w:val="00020DCC"/>
    <w:rsid w:val="00021107"/>
    <w:rsid w:val="000212C5"/>
    <w:rsid w:val="000215A0"/>
    <w:rsid w:val="00021B80"/>
    <w:rsid w:val="000237F4"/>
    <w:rsid w:val="00023891"/>
    <w:rsid w:val="0002464C"/>
    <w:rsid w:val="00024913"/>
    <w:rsid w:val="00024C1D"/>
    <w:rsid w:val="00024C97"/>
    <w:rsid w:val="00024D66"/>
    <w:rsid w:val="00024E37"/>
    <w:rsid w:val="00025244"/>
    <w:rsid w:val="0002604E"/>
    <w:rsid w:val="00026838"/>
    <w:rsid w:val="00026BE1"/>
    <w:rsid w:val="00026F53"/>
    <w:rsid w:val="000270DB"/>
    <w:rsid w:val="00030197"/>
    <w:rsid w:val="00030385"/>
    <w:rsid w:val="000303CE"/>
    <w:rsid w:val="00031514"/>
    <w:rsid w:val="00031594"/>
    <w:rsid w:val="000316FC"/>
    <w:rsid w:val="00031BA2"/>
    <w:rsid w:val="00031E10"/>
    <w:rsid w:val="00031E5C"/>
    <w:rsid w:val="0003232B"/>
    <w:rsid w:val="000323A7"/>
    <w:rsid w:val="00032766"/>
    <w:rsid w:val="00032C24"/>
    <w:rsid w:val="00032D8B"/>
    <w:rsid w:val="00032E68"/>
    <w:rsid w:val="0003304B"/>
    <w:rsid w:val="000331D6"/>
    <w:rsid w:val="0003370D"/>
    <w:rsid w:val="00033D55"/>
    <w:rsid w:val="000344AA"/>
    <w:rsid w:val="00034772"/>
    <w:rsid w:val="00034FB9"/>
    <w:rsid w:val="0003525C"/>
    <w:rsid w:val="000353CE"/>
    <w:rsid w:val="000359CF"/>
    <w:rsid w:val="00035D91"/>
    <w:rsid w:val="000360F8"/>
    <w:rsid w:val="000361A4"/>
    <w:rsid w:val="000362CC"/>
    <w:rsid w:val="0003712C"/>
    <w:rsid w:val="00037570"/>
    <w:rsid w:val="0003795A"/>
    <w:rsid w:val="00037DB9"/>
    <w:rsid w:val="000407A2"/>
    <w:rsid w:val="00040B1B"/>
    <w:rsid w:val="00041AE5"/>
    <w:rsid w:val="00041AF8"/>
    <w:rsid w:val="00041FED"/>
    <w:rsid w:val="000420B3"/>
    <w:rsid w:val="000422A7"/>
    <w:rsid w:val="0004233D"/>
    <w:rsid w:val="00042474"/>
    <w:rsid w:val="0004249A"/>
    <w:rsid w:val="00042531"/>
    <w:rsid w:val="000425FB"/>
    <w:rsid w:val="00042B90"/>
    <w:rsid w:val="00042BC3"/>
    <w:rsid w:val="00042E53"/>
    <w:rsid w:val="000440A6"/>
    <w:rsid w:val="00044274"/>
    <w:rsid w:val="00044D71"/>
    <w:rsid w:val="000453ED"/>
    <w:rsid w:val="0004555B"/>
    <w:rsid w:val="00045BDD"/>
    <w:rsid w:val="00046046"/>
    <w:rsid w:val="000463CB"/>
    <w:rsid w:val="00046689"/>
    <w:rsid w:val="0004688A"/>
    <w:rsid w:val="00046927"/>
    <w:rsid w:val="00046B0B"/>
    <w:rsid w:val="00046D32"/>
    <w:rsid w:val="00046F71"/>
    <w:rsid w:val="000473AB"/>
    <w:rsid w:val="00047EA9"/>
    <w:rsid w:val="00047F8D"/>
    <w:rsid w:val="000502B8"/>
    <w:rsid w:val="000507F7"/>
    <w:rsid w:val="0005090D"/>
    <w:rsid w:val="00050D07"/>
    <w:rsid w:val="00050E17"/>
    <w:rsid w:val="00050EC1"/>
    <w:rsid w:val="000512F4"/>
    <w:rsid w:val="000514E7"/>
    <w:rsid w:val="00051638"/>
    <w:rsid w:val="000516FD"/>
    <w:rsid w:val="000517E9"/>
    <w:rsid w:val="00051BAE"/>
    <w:rsid w:val="000524DB"/>
    <w:rsid w:val="000526E6"/>
    <w:rsid w:val="00052B0D"/>
    <w:rsid w:val="00052B9E"/>
    <w:rsid w:val="00052EDA"/>
    <w:rsid w:val="00053075"/>
    <w:rsid w:val="000531F1"/>
    <w:rsid w:val="000534C8"/>
    <w:rsid w:val="00054340"/>
    <w:rsid w:val="0005478B"/>
    <w:rsid w:val="00054886"/>
    <w:rsid w:val="000549FF"/>
    <w:rsid w:val="00054C4E"/>
    <w:rsid w:val="000550CB"/>
    <w:rsid w:val="000553AA"/>
    <w:rsid w:val="000559C3"/>
    <w:rsid w:val="00055E22"/>
    <w:rsid w:val="0005630A"/>
    <w:rsid w:val="00056A13"/>
    <w:rsid w:val="00057696"/>
    <w:rsid w:val="00057735"/>
    <w:rsid w:val="00057C09"/>
    <w:rsid w:val="00060618"/>
    <w:rsid w:val="0006095B"/>
    <w:rsid w:val="00060D08"/>
    <w:rsid w:val="00060E8D"/>
    <w:rsid w:val="000613D2"/>
    <w:rsid w:val="0006194B"/>
    <w:rsid w:val="00061A5F"/>
    <w:rsid w:val="00062E62"/>
    <w:rsid w:val="000630F0"/>
    <w:rsid w:val="00063559"/>
    <w:rsid w:val="0006374F"/>
    <w:rsid w:val="0006390A"/>
    <w:rsid w:val="00063CE7"/>
    <w:rsid w:val="00064DB1"/>
    <w:rsid w:val="00066644"/>
    <w:rsid w:val="0006674E"/>
    <w:rsid w:val="0006678F"/>
    <w:rsid w:val="00067065"/>
    <w:rsid w:val="000675AD"/>
    <w:rsid w:val="00067664"/>
    <w:rsid w:val="00067E15"/>
    <w:rsid w:val="0007046D"/>
    <w:rsid w:val="0007087F"/>
    <w:rsid w:val="0007092D"/>
    <w:rsid w:val="00070DC3"/>
    <w:rsid w:val="00071099"/>
    <w:rsid w:val="00071756"/>
    <w:rsid w:val="000718EF"/>
    <w:rsid w:val="000719CB"/>
    <w:rsid w:val="0007207F"/>
    <w:rsid w:val="00072BE9"/>
    <w:rsid w:val="0007323F"/>
    <w:rsid w:val="0007370D"/>
    <w:rsid w:val="00074127"/>
    <w:rsid w:val="000746DE"/>
    <w:rsid w:val="00074DD8"/>
    <w:rsid w:val="00074E46"/>
    <w:rsid w:val="00075351"/>
    <w:rsid w:val="0007544B"/>
    <w:rsid w:val="00075526"/>
    <w:rsid w:val="0007573D"/>
    <w:rsid w:val="00075B5E"/>
    <w:rsid w:val="00075CD0"/>
    <w:rsid w:val="000761CB"/>
    <w:rsid w:val="00076BEF"/>
    <w:rsid w:val="00076C9D"/>
    <w:rsid w:val="000770E2"/>
    <w:rsid w:val="00077107"/>
    <w:rsid w:val="00077551"/>
    <w:rsid w:val="000775BD"/>
    <w:rsid w:val="000778B2"/>
    <w:rsid w:val="00077DEF"/>
    <w:rsid w:val="000801E6"/>
    <w:rsid w:val="00080759"/>
    <w:rsid w:val="00080940"/>
    <w:rsid w:val="00080AAB"/>
    <w:rsid w:val="00080B7F"/>
    <w:rsid w:val="00080C9B"/>
    <w:rsid w:val="00080DB2"/>
    <w:rsid w:val="00081130"/>
    <w:rsid w:val="0008132B"/>
    <w:rsid w:val="00081852"/>
    <w:rsid w:val="000820E4"/>
    <w:rsid w:val="0008286F"/>
    <w:rsid w:val="00082DF4"/>
    <w:rsid w:val="000830E5"/>
    <w:rsid w:val="00083212"/>
    <w:rsid w:val="000836E2"/>
    <w:rsid w:val="00083801"/>
    <w:rsid w:val="000839AD"/>
    <w:rsid w:val="00083AEB"/>
    <w:rsid w:val="00083C25"/>
    <w:rsid w:val="00083C8B"/>
    <w:rsid w:val="00083F62"/>
    <w:rsid w:val="0008413A"/>
    <w:rsid w:val="00084558"/>
    <w:rsid w:val="000846E6"/>
    <w:rsid w:val="000848BB"/>
    <w:rsid w:val="00084CA8"/>
    <w:rsid w:val="00084EB6"/>
    <w:rsid w:val="000854BB"/>
    <w:rsid w:val="000856C7"/>
    <w:rsid w:val="00085B67"/>
    <w:rsid w:val="00085B6C"/>
    <w:rsid w:val="00085F8F"/>
    <w:rsid w:val="000862ED"/>
    <w:rsid w:val="00086380"/>
    <w:rsid w:val="00086A33"/>
    <w:rsid w:val="00086B24"/>
    <w:rsid w:val="000872F5"/>
    <w:rsid w:val="00087C9A"/>
    <w:rsid w:val="00087FB5"/>
    <w:rsid w:val="00090000"/>
    <w:rsid w:val="00090C2C"/>
    <w:rsid w:val="00091062"/>
    <w:rsid w:val="0009138A"/>
    <w:rsid w:val="000913C5"/>
    <w:rsid w:val="00091F2D"/>
    <w:rsid w:val="00092382"/>
    <w:rsid w:val="00093997"/>
    <w:rsid w:val="000948A2"/>
    <w:rsid w:val="00094C47"/>
    <w:rsid w:val="00094DEB"/>
    <w:rsid w:val="000953AC"/>
    <w:rsid w:val="00095861"/>
    <w:rsid w:val="0009612D"/>
    <w:rsid w:val="000962D0"/>
    <w:rsid w:val="00096570"/>
    <w:rsid w:val="00096585"/>
    <w:rsid w:val="000969CE"/>
    <w:rsid w:val="0009703E"/>
    <w:rsid w:val="00097055"/>
    <w:rsid w:val="00097365"/>
    <w:rsid w:val="00097670"/>
    <w:rsid w:val="00097745"/>
    <w:rsid w:val="000A01A2"/>
    <w:rsid w:val="000A01D7"/>
    <w:rsid w:val="000A0404"/>
    <w:rsid w:val="000A0745"/>
    <w:rsid w:val="000A09E3"/>
    <w:rsid w:val="000A0F47"/>
    <w:rsid w:val="000A1469"/>
    <w:rsid w:val="000A1561"/>
    <w:rsid w:val="000A2F55"/>
    <w:rsid w:val="000A3098"/>
    <w:rsid w:val="000A3A2D"/>
    <w:rsid w:val="000A3B98"/>
    <w:rsid w:val="000A3E98"/>
    <w:rsid w:val="000A3FE1"/>
    <w:rsid w:val="000A40A0"/>
    <w:rsid w:val="000A40F4"/>
    <w:rsid w:val="000A4473"/>
    <w:rsid w:val="000A4801"/>
    <w:rsid w:val="000A4988"/>
    <w:rsid w:val="000A4AC0"/>
    <w:rsid w:val="000A518F"/>
    <w:rsid w:val="000A58B0"/>
    <w:rsid w:val="000A5CF5"/>
    <w:rsid w:val="000A5DCD"/>
    <w:rsid w:val="000A609C"/>
    <w:rsid w:val="000A6589"/>
    <w:rsid w:val="000A6623"/>
    <w:rsid w:val="000A7030"/>
    <w:rsid w:val="000A718D"/>
    <w:rsid w:val="000A77A0"/>
    <w:rsid w:val="000A7FA3"/>
    <w:rsid w:val="000B05C3"/>
    <w:rsid w:val="000B0672"/>
    <w:rsid w:val="000B0987"/>
    <w:rsid w:val="000B18E2"/>
    <w:rsid w:val="000B1A2B"/>
    <w:rsid w:val="000B28C6"/>
    <w:rsid w:val="000B2A6E"/>
    <w:rsid w:val="000B2D7E"/>
    <w:rsid w:val="000B32B2"/>
    <w:rsid w:val="000B3E32"/>
    <w:rsid w:val="000B4920"/>
    <w:rsid w:val="000B5C32"/>
    <w:rsid w:val="000B6133"/>
    <w:rsid w:val="000B6636"/>
    <w:rsid w:val="000B6AA7"/>
    <w:rsid w:val="000B6AB1"/>
    <w:rsid w:val="000B707D"/>
    <w:rsid w:val="000B7379"/>
    <w:rsid w:val="000B7BD8"/>
    <w:rsid w:val="000B7DDC"/>
    <w:rsid w:val="000C02EF"/>
    <w:rsid w:val="000C067A"/>
    <w:rsid w:val="000C0906"/>
    <w:rsid w:val="000C12B3"/>
    <w:rsid w:val="000C196A"/>
    <w:rsid w:val="000C1AA4"/>
    <w:rsid w:val="000C1C93"/>
    <w:rsid w:val="000C1EBD"/>
    <w:rsid w:val="000C22CB"/>
    <w:rsid w:val="000C2DA7"/>
    <w:rsid w:val="000C36B3"/>
    <w:rsid w:val="000C3CC7"/>
    <w:rsid w:val="000C3D32"/>
    <w:rsid w:val="000C46A5"/>
    <w:rsid w:val="000C46D9"/>
    <w:rsid w:val="000C4ECD"/>
    <w:rsid w:val="000C5F77"/>
    <w:rsid w:val="000C64F4"/>
    <w:rsid w:val="000C6600"/>
    <w:rsid w:val="000C6AC2"/>
    <w:rsid w:val="000C6B73"/>
    <w:rsid w:val="000C755C"/>
    <w:rsid w:val="000D01C3"/>
    <w:rsid w:val="000D0313"/>
    <w:rsid w:val="000D06CB"/>
    <w:rsid w:val="000D0AEC"/>
    <w:rsid w:val="000D0D87"/>
    <w:rsid w:val="000D10A8"/>
    <w:rsid w:val="000D10B1"/>
    <w:rsid w:val="000D13ED"/>
    <w:rsid w:val="000D1F05"/>
    <w:rsid w:val="000D1FE4"/>
    <w:rsid w:val="000D2629"/>
    <w:rsid w:val="000D325E"/>
    <w:rsid w:val="000D351A"/>
    <w:rsid w:val="000D4972"/>
    <w:rsid w:val="000D49CF"/>
    <w:rsid w:val="000D547E"/>
    <w:rsid w:val="000D60C0"/>
    <w:rsid w:val="000D675D"/>
    <w:rsid w:val="000D6899"/>
    <w:rsid w:val="000D6B85"/>
    <w:rsid w:val="000D6EAA"/>
    <w:rsid w:val="000D6F35"/>
    <w:rsid w:val="000D7168"/>
    <w:rsid w:val="000D72E7"/>
    <w:rsid w:val="000D74C6"/>
    <w:rsid w:val="000D7FE0"/>
    <w:rsid w:val="000DF6C6"/>
    <w:rsid w:val="000E069E"/>
    <w:rsid w:val="000E1223"/>
    <w:rsid w:val="000E1BA3"/>
    <w:rsid w:val="000E1F4C"/>
    <w:rsid w:val="000E2265"/>
    <w:rsid w:val="000E23AF"/>
    <w:rsid w:val="000E2926"/>
    <w:rsid w:val="000E30E4"/>
    <w:rsid w:val="000E340D"/>
    <w:rsid w:val="000E3579"/>
    <w:rsid w:val="000E36B6"/>
    <w:rsid w:val="000E3E32"/>
    <w:rsid w:val="000E40A8"/>
    <w:rsid w:val="000E411C"/>
    <w:rsid w:val="000E4480"/>
    <w:rsid w:val="000E5020"/>
    <w:rsid w:val="000E50A7"/>
    <w:rsid w:val="000E530D"/>
    <w:rsid w:val="000E594B"/>
    <w:rsid w:val="000E5C6D"/>
    <w:rsid w:val="000E5EE7"/>
    <w:rsid w:val="000E5F9A"/>
    <w:rsid w:val="000E63D6"/>
    <w:rsid w:val="000E69C6"/>
    <w:rsid w:val="000E74D1"/>
    <w:rsid w:val="000E75FB"/>
    <w:rsid w:val="000E7AA2"/>
    <w:rsid w:val="000E7B81"/>
    <w:rsid w:val="000E7F27"/>
    <w:rsid w:val="000F019C"/>
    <w:rsid w:val="000F0291"/>
    <w:rsid w:val="000F0736"/>
    <w:rsid w:val="000F187C"/>
    <w:rsid w:val="000F1F2A"/>
    <w:rsid w:val="000F237B"/>
    <w:rsid w:val="000F2426"/>
    <w:rsid w:val="000F2685"/>
    <w:rsid w:val="000F348E"/>
    <w:rsid w:val="000F3804"/>
    <w:rsid w:val="000F3B92"/>
    <w:rsid w:val="000F4123"/>
    <w:rsid w:val="000F4349"/>
    <w:rsid w:val="000F506E"/>
    <w:rsid w:val="000F5422"/>
    <w:rsid w:val="000F5559"/>
    <w:rsid w:val="000F55DA"/>
    <w:rsid w:val="000F564B"/>
    <w:rsid w:val="000F566C"/>
    <w:rsid w:val="000F595D"/>
    <w:rsid w:val="000F5BBD"/>
    <w:rsid w:val="000F6114"/>
    <w:rsid w:val="000F6478"/>
    <w:rsid w:val="000F6898"/>
    <w:rsid w:val="000F6C10"/>
    <w:rsid w:val="000F710C"/>
    <w:rsid w:val="000F74BF"/>
    <w:rsid w:val="000F77D5"/>
    <w:rsid w:val="000FF7A7"/>
    <w:rsid w:val="00100572"/>
    <w:rsid w:val="001006C3"/>
    <w:rsid w:val="001007C3"/>
    <w:rsid w:val="00100C78"/>
    <w:rsid w:val="00100F15"/>
    <w:rsid w:val="00101190"/>
    <w:rsid w:val="001011FD"/>
    <w:rsid w:val="00101333"/>
    <w:rsid w:val="00101841"/>
    <w:rsid w:val="00101A6E"/>
    <w:rsid w:val="00102081"/>
    <w:rsid w:val="00102139"/>
    <w:rsid w:val="00102CAD"/>
    <w:rsid w:val="001030FA"/>
    <w:rsid w:val="001032B9"/>
    <w:rsid w:val="00103329"/>
    <w:rsid w:val="00103876"/>
    <w:rsid w:val="00103F1F"/>
    <w:rsid w:val="00103F22"/>
    <w:rsid w:val="001043C8"/>
    <w:rsid w:val="00104731"/>
    <w:rsid w:val="00104F58"/>
    <w:rsid w:val="00105107"/>
    <w:rsid w:val="001051F7"/>
    <w:rsid w:val="00105DF0"/>
    <w:rsid w:val="0010604F"/>
    <w:rsid w:val="001060A0"/>
    <w:rsid w:val="001068AD"/>
    <w:rsid w:val="00106A00"/>
    <w:rsid w:val="00106F0D"/>
    <w:rsid w:val="00106FEC"/>
    <w:rsid w:val="00107689"/>
    <w:rsid w:val="00107E86"/>
    <w:rsid w:val="00110731"/>
    <w:rsid w:val="00110A29"/>
    <w:rsid w:val="0011137B"/>
    <w:rsid w:val="001123E2"/>
    <w:rsid w:val="00112BAA"/>
    <w:rsid w:val="00112BF1"/>
    <w:rsid w:val="00112FCF"/>
    <w:rsid w:val="0011352E"/>
    <w:rsid w:val="00113A50"/>
    <w:rsid w:val="001143E7"/>
    <w:rsid w:val="00114AA0"/>
    <w:rsid w:val="00114CBE"/>
    <w:rsid w:val="001152A9"/>
    <w:rsid w:val="0011537A"/>
    <w:rsid w:val="0011558C"/>
    <w:rsid w:val="00115611"/>
    <w:rsid w:val="001157EC"/>
    <w:rsid w:val="00115FC6"/>
    <w:rsid w:val="001161F9"/>
    <w:rsid w:val="00116258"/>
    <w:rsid w:val="001168AE"/>
    <w:rsid w:val="001169A0"/>
    <w:rsid w:val="00116DA7"/>
    <w:rsid w:val="00117121"/>
    <w:rsid w:val="00117261"/>
    <w:rsid w:val="0011765F"/>
    <w:rsid w:val="001176C0"/>
    <w:rsid w:val="00117905"/>
    <w:rsid w:val="0012045C"/>
    <w:rsid w:val="00120762"/>
    <w:rsid w:val="00120DA3"/>
    <w:rsid w:val="00121132"/>
    <w:rsid w:val="001215D7"/>
    <w:rsid w:val="00121B75"/>
    <w:rsid w:val="00122424"/>
    <w:rsid w:val="00122966"/>
    <w:rsid w:val="00122E1B"/>
    <w:rsid w:val="00122ECE"/>
    <w:rsid w:val="0012338A"/>
    <w:rsid w:val="00123D04"/>
    <w:rsid w:val="001241AD"/>
    <w:rsid w:val="0012420E"/>
    <w:rsid w:val="00124233"/>
    <w:rsid w:val="00124A00"/>
    <w:rsid w:val="00124EB3"/>
    <w:rsid w:val="00124F02"/>
    <w:rsid w:val="00124F32"/>
    <w:rsid w:val="00124F9E"/>
    <w:rsid w:val="00125082"/>
    <w:rsid w:val="001254E9"/>
    <w:rsid w:val="0012566D"/>
    <w:rsid w:val="00126185"/>
    <w:rsid w:val="00126859"/>
    <w:rsid w:val="00126A41"/>
    <w:rsid w:val="00126AD5"/>
    <w:rsid w:val="00126E72"/>
    <w:rsid w:val="00126F06"/>
    <w:rsid w:val="00126FF5"/>
    <w:rsid w:val="001271B6"/>
    <w:rsid w:val="001271E1"/>
    <w:rsid w:val="001279AC"/>
    <w:rsid w:val="001279BB"/>
    <w:rsid w:val="00127AF0"/>
    <w:rsid w:val="00127BBC"/>
    <w:rsid w:val="00127BD8"/>
    <w:rsid w:val="00127D46"/>
    <w:rsid w:val="00130834"/>
    <w:rsid w:val="00130A7D"/>
    <w:rsid w:val="00130BFC"/>
    <w:rsid w:val="001314AA"/>
    <w:rsid w:val="001319D3"/>
    <w:rsid w:val="00131B0E"/>
    <w:rsid w:val="00132144"/>
    <w:rsid w:val="0013278A"/>
    <w:rsid w:val="00132CC7"/>
    <w:rsid w:val="001332D9"/>
    <w:rsid w:val="0013338E"/>
    <w:rsid w:val="0013380A"/>
    <w:rsid w:val="00134461"/>
    <w:rsid w:val="001348D0"/>
    <w:rsid w:val="001350C1"/>
    <w:rsid w:val="00135177"/>
    <w:rsid w:val="001362BA"/>
    <w:rsid w:val="00136E3A"/>
    <w:rsid w:val="0013742F"/>
    <w:rsid w:val="001374F8"/>
    <w:rsid w:val="00137C25"/>
    <w:rsid w:val="001407ED"/>
    <w:rsid w:val="00140FFB"/>
    <w:rsid w:val="001416E2"/>
    <w:rsid w:val="00141722"/>
    <w:rsid w:val="001417C7"/>
    <w:rsid w:val="00141CD6"/>
    <w:rsid w:val="001421DD"/>
    <w:rsid w:val="00142319"/>
    <w:rsid w:val="0014232C"/>
    <w:rsid w:val="001425FF"/>
    <w:rsid w:val="001427F6"/>
    <w:rsid w:val="00142838"/>
    <w:rsid w:val="001428A4"/>
    <w:rsid w:val="00142A14"/>
    <w:rsid w:val="00142B15"/>
    <w:rsid w:val="00142BD5"/>
    <w:rsid w:val="0014353B"/>
    <w:rsid w:val="00143D10"/>
    <w:rsid w:val="00143D8D"/>
    <w:rsid w:val="00143EEB"/>
    <w:rsid w:val="00144182"/>
    <w:rsid w:val="001446E5"/>
    <w:rsid w:val="001448C0"/>
    <w:rsid w:val="00144C44"/>
    <w:rsid w:val="00145024"/>
    <w:rsid w:val="00145101"/>
    <w:rsid w:val="00145919"/>
    <w:rsid w:val="00145E21"/>
    <w:rsid w:val="00145FEE"/>
    <w:rsid w:val="001460C4"/>
    <w:rsid w:val="001464C3"/>
    <w:rsid w:val="001464E2"/>
    <w:rsid w:val="0014651F"/>
    <w:rsid w:val="00146E55"/>
    <w:rsid w:val="0014703D"/>
    <w:rsid w:val="001473D7"/>
    <w:rsid w:val="0014762F"/>
    <w:rsid w:val="001476E6"/>
    <w:rsid w:val="00147730"/>
    <w:rsid w:val="00147785"/>
    <w:rsid w:val="00147E26"/>
    <w:rsid w:val="00147E2F"/>
    <w:rsid w:val="00147F68"/>
    <w:rsid w:val="00150119"/>
    <w:rsid w:val="001501D7"/>
    <w:rsid w:val="00150421"/>
    <w:rsid w:val="00150544"/>
    <w:rsid w:val="00150576"/>
    <w:rsid w:val="001505EA"/>
    <w:rsid w:val="00150AC3"/>
    <w:rsid w:val="00150B0D"/>
    <w:rsid w:val="00150D73"/>
    <w:rsid w:val="001515F9"/>
    <w:rsid w:val="001519A8"/>
    <w:rsid w:val="00151ADE"/>
    <w:rsid w:val="00152036"/>
    <w:rsid w:val="00152614"/>
    <w:rsid w:val="00152699"/>
    <w:rsid w:val="001530DA"/>
    <w:rsid w:val="00153B87"/>
    <w:rsid w:val="00153BE1"/>
    <w:rsid w:val="001542E7"/>
    <w:rsid w:val="00154339"/>
    <w:rsid w:val="0015440F"/>
    <w:rsid w:val="00154897"/>
    <w:rsid w:val="001548B2"/>
    <w:rsid w:val="00154DC9"/>
    <w:rsid w:val="00154EEC"/>
    <w:rsid w:val="0015535D"/>
    <w:rsid w:val="001571B6"/>
    <w:rsid w:val="0015799E"/>
    <w:rsid w:val="00157DD8"/>
    <w:rsid w:val="00157E6D"/>
    <w:rsid w:val="001600AA"/>
    <w:rsid w:val="00160B89"/>
    <w:rsid w:val="00160DB0"/>
    <w:rsid w:val="001611F1"/>
    <w:rsid w:val="00161761"/>
    <w:rsid w:val="00161A31"/>
    <w:rsid w:val="00161C08"/>
    <w:rsid w:val="00161FF0"/>
    <w:rsid w:val="001626AC"/>
    <w:rsid w:val="001629C9"/>
    <w:rsid w:val="00163329"/>
    <w:rsid w:val="0016382F"/>
    <w:rsid w:val="00163C21"/>
    <w:rsid w:val="00164074"/>
    <w:rsid w:val="00164684"/>
    <w:rsid w:val="00164AAC"/>
    <w:rsid w:val="00164C1B"/>
    <w:rsid w:val="0016515D"/>
    <w:rsid w:val="00165874"/>
    <w:rsid w:val="00165A06"/>
    <w:rsid w:val="00165E7F"/>
    <w:rsid w:val="00165EDF"/>
    <w:rsid w:val="0016616A"/>
    <w:rsid w:val="001662FF"/>
    <w:rsid w:val="00166564"/>
    <w:rsid w:val="00166C96"/>
    <w:rsid w:val="00166EAF"/>
    <w:rsid w:val="00167212"/>
    <w:rsid w:val="0016732B"/>
    <w:rsid w:val="00167803"/>
    <w:rsid w:val="00167DED"/>
    <w:rsid w:val="001705A9"/>
    <w:rsid w:val="00170A2D"/>
    <w:rsid w:val="00170F1A"/>
    <w:rsid w:val="001710C4"/>
    <w:rsid w:val="00171309"/>
    <w:rsid w:val="00171485"/>
    <w:rsid w:val="00171528"/>
    <w:rsid w:val="00171741"/>
    <w:rsid w:val="00171B06"/>
    <w:rsid w:val="001720F3"/>
    <w:rsid w:val="00172662"/>
    <w:rsid w:val="001729C9"/>
    <w:rsid w:val="00172D32"/>
    <w:rsid w:val="0017365D"/>
    <w:rsid w:val="001748CE"/>
    <w:rsid w:val="00175056"/>
    <w:rsid w:val="0017509E"/>
    <w:rsid w:val="00175BDA"/>
    <w:rsid w:val="001760DC"/>
    <w:rsid w:val="00176652"/>
    <w:rsid w:val="00176C98"/>
    <w:rsid w:val="00176E95"/>
    <w:rsid w:val="00177538"/>
    <w:rsid w:val="001776C7"/>
    <w:rsid w:val="00177C26"/>
    <w:rsid w:val="001807AC"/>
    <w:rsid w:val="001807E5"/>
    <w:rsid w:val="00180AC9"/>
    <w:rsid w:val="00181712"/>
    <w:rsid w:val="001823A7"/>
    <w:rsid w:val="001828B6"/>
    <w:rsid w:val="00182A5A"/>
    <w:rsid w:val="001835C7"/>
    <w:rsid w:val="00183645"/>
    <w:rsid w:val="00183720"/>
    <w:rsid w:val="0018385B"/>
    <w:rsid w:val="00183CB2"/>
    <w:rsid w:val="001842A9"/>
    <w:rsid w:val="001842EB"/>
    <w:rsid w:val="001843B2"/>
    <w:rsid w:val="00185143"/>
    <w:rsid w:val="0018520E"/>
    <w:rsid w:val="00185255"/>
    <w:rsid w:val="0018596D"/>
    <w:rsid w:val="00186611"/>
    <w:rsid w:val="00186BEB"/>
    <w:rsid w:val="00186D35"/>
    <w:rsid w:val="0018737F"/>
    <w:rsid w:val="001873C1"/>
    <w:rsid w:val="00187F77"/>
    <w:rsid w:val="00190534"/>
    <w:rsid w:val="0019061F"/>
    <w:rsid w:val="001906EF"/>
    <w:rsid w:val="00190A1B"/>
    <w:rsid w:val="00190BD1"/>
    <w:rsid w:val="00191286"/>
    <w:rsid w:val="00191F58"/>
    <w:rsid w:val="00191FC1"/>
    <w:rsid w:val="00192061"/>
    <w:rsid w:val="001923A3"/>
    <w:rsid w:val="0019244A"/>
    <w:rsid w:val="001925B6"/>
    <w:rsid w:val="001928A8"/>
    <w:rsid w:val="00192A7B"/>
    <w:rsid w:val="00193402"/>
    <w:rsid w:val="001934E8"/>
    <w:rsid w:val="00193710"/>
    <w:rsid w:val="0019382C"/>
    <w:rsid w:val="00193BB1"/>
    <w:rsid w:val="00193C24"/>
    <w:rsid w:val="00193F2C"/>
    <w:rsid w:val="00194252"/>
    <w:rsid w:val="0019451D"/>
    <w:rsid w:val="001945D5"/>
    <w:rsid w:val="0019474D"/>
    <w:rsid w:val="00194DAD"/>
    <w:rsid w:val="001954B4"/>
    <w:rsid w:val="00195723"/>
    <w:rsid w:val="00195736"/>
    <w:rsid w:val="0019624F"/>
    <w:rsid w:val="00196856"/>
    <w:rsid w:val="001968E8"/>
    <w:rsid w:val="00196D80"/>
    <w:rsid w:val="00197281"/>
    <w:rsid w:val="001976FE"/>
    <w:rsid w:val="001978EF"/>
    <w:rsid w:val="001A032F"/>
    <w:rsid w:val="001A0755"/>
    <w:rsid w:val="001A12A2"/>
    <w:rsid w:val="001A1493"/>
    <w:rsid w:val="001A1C71"/>
    <w:rsid w:val="001A1CD7"/>
    <w:rsid w:val="001A1DCD"/>
    <w:rsid w:val="001A1F50"/>
    <w:rsid w:val="001A2A2C"/>
    <w:rsid w:val="001A2AF8"/>
    <w:rsid w:val="001A30A6"/>
    <w:rsid w:val="001A3443"/>
    <w:rsid w:val="001A34B6"/>
    <w:rsid w:val="001A3812"/>
    <w:rsid w:val="001A3F07"/>
    <w:rsid w:val="001A3F2B"/>
    <w:rsid w:val="001A4117"/>
    <w:rsid w:val="001A4A54"/>
    <w:rsid w:val="001A503F"/>
    <w:rsid w:val="001A5463"/>
    <w:rsid w:val="001A54A9"/>
    <w:rsid w:val="001A55C8"/>
    <w:rsid w:val="001A5BD7"/>
    <w:rsid w:val="001A6172"/>
    <w:rsid w:val="001A66C0"/>
    <w:rsid w:val="001A6DFB"/>
    <w:rsid w:val="001A77C4"/>
    <w:rsid w:val="001A7E09"/>
    <w:rsid w:val="001B0BEE"/>
    <w:rsid w:val="001B135A"/>
    <w:rsid w:val="001B14D5"/>
    <w:rsid w:val="001B1C7D"/>
    <w:rsid w:val="001B2089"/>
    <w:rsid w:val="001B225F"/>
    <w:rsid w:val="001B2ABC"/>
    <w:rsid w:val="001B2ADF"/>
    <w:rsid w:val="001B2DF3"/>
    <w:rsid w:val="001B3689"/>
    <w:rsid w:val="001B3A23"/>
    <w:rsid w:val="001B3E05"/>
    <w:rsid w:val="001B3F8C"/>
    <w:rsid w:val="001B4253"/>
    <w:rsid w:val="001B49B7"/>
    <w:rsid w:val="001B4A48"/>
    <w:rsid w:val="001B4C69"/>
    <w:rsid w:val="001B4E90"/>
    <w:rsid w:val="001B5535"/>
    <w:rsid w:val="001B55C0"/>
    <w:rsid w:val="001B5838"/>
    <w:rsid w:val="001B60CD"/>
    <w:rsid w:val="001B62B9"/>
    <w:rsid w:val="001B639A"/>
    <w:rsid w:val="001B6895"/>
    <w:rsid w:val="001B6898"/>
    <w:rsid w:val="001B6A58"/>
    <w:rsid w:val="001B7114"/>
    <w:rsid w:val="001B7174"/>
    <w:rsid w:val="001B7293"/>
    <w:rsid w:val="001B72AF"/>
    <w:rsid w:val="001B7527"/>
    <w:rsid w:val="001B7E0B"/>
    <w:rsid w:val="001C04CF"/>
    <w:rsid w:val="001C09A6"/>
    <w:rsid w:val="001C1557"/>
    <w:rsid w:val="001C15A3"/>
    <w:rsid w:val="001C1A5D"/>
    <w:rsid w:val="001C1F9E"/>
    <w:rsid w:val="001C22EF"/>
    <w:rsid w:val="001C238A"/>
    <w:rsid w:val="001C2625"/>
    <w:rsid w:val="001C2F40"/>
    <w:rsid w:val="001C3AE8"/>
    <w:rsid w:val="001C3B41"/>
    <w:rsid w:val="001C3F5D"/>
    <w:rsid w:val="001C4072"/>
    <w:rsid w:val="001C4255"/>
    <w:rsid w:val="001C463D"/>
    <w:rsid w:val="001C471D"/>
    <w:rsid w:val="001C48CC"/>
    <w:rsid w:val="001C4A84"/>
    <w:rsid w:val="001C4C51"/>
    <w:rsid w:val="001C4D9A"/>
    <w:rsid w:val="001C509E"/>
    <w:rsid w:val="001C50C7"/>
    <w:rsid w:val="001C549C"/>
    <w:rsid w:val="001C5CAF"/>
    <w:rsid w:val="001C6252"/>
    <w:rsid w:val="001C67A4"/>
    <w:rsid w:val="001C6879"/>
    <w:rsid w:val="001C6DF2"/>
    <w:rsid w:val="001C7053"/>
    <w:rsid w:val="001C762B"/>
    <w:rsid w:val="001D09EB"/>
    <w:rsid w:val="001D0ABC"/>
    <w:rsid w:val="001D12FA"/>
    <w:rsid w:val="001D1567"/>
    <w:rsid w:val="001D1B04"/>
    <w:rsid w:val="001D24EC"/>
    <w:rsid w:val="001D2A75"/>
    <w:rsid w:val="001D2BFA"/>
    <w:rsid w:val="001D2EF9"/>
    <w:rsid w:val="001D4245"/>
    <w:rsid w:val="001D4A78"/>
    <w:rsid w:val="001D4DC1"/>
    <w:rsid w:val="001D5253"/>
    <w:rsid w:val="001D5441"/>
    <w:rsid w:val="001D584D"/>
    <w:rsid w:val="001D588F"/>
    <w:rsid w:val="001D5A99"/>
    <w:rsid w:val="001D67EB"/>
    <w:rsid w:val="001D7257"/>
    <w:rsid w:val="001D747C"/>
    <w:rsid w:val="001D775E"/>
    <w:rsid w:val="001D77D3"/>
    <w:rsid w:val="001D797D"/>
    <w:rsid w:val="001D7C3D"/>
    <w:rsid w:val="001D7F64"/>
    <w:rsid w:val="001E00B1"/>
    <w:rsid w:val="001E09E5"/>
    <w:rsid w:val="001E0A9D"/>
    <w:rsid w:val="001E1484"/>
    <w:rsid w:val="001E16DE"/>
    <w:rsid w:val="001E1DB7"/>
    <w:rsid w:val="001E1FB3"/>
    <w:rsid w:val="001E214F"/>
    <w:rsid w:val="001E3570"/>
    <w:rsid w:val="001E3F56"/>
    <w:rsid w:val="001E4526"/>
    <w:rsid w:val="001E4A1F"/>
    <w:rsid w:val="001E4D2A"/>
    <w:rsid w:val="001E4F84"/>
    <w:rsid w:val="001E57FB"/>
    <w:rsid w:val="001E57FD"/>
    <w:rsid w:val="001E59B4"/>
    <w:rsid w:val="001E5C13"/>
    <w:rsid w:val="001E5D69"/>
    <w:rsid w:val="001E5F4A"/>
    <w:rsid w:val="001E5F6B"/>
    <w:rsid w:val="001E61AA"/>
    <w:rsid w:val="001E6218"/>
    <w:rsid w:val="001E6673"/>
    <w:rsid w:val="001E672E"/>
    <w:rsid w:val="001E6AF3"/>
    <w:rsid w:val="001E6BD7"/>
    <w:rsid w:val="001E70C1"/>
    <w:rsid w:val="001E77AA"/>
    <w:rsid w:val="001E7D09"/>
    <w:rsid w:val="001E7F81"/>
    <w:rsid w:val="001F09D5"/>
    <w:rsid w:val="001F0F4F"/>
    <w:rsid w:val="001F10A5"/>
    <w:rsid w:val="001F15A9"/>
    <w:rsid w:val="001F1F2D"/>
    <w:rsid w:val="001F2280"/>
    <w:rsid w:val="001F24E1"/>
    <w:rsid w:val="001F2D59"/>
    <w:rsid w:val="001F2DED"/>
    <w:rsid w:val="001F37E5"/>
    <w:rsid w:val="001F3915"/>
    <w:rsid w:val="001F3E89"/>
    <w:rsid w:val="001F3F8A"/>
    <w:rsid w:val="001F4019"/>
    <w:rsid w:val="001F40FD"/>
    <w:rsid w:val="001F450A"/>
    <w:rsid w:val="001F4B25"/>
    <w:rsid w:val="001F5195"/>
    <w:rsid w:val="001F5B4A"/>
    <w:rsid w:val="001F5D33"/>
    <w:rsid w:val="001F6540"/>
    <w:rsid w:val="001F66C8"/>
    <w:rsid w:val="001F69EF"/>
    <w:rsid w:val="001F7518"/>
    <w:rsid w:val="001F7641"/>
    <w:rsid w:val="001F7949"/>
    <w:rsid w:val="00200752"/>
    <w:rsid w:val="00200A13"/>
    <w:rsid w:val="00200B4D"/>
    <w:rsid w:val="00200E03"/>
    <w:rsid w:val="00200F50"/>
    <w:rsid w:val="0020114B"/>
    <w:rsid w:val="0020185E"/>
    <w:rsid w:val="00202104"/>
    <w:rsid w:val="002022C0"/>
    <w:rsid w:val="00202461"/>
    <w:rsid w:val="00203D5F"/>
    <w:rsid w:val="00203EF5"/>
    <w:rsid w:val="0020469F"/>
    <w:rsid w:val="002049B6"/>
    <w:rsid w:val="00204EAA"/>
    <w:rsid w:val="00205059"/>
    <w:rsid w:val="00205312"/>
    <w:rsid w:val="00205970"/>
    <w:rsid w:val="00205D22"/>
    <w:rsid w:val="00205E96"/>
    <w:rsid w:val="00206B86"/>
    <w:rsid w:val="00206E4D"/>
    <w:rsid w:val="00207138"/>
    <w:rsid w:val="00207281"/>
    <w:rsid w:val="00207651"/>
    <w:rsid w:val="00207759"/>
    <w:rsid w:val="00207EEB"/>
    <w:rsid w:val="0020F5EE"/>
    <w:rsid w:val="00210757"/>
    <w:rsid w:val="0021078E"/>
    <w:rsid w:val="00210909"/>
    <w:rsid w:val="0021103A"/>
    <w:rsid w:val="0021145B"/>
    <w:rsid w:val="00211659"/>
    <w:rsid w:val="00211953"/>
    <w:rsid w:val="002119CF"/>
    <w:rsid w:val="00211BF7"/>
    <w:rsid w:val="002124DC"/>
    <w:rsid w:val="00213846"/>
    <w:rsid w:val="00213B53"/>
    <w:rsid w:val="00214705"/>
    <w:rsid w:val="00214C93"/>
    <w:rsid w:val="00214F9C"/>
    <w:rsid w:val="00215042"/>
    <w:rsid w:val="00215A90"/>
    <w:rsid w:val="00215DE9"/>
    <w:rsid w:val="00216077"/>
    <w:rsid w:val="00216B58"/>
    <w:rsid w:val="002174BC"/>
    <w:rsid w:val="00217506"/>
    <w:rsid w:val="002175A2"/>
    <w:rsid w:val="00220275"/>
    <w:rsid w:val="00220D37"/>
    <w:rsid w:val="00220E51"/>
    <w:rsid w:val="002215FD"/>
    <w:rsid w:val="00221773"/>
    <w:rsid w:val="0022177F"/>
    <w:rsid w:val="00221AE5"/>
    <w:rsid w:val="00222263"/>
    <w:rsid w:val="002222C4"/>
    <w:rsid w:val="002229FF"/>
    <w:rsid w:val="00222C24"/>
    <w:rsid w:val="00222EF3"/>
    <w:rsid w:val="002230D7"/>
    <w:rsid w:val="002232BE"/>
    <w:rsid w:val="0022332B"/>
    <w:rsid w:val="002237AE"/>
    <w:rsid w:val="00223929"/>
    <w:rsid w:val="00223A1A"/>
    <w:rsid w:val="00223BBA"/>
    <w:rsid w:val="00223C58"/>
    <w:rsid w:val="00223CE5"/>
    <w:rsid w:val="00223E50"/>
    <w:rsid w:val="00224003"/>
    <w:rsid w:val="00224016"/>
    <w:rsid w:val="0022413F"/>
    <w:rsid w:val="00224B7F"/>
    <w:rsid w:val="00224CBD"/>
    <w:rsid w:val="0022536C"/>
    <w:rsid w:val="002256C8"/>
    <w:rsid w:val="00225931"/>
    <w:rsid w:val="00225ABD"/>
    <w:rsid w:val="00225D76"/>
    <w:rsid w:val="00225E52"/>
    <w:rsid w:val="00225E90"/>
    <w:rsid w:val="00226837"/>
    <w:rsid w:val="00226A92"/>
    <w:rsid w:val="00226BC1"/>
    <w:rsid w:val="0022713B"/>
    <w:rsid w:val="00227156"/>
    <w:rsid w:val="00227556"/>
    <w:rsid w:val="00227ECA"/>
    <w:rsid w:val="0023000F"/>
    <w:rsid w:val="00230732"/>
    <w:rsid w:val="00230EEF"/>
    <w:rsid w:val="002312EA"/>
    <w:rsid w:val="00231852"/>
    <w:rsid w:val="00231B02"/>
    <w:rsid w:val="00232254"/>
    <w:rsid w:val="002323F0"/>
    <w:rsid w:val="002327DB"/>
    <w:rsid w:val="002337A9"/>
    <w:rsid w:val="00233A3B"/>
    <w:rsid w:val="00233C2C"/>
    <w:rsid w:val="00233C6A"/>
    <w:rsid w:val="002349AF"/>
    <w:rsid w:val="00234B54"/>
    <w:rsid w:val="00234F14"/>
    <w:rsid w:val="0023536D"/>
    <w:rsid w:val="002359A5"/>
    <w:rsid w:val="00235BCB"/>
    <w:rsid w:val="0023614D"/>
    <w:rsid w:val="00236299"/>
    <w:rsid w:val="002366D0"/>
    <w:rsid w:val="00236EDB"/>
    <w:rsid w:val="002373AB"/>
    <w:rsid w:val="002379D9"/>
    <w:rsid w:val="00237B94"/>
    <w:rsid w:val="002400FC"/>
    <w:rsid w:val="002405DF"/>
    <w:rsid w:val="00240B20"/>
    <w:rsid w:val="00241C8D"/>
    <w:rsid w:val="00241CA8"/>
    <w:rsid w:val="0024212F"/>
    <w:rsid w:val="00242DAA"/>
    <w:rsid w:val="002432FA"/>
    <w:rsid w:val="00243A32"/>
    <w:rsid w:val="00243C66"/>
    <w:rsid w:val="00243EB4"/>
    <w:rsid w:val="002440AC"/>
    <w:rsid w:val="002440B7"/>
    <w:rsid w:val="00244CA0"/>
    <w:rsid w:val="00244E1A"/>
    <w:rsid w:val="002455D3"/>
    <w:rsid w:val="0024595C"/>
    <w:rsid w:val="00245B8F"/>
    <w:rsid w:val="00245CCB"/>
    <w:rsid w:val="00246225"/>
    <w:rsid w:val="00246269"/>
    <w:rsid w:val="00246332"/>
    <w:rsid w:val="00246666"/>
    <w:rsid w:val="00246C3D"/>
    <w:rsid w:val="00246DD3"/>
    <w:rsid w:val="00246E07"/>
    <w:rsid w:val="00247132"/>
    <w:rsid w:val="00247616"/>
    <w:rsid w:val="002501AE"/>
    <w:rsid w:val="00250280"/>
    <w:rsid w:val="002506AD"/>
    <w:rsid w:val="00250A84"/>
    <w:rsid w:val="0025144A"/>
    <w:rsid w:val="002518CC"/>
    <w:rsid w:val="002518EF"/>
    <w:rsid w:val="00251A6C"/>
    <w:rsid w:val="0025209C"/>
    <w:rsid w:val="002527A2"/>
    <w:rsid w:val="00252890"/>
    <w:rsid w:val="00252A7A"/>
    <w:rsid w:val="00252C0D"/>
    <w:rsid w:val="00252CD2"/>
    <w:rsid w:val="00253029"/>
    <w:rsid w:val="00253644"/>
    <w:rsid w:val="00253B44"/>
    <w:rsid w:val="00253BCE"/>
    <w:rsid w:val="00253C70"/>
    <w:rsid w:val="002540AA"/>
    <w:rsid w:val="002550F0"/>
    <w:rsid w:val="00255251"/>
    <w:rsid w:val="00255571"/>
    <w:rsid w:val="00255E7E"/>
    <w:rsid w:val="00256065"/>
    <w:rsid w:val="002563D5"/>
    <w:rsid w:val="00256E90"/>
    <w:rsid w:val="00256F34"/>
    <w:rsid w:val="00257072"/>
    <w:rsid w:val="002571E6"/>
    <w:rsid w:val="00257488"/>
    <w:rsid w:val="002575E4"/>
    <w:rsid w:val="0025776C"/>
    <w:rsid w:val="00257BB5"/>
    <w:rsid w:val="0026024E"/>
    <w:rsid w:val="00260533"/>
    <w:rsid w:val="0026058B"/>
    <w:rsid w:val="00260A63"/>
    <w:rsid w:val="00260B25"/>
    <w:rsid w:val="00261095"/>
    <w:rsid w:val="00261717"/>
    <w:rsid w:val="002618EB"/>
    <w:rsid w:val="00261C41"/>
    <w:rsid w:val="002620C0"/>
    <w:rsid w:val="002623FD"/>
    <w:rsid w:val="00262998"/>
    <w:rsid w:val="00263423"/>
    <w:rsid w:val="00263F56"/>
    <w:rsid w:val="0026412C"/>
    <w:rsid w:val="0026422B"/>
    <w:rsid w:val="0026487F"/>
    <w:rsid w:val="002651F8"/>
    <w:rsid w:val="00265242"/>
    <w:rsid w:val="002654A6"/>
    <w:rsid w:val="002658A1"/>
    <w:rsid w:val="00266130"/>
    <w:rsid w:val="00266731"/>
    <w:rsid w:val="002668E8"/>
    <w:rsid w:val="00266EBF"/>
    <w:rsid w:val="00267618"/>
    <w:rsid w:val="002700E6"/>
    <w:rsid w:val="002701F0"/>
    <w:rsid w:val="00270763"/>
    <w:rsid w:val="00270771"/>
    <w:rsid w:val="00270C28"/>
    <w:rsid w:val="00272454"/>
    <w:rsid w:val="00272744"/>
    <w:rsid w:val="00272B8E"/>
    <w:rsid w:val="0027310C"/>
    <w:rsid w:val="0027393D"/>
    <w:rsid w:val="00273F45"/>
    <w:rsid w:val="002741B8"/>
    <w:rsid w:val="002746C0"/>
    <w:rsid w:val="00274823"/>
    <w:rsid w:val="00274872"/>
    <w:rsid w:val="00275785"/>
    <w:rsid w:val="00275A38"/>
    <w:rsid w:val="00275B80"/>
    <w:rsid w:val="00275CF8"/>
    <w:rsid w:val="00275EC4"/>
    <w:rsid w:val="002778FB"/>
    <w:rsid w:val="00277B9F"/>
    <w:rsid w:val="00280699"/>
    <w:rsid w:val="00280B23"/>
    <w:rsid w:val="00280B55"/>
    <w:rsid w:val="00280BAF"/>
    <w:rsid w:val="00280C0E"/>
    <w:rsid w:val="00281971"/>
    <w:rsid w:val="00281BB2"/>
    <w:rsid w:val="00282AA0"/>
    <w:rsid w:val="00282B75"/>
    <w:rsid w:val="002831E3"/>
    <w:rsid w:val="00283712"/>
    <w:rsid w:val="00283766"/>
    <w:rsid w:val="00283F74"/>
    <w:rsid w:val="00284106"/>
    <w:rsid w:val="002841FA"/>
    <w:rsid w:val="00284670"/>
    <w:rsid w:val="00284716"/>
    <w:rsid w:val="00284AFC"/>
    <w:rsid w:val="00284CB1"/>
    <w:rsid w:val="00284E22"/>
    <w:rsid w:val="0028514A"/>
    <w:rsid w:val="002858CE"/>
    <w:rsid w:val="002859B2"/>
    <w:rsid w:val="00285B63"/>
    <w:rsid w:val="00285C3A"/>
    <w:rsid w:val="00285C3F"/>
    <w:rsid w:val="00286248"/>
    <w:rsid w:val="00286544"/>
    <w:rsid w:val="002868C1"/>
    <w:rsid w:val="002874B5"/>
    <w:rsid w:val="002878EC"/>
    <w:rsid w:val="00287A9A"/>
    <w:rsid w:val="00287C2C"/>
    <w:rsid w:val="0029012E"/>
    <w:rsid w:val="002905AA"/>
    <w:rsid w:val="00290A49"/>
    <w:rsid w:val="00290CE8"/>
    <w:rsid w:val="00292D2D"/>
    <w:rsid w:val="00292F9F"/>
    <w:rsid w:val="00292FC8"/>
    <w:rsid w:val="0029359D"/>
    <w:rsid w:val="00293656"/>
    <w:rsid w:val="0029394C"/>
    <w:rsid w:val="00293A9C"/>
    <w:rsid w:val="00293C73"/>
    <w:rsid w:val="00293F1C"/>
    <w:rsid w:val="00293F8E"/>
    <w:rsid w:val="002942AC"/>
    <w:rsid w:val="00294305"/>
    <w:rsid w:val="002945F1"/>
    <w:rsid w:val="00294A09"/>
    <w:rsid w:val="00295362"/>
    <w:rsid w:val="00295572"/>
    <w:rsid w:val="002955AA"/>
    <w:rsid w:val="00295807"/>
    <w:rsid w:val="00295960"/>
    <w:rsid w:val="00296551"/>
    <w:rsid w:val="00296E48"/>
    <w:rsid w:val="0029769C"/>
    <w:rsid w:val="00297B49"/>
    <w:rsid w:val="00297D94"/>
    <w:rsid w:val="00297DDF"/>
    <w:rsid w:val="00297E91"/>
    <w:rsid w:val="002A0DF8"/>
    <w:rsid w:val="002A0F3C"/>
    <w:rsid w:val="002A10C2"/>
    <w:rsid w:val="002A1126"/>
    <w:rsid w:val="002A191A"/>
    <w:rsid w:val="002A1A89"/>
    <w:rsid w:val="002A1DD5"/>
    <w:rsid w:val="002A2A73"/>
    <w:rsid w:val="002A2B79"/>
    <w:rsid w:val="002A34FB"/>
    <w:rsid w:val="002A3B7A"/>
    <w:rsid w:val="002A4890"/>
    <w:rsid w:val="002A4920"/>
    <w:rsid w:val="002A4958"/>
    <w:rsid w:val="002A49F0"/>
    <w:rsid w:val="002A4CED"/>
    <w:rsid w:val="002A4EE5"/>
    <w:rsid w:val="002A5481"/>
    <w:rsid w:val="002A58AC"/>
    <w:rsid w:val="002A6112"/>
    <w:rsid w:val="002A6354"/>
    <w:rsid w:val="002A664F"/>
    <w:rsid w:val="002A69CC"/>
    <w:rsid w:val="002A7144"/>
    <w:rsid w:val="002A7989"/>
    <w:rsid w:val="002A79CF"/>
    <w:rsid w:val="002B02E5"/>
    <w:rsid w:val="002B051C"/>
    <w:rsid w:val="002B0AE2"/>
    <w:rsid w:val="002B0F11"/>
    <w:rsid w:val="002B1C1F"/>
    <w:rsid w:val="002B2389"/>
    <w:rsid w:val="002B2A3C"/>
    <w:rsid w:val="002B302C"/>
    <w:rsid w:val="002B32AE"/>
    <w:rsid w:val="002B35FF"/>
    <w:rsid w:val="002B3F4A"/>
    <w:rsid w:val="002B40C4"/>
    <w:rsid w:val="002B4133"/>
    <w:rsid w:val="002B41E5"/>
    <w:rsid w:val="002B470E"/>
    <w:rsid w:val="002B4AF4"/>
    <w:rsid w:val="002B4ED6"/>
    <w:rsid w:val="002B5184"/>
    <w:rsid w:val="002B54C2"/>
    <w:rsid w:val="002B5A37"/>
    <w:rsid w:val="002B5C09"/>
    <w:rsid w:val="002B654B"/>
    <w:rsid w:val="002B654F"/>
    <w:rsid w:val="002B681C"/>
    <w:rsid w:val="002B70DB"/>
    <w:rsid w:val="002B794E"/>
    <w:rsid w:val="002B7AB0"/>
    <w:rsid w:val="002B7AE2"/>
    <w:rsid w:val="002B7C47"/>
    <w:rsid w:val="002B7D4E"/>
    <w:rsid w:val="002B7E44"/>
    <w:rsid w:val="002C0367"/>
    <w:rsid w:val="002C04BB"/>
    <w:rsid w:val="002C0505"/>
    <w:rsid w:val="002C0D0F"/>
    <w:rsid w:val="002C0E99"/>
    <w:rsid w:val="002C11CC"/>
    <w:rsid w:val="002C1336"/>
    <w:rsid w:val="002C13C3"/>
    <w:rsid w:val="002C182C"/>
    <w:rsid w:val="002C19B7"/>
    <w:rsid w:val="002C23F0"/>
    <w:rsid w:val="002C2609"/>
    <w:rsid w:val="002C2972"/>
    <w:rsid w:val="002C3223"/>
    <w:rsid w:val="002C32AA"/>
    <w:rsid w:val="002C374C"/>
    <w:rsid w:val="002C3DBB"/>
    <w:rsid w:val="002C4500"/>
    <w:rsid w:val="002C4755"/>
    <w:rsid w:val="002C47A1"/>
    <w:rsid w:val="002C495D"/>
    <w:rsid w:val="002C4BC8"/>
    <w:rsid w:val="002C51C6"/>
    <w:rsid w:val="002C52F6"/>
    <w:rsid w:val="002C580A"/>
    <w:rsid w:val="002C5B2B"/>
    <w:rsid w:val="002C5BEB"/>
    <w:rsid w:val="002C5EBC"/>
    <w:rsid w:val="002C5F12"/>
    <w:rsid w:val="002C6258"/>
    <w:rsid w:val="002C62B8"/>
    <w:rsid w:val="002C680F"/>
    <w:rsid w:val="002C6ABE"/>
    <w:rsid w:val="002C777E"/>
    <w:rsid w:val="002D0071"/>
    <w:rsid w:val="002D0455"/>
    <w:rsid w:val="002D04A4"/>
    <w:rsid w:val="002D07F7"/>
    <w:rsid w:val="002D09CC"/>
    <w:rsid w:val="002D11BF"/>
    <w:rsid w:val="002D13BC"/>
    <w:rsid w:val="002D1747"/>
    <w:rsid w:val="002D1814"/>
    <w:rsid w:val="002D19F7"/>
    <w:rsid w:val="002D1C27"/>
    <w:rsid w:val="002D1D32"/>
    <w:rsid w:val="002D2A50"/>
    <w:rsid w:val="002D2B45"/>
    <w:rsid w:val="002D2BA3"/>
    <w:rsid w:val="002D3578"/>
    <w:rsid w:val="002D3EE8"/>
    <w:rsid w:val="002D4190"/>
    <w:rsid w:val="002D4A27"/>
    <w:rsid w:val="002D5267"/>
    <w:rsid w:val="002D557B"/>
    <w:rsid w:val="002D60B6"/>
    <w:rsid w:val="002D68C5"/>
    <w:rsid w:val="002D6994"/>
    <w:rsid w:val="002D6C02"/>
    <w:rsid w:val="002D7512"/>
    <w:rsid w:val="002D7B3D"/>
    <w:rsid w:val="002D7F33"/>
    <w:rsid w:val="002E058C"/>
    <w:rsid w:val="002E0D49"/>
    <w:rsid w:val="002E17A9"/>
    <w:rsid w:val="002E1B58"/>
    <w:rsid w:val="002E1C8B"/>
    <w:rsid w:val="002E1D5B"/>
    <w:rsid w:val="002E22FA"/>
    <w:rsid w:val="002E2D24"/>
    <w:rsid w:val="002E36BF"/>
    <w:rsid w:val="002E483E"/>
    <w:rsid w:val="002E48B6"/>
    <w:rsid w:val="002E4DFC"/>
    <w:rsid w:val="002E5733"/>
    <w:rsid w:val="002E645D"/>
    <w:rsid w:val="002E6475"/>
    <w:rsid w:val="002E6A3A"/>
    <w:rsid w:val="002E6A67"/>
    <w:rsid w:val="002E73F7"/>
    <w:rsid w:val="002E768A"/>
    <w:rsid w:val="002E776B"/>
    <w:rsid w:val="002EE979"/>
    <w:rsid w:val="002F0C36"/>
    <w:rsid w:val="002F0CA7"/>
    <w:rsid w:val="002F0CB8"/>
    <w:rsid w:val="002F107A"/>
    <w:rsid w:val="002F15FD"/>
    <w:rsid w:val="002F16D2"/>
    <w:rsid w:val="002F191A"/>
    <w:rsid w:val="002F243F"/>
    <w:rsid w:val="002F244B"/>
    <w:rsid w:val="002F2733"/>
    <w:rsid w:val="002F2869"/>
    <w:rsid w:val="002F2AC6"/>
    <w:rsid w:val="002F2C40"/>
    <w:rsid w:val="002F3271"/>
    <w:rsid w:val="002F3800"/>
    <w:rsid w:val="002F467F"/>
    <w:rsid w:val="002F496C"/>
    <w:rsid w:val="002F49C1"/>
    <w:rsid w:val="002F55FA"/>
    <w:rsid w:val="002F5700"/>
    <w:rsid w:val="002F5B69"/>
    <w:rsid w:val="002F5F5D"/>
    <w:rsid w:val="002F60FD"/>
    <w:rsid w:val="002F6167"/>
    <w:rsid w:val="002F61B8"/>
    <w:rsid w:val="002F6682"/>
    <w:rsid w:val="002F66EF"/>
    <w:rsid w:val="002F675E"/>
    <w:rsid w:val="002F686A"/>
    <w:rsid w:val="002F6F2F"/>
    <w:rsid w:val="002F738C"/>
    <w:rsid w:val="002F74B2"/>
    <w:rsid w:val="003001F0"/>
    <w:rsid w:val="0030073A"/>
    <w:rsid w:val="0030096F"/>
    <w:rsid w:val="00300A13"/>
    <w:rsid w:val="00300DE3"/>
    <w:rsid w:val="00300F64"/>
    <w:rsid w:val="00301101"/>
    <w:rsid w:val="00301716"/>
    <w:rsid w:val="00301FEC"/>
    <w:rsid w:val="00302048"/>
    <w:rsid w:val="0030207F"/>
    <w:rsid w:val="00302237"/>
    <w:rsid w:val="00302500"/>
    <w:rsid w:val="00303114"/>
    <w:rsid w:val="003037EB"/>
    <w:rsid w:val="00303C2F"/>
    <w:rsid w:val="0030431E"/>
    <w:rsid w:val="0030557D"/>
    <w:rsid w:val="003055D4"/>
    <w:rsid w:val="003061FC"/>
    <w:rsid w:val="00306771"/>
    <w:rsid w:val="00306FCC"/>
    <w:rsid w:val="0030760F"/>
    <w:rsid w:val="003078FC"/>
    <w:rsid w:val="00307952"/>
    <w:rsid w:val="00307A5E"/>
    <w:rsid w:val="00307C8F"/>
    <w:rsid w:val="00307E97"/>
    <w:rsid w:val="00310046"/>
    <w:rsid w:val="003102C7"/>
    <w:rsid w:val="00310C25"/>
    <w:rsid w:val="003113B0"/>
    <w:rsid w:val="00311C0A"/>
    <w:rsid w:val="00311C70"/>
    <w:rsid w:val="00311DB8"/>
    <w:rsid w:val="00311F4C"/>
    <w:rsid w:val="00313209"/>
    <w:rsid w:val="003133B2"/>
    <w:rsid w:val="00313440"/>
    <w:rsid w:val="00313D1B"/>
    <w:rsid w:val="0031435C"/>
    <w:rsid w:val="00314984"/>
    <w:rsid w:val="00315684"/>
    <w:rsid w:val="00315D59"/>
    <w:rsid w:val="00315E72"/>
    <w:rsid w:val="003167D9"/>
    <w:rsid w:val="00316B48"/>
    <w:rsid w:val="00316B8D"/>
    <w:rsid w:val="00316CAD"/>
    <w:rsid w:val="00316F41"/>
    <w:rsid w:val="0031757D"/>
    <w:rsid w:val="00317A4D"/>
    <w:rsid w:val="00317A5F"/>
    <w:rsid w:val="003204FB"/>
    <w:rsid w:val="00320648"/>
    <w:rsid w:val="003207CB"/>
    <w:rsid w:val="00320A08"/>
    <w:rsid w:val="00320CD2"/>
    <w:rsid w:val="003212ED"/>
    <w:rsid w:val="003216C0"/>
    <w:rsid w:val="00321744"/>
    <w:rsid w:val="00322C34"/>
    <w:rsid w:val="00323202"/>
    <w:rsid w:val="00323307"/>
    <w:rsid w:val="0032393B"/>
    <w:rsid w:val="00323AE8"/>
    <w:rsid w:val="00323B79"/>
    <w:rsid w:val="00323E25"/>
    <w:rsid w:val="00323FFD"/>
    <w:rsid w:val="0032418B"/>
    <w:rsid w:val="0032452F"/>
    <w:rsid w:val="003245F0"/>
    <w:rsid w:val="00324BE3"/>
    <w:rsid w:val="00324DE7"/>
    <w:rsid w:val="00324FAF"/>
    <w:rsid w:val="00325DE0"/>
    <w:rsid w:val="00326EFC"/>
    <w:rsid w:val="003270A8"/>
    <w:rsid w:val="003275DA"/>
    <w:rsid w:val="003276F2"/>
    <w:rsid w:val="00327724"/>
    <w:rsid w:val="00327871"/>
    <w:rsid w:val="00327B20"/>
    <w:rsid w:val="00330010"/>
    <w:rsid w:val="00330728"/>
    <w:rsid w:val="003313F2"/>
    <w:rsid w:val="00331509"/>
    <w:rsid w:val="00331C08"/>
    <w:rsid w:val="00331CCB"/>
    <w:rsid w:val="00332494"/>
    <w:rsid w:val="00332BA1"/>
    <w:rsid w:val="00333C47"/>
    <w:rsid w:val="00333E2B"/>
    <w:rsid w:val="00334DB9"/>
    <w:rsid w:val="00335126"/>
    <w:rsid w:val="00335A3F"/>
    <w:rsid w:val="00335A56"/>
    <w:rsid w:val="00335B60"/>
    <w:rsid w:val="00335E8E"/>
    <w:rsid w:val="0033626E"/>
    <w:rsid w:val="00336366"/>
    <w:rsid w:val="003369CA"/>
    <w:rsid w:val="00336D72"/>
    <w:rsid w:val="00337110"/>
    <w:rsid w:val="0033725A"/>
    <w:rsid w:val="003375A2"/>
    <w:rsid w:val="00337999"/>
    <w:rsid w:val="00337A96"/>
    <w:rsid w:val="00337D19"/>
    <w:rsid w:val="00340067"/>
    <w:rsid w:val="003402B4"/>
    <w:rsid w:val="0034034C"/>
    <w:rsid w:val="00340F22"/>
    <w:rsid w:val="00341917"/>
    <w:rsid w:val="00341A26"/>
    <w:rsid w:val="00341ABC"/>
    <w:rsid w:val="00341C2D"/>
    <w:rsid w:val="00341C58"/>
    <w:rsid w:val="00341D20"/>
    <w:rsid w:val="00342A0C"/>
    <w:rsid w:val="00342B1F"/>
    <w:rsid w:val="00342F64"/>
    <w:rsid w:val="00343F72"/>
    <w:rsid w:val="00343F99"/>
    <w:rsid w:val="00344041"/>
    <w:rsid w:val="00344138"/>
    <w:rsid w:val="00344275"/>
    <w:rsid w:val="00344578"/>
    <w:rsid w:val="00344C77"/>
    <w:rsid w:val="00345190"/>
    <w:rsid w:val="003451A7"/>
    <w:rsid w:val="00345445"/>
    <w:rsid w:val="00345E94"/>
    <w:rsid w:val="00345FA5"/>
    <w:rsid w:val="00346106"/>
    <w:rsid w:val="00346304"/>
    <w:rsid w:val="0034647E"/>
    <w:rsid w:val="003465A0"/>
    <w:rsid w:val="00346BA8"/>
    <w:rsid w:val="00346F81"/>
    <w:rsid w:val="00347451"/>
    <w:rsid w:val="00347BCA"/>
    <w:rsid w:val="00347C32"/>
    <w:rsid w:val="00347C97"/>
    <w:rsid w:val="00347E6C"/>
    <w:rsid w:val="0034EF42"/>
    <w:rsid w:val="0035003C"/>
    <w:rsid w:val="003504E9"/>
    <w:rsid w:val="0035063F"/>
    <w:rsid w:val="00350BF3"/>
    <w:rsid w:val="00350E12"/>
    <w:rsid w:val="00351466"/>
    <w:rsid w:val="003514CD"/>
    <w:rsid w:val="003517E4"/>
    <w:rsid w:val="003517FD"/>
    <w:rsid w:val="00351961"/>
    <w:rsid w:val="00351AD5"/>
    <w:rsid w:val="00351CCF"/>
    <w:rsid w:val="00351DB2"/>
    <w:rsid w:val="00351E90"/>
    <w:rsid w:val="00352001"/>
    <w:rsid w:val="003525A6"/>
    <w:rsid w:val="00352693"/>
    <w:rsid w:val="003531B3"/>
    <w:rsid w:val="00353448"/>
    <w:rsid w:val="00353A6D"/>
    <w:rsid w:val="0035447A"/>
    <w:rsid w:val="00354710"/>
    <w:rsid w:val="003548F9"/>
    <w:rsid w:val="00354AFF"/>
    <w:rsid w:val="00354B3C"/>
    <w:rsid w:val="00354E89"/>
    <w:rsid w:val="003560FB"/>
    <w:rsid w:val="003567B6"/>
    <w:rsid w:val="003568AB"/>
    <w:rsid w:val="003568E0"/>
    <w:rsid w:val="003573F6"/>
    <w:rsid w:val="003576F5"/>
    <w:rsid w:val="00357A08"/>
    <w:rsid w:val="00357D76"/>
    <w:rsid w:val="00357DE2"/>
    <w:rsid w:val="00357E9C"/>
    <w:rsid w:val="003605DF"/>
    <w:rsid w:val="00360717"/>
    <w:rsid w:val="0036071B"/>
    <w:rsid w:val="0036083B"/>
    <w:rsid w:val="00360A5B"/>
    <w:rsid w:val="00360C44"/>
    <w:rsid w:val="00361006"/>
    <w:rsid w:val="003612FA"/>
    <w:rsid w:val="003614A0"/>
    <w:rsid w:val="0036182C"/>
    <w:rsid w:val="00361B50"/>
    <w:rsid w:val="00362158"/>
    <w:rsid w:val="00362480"/>
    <w:rsid w:val="00362EF4"/>
    <w:rsid w:val="0036302A"/>
    <w:rsid w:val="0036307F"/>
    <w:rsid w:val="00363425"/>
    <w:rsid w:val="003637D3"/>
    <w:rsid w:val="00363D63"/>
    <w:rsid w:val="00363DFD"/>
    <w:rsid w:val="00363E14"/>
    <w:rsid w:val="00363E25"/>
    <w:rsid w:val="003647E4"/>
    <w:rsid w:val="003648E1"/>
    <w:rsid w:val="00364A60"/>
    <w:rsid w:val="00364BB7"/>
    <w:rsid w:val="00364FAE"/>
    <w:rsid w:val="00365209"/>
    <w:rsid w:val="003656DA"/>
    <w:rsid w:val="00365719"/>
    <w:rsid w:val="0036626A"/>
    <w:rsid w:val="00366B7B"/>
    <w:rsid w:val="003678AE"/>
    <w:rsid w:val="003679AF"/>
    <w:rsid w:val="00367E5F"/>
    <w:rsid w:val="0037015E"/>
    <w:rsid w:val="00370928"/>
    <w:rsid w:val="0037124F"/>
    <w:rsid w:val="00371492"/>
    <w:rsid w:val="00371D34"/>
    <w:rsid w:val="0037218C"/>
    <w:rsid w:val="00372529"/>
    <w:rsid w:val="00373348"/>
    <w:rsid w:val="00373E41"/>
    <w:rsid w:val="00373FF3"/>
    <w:rsid w:val="00374600"/>
    <w:rsid w:val="003746F2"/>
    <w:rsid w:val="0037494F"/>
    <w:rsid w:val="00374BE0"/>
    <w:rsid w:val="00375467"/>
    <w:rsid w:val="00375995"/>
    <w:rsid w:val="00375A41"/>
    <w:rsid w:val="00375FDA"/>
    <w:rsid w:val="00376B09"/>
    <w:rsid w:val="00376DFB"/>
    <w:rsid w:val="0037708C"/>
    <w:rsid w:val="00377189"/>
    <w:rsid w:val="003772E0"/>
    <w:rsid w:val="0037744B"/>
    <w:rsid w:val="00377ECE"/>
    <w:rsid w:val="00377F17"/>
    <w:rsid w:val="003805D4"/>
    <w:rsid w:val="00380849"/>
    <w:rsid w:val="00380E1C"/>
    <w:rsid w:val="00381ADA"/>
    <w:rsid w:val="00381F16"/>
    <w:rsid w:val="00382123"/>
    <w:rsid w:val="003826C2"/>
    <w:rsid w:val="00382727"/>
    <w:rsid w:val="00382885"/>
    <w:rsid w:val="00382F57"/>
    <w:rsid w:val="0038309F"/>
    <w:rsid w:val="00383647"/>
    <w:rsid w:val="00383823"/>
    <w:rsid w:val="00383D9B"/>
    <w:rsid w:val="003847D9"/>
    <w:rsid w:val="003849C4"/>
    <w:rsid w:val="00384A2B"/>
    <w:rsid w:val="00384DE4"/>
    <w:rsid w:val="003853BB"/>
    <w:rsid w:val="00385C38"/>
    <w:rsid w:val="00386AE2"/>
    <w:rsid w:val="00386CF4"/>
    <w:rsid w:val="0038722B"/>
    <w:rsid w:val="00387A73"/>
    <w:rsid w:val="00387E4C"/>
    <w:rsid w:val="0039003A"/>
    <w:rsid w:val="0039072F"/>
    <w:rsid w:val="00390931"/>
    <w:rsid w:val="00390C84"/>
    <w:rsid w:val="00390D59"/>
    <w:rsid w:val="00390FCC"/>
    <w:rsid w:val="0039179E"/>
    <w:rsid w:val="00391AC8"/>
    <w:rsid w:val="00392199"/>
    <w:rsid w:val="0039247D"/>
    <w:rsid w:val="00392825"/>
    <w:rsid w:val="00393D80"/>
    <w:rsid w:val="00393DE5"/>
    <w:rsid w:val="003942C0"/>
    <w:rsid w:val="003944C2"/>
    <w:rsid w:val="0039467F"/>
    <w:rsid w:val="00395379"/>
    <w:rsid w:val="00395CB3"/>
    <w:rsid w:val="00396565"/>
    <w:rsid w:val="00396D90"/>
    <w:rsid w:val="00397570"/>
    <w:rsid w:val="003976D5"/>
    <w:rsid w:val="00397E0E"/>
    <w:rsid w:val="003A0E86"/>
    <w:rsid w:val="003A2667"/>
    <w:rsid w:val="003A3854"/>
    <w:rsid w:val="003A43F9"/>
    <w:rsid w:val="003A4483"/>
    <w:rsid w:val="003A4766"/>
    <w:rsid w:val="003A4EB0"/>
    <w:rsid w:val="003A4FC0"/>
    <w:rsid w:val="003A5129"/>
    <w:rsid w:val="003A5139"/>
    <w:rsid w:val="003A5174"/>
    <w:rsid w:val="003A5A36"/>
    <w:rsid w:val="003A5DFB"/>
    <w:rsid w:val="003A5DFE"/>
    <w:rsid w:val="003A5E87"/>
    <w:rsid w:val="003A5F06"/>
    <w:rsid w:val="003A6671"/>
    <w:rsid w:val="003A67CC"/>
    <w:rsid w:val="003A6C2D"/>
    <w:rsid w:val="003A6D93"/>
    <w:rsid w:val="003A71B5"/>
    <w:rsid w:val="003A7688"/>
    <w:rsid w:val="003A7800"/>
    <w:rsid w:val="003A7AA0"/>
    <w:rsid w:val="003A7C94"/>
    <w:rsid w:val="003A7EBE"/>
    <w:rsid w:val="003B0334"/>
    <w:rsid w:val="003B0884"/>
    <w:rsid w:val="003B0E28"/>
    <w:rsid w:val="003B0FB3"/>
    <w:rsid w:val="003B109D"/>
    <w:rsid w:val="003B10C4"/>
    <w:rsid w:val="003B11C8"/>
    <w:rsid w:val="003B1707"/>
    <w:rsid w:val="003B17DF"/>
    <w:rsid w:val="003B199B"/>
    <w:rsid w:val="003B1CE5"/>
    <w:rsid w:val="003B1E19"/>
    <w:rsid w:val="003B350F"/>
    <w:rsid w:val="003B4CC1"/>
    <w:rsid w:val="003B4CFD"/>
    <w:rsid w:val="003B4D99"/>
    <w:rsid w:val="003B51DE"/>
    <w:rsid w:val="003B5270"/>
    <w:rsid w:val="003B5E55"/>
    <w:rsid w:val="003B637A"/>
    <w:rsid w:val="003B6B06"/>
    <w:rsid w:val="003B6B67"/>
    <w:rsid w:val="003B73BD"/>
    <w:rsid w:val="003B7CF1"/>
    <w:rsid w:val="003C05BF"/>
    <w:rsid w:val="003C078B"/>
    <w:rsid w:val="003C090F"/>
    <w:rsid w:val="003C0D96"/>
    <w:rsid w:val="003C0E71"/>
    <w:rsid w:val="003C111F"/>
    <w:rsid w:val="003C1A86"/>
    <w:rsid w:val="003C1E04"/>
    <w:rsid w:val="003C2B0C"/>
    <w:rsid w:val="003C3011"/>
    <w:rsid w:val="003C327F"/>
    <w:rsid w:val="003C3371"/>
    <w:rsid w:val="003C391F"/>
    <w:rsid w:val="003C466A"/>
    <w:rsid w:val="003C4909"/>
    <w:rsid w:val="003C5B7A"/>
    <w:rsid w:val="003C5B96"/>
    <w:rsid w:val="003C5DB3"/>
    <w:rsid w:val="003C6A1C"/>
    <w:rsid w:val="003C6B68"/>
    <w:rsid w:val="003C6CFF"/>
    <w:rsid w:val="003C6F40"/>
    <w:rsid w:val="003C6F4B"/>
    <w:rsid w:val="003C6FCD"/>
    <w:rsid w:val="003C7348"/>
    <w:rsid w:val="003D0223"/>
    <w:rsid w:val="003D02BC"/>
    <w:rsid w:val="003D0389"/>
    <w:rsid w:val="003D038A"/>
    <w:rsid w:val="003D092F"/>
    <w:rsid w:val="003D0A4F"/>
    <w:rsid w:val="003D1837"/>
    <w:rsid w:val="003D19D3"/>
    <w:rsid w:val="003D1A15"/>
    <w:rsid w:val="003D1ADE"/>
    <w:rsid w:val="003D2988"/>
    <w:rsid w:val="003D2BC6"/>
    <w:rsid w:val="003D2E5B"/>
    <w:rsid w:val="003D3137"/>
    <w:rsid w:val="003D385B"/>
    <w:rsid w:val="003D39A6"/>
    <w:rsid w:val="003D3B6C"/>
    <w:rsid w:val="003D3F9C"/>
    <w:rsid w:val="003D41D2"/>
    <w:rsid w:val="003D46E5"/>
    <w:rsid w:val="003D49D9"/>
    <w:rsid w:val="003D573C"/>
    <w:rsid w:val="003D5A6E"/>
    <w:rsid w:val="003D6EA5"/>
    <w:rsid w:val="003D727C"/>
    <w:rsid w:val="003D7407"/>
    <w:rsid w:val="003D768E"/>
    <w:rsid w:val="003E0233"/>
    <w:rsid w:val="003E0519"/>
    <w:rsid w:val="003E0E69"/>
    <w:rsid w:val="003E150C"/>
    <w:rsid w:val="003E1D61"/>
    <w:rsid w:val="003E1F5F"/>
    <w:rsid w:val="003E1FD7"/>
    <w:rsid w:val="003E3094"/>
    <w:rsid w:val="003E36DD"/>
    <w:rsid w:val="003E3D02"/>
    <w:rsid w:val="003E434D"/>
    <w:rsid w:val="003E44A0"/>
    <w:rsid w:val="003E52AD"/>
    <w:rsid w:val="003E5579"/>
    <w:rsid w:val="003E57C9"/>
    <w:rsid w:val="003E59DF"/>
    <w:rsid w:val="003E60CF"/>
    <w:rsid w:val="003E62C5"/>
    <w:rsid w:val="003E65E6"/>
    <w:rsid w:val="003E6B09"/>
    <w:rsid w:val="003E6DEF"/>
    <w:rsid w:val="003E70A7"/>
    <w:rsid w:val="003E73E5"/>
    <w:rsid w:val="003E7406"/>
    <w:rsid w:val="003E796A"/>
    <w:rsid w:val="003E7D94"/>
    <w:rsid w:val="003F0DC3"/>
    <w:rsid w:val="003F1014"/>
    <w:rsid w:val="003F141F"/>
    <w:rsid w:val="003F173D"/>
    <w:rsid w:val="003F1E01"/>
    <w:rsid w:val="003F202B"/>
    <w:rsid w:val="003F215B"/>
    <w:rsid w:val="003F21DA"/>
    <w:rsid w:val="003F2234"/>
    <w:rsid w:val="003F26B8"/>
    <w:rsid w:val="003F2A0C"/>
    <w:rsid w:val="003F2B1E"/>
    <w:rsid w:val="003F2B7E"/>
    <w:rsid w:val="003F2C35"/>
    <w:rsid w:val="003F2CC7"/>
    <w:rsid w:val="003F2FCF"/>
    <w:rsid w:val="003F32B6"/>
    <w:rsid w:val="003F3F3C"/>
    <w:rsid w:val="003F3FD4"/>
    <w:rsid w:val="003F425E"/>
    <w:rsid w:val="003F4C3D"/>
    <w:rsid w:val="003F50AC"/>
    <w:rsid w:val="003F5DA8"/>
    <w:rsid w:val="003F662D"/>
    <w:rsid w:val="003F68A9"/>
    <w:rsid w:val="003F69A1"/>
    <w:rsid w:val="003F69E0"/>
    <w:rsid w:val="003F6B04"/>
    <w:rsid w:val="003F71D6"/>
    <w:rsid w:val="003F74E8"/>
    <w:rsid w:val="003F7A8D"/>
    <w:rsid w:val="003F7CEA"/>
    <w:rsid w:val="003F7F8C"/>
    <w:rsid w:val="00400299"/>
    <w:rsid w:val="004004FF"/>
    <w:rsid w:val="00401966"/>
    <w:rsid w:val="004019C1"/>
    <w:rsid w:val="00401BA6"/>
    <w:rsid w:val="00401EAF"/>
    <w:rsid w:val="00402065"/>
    <w:rsid w:val="0040250A"/>
    <w:rsid w:val="0040281F"/>
    <w:rsid w:val="0040291E"/>
    <w:rsid w:val="004029FF"/>
    <w:rsid w:val="00402AE8"/>
    <w:rsid w:val="00402D4F"/>
    <w:rsid w:val="004031C2"/>
    <w:rsid w:val="0040329C"/>
    <w:rsid w:val="0040340C"/>
    <w:rsid w:val="00403D1D"/>
    <w:rsid w:val="0040401B"/>
    <w:rsid w:val="00404340"/>
    <w:rsid w:val="00404783"/>
    <w:rsid w:val="00405128"/>
    <w:rsid w:val="00405D0C"/>
    <w:rsid w:val="0040603D"/>
    <w:rsid w:val="0040675C"/>
    <w:rsid w:val="004067EE"/>
    <w:rsid w:val="00406F46"/>
    <w:rsid w:val="004071FB"/>
    <w:rsid w:val="00407BC5"/>
    <w:rsid w:val="00407D1F"/>
    <w:rsid w:val="00407F45"/>
    <w:rsid w:val="004103FE"/>
    <w:rsid w:val="004108A0"/>
    <w:rsid w:val="00410A91"/>
    <w:rsid w:val="00410B75"/>
    <w:rsid w:val="00411982"/>
    <w:rsid w:val="00411A66"/>
    <w:rsid w:val="00411F97"/>
    <w:rsid w:val="00412122"/>
    <w:rsid w:val="00412306"/>
    <w:rsid w:val="004123C1"/>
    <w:rsid w:val="0041268F"/>
    <w:rsid w:val="004126C5"/>
    <w:rsid w:val="00412C5A"/>
    <w:rsid w:val="0041315F"/>
    <w:rsid w:val="004136ED"/>
    <w:rsid w:val="00413E03"/>
    <w:rsid w:val="0041423B"/>
    <w:rsid w:val="004144E7"/>
    <w:rsid w:val="004148C0"/>
    <w:rsid w:val="004154C9"/>
    <w:rsid w:val="004156DF"/>
    <w:rsid w:val="00415767"/>
    <w:rsid w:val="00415A89"/>
    <w:rsid w:val="00415CDF"/>
    <w:rsid w:val="00415E7D"/>
    <w:rsid w:val="0041640E"/>
    <w:rsid w:val="00416A25"/>
    <w:rsid w:val="00416C9A"/>
    <w:rsid w:val="00416CA2"/>
    <w:rsid w:val="00416CFE"/>
    <w:rsid w:val="00416D12"/>
    <w:rsid w:val="0041774B"/>
    <w:rsid w:val="00417D74"/>
    <w:rsid w:val="00417EAC"/>
    <w:rsid w:val="00420622"/>
    <w:rsid w:val="00421BC2"/>
    <w:rsid w:val="0042223C"/>
    <w:rsid w:val="0042228C"/>
    <w:rsid w:val="004232E0"/>
    <w:rsid w:val="00423628"/>
    <w:rsid w:val="00423643"/>
    <w:rsid w:val="00423C14"/>
    <w:rsid w:val="00423DC5"/>
    <w:rsid w:val="00423E3A"/>
    <w:rsid w:val="00424ABA"/>
    <w:rsid w:val="00424D1D"/>
    <w:rsid w:val="00424D2D"/>
    <w:rsid w:val="004252FB"/>
    <w:rsid w:val="004259EB"/>
    <w:rsid w:val="00425B72"/>
    <w:rsid w:val="00426241"/>
    <w:rsid w:val="00426E3F"/>
    <w:rsid w:val="00426EB6"/>
    <w:rsid w:val="004277FD"/>
    <w:rsid w:val="004278BD"/>
    <w:rsid w:val="00427B73"/>
    <w:rsid w:val="00427CAC"/>
    <w:rsid w:val="00427DFC"/>
    <w:rsid w:val="00427FA1"/>
    <w:rsid w:val="00430169"/>
    <w:rsid w:val="004304D2"/>
    <w:rsid w:val="00430596"/>
    <w:rsid w:val="00430D16"/>
    <w:rsid w:val="0043111D"/>
    <w:rsid w:val="0043248C"/>
    <w:rsid w:val="00432698"/>
    <w:rsid w:val="004329FB"/>
    <w:rsid w:val="00432A5B"/>
    <w:rsid w:val="00432DAF"/>
    <w:rsid w:val="00433121"/>
    <w:rsid w:val="004331A1"/>
    <w:rsid w:val="004331EB"/>
    <w:rsid w:val="00433410"/>
    <w:rsid w:val="004337AD"/>
    <w:rsid w:val="00433C8D"/>
    <w:rsid w:val="0043422A"/>
    <w:rsid w:val="004342D7"/>
    <w:rsid w:val="00434BB1"/>
    <w:rsid w:val="004350C0"/>
    <w:rsid w:val="00435346"/>
    <w:rsid w:val="00435358"/>
    <w:rsid w:val="00435575"/>
    <w:rsid w:val="0043597A"/>
    <w:rsid w:val="004359F0"/>
    <w:rsid w:val="004367F5"/>
    <w:rsid w:val="0043693A"/>
    <w:rsid w:val="00436CE0"/>
    <w:rsid w:val="0043715F"/>
    <w:rsid w:val="00437C92"/>
    <w:rsid w:val="00437DC1"/>
    <w:rsid w:val="004403BF"/>
    <w:rsid w:val="0044069F"/>
    <w:rsid w:val="00440E89"/>
    <w:rsid w:val="004411B3"/>
    <w:rsid w:val="0044132E"/>
    <w:rsid w:val="00441E53"/>
    <w:rsid w:val="00441F90"/>
    <w:rsid w:val="00442FEE"/>
    <w:rsid w:val="004431FE"/>
    <w:rsid w:val="00443AB1"/>
    <w:rsid w:val="0044416B"/>
    <w:rsid w:val="00444D42"/>
    <w:rsid w:val="00444F20"/>
    <w:rsid w:val="00445161"/>
    <w:rsid w:val="004458ED"/>
    <w:rsid w:val="004459C8"/>
    <w:rsid w:val="00445C12"/>
    <w:rsid w:val="00446312"/>
    <w:rsid w:val="004464E3"/>
    <w:rsid w:val="00446E17"/>
    <w:rsid w:val="00447102"/>
    <w:rsid w:val="004472DA"/>
    <w:rsid w:val="00447421"/>
    <w:rsid w:val="00447A30"/>
    <w:rsid w:val="00447B36"/>
    <w:rsid w:val="00447F19"/>
    <w:rsid w:val="0044890E"/>
    <w:rsid w:val="00450354"/>
    <w:rsid w:val="00450415"/>
    <w:rsid w:val="004506B9"/>
    <w:rsid w:val="004507F4"/>
    <w:rsid w:val="004508D9"/>
    <w:rsid w:val="00450A90"/>
    <w:rsid w:val="00450A98"/>
    <w:rsid w:val="00450D37"/>
    <w:rsid w:val="00451822"/>
    <w:rsid w:val="0045248C"/>
    <w:rsid w:val="004527AB"/>
    <w:rsid w:val="00452E02"/>
    <w:rsid w:val="004531C0"/>
    <w:rsid w:val="00453995"/>
    <w:rsid w:val="00454061"/>
    <w:rsid w:val="00454F21"/>
    <w:rsid w:val="004551AE"/>
    <w:rsid w:val="0045563B"/>
    <w:rsid w:val="00455903"/>
    <w:rsid w:val="00455FDA"/>
    <w:rsid w:val="004560D1"/>
    <w:rsid w:val="00456166"/>
    <w:rsid w:val="00456E1B"/>
    <w:rsid w:val="00457488"/>
    <w:rsid w:val="00457B76"/>
    <w:rsid w:val="004605A1"/>
    <w:rsid w:val="00460EC4"/>
    <w:rsid w:val="00461765"/>
    <w:rsid w:val="00461911"/>
    <w:rsid w:val="00462099"/>
    <w:rsid w:val="0046212B"/>
    <w:rsid w:val="00462253"/>
    <w:rsid w:val="00462AEF"/>
    <w:rsid w:val="00462DF4"/>
    <w:rsid w:val="004630AD"/>
    <w:rsid w:val="004637C8"/>
    <w:rsid w:val="00463D5B"/>
    <w:rsid w:val="00464444"/>
    <w:rsid w:val="00464BC0"/>
    <w:rsid w:val="00464E39"/>
    <w:rsid w:val="00464E4D"/>
    <w:rsid w:val="0046572C"/>
    <w:rsid w:val="004659E2"/>
    <w:rsid w:val="00465E63"/>
    <w:rsid w:val="0046632E"/>
    <w:rsid w:val="00466615"/>
    <w:rsid w:val="00466FAF"/>
    <w:rsid w:val="00467182"/>
    <w:rsid w:val="004676F4"/>
    <w:rsid w:val="00467D1C"/>
    <w:rsid w:val="004702B5"/>
    <w:rsid w:val="00470424"/>
    <w:rsid w:val="00470625"/>
    <w:rsid w:val="004708E9"/>
    <w:rsid w:val="00470AFD"/>
    <w:rsid w:val="0047161B"/>
    <w:rsid w:val="00471786"/>
    <w:rsid w:val="0047190C"/>
    <w:rsid w:val="004719B1"/>
    <w:rsid w:val="004723C0"/>
    <w:rsid w:val="00472CB9"/>
    <w:rsid w:val="00472FD6"/>
    <w:rsid w:val="00473164"/>
    <w:rsid w:val="004732D9"/>
    <w:rsid w:val="00473468"/>
    <w:rsid w:val="00473A85"/>
    <w:rsid w:val="00473DF0"/>
    <w:rsid w:val="004744C1"/>
    <w:rsid w:val="00474EC8"/>
    <w:rsid w:val="00474F4C"/>
    <w:rsid w:val="0047526B"/>
    <w:rsid w:val="00476692"/>
    <w:rsid w:val="00476907"/>
    <w:rsid w:val="00476F69"/>
    <w:rsid w:val="004800C6"/>
    <w:rsid w:val="00480CE8"/>
    <w:rsid w:val="00481085"/>
    <w:rsid w:val="004819CD"/>
    <w:rsid w:val="00481ADB"/>
    <w:rsid w:val="0048211D"/>
    <w:rsid w:val="004825B1"/>
    <w:rsid w:val="00482A08"/>
    <w:rsid w:val="00482D23"/>
    <w:rsid w:val="00483B04"/>
    <w:rsid w:val="00484327"/>
    <w:rsid w:val="00484454"/>
    <w:rsid w:val="00484F8D"/>
    <w:rsid w:val="004852F9"/>
    <w:rsid w:val="004853B8"/>
    <w:rsid w:val="004866CA"/>
    <w:rsid w:val="00487504"/>
    <w:rsid w:val="004876AC"/>
    <w:rsid w:val="00490180"/>
    <w:rsid w:val="0049034B"/>
    <w:rsid w:val="00490D8A"/>
    <w:rsid w:val="00490EB3"/>
    <w:rsid w:val="00491198"/>
    <w:rsid w:val="0049137A"/>
    <w:rsid w:val="004919A4"/>
    <w:rsid w:val="00491B47"/>
    <w:rsid w:val="00491BAF"/>
    <w:rsid w:val="004923CF"/>
    <w:rsid w:val="00492407"/>
    <w:rsid w:val="00492A9B"/>
    <w:rsid w:val="00492DED"/>
    <w:rsid w:val="004931E9"/>
    <w:rsid w:val="004934D6"/>
    <w:rsid w:val="00493693"/>
    <w:rsid w:val="00494E02"/>
    <w:rsid w:val="0049547A"/>
    <w:rsid w:val="00495F41"/>
    <w:rsid w:val="004961D2"/>
    <w:rsid w:val="00496248"/>
    <w:rsid w:val="00496845"/>
    <w:rsid w:val="004971C9"/>
    <w:rsid w:val="004974C7"/>
    <w:rsid w:val="004A022D"/>
    <w:rsid w:val="004A11DE"/>
    <w:rsid w:val="004A1457"/>
    <w:rsid w:val="004A1C56"/>
    <w:rsid w:val="004A1DD9"/>
    <w:rsid w:val="004A1E58"/>
    <w:rsid w:val="004A1E80"/>
    <w:rsid w:val="004A2740"/>
    <w:rsid w:val="004A34D7"/>
    <w:rsid w:val="004A37AC"/>
    <w:rsid w:val="004A44C1"/>
    <w:rsid w:val="004A44C4"/>
    <w:rsid w:val="004A458E"/>
    <w:rsid w:val="004A52FF"/>
    <w:rsid w:val="004A5319"/>
    <w:rsid w:val="004A5550"/>
    <w:rsid w:val="004A5E65"/>
    <w:rsid w:val="004A6BF9"/>
    <w:rsid w:val="004A7A6F"/>
    <w:rsid w:val="004B03F8"/>
    <w:rsid w:val="004B07F1"/>
    <w:rsid w:val="004B0E6A"/>
    <w:rsid w:val="004B0F5E"/>
    <w:rsid w:val="004B1D1F"/>
    <w:rsid w:val="004B2282"/>
    <w:rsid w:val="004B2E1F"/>
    <w:rsid w:val="004B31CB"/>
    <w:rsid w:val="004B3644"/>
    <w:rsid w:val="004B38AB"/>
    <w:rsid w:val="004B393A"/>
    <w:rsid w:val="004B4270"/>
    <w:rsid w:val="004B4540"/>
    <w:rsid w:val="004B466B"/>
    <w:rsid w:val="004B4709"/>
    <w:rsid w:val="004B4B5B"/>
    <w:rsid w:val="004B4C5A"/>
    <w:rsid w:val="004B50CF"/>
    <w:rsid w:val="004B551D"/>
    <w:rsid w:val="004B5954"/>
    <w:rsid w:val="004B5ADD"/>
    <w:rsid w:val="004B5C17"/>
    <w:rsid w:val="004B5DBE"/>
    <w:rsid w:val="004B5FD3"/>
    <w:rsid w:val="004B6366"/>
    <w:rsid w:val="004B700F"/>
    <w:rsid w:val="004B73D3"/>
    <w:rsid w:val="004B7429"/>
    <w:rsid w:val="004B7491"/>
    <w:rsid w:val="004B7621"/>
    <w:rsid w:val="004B77AE"/>
    <w:rsid w:val="004B7AD5"/>
    <w:rsid w:val="004C0253"/>
    <w:rsid w:val="004C036B"/>
    <w:rsid w:val="004C03BF"/>
    <w:rsid w:val="004C055F"/>
    <w:rsid w:val="004C064E"/>
    <w:rsid w:val="004C0884"/>
    <w:rsid w:val="004C1138"/>
    <w:rsid w:val="004C1242"/>
    <w:rsid w:val="004C16CA"/>
    <w:rsid w:val="004C1822"/>
    <w:rsid w:val="004C196B"/>
    <w:rsid w:val="004C1EEA"/>
    <w:rsid w:val="004C21D8"/>
    <w:rsid w:val="004C2207"/>
    <w:rsid w:val="004C26F5"/>
    <w:rsid w:val="004C2BA4"/>
    <w:rsid w:val="004C3099"/>
    <w:rsid w:val="004C3ADF"/>
    <w:rsid w:val="004C3EAC"/>
    <w:rsid w:val="004C463B"/>
    <w:rsid w:val="004C4666"/>
    <w:rsid w:val="004C4BB0"/>
    <w:rsid w:val="004C4BD7"/>
    <w:rsid w:val="004C4E09"/>
    <w:rsid w:val="004C5630"/>
    <w:rsid w:val="004C579E"/>
    <w:rsid w:val="004C5E17"/>
    <w:rsid w:val="004C6B36"/>
    <w:rsid w:val="004C6FA6"/>
    <w:rsid w:val="004C7569"/>
    <w:rsid w:val="004C7D32"/>
    <w:rsid w:val="004D082C"/>
    <w:rsid w:val="004D0DAC"/>
    <w:rsid w:val="004D0E65"/>
    <w:rsid w:val="004D1370"/>
    <w:rsid w:val="004D1EF5"/>
    <w:rsid w:val="004D2004"/>
    <w:rsid w:val="004D26EA"/>
    <w:rsid w:val="004D2718"/>
    <w:rsid w:val="004D275C"/>
    <w:rsid w:val="004D284D"/>
    <w:rsid w:val="004D31A7"/>
    <w:rsid w:val="004D3460"/>
    <w:rsid w:val="004D37E9"/>
    <w:rsid w:val="004D3955"/>
    <w:rsid w:val="004D3B6B"/>
    <w:rsid w:val="004D3F71"/>
    <w:rsid w:val="004D4839"/>
    <w:rsid w:val="004D4EF8"/>
    <w:rsid w:val="004D5771"/>
    <w:rsid w:val="004D5ACE"/>
    <w:rsid w:val="004D5C60"/>
    <w:rsid w:val="004D5F28"/>
    <w:rsid w:val="004D6190"/>
    <w:rsid w:val="004D64AB"/>
    <w:rsid w:val="004D6B99"/>
    <w:rsid w:val="004D7020"/>
    <w:rsid w:val="004D7758"/>
    <w:rsid w:val="004D797C"/>
    <w:rsid w:val="004D7C6F"/>
    <w:rsid w:val="004D7C9F"/>
    <w:rsid w:val="004E02FC"/>
    <w:rsid w:val="004E05B4"/>
    <w:rsid w:val="004E10E3"/>
    <w:rsid w:val="004E1AC2"/>
    <w:rsid w:val="004E1DC1"/>
    <w:rsid w:val="004E1E2A"/>
    <w:rsid w:val="004E2513"/>
    <w:rsid w:val="004E26D4"/>
    <w:rsid w:val="004E2B4B"/>
    <w:rsid w:val="004E2EFE"/>
    <w:rsid w:val="004E30C1"/>
    <w:rsid w:val="004E328C"/>
    <w:rsid w:val="004E3478"/>
    <w:rsid w:val="004E3D35"/>
    <w:rsid w:val="004E46CA"/>
    <w:rsid w:val="004E4DC5"/>
    <w:rsid w:val="004E5EA7"/>
    <w:rsid w:val="004E6335"/>
    <w:rsid w:val="004E633E"/>
    <w:rsid w:val="004E64F8"/>
    <w:rsid w:val="004E6DAF"/>
    <w:rsid w:val="004E7212"/>
    <w:rsid w:val="004E7298"/>
    <w:rsid w:val="004E729D"/>
    <w:rsid w:val="004F03DA"/>
    <w:rsid w:val="004F1FF8"/>
    <w:rsid w:val="004F202E"/>
    <w:rsid w:val="004F227D"/>
    <w:rsid w:val="004F228D"/>
    <w:rsid w:val="004F2A71"/>
    <w:rsid w:val="004F31EF"/>
    <w:rsid w:val="004F338E"/>
    <w:rsid w:val="004F5695"/>
    <w:rsid w:val="004F5BC8"/>
    <w:rsid w:val="004F5C4E"/>
    <w:rsid w:val="004F5D8D"/>
    <w:rsid w:val="004F60C1"/>
    <w:rsid w:val="004F6A24"/>
    <w:rsid w:val="004F6EB2"/>
    <w:rsid w:val="004F7075"/>
    <w:rsid w:val="004F718B"/>
    <w:rsid w:val="004F744D"/>
    <w:rsid w:val="004F75CC"/>
    <w:rsid w:val="004F78A7"/>
    <w:rsid w:val="004F7D01"/>
    <w:rsid w:val="00500152"/>
    <w:rsid w:val="005004B2"/>
    <w:rsid w:val="005006B9"/>
    <w:rsid w:val="00500A6B"/>
    <w:rsid w:val="00500DD4"/>
    <w:rsid w:val="0050197D"/>
    <w:rsid w:val="00501DAC"/>
    <w:rsid w:val="00502B15"/>
    <w:rsid w:val="005038A1"/>
    <w:rsid w:val="00503B30"/>
    <w:rsid w:val="00503E62"/>
    <w:rsid w:val="005045E2"/>
    <w:rsid w:val="00504C44"/>
    <w:rsid w:val="00504D22"/>
    <w:rsid w:val="00505A67"/>
    <w:rsid w:val="00505F4D"/>
    <w:rsid w:val="0050650F"/>
    <w:rsid w:val="00506777"/>
    <w:rsid w:val="00506FA9"/>
    <w:rsid w:val="005072C5"/>
    <w:rsid w:val="00507507"/>
    <w:rsid w:val="0051032E"/>
    <w:rsid w:val="00510463"/>
    <w:rsid w:val="0051051F"/>
    <w:rsid w:val="00510B30"/>
    <w:rsid w:val="00511184"/>
    <w:rsid w:val="00511D7B"/>
    <w:rsid w:val="00512091"/>
    <w:rsid w:val="00512212"/>
    <w:rsid w:val="005128B3"/>
    <w:rsid w:val="00512F26"/>
    <w:rsid w:val="005138B9"/>
    <w:rsid w:val="00514865"/>
    <w:rsid w:val="0051488E"/>
    <w:rsid w:val="00514C41"/>
    <w:rsid w:val="00515B04"/>
    <w:rsid w:val="00516327"/>
    <w:rsid w:val="0051694D"/>
    <w:rsid w:val="00516AE3"/>
    <w:rsid w:val="00517317"/>
    <w:rsid w:val="00517666"/>
    <w:rsid w:val="00517C4E"/>
    <w:rsid w:val="00517E27"/>
    <w:rsid w:val="00517EB1"/>
    <w:rsid w:val="0052061D"/>
    <w:rsid w:val="00520627"/>
    <w:rsid w:val="00521344"/>
    <w:rsid w:val="0052150C"/>
    <w:rsid w:val="00521716"/>
    <w:rsid w:val="00521AB0"/>
    <w:rsid w:val="00521BBB"/>
    <w:rsid w:val="00521BE4"/>
    <w:rsid w:val="00521C84"/>
    <w:rsid w:val="00522059"/>
    <w:rsid w:val="00522251"/>
    <w:rsid w:val="0052384F"/>
    <w:rsid w:val="00523CD5"/>
    <w:rsid w:val="00523F66"/>
    <w:rsid w:val="00523FB5"/>
    <w:rsid w:val="00524145"/>
    <w:rsid w:val="00524A40"/>
    <w:rsid w:val="00524B64"/>
    <w:rsid w:val="00524EC6"/>
    <w:rsid w:val="005250B6"/>
    <w:rsid w:val="00525673"/>
    <w:rsid w:val="0052576C"/>
    <w:rsid w:val="005257F5"/>
    <w:rsid w:val="00525B5C"/>
    <w:rsid w:val="005261FB"/>
    <w:rsid w:val="0052659B"/>
    <w:rsid w:val="0052681D"/>
    <w:rsid w:val="00526DB7"/>
    <w:rsid w:val="0052706E"/>
    <w:rsid w:val="00527923"/>
    <w:rsid w:val="00530132"/>
    <w:rsid w:val="00530372"/>
    <w:rsid w:val="0053063C"/>
    <w:rsid w:val="00530A13"/>
    <w:rsid w:val="00530A78"/>
    <w:rsid w:val="00530FF5"/>
    <w:rsid w:val="00531647"/>
    <w:rsid w:val="00531C36"/>
    <w:rsid w:val="00531FD1"/>
    <w:rsid w:val="005327D2"/>
    <w:rsid w:val="005332C4"/>
    <w:rsid w:val="005332E2"/>
    <w:rsid w:val="005334AD"/>
    <w:rsid w:val="00533C54"/>
    <w:rsid w:val="00533F91"/>
    <w:rsid w:val="005341A0"/>
    <w:rsid w:val="005341E0"/>
    <w:rsid w:val="005342B2"/>
    <w:rsid w:val="00534674"/>
    <w:rsid w:val="005348D1"/>
    <w:rsid w:val="0053491D"/>
    <w:rsid w:val="00535083"/>
    <w:rsid w:val="005351F0"/>
    <w:rsid w:val="005354D2"/>
    <w:rsid w:val="0053575D"/>
    <w:rsid w:val="00536184"/>
    <w:rsid w:val="00536273"/>
    <w:rsid w:val="00537020"/>
    <w:rsid w:val="00537139"/>
    <w:rsid w:val="00537445"/>
    <w:rsid w:val="00537F7D"/>
    <w:rsid w:val="0054025A"/>
    <w:rsid w:val="00540E70"/>
    <w:rsid w:val="00541AF1"/>
    <w:rsid w:val="00541E77"/>
    <w:rsid w:val="005421EF"/>
    <w:rsid w:val="0054228B"/>
    <w:rsid w:val="0054288F"/>
    <w:rsid w:val="00542C81"/>
    <w:rsid w:val="00543D6E"/>
    <w:rsid w:val="00543E32"/>
    <w:rsid w:val="005443ED"/>
    <w:rsid w:val="005448C6"/>
    <w:rsid w:val="005448F7"/>
    <w:rsid w:val="0054533D"/>
    <w:rsid w:val="005456E9"/>
    <w:rsid w:val="00545845"/>
    <w:rsid w:val="00545DF2"/>
    <w:rsid w:val="005466F9"/>
    <w:rsid w:val="00546C5A"/>
    <w:rsid w:val="005472C4"/>
    <w:rsid w:val="00547463"/>
    <w:rsid w:val="00547C58"/>
    <w:rsid w:val="00547E35"/>
    <w:rsid w:val="00550B0C"/>
    <w:rsid w:val="00550C67"/>
    <w:rsid w:val="005513C2"/>
    <w:rsid w:val="00551B7F"/>
    <w:rsid w:val="0055210B"/>
    <w:rsid w:val="0055321B"/>
    <w:rsid w:val="00553752"/>
    <w:rsid w:val="00553D8A"/>
    <w:rsid w:val="00553FB6"/>
    <w:rsid w:val="005543C5"/>
    <w:rsid w:val="00554DE1"/>
    <w:rsid w:val="00554DE8"/>
    <w:rsid w:val="00555034"/>
    <w:rsid w:val="00555168"/>
    <w:rsid w:val="00555263"/>
    <w:rsid w:val="0055655E"/>
    <w:rsid w:val="00556619"/>
    <w:rsid w:val="005568AB"/>
    <w:rsid w:val="005569AF"/>
    <w:rsid w:val="00556AF6"/>
    <w:rsid w:val="00556DA1"/>
    <w:rsid w:val="00557184"/>
    <w:rsid w:val="005577A7"/>
    <w:rsid w:val="00557EF3"/>
    <w:rsid w:val="00560010"/>
    <w:rsid w:val="00560171"/>
    <w:rsid w:val="00560474"/>
    <w:rsid w:val="005608B1"/>
    <w:rsid w:val="00560D02"/>
    <w:rsid w:val="00561F8B"/>
    <w:rsid w:val="00562505"/>
    <w:rsid w:val="005625DE"/>
    <w:rsid w:val="0056263D"/>
    <w:rsid w:val="0056348C"/>
    <w:rsid w:val="00563A97"/>
    <w:rsid w:val="00563A9B"/>
    <w:rsid w:val="00563F3E"/>
    <w:rsid w:val="005643A0"/>
    <w:rsid w:val="0056442A"/>
    <w:rsid w:val="00564B16"/>
    <w:rsid w:val="00564E2D"/>
    <w:rsid w:val="00564E89"/>
    <w:rsid w:val="00565949"/>
    <w:rsid w:val="00565BD4"/>
    <w:rsid w:val="00565FF2"/>
    <w:rsid w:val="00566094"/>
    <w:rsid w:val="00566E40"/>
    <w:rsid w:val="00566E64"/>
    <w:rsid w:val="005670E8"/>
    <w:rsid w:val="0057036C"/>
    <w:rsid w:val="00570902"/>
    <w:rsid w:val="0057099A"/>
    <w:rsid w:val="00570D1A"/>
    <w:rsid w:val="00570E1E"/>
    <w:rsid w:val="0057141A"/>
    <w:rsid w:val="00571557"/>
    <w:rsid w:val="00571704"/>
    <w:rsid w:val="00571748"/>
    <w:rsid w:val="00571A0B"/>
    <w:rsid w:val="005722A6"/>
    <w:rsid w:val="005729FD"/>
    <w:rsid w:val="00572E07"/>
    <w:rsid w:val="00573646"/>
    <w:rsid w:val="00573C59"/>
    <w:rsid w:val="00573C6D"/>
    <w:rsid w:val="005744F1"/>
    <w:rsid w:val="0057473A"/>
    <w:rsid w:val="00574B81"/>
    <w:rsid w:val="00574CCA"/>
    <w:rsid w:val="00575154"/>
    <w:rsid w:val="00575883"/>
    <w:rsid w:val="0057765D"/>
    <w:rsid w:val="00577B0F"/>
    <w:rsid w:val="00577F61"/>
    <w:rsid w:val="005805DB"/>
    <w:rsid w:val="00581256"/>
    <w:rsid w:val="005817C6"/>
    <w:rsid w:val="00581C81"/>
    <w:rsid w:val="00581D19"/>
    <w:rsid w:val="00582256"/>
    <w:rsid w:val="0058250E"/>
    <w:rsid w:val="00582B9F"/>
    <w:rsid w:val="00582FB5"/>
    <w:rsid w:val="00583166"/>
    <w:rsid w:val="00583D47"/>
    <w:rsid w:val="00583D89"/>
    <w:rsid w:val="00583F54"/>
    <w:rsid w:val="0058411C"/>
    <w:rsid w:val="00584198"/>
    <w:rsid w:val="005846E9"/>
    <w:rsid w:val="00584729"/>
    <w:rsid w:val="00584B1B"/>
    <w:rsid w:val="00584B72"/>
    <w:rsid w:val="00585518"/>
    <w:rsid w:val="00586885"/>
    <w:rsid w:val="005868E2"/>
    <w:rsid w:val="0058705E"/>
    <w:rsid w:val="00590352"/>
    <w:rsid w:val="005907A1"/>
    <w:rsid w:val="00590BAD"/>
    <w:rsid w:val="00590C46"/>
    <w:rsid w:val="00591B75"/>
    <w:rsid w:val="00591EC4"/>
    <w:rsid w:val="0059213D"/>
    <w:rsid w:val="00592FF2"/>
    <w:rsid w:val="005930E7"/>
    <w:rsid w:val="005932E2"/>
    <w:rsid w:val="005937A2"/>
    <w:rsid w:val="00593865"/>
    <w:rsid w:val="00593B92"/>
    <w:rsid w:val="0059433E"/>
    <w:rsid w:val="00594667"/>
    <w:rsid w:val="005949AA"/>
    <w:rsid w:val="00594C49"/>
    <w:rsid w:val="00594F06"/>
    <w:rsid w:val="00595072"/>
    <w:rsid w:val="00595865"/>
    <w:rsid w:val="00595C3D"/>
    <w:rsid w:val="00596C10"/>
    <w:rsid w:val="0059725D"/>
    <w:rsid w:val="0059775E"/>
    <w:rsid w:val="00597991"/>
    <w:rsid w:val="00597CED"/>
    <w:rsid w:val="005A05B8"/>
    <w:rsid w:val="005A14F2"/>
    <w:rsid w:val="005A15C7"/>
    <w:rsid w:val="005A25A9"/>
    <w:rsid w:val="005A2741"/>
    <w:rsid w:val="005A278F"/>
    <w:rsid w:val="005A2AAB"/>
    <w:rsid w:val="005A2BEA"/>
    <w:rsid w:val="005A2BEC"/>
    <w:rsid w:val="005A3940"/>
    <w:rsid w:val="005A3A65"/>
    <w:rsid w:val="005A41DB"/>
    <w:rsid w:val="005A46C4"/>
    <w:rsid w:val="005A4ED2"/>
    <w:rsid w:val="005A525D"/>
    <w:rsid w:val="005A5A29"/>
    <w:rsid w:val="005A5AE2"/>
    <w:rsid w:val="005A677B"/>
    <w:rsid w:val="005A6D6E"/>
    <w:rsid w:val="005A70B5"/>
    <w:rsid w:val="005A7C8E"/>
    <w:rsid w:val="005B01A0"/>
    <w:rsid w:val="005B01AC"/>
    <w:rsid w:val="005B0236"/>
    <w:rsid w:val="005B0281"/>
    <w:rsid w:val="005B09EF"/>
    <w:rsid w:val="005B12B7"/>
    <w:rsid w:val="005B1C82"/>
    <w:rsid w:val="005B1EB0"/>
    <w:rsid w:val="005B1F3D"/>
    <w:rsid w:val="005B21FD"/>
    <w:rsid w:val="005B248E"/>
    <w:rsid w:val="005B24F9"/>
    <w:rsid w:val="005B2AB5"/>
    <w:rsid w:val="005B2BCB"/>
    <w:rsid w:val="005B2F33"/>
    <w:rsid w:val="005B2FA0"/>
    <w:rsid w:val="005B45D8"/>
    <w:rsid w:val="005B4E6C"/>
    <w:rsid w:val="005B4F46"/>
    <w:rsid w:val="005B4FA6"/>
    <w:rsid w:val="005B5541"/>
    <w:rsid w:val="005B636E"/>
    <w:rsid w:val="005B678D"/>
    <w:rsid w:val="005B6956"/>
    <w:rsid w:val="005B6ADE"/>
    <w:rsid w:val="005B6C03"/>
    <w:rsid w:val="005B6C2F"/>
    <w:rsid w:val="005B6DF0"/>
    <w:rsid w:val="005B7380"/>
    <w:rsid w:val="005B754C"/>
    <w:rsid w:val="005B7639"/>
    <w:rsid w:val="005B7778"/>
    <w:rsid w:val="005B78E5"/>
    <w:rsid w:val="005B7C2E"/>
    <w:rsid w:val="005B7C3C"/>
    <w:rsid w:val="005B7CA8"/>
    <w:rsid w:val="005C03B3"/>
    <w:rsid w:val="005C0E18"/>
    <w:rsid w:val="005C153A"/>
    <w:rsid w:val="005C1609"/>
    <w:rsid w:val="005C1A0C"/>
    <w:rsid w:val="005C1BCB"/>
    <w:rsid w:val="005C2130"/>
    <w:rsid w:val="005C3246"/>
    <w:rsid w:val="005C3519"/>
    <w:rsid w:val="005C3A56"/>
    <w:rsid w:val="005C3D8A"/>
    <w:rsid w:val="005C4616"/>
    <w:rsid w:val="005C462D"/>
    <w:rsid w:val="005C469F"/>
    <w:rsid w:val="005C4950"/>
    <w:rsid w:val="005C4CFC"/>
    <w:rsid w:val="005C5328"/>
    <w:rsid w:val="005C6235"/>
    <w:rsid w:val="005C6966"/>
    <w:rsid w:val="005C74C2"/>
    <w:rsid w:val="005C7657"/>
    <w:rsid w:val="005C7AE0"/>
    <w:rsid w:val="005D004A"/>
    <w:rsid w:val="005D0AE1"/>
    <w:rsid w:val="005D0AE9"/>
    <w:rsid w:val="005D1023"/>
    <w:rsid w:val="005D1894"/>
    <w:rsid w:val="005D18D8"/>
    <w:rsid w:val="005D1B13"/>
    <w:rsid w:val="005D1B9B"/>
    <w:rsid w:val="005D1BCB"/>
    <w:rsid w:val="005D1E7E"/>
    <w:rsid w:val="005D2AC4"/>
    <w:rsid w:val="005D3033"/>
    <w:rsid w:val="005D3504"/>
    <w:rsid w:val="005D38E1"/>
    <w:rsid w:val="005D3931"/>
    <w:rsid w:val="005D3B68"/>
    <w:rsid w:val="005D3FF6"/>
    <w:rsid w:val="005D4433"/>
    <w:rsid w:val="005D453C"/>
    <w:rsid w:val="005D480D"/>
    <w:rsid w:val="005D5AB5"/>
    <w:rsid w:val="005D5ABB"/>
    <w:rsid w:val="005D61C0"/>
    <w:rsid w:val="005D628C"/>
    <w:rsid w:val="005D7C1A"/>
    <w:rsid w:val="005E0072"/>
    <w:rsid w:val="005E01C0"/>
    <w:rsid w:val="005E0301"/>
    <w:rsid w:val="005E03CA"/>
    <w:rsid w:val="005E03DA"/>
    <w:rsid w:val="005E04CF"/>
    <w:rsid w:val="005E0F6B"/>
    <w:rsid w:val="005E1F6D"/>
    <w:rsid w:val="005E22CF"/>
    <w:rsid w:val="005E258E"/>
    <w:rsid w:val="005E2846"/>
    <w:rsid w:val="005E2862"/>
    <w:rsid w:val="005E2ECF"/>
    <w:rsid w:val="005E2F20"/>
    <w:rsid w:val="005E3229"/>
    <w:rsid w:val="005E3504"/>
    <w:rsid w:val="005E3CA8"/>
    <w:rsid w:val="005E3DD5"/>
    <w:rsid w:val="005E46ED"/>
    <w:rsid w:val="005E481F"/>
    <w:rsid w:val="005E4ABA"/>
    <w:rsid w:val="005E4C0A"/>
    <w:rsid w:val="005E50E3"/>
    <w:rsid w:val="005E560C"/>
    <w:rsid w:val="005E5704"/>
    <w:rsid w:val="005E588B"/>
    <w:rsid w:val="005E6A1C"/>
    <w:rsid w:val="005E6BA4"/>
    <w:rsid w:val="005E6CE2"/>
    <w:rsid w:val="005E6EC0"/>
    <w:rsid w:val="005E7993"/>
    <w:rsid w:val="005F0040"/>
    <w:rsid w:val="005F019F"/>
    <w:rsid w:val="005F02D9"/>
    <w:rsid w:val="005F047C"/>
    <w:rsid w:val="005F094F"/>
    <w:rsid w:val="005F0A0C"/>
    <w:rsid w:val="005F136C"/>
    <w:rsid w:val="005F1840"/>
    <w:rsid w:val="005F1CF2"/>
    <w:rsid w:val="005F1F55"/>
    <w:rsid w:val="005F2E18"/>
    <w:rsid w:val="005F2FDE"/>
    <w:rsid w:val="005F3215"/>
    <w:rsid w:val="005F336E"/>
    <w:rsid w:val="005F38DC"/>
    <w:rsid w:val="005F447F"/>
    <w:rsid w:val="005F47DD"/>
    <w:rsid w:val="005F48DD"/>
    <w:rsid w:val="005F4BAB"/>
    <w:rsid w:val="005F4C58"/>
    <w:rsid w:val="005F4ED9"/>
    <w:rsid w:val="005F4FD1"/>
    <w:rsid w:val="005F513B"/>
    <w:rsid w:val="005F5249"/>
    <w:rsid w:val="005F52DC"/>
    <w:rsid w:val="005F60F6"/>
    <w:rsid w:val="005F672C"/>
    <w:rsid w:val="005F68C5"/>
    <w:rsid w:val="005F6BAF"/>
    <w:rsid w:val="005F6E4B"/>
    <w:rsid w:val="005F7396"/>
    <w:rsid w:val="005F7428"/>
    <w:rsid w:val="005F7630"/>
    <w:rsid w:val="005F7802"/>
    <w:rsid w:val="005F7BAA"/>
    <w:rsid w:val="006000F7"/>
    <w:rsid w:val="006004F4"/>
    <w:rsid w:val="0060057D"/>
    <w:rsid w:val="0060059D"/>
    <w:rsid w:val="00601368"/>
    <w:rsid w:val="00601408"/>
    <w:rsid w:val="006015C9"/>
    <w:rsid w:val="00601B7A"/>
    <w:rsid w:val="00601BB8"/>
    <w:rsid w:val="0060209D"/>
    <w:rsid w:val="00602294"/>
    <w:rsid w:val="00603379"/>
    <w:rsid w:val="006041B8"/>
    <w:rsid w:val="00604853"/>
    <w:rsid w:val="00604FD0"/>
    <w:rsid w:val="006050D7"/>
    <w:rsid w:val="00605560"/>
    <w:rsid w:val="006069B6"/>
    <w:rsid w:val="006069F9"/>
    <w:rsid w:val="00606DBF"/>
    <w:rsid w:val="00607A96"/>
    <w:rsid w:val="00607DF1"/>
    <w:rsid w:val="00607E61"/>
    <w:rsid w:val="006102C3"/>
    <w:rsid w:val="00610F64"/>
    <w:rsid w:val="00610FDC"/>
    <w:rsid w:val="0061121C"/>
    <w:rsid w:val="006117D9"/>
    <w:rsid w:val="00611DA4"/>
    <w:rsid w:val="0061221E"/>
    <w:rsid w:val="00612E0A"/>
    <w:rsid w:val="006137A1"/>
    <w:rsid w:val="00613C46"/>
    <w:rsid w:val="00614543"/>
    <w:rsid w:val="006146EE"/>
    <w:rsid w:val="00614911"/>
    <w:rsid w:val="006152F7"/>
    <w:rsid w:val="0061586D"/>
    <w:rsid w:val="00615CDB"/>
    <w:rsid w:val="00615E84"/>
    <w:rsid w:val="00617271"/>
    <w:rsid w:val="00617663"/>
    <w:rsid w:val="00617677"/>
    <w:rsid w:val="006176E2"/>
    <w:rsid w:val="006177C2"/>
    <w:rsid w:val="00617D70"/>
    <w:rsid w:val="00617E81"/>
    <w:rsid w:val="00617F6A"/>
    <w:rsid w:val="006203F5"/>
    <w:rsid w:val="00620A36"/>
    <w:rsid w:val="00621464"/>
    <w:rsid w:val="00621521"/>
    <w:rsid w:val="00621A1F"/>
    <w:rsid w:val="00621BDE"/>
    <w:rsid w:val="00621D9E"/>
    <w:rsid w:val="00621DF2"/>
    <w:rsid w:val="00621EF2"/>
    <w:rsid w:val="00621FBD"/>
    <w:rsid w:val="006222C5"/>
    <w:rsid w:val="00622357"/>
    <w:rsid w:val="00622553"/>
    <w:rsid w:val="00622DA7"/>
    <w:rsid w:val="006233B1"/>
    <w:rsid w:val="00623466"/>
    <w:rsid w:val="00623524"/>
    <w:rsid w:val="00623625"/>
    <w:rsid w:val="006236D7"/>
    <w:rsid w:val="00623BA9"/>
    <w:rsid w:val="00623C2F"/>
    <w:rsid w:val="00624475"/>
    <w:rsid w:val="006245A9"/>
    <w:rsid w:val="00624636"/>
    <w:rsid w:val="006248ED"/>
    <w:rsid w:val="00624E53"/>
    <w:rsid w:val="006256D4"/>
    <w:rsid w:val="006267C1"/>
    <w:rsid w:val="006268F6"/>
    <w:rsid w:val="0062697D"/>
    <w:rsid w:val="00626B3D"/>
    <w:rsid w:val="0062701E"/>
    <w:rsid w:val="006273B5"/>
    <w:rsid w:val="006277C6"/>
    <w:rsid w:val="00627AEB"/>
    <w:rsid w:val="006317F9"/>
    <w:rsid w:val="00631CDC"/>
    <w:rsid w:val="00631E1F"/>
    <w:rsid w:val="006321CC"/>
    <w:rsid w:val="006322FD"/>
    <w:rsid w:val="00632877"/>
    <w:rsid w:val="00632EE6"/>
    <w:rsid w:val="006346D2"/>
    <w:rsid w:val="00634BB1"/>
    <w:rsid w:val="00635161"/>
    <w:rsid w:val="006356A2"/>
    <w:rsid w:val="00635901"/>
    <w:rsid w:val="00635DD2"/>
    <w:rsid w:val="00636465"/>
    <w:rsid w:val="00636D12"/>
    <w:rsid w:val="00636E40"/>
    <w:rsid w:val="00636E48"/>
    <w:rsid w:val="00636FB4"/>
    <w:rsid w:val="006370B8"/>
    <w:rsid w:val="006370EA"/>
    <w:rsid w:val="00637436"/>
    <w:rsid w:val="00637533"/>
    <w:rsid w:val="006376F7"/>
    <w:rsid w:val="00637CC5"/>
    <w:rsid w:val="00637DFA"/>
    <w:rsid w:val="0064047E"/>
    <w:rsid w:val="00640AC0"/>
    <w:rsid w:val="00640B01"/>
    <w:rsid w:val="00641613"/>
    <w:rsid w:val="00641910"/>
    <w:rsid w:val="00641DC4"/>
    <w:rsid w:val="006421D8"/>
    <w:rsid w:val="00642296"/>
    <w:rsid w:val="006422FF"/>
    <w:rsid w:val="0064259B"/>
    <w:rsid w:val="006427DF"/>
    <w:rsid w:val="006428F7"/>
    <w:rsid w:val="00642A24"/>
    <w:rsid w:val="006432C7"/>
    <w:rsid w:val="006436D5"/>
    <w:rsid w:val="0064376D"/>
    <w:rsid w:val="00643772"/>
    <w:rsid w:val="00643FED"/>
    <w:rsid w:val="006440E0"/>
    <w:rsid w:val="0064430E"/>
    <w:rsid w:val="0064463E"/>
    <w:rsid w:val="00644751"/>
    <w:rsid w:val="00644D76"/>
    <w:rsid w:val="006451BF"/>
    <w:rsid w:val="0064525B"/>
    <w:rsid w:val="00645271"/>
    <w:rsid w:val="006452C1"/>
    <w:rsid w:val="006456D4"/>
    <w:rsid w:val="00645890"/>
    <w:rsid w:val="00645D23"/>
    <w:rsid w:val="0064607A"/>
    <w:rsid w:val="006463DD"/>
    <w:rsid w:val="0064660C"/>
    <w:rsid w:val="00646B1E"/>
    <w:rsid w:val="00646D79"/>
    <w:rsid w:val="00647003"/>
    <w:rsid w:val="006477D2"/>
    <w:rsid w:val="00647BE7"/>
    <w:rsid w:val="0065024C"/>
    <w:rsid w:val="0065130C"/>
    <w:rsid w:val="00651511"/>
    <w:rsid w:val="00651E19"/>
    <w:rsid w:val="0065248E"/>
    <w:rsid w:val="00652B2F"/>
    <w:rsid w:val="00653F38"/>
    <w:rsid w:val="0065433A"/>
    <w:rsid w:val="006543AE"/>
    <w:rsid w:val="0065458E"/>
    <w:rsid w:val="00654903"/>
    <w:rsid w:val="00654A66"/>
    <w:rsid w:val="00654B6C"/>
    <w:rsid w:val="00654E0C"/>
    <w:rsid w:val="00654EDC"/>
    <w:rsid w:val="0065526F"/>
    <w:rsid w:val="006553B6"/>
    <w:rsid w:val="006554A9"/>
    <w:rsid w:val="00656092"/>
    <w:rsid w:val="0065614D"/>
    <w:rsid w:val="00656460"/>
    <w:rsid w:val="0065677F"/>
    <w:rsid w:val="00656B79"/>
    <w:rsid w:val="00656FEC"/>
    <w:rsid w:val="0065743C"/>
    <w:rsid w:val="0065755B"/>
    <w:rsid w:val="0066038A"/>
    <w:rsid w:val="006608BF"/>
    <w:rsid w:val="00660E02"/>
    <w:rsid w:val="006618CE"/>
    <w:rsid w:val="00661A99"/>
    <w:rsid w:val="0066261E"/>
    <w:rsid w:val="00662F64"/>
    <w:rsid w:val="00662FC3"/>
    <w:rsid w:val="0066305E"/>
    <w:rsid w:val="00663541"/>
    <w:rsid w:val="00663641"/>
    <w:rsid w:val="00663BB9"/>
    <w:rsid w:val="006644E6"/>
    <w:rsid w:val="00664572"/>
    <w:rsid w:val="006648C6"/>
    <w:rsid w:val="00664914"/>
    <w:rsid w:val="00664ABB"/>
    <w:rsid w:val="00664C7D"/>
    <w:rsid w:val="00664E83"/>
    <w:rsid w:val="00664F0E"/>
    <w:rsid w:val="00664F8F"/>
    <w:rsid w:val="00664F93"/>
    <w:rsid w:val="00665373"/>
    <w:rsid w:val="0066559E"/>
    <w:rsid w:val="006656EA"/>
    <w:rsid w:val="00665A78"/>
    <w:rsid w:val="00665F8C"/>
    <w:rsid w:val="00666253"/>
    <w:rsid w:val="006663D8"/>
    <w:rsid w:val="00666DA4"/>
    <w:rsid w:val="00667654"/>
    <w:rsid w:val="00670173"/>
    <w:rsid w:val="006709A1"/>
    <w:rsid w:val="0067119B"/>
    <w:rsid w:val="0067125D"/>
    <w:rsid w:val="00671537"/>
    <w:rsid w:val="00672915"/>
    <w:rsid w:val="00673183"/>
    <w:rsid w:val="0067354F"/>
    <w:rsid w:val="00673604"/>
    <w:rsid w:val="00673AC6"/>
    <w:rsid w:val="00673D79"/>
    <w:rsid w:val="00674342"/>
    <w:rsid w:val="0067489F"/>
    <w:rsid w:val="006749C0"/>
    <w:rsid w:val="006754EA"/>
    <w:rsid w:val="00675C33"/>
    <w:rsid w:val="00675C7A"/>
    <w:rsid w:val="00676B72"/>
    <w:rsid w:val="00676F69"/>
    <w:rsid w:val="00677020"/>
    <w:rsid w:val="00677050"/>
    <w:rsid w:val="00677C11"/>
    <w:rsid w:val="00677EC5"/>
    <w:rsid w:val="00680308"/>
    <w:rsid w:val="00680EF9"/>
    <w:rsid w:val="00681065"/>
    <w:rsid w:val="00681675"/>
    <w:rsid w:val="00681D21"/>
    <w:rsid w:val="00681DC1"/>
    <w:rsid w:val="00681FD5"/>
    <w:rsid w:val="006822E2"/>
    <w:rsid w:val="00682822"/>
    <w:rsid w:val="00682A56"/>
    <w:rsid w:val="00683248"/>
    <w:rsid w:val="006835F0"/>
    <w:rsid w:val="0068365D"/>
    <w:rsid w:val="00683739"/>
    <w:rsid w:val="00683B90"/>
    <w:rsid w:val="00683D5B"/>
    <w:rsid w:val="00683EC0"/>
    <w:rsid w:val="006840A6"/>
    <w:rsid w:val="0068432B"/>
    <w:rsid w:val="006845A9"/>
    <w:rsid w:val="006849BD"/>
    <w:rsid w:val="0068543C"/>
    <w:rsid w:val="00686002"/>
    <w:rsid w:val="006860F5"/>
    <w:rsid w:val="0068635E"/>
    <w:rsid w:val="006863DE"/>
    <w:rsid w:val="00686483"/>
    <w:rsid w:val="00686544"/>
    <w:rsid w:val="0068681F"/>
    <w:rsid w:val="006873A2"/>
    <w:rsid w:val="00687AE6"/>
    <w:rsid w:val="006908AA"/>
    <w:rsid w:val="00690DDB"/>
    <w:rsid w:val="00691486"/>
    <w:rsid w:val="00691B1B"/>
    <w:rsid w:val="00691E2C"/>
    <w:rsid w:val="006921CC"/>
    <w:rsid w:val="00692977"/>
    <w:rsid w:val="00692B0A"/>
    <w:rsid w:val="00692B20"/>
    <w:rsid w:val="00692C17"/>
    <w:rsid w:val="00693DB2"/>
    <w:rsid w:val="00693F4B"/>
    <w:rsid w:val="00694059"/>
    <w:rsid w:val="00694770"/>
    <w:rsid w:val="0069491B"/>
    <w:rsid w:val="006949E4"/>
    <w:rsid w:val="00694B9D"/>
    <w:rsid w:val="00694BF9"/>
    <w:rsid w:val="00694BFB"/>
    <w:rsid w:val="00695114"/>
    <w:rsid w:val="00695D7D"/>
    <w:rsid w:val="006960BD"/>
    <w:rsid w:val="006962AA"/>
    <w:rsid w:val="006965C3"/>
    <w:rsid w:val="00696BE9"/>
    <w:rsid w:val="00696F90"/>
    <w:rsid w:val="006971BE"/>
    <w:rsid w:val="006974C8"/>
    <w:rsid w:val="00697831"/>
    <w:rsid w:val="00697ED5"/>
    <w:rsid w:val="00697FF4"/>
    <w:rsid w:val="006A0312"/>
    <w:rsid w:val="006A069F"/>
    <w:rsid w:val="006A0DF1"/>
    <w:rsid w:val="006A1171"/>
    <w:rsid w:val="006A1DC4"/>
    <w:rsid w:val="006A1FEB"/>
    <w:rsid w:val="006A231D"/>
    <w:rsid w:val="006A2827"/>
    <w:rsid w:val="006A2F2F"/>
    <w:rsid w:val="006A310C"/>
    <w:rsid w:val="006A36AE"/>
    <w:rsid w:val="006A3F27"/>
    <w:rsid w:val="006A420D"/>
    <w:rsid w:val="006A4346"/>
    <w:rsid w:val="006A4BF0"/>
    <w:rsid w:val="006A4CEC"/>
    <w:rsid w:val="006A53CE"/>
    <w:rsid w:val="006A54B0"/>
    <w:rsid w:val="006A586A"/>
    <w:rsid w:val="006A6080"/>
    <w:rsid w:val="006A6177"/>
    <w:rsid w:val="006A62C4"/>
    <w:rsid w:val="006A632C"/>
    <w:rsid w:val="006A63EB"/>
    <w:rsid w:val="006A6A84"/>
    <w:rsid w:val="006A702F"/>
    <w:rsid w:val="006A7E85"/>
    <w:rsid w:val="006B019E"/>
    <w:rsid w:val="006B0BE4"/>
    <w:rsid w:val="006B0EDD"/>
    <w:rsid w:val="006B0F4B"/>
    <w:rsid w:val="006B13D0"/>
    <w:rsid w:val="006B1965"/>
    <w:rsid w:val="006B1987"/>
    <w:rsid w:val="006B1CAE"/>
    <w:rsid w:val="006B26D1"/>
    <w:rsid w:val="006B289A"/>
    <w:rsid w:val="006B2B75"/>
    <w:rsid w:val="006B2E45"/>
    <w:rsid w:val="006B3592"/>
    <w:rsid w:val="006B4375"/>
    <w:rsid w:val="006B4A4A"/>
    <w:rsid w:val="006B4E65"/>
    <w:rsid w:val="006B50DD"/>
    <w:rsid w:val="006B5874"/>
    <w:rsid w:val="006B5CC4"/>
    <w:rsid w:val="006B6CB1"/>
    <w:rsid w:val="006B6D00"/>
    <w:rsid w:val="006B6E4C"/>
    <w:rsid w:val="006B6E6A"/>
    <w:rsid w:val="006B71DD"/>
    <w:rsid w:val="006B754E"/>
    <w:rsid w:val="006B7A0C"/>
    <w:rsid w:val="006B7CF1"/>
    <w:rsid w:val="006C001F"/>
    <w:rsid w:val="006C0290"/>
    <w:rsid w:val="006C04CB"/>
    <w:rsid w:val="006C096C"/>
    <w:rsid w:val="006C09D0"/>
    <w:rsid w:val="006C0A13"/>
    <w:rsid w:val="006C0DB0"/>
    <w:rsid w:val="006C1357"/>
    <w:rsid w:val="006C16B6"/>
    <w:rsid w:val="006C1976"/>
    <w:rsid w:val="006C1BD7"/>
    <w:rsid w:val="006C1F7B"/>
    <w:rsid w:val="006C21D8"/>
    <w:rsid w:val="006C23C8"/>
    <w:rsid w:val="006C25EF"/>
    <w:rsid w:val="006C28E3"/>
    <w:rsid w:val="006C29B8"/>
    <w:rsid w:val="006C2E3A"/>
    <w:rsid w:val="006C2FA4"/>
    <w:rsid w:val="006C3185"/>
    <w:rsid w:val="006C35F5"/>
    <w:rsid w:val="006C38E3"/>
    <w:rsid w:val="006C3BFE"/>
    <w:rsid w:val="006C4032"/>
    <w:rsid w:val="006C44DB"/>
    <w:rsid w:val="006C477D"/>
    <w:rsid w:val="006C51FE"/>
    <w:rsid w:val="006C56E2"/>
    <w:rsid w:val="006C588D"/>
    <w:rsid w:val="006C599C"/>
    <w:rsid w:val="006C59B2"/>
    <w:rsid w:val="006C5B48"/>
    <w:rsid w:val="006C696A"/>
    <w:rsid w:val="006C6C7D"/>
    <w:rsid w:val="006C71AE"/>
    <w:rsid w:val="006C7224"/>
    <w:rsid w:val="006C79F6"/>
    <w:rsid w:val="006C7D64"/>
    <w:rsid w:val="006D00FA"/>
    <w:rsid w:val="006D0185"/>
    <w:rsid w:val="006D07A5"/>
    <w:rsid w:val="006D0A1A"/>
    <w:rsid w:val="006D0AC4"/>
    <w:rsid w:val="006D0AEF"/>
    <w:rsid w:val="006D0F21"/>
    <w:rsid w:val="006D102A"/>
    <w:rsid w:val="006D1817"/>
    <w:rsid w:val="006D1BBE"/>
    <w:rsid w:val="006D1FBB"/>
    <w:rsid w:val="006D31A6"/>
    <w:rsid w:val="006D3F11"/>
    <w:rsid w:val="006D41F3"/>
    <w:rsid w:val="006D45CB"/>
    <w:rsid w:val="006D4614"/>
    <w:rsid w:val="006D4D0F"/>
    <w:rsid w:val="006D4DC4"/>
    <w:rsid w:val="006D53B2"/>
    <w:rsid w:val="006D57EB"/>
    <w:rsid w:val="006D58CA"/>
    <w:rsid w:val="006D5AF0"/>
    <w:rsid w:val="006D5BC8"/>
    <w:rsid w:val="006D5CA9"/>
    <w:rsid w:val="006D6383"/>
    <w:rsid w:val="006D646B"/>
    <w:rsid w:val="006D6A43"/>
    <w:rsid w:val="006D74E7"/>
    <w:rsid w:val="006D79E9"/>
    <w:rsid w:val="006D7A2F"/>
    <w:rsid w:val="006E0061"/>
    <w:rsid w:val="006E00A2"/>
    <w:rsid w:val="006E01BF"/>
    <w:rsid w:val="006E0374"/>
    <w:rsid w:val="006E0389"/>
    <w:rsid w:val="006E0581"/>
    <w:rsid w:val="006E0A62"/>
    <w:rsid w:val="006E0DE5"/>
    <w:rsid w:val="006E113C"/>
    <w:rsid w:val="006E133D"/>
    <w:rsid w:val="006E1A1A"/>
    <w:rsid w:val="006E21C3"/>
    <w:rsid w:val="006E234A"/>
    <w:rsid w:val="006E2791"/>
    <w:rsid w:val="006E2B8F"/>
    <w:rsid w:val="006E2CEB"/>
    <w:rsid w:val="006E2DCB"/>
    <w:rsid w:val="006E371A"/>
    <w:rsid w:val="006E3E40"/>
    <w:rsid w:val="006E4298"/>
    <w:rsid w:val="006E4BA5"/>
    <w:rsid w:val="006E4C01"/>
    <w:rsid w:val="006E5091"/>
    <w:rsid w:val="006E601B"/>
    <w:rsid w:val="006E664F"/>
    <w:rsid w:val="006E6661"/>
    <w:rsid w:val="006E7D47"/>
    <w:rsid w:val="006E7DBA"/>
    <w:rsid w:val="006E7E0F"/>
    <w:rsid w:val="006E7E7D"/>
    <w:rsid w:val="006F00B4"/>
    <w:rsid w:val="006F037C"/>
    <w:rsid w:val="006F0674"/>
    <w:rsid w:val="006F06F1"/>
    <w:rsid w:val="006F0F3C"/>
    <w:rsid w:val="006F1BDF"/>
    <w:rsid w:val="006F2D2D"/>
    <w:rsid w:val="006F2FB4"/>
    <w:rsid w:val="006F2FE7"/>
    <w:rsid w:val="006F353D"/>
    <w:rsid w:val="006F3617"/>
    <w:rsid w:val="006F37D9"/>
    <w:rsid w:val="006F3D15"/>
    <w:rsid w:val="006F534C"/>
    <w:rsid w:val="006F549E"/>
    <w:rsid w:val="006F6138"/>
    <w:rsid w:val="006F6336"/>
    <w:rsid w:val="006F63C6"/>
    <w:rsid w:val="006F65A2"/>
    <w:rsid w:val="006F66C5"/>
    <w:rsid w:val="006F69DE"/>
    <w:rsid w:val="006F7608"/>
    <w:rsid w:val="006F765D"/>
    <w:rsid w:val="006F7B62"/>
    <w:rsid w:val="006F7C62"/>
    <w:rsid w:val="006F7D0F"/>
    <w:rsid w:val="0070015E"/>
    <w:rsid w:val="00700287"/>
    <w:rsid w:val="00700BFA"/>
    <w:rsid w:val="00701D61"/>
    <w:rsid w:val="007021E6"/>
    <w:rsid w:val="007025C1"/>
    <w:rsid w:val="00702AEC"/>
    <w:rsid w:val="00703585"/>
    <w:rsid w:val="00703CFD"/>
    <w:rsid w:val="00703D8B"/>
    <w:rsid w:val="00703E65"/>
    <w:rsid w:val="007041E2"/>
    <w:rsid w:val="007049C3"/>
    <w:rsid w:val="00704ADE"/>
    <w:rsid w:val="0070510F"/>
    <w:rsid w:val="00705421"/>
    <w:rsid w:val="00705B5E"/>
    <w:rsid w:val="00705C36"/>
    <w:rsid w:val="00705C83"/>
    <w:rsid w:val="00705E26"/>
    <w:rsid w:val="007061CD"/>
    <w:rsid w:val="007063E2"/>
    <w:rsid w:val="00706751"/>
    <w:rsid w:val="00706A7D"/>
    <w:rsid w:val="00706C38"/>
    <w:rsid w:val="00706C7F"/>
    <w:rsid w:val="00706F4C"/>
    <w:rsid w:val="007070A7"/>
    <w:rsid w:val="007073FA"/>
    <w:rsid w:val="0070780D"/>
    <w:rsid w:val="00707897"/>
    <w:rsid w:val="007078D7"/>
    <w:rsid w:val="007078EB"/>
    <w:rsid w:val="007105D1"/>
    <w:rsid w:val="00710A4C"/>
    <w:rsid w:val="00710F07"/>
    <w:rsid w:val="00710F1A"/>
    <w:rsid w:val="00711657"/>
    <w:rsid w:val="0071191F"/>
    <w:rsid w:val="00711BCF"/>
    <w:rsid w:val="0071204B"/>
    <w:rsid w:val="00712A08"/>
    <w:rsid w:val="00712C71"/>
    <w:rsid w:val="00712EB8"/>
    <w:rsid w:val="007138A3"/>
    <w:rsid w:val="00713B59"/>
    <w:rsid w:val="00713D74"/>
    <w:rsid w:val="007140E9"/>
    <w:rsid w:val="007141DD"/>
    <w:rsid w:val="0071432D"/>
    <w:rsid w:val="00714858"/>
    <w:rsid w:val="00714F48"/>
    <w:rsid w:val="00714FA4"/>
    <w:rsid w:val="0071518B"/>
    <w:rsid w:val="007155EF"/>
    <w:rsid w:val="007156AB"/>
    <w:rsid w:val="007157D9"/>
    <w:rsid w:val="00715D5D"/>
    <w:rsid w:val="0071607D"/>
    <w:rsid w:val="00716272"/>
    <w:rsid w:val="007163F9"/>
    <w:rsid w:val="00716887"/>
    <w:rsid w:val="00716D16"/>
    <w:rsid w:val="00716EB2"/>
    <w:rsid w:val="007172EC"/>
    <w:rsid w:val="007176B4"/>
    <w:rsid w:val="0071780C"/>
    <w:rsid w:val="0071796C"/>
    <w:rsid w:val="00717BD7"/>
    <w:rsid w:val="00717C85"/>
    <w:rsid w:val="00717DA8"/>
    <w:rsid w:val="00720029"/>
    <w:rsid w:val="007203F3"/>
    <w:rsid w:val="007209E5"/>
    <w:rsid w:val="00720BDE"/>
    <w:rsid w:val="00720EB1"/>
    <w:rsid w:val="007211C7"/>
    <w:rsid w:val="00721B56"/>
    <w:rsid w:val="0072214A"/>
    <w:rsid w:val="007221AA"/>
    <w:rsid w:val="007231C9"/>
    <w:rsid w:val="0072333B"/>
    <w:rsid w:val="00723519"/>
    <w:rsid w:val="0072391C"/>
    <w:rsid w:val="00723A29"/>
    <w:rsid w:val="0072442C"/>
    <w:rsid w:val="007245A2"/>
    <w:rsid w:val="0072472B"/>
    <w:rsid w:val="00724C29"/>
    <w:rsid w:val="00724FA8"/>
    <w:rsid w:val="00725520"/>
    <w:rsid w:val="007256F8"/>
    <w:rsid w:val="00725B49"/>
    <w:rsid w:val="00725C17"/>
    <w:rsid w:val="00726198"/>
    <w:rsid w:val="0072686F"/>
    <w:rsid w:val="007269F7"/>
    <w:rsid w:val="00726DFA"/>
    <w:rsid w:val="00726FDD"/>
    <w:rsid w:val="00727368"/>
    <w:rsid w:val="00727849"/>
    <w:rsid w:val="007278F1"/>
    <w:rsid w:val="00727EF5"/>
    <w:rsid w:val="0073014E"/>
    <w:rsid w:val="00730B50"/>
    <w:rsid w:val="007312CA"/>
    <w:rsid w:val="007313C9"/>
    <w:rsid w:val="00731676"/>
    <w:rsid w:val="0073181E"/>
    <w:rsid w:val="00731D1D"/>
    <w:rsid w:val="0073206F"/>
    <w:rsid w:val="00732E25"/>
    <w:rsid w:val="00733599"/>
    <w:rsid w:val="0073376F"/>
    <w:rsid w:val="00733A40"/>
    <w:rsid w:val="00733D1D"/>
    <w:rsid w:val="00733D28"/>
    <w:rsid w:val="00733FCE"/>
    <w:rsid w:val="0073467E"/>
    <w:rsid w:val="007349A3"/>
    <w:rsid w:val="007349D1"/>
    <w:rsid w:val="00734B42"/>
    <w:rsid w:val="00734E3B"/>
    <w:rsid w:val="00735020"/>
    <w:rsid w:val="00735A3C"/>
    <w:rsid w:val="00735D65"/>
    <w:rsid w:val="0073665F"/>
    <w:rsid w:val="00736700"/>
    <w:rsid w:val="00736840"/>
    <w:rsid w:val="007371C8"/>
    <w:rsid w:val="00737E30"/>
    <w:rsid w:val="00737FBB"/>
    <w:rsid w:val="00740191"/>
    <w:rsid w:val="007402B9"/>
    <w:rsid w:val="00740AEA"/>
    <w:rsid w:val="00740BC1"/>
    <w:rsid w:val="00740CF2"/>
    <w:rsid w:val="0074118B"/>
    <w:rsid w:val="00741225"/>
    <w:rsid w:val="007415F2"/>
    <w:rsid w:val="00741B3C"/>
    <w:rsid w:val="00741B4E"/>
    <w:rsid w:val="00742F04"/>
    <w:rsid w:val="00743770"/>
    <w:rsid w:val="007437A9"/>
    <w:rsid w:val="0074383B"/>
    <w:rsid w:val="00743B96"/>
    <w:rsid w:val="00744565"/>
    <w:rsid w:val="0074459B"/>
    <w:rsid w:val="0074477E"/>
    <w:rsid w:val="00745A54"/>
    <w:rsid w:val="007469AC"/>
    <w:rsid w:val="00747027"/>
    <w:rsid w:val="00747264"/>
    <w:rsid w:val="00747468"/>
    <w:rsid w:val="007478C8"/>
    <w:rsid w:val="007502A3"/>
    <w:rsid w:val="00750344"/>
    <w:rsid w:val="007503A0"/>
    <w:rsid w:val="00750E8B"/>
    <w:rsid w:val="00750F01"/>
    <w:rsid w:val="007514BC"/>
    <w:rsid w:val="00751686"/>
    <w:rsid w:val="007523F1"/>
    <w:rsid w:val="0075248D"/>
    <w:rsid w:val="00752929"/>
    <w:rsid w:val="00752AF6"/>
    <w:rsid w:val="00752C21"/>
    <w:rsid w:val="00753477"/>
    <w:rsid w:val="007534D9"/>
    <w:rsid w:val="0075386F"/>
    <w:rsid w:val="00753D21"/>
    <w:rsid w:val="00753D6C"/>
    <w:rsid w:val="00753F96"/>
    <w:rsid w:val="00754393"/>
    <w:rsid w:val="007544C8"/>
    <w:rsid w:val="00754F36"/>
    <w:rsid w:val="0075520E"/>
    <w:rsid w:val="00755434"/>
    <w:rsid w:val="00755CCD"/>
    <w:rsid w:val="0075605D"/>
    <w:rsid w:val="007562D5"/>
    <w:rsid w:val="007567AD"/>
    <w:rsid w:val="00756CC1"/>
    <w:rsid w:val="0075717B"/>
    <w:rsid w:val="0075788D"/>
    <w:rsid w:val="00757908"/>
    <w:rsid w:val="00757D20"/>
    <w:rsid w:val="00760521"/>
    <w:rsid w:val="00760D12"/>
    <w:rsid w:val="00760EC1"/>
    <w:rsid w:val="00760EE9"/>
    <w:rsid w:val="00761C9A"/>
    <w:rsid w:val="00761F62"/>
    <w:rsid w:val="007620CF"/>
    <w:rsid w:val="00762883"/>
    <w:rsid w:val="00762A5A"/>
    <w:rsid w:val="00763F89"/>
    <w:rsid w:val="007649F3"/>
    <w:rsid w:val="00764A60"/>
    <w:rsid w:val="00764E23"/>
    <w:rsid w:val="0076524E"/>
    <w:rsid w:val="00766282"/>
    <w:rsid w:val="00766452"/>
    <w:rsid w:val="00766865"/>
    <w:rsid w:val="00766BDD"/>
    <w:rsid w:val="00767918"/>
    <w:rsid w:val="00770764"/>
    <w:rsid w:val="007709F9"/>
    <w:rsid w:val="00770BC2"/>
    <w:rsid w:val="00770CA2"/>
    <w:rsid w:val="00771CD4"/>
    <w:rsid w:val="007727AE"/>
    <w:rsid w:val="0077289C"/>
    <w:rsid w:val="007728CE"/>
    <w:rsid w:val="007737EF"/>
    <w:rsid w:val="00773A1C"/>
    <w:rsid w:val="00773AD1"/>
    <w:rsid w:val="00773B80"/>
    <w:rsid w:val="007743E8"/>
    <w:rsid w:val="00774563"/>
    <w:rsid w:val="007746F6"/>
    <w:rsid w:val="00774703"/>
    <w:rsid w:val="007747BD"/>
    <w:rsid w:val="00774E0A"/>
    <w:rsid w:val="007753BD"/>
    <w:rsid w:val="00775466"/>
    <w:rsid w:val="00775614"/>
    <w:rsid w:val="00775820"/>
    <w:rsid w:val="00775C85"/>
    <w:rsid w:val="00775CEC"/>
    <w:rsid w:val="00775F81"/>
    <w:rsid w:val="0077603E"/>
    <w:rsid w:val="0077614C"/>
    <w:rsid w:val="0077661B"/>
    <w:rsid w:val="00776C76"/>
    <w:rsid w:val="00777265"/>
    <w:rsid w:val="0077735E"/>
    <w:rsid w:val="0077747D"/>
    <w:rsid w:val="00777897"/>
    <w:rsid w:val="00780476"/>
    <w:rsid w:val="00780995"/>
    <w:rsid w:val="00780CCC"/>
    <w:rsid w:val="00780ED2"/>
    <w:rsid w:val="007811A3"/>
    <w:rsid w:val="007821CB"/>
    <w:rsid w:val="007822BB"/>
    <w:rsid w:val="00782811"/>
    <w:rsid w:val="007830D9"/>
    <w:rsid w:val="00783538"/>
    <w:rsid w:val="00783581"/>
    <w:rsid w:val="007838D8"/>
    <w:rsid w:val="00783EA1"/>
    <w:rsid w:val="00783FC1"/>
    <w:rsid w:val="0078456E"/>
    <w:rsid w:val="00784E1B"/>
    <w:rsid w:val="00785C48"/>
    <w:rsid w:val="00785F2F"/>
    <w:rsid w:val="0078690E"/>
    <w:rsid w:val="00786A47"/>
    <w:rsid w:val="007879CA"/>
    <w:rsid w:val="00787B59"/>
    <w:rsid w:val="00787C18"/>
    <w:rsid w:val="00787DA1"/>
    <w:rsid w:val="007908C4"/>
    <w:rsid w:val="00790935"/>
    <w:rsid w:val="00790979"/>
    <w:rsid w:val="00790E80"/>
    <w:rsid w:val="00791229"/>
    <w:rsid w:val="007912A5"/>
    <w:rsid w:val="00791677"/>
    <w:rsid w:val="00791DEB"/>
    <w:rsid w:val="00791F4E"/>
    <w:rsid w:val="007924A4"/>
    <w:rsid w:val="007930CA"/>
    <w:rsid w:val="0079314B"/>
    <w:rsid w:val="00793C1D"/>
    <w:rsid w:val="00793C25"/>
    <w:rsid w:val="007940DF"/>
    <w:rsid w:val="007940F6"/>
    <w:rsid w:val="00794208"/>
    <w:rsid w:val="00794AC5"/>
    <w:rsid w:val="00794B43"/>
    <w:rsid w:val="00794C99"/>
    <w:rsid w:val="00795F9F"/>
    <w:rsid w:val="007960E6"/>
    <w:rsid w:val="00796268"/>
    <w:rsid w:val="0079689D"/>
    <w:rsid w:val="007969F5"/>
    <w:rsid w:val="00796B6E"/>
    <w:rsid w:val="00796F40"/>
    <w:rsid w:val="007A008D"/>
    <w:rsid w:val="007A30B5"/>
    <w:rsid w:val="007A3570"/>
    <w:rsid w:val="007A3CE2"/>
    <w:rsid w:val="007A4245"/>
    <w:rsid w:val="007A43D6"/>
    <w:rsid w:val="007A4D5E"/>
    <w:rsid w:val="007A4D9B"/>
    <w:rsid w:val="007A4FFD"/>
    <w:rsid w:val="007A5060"/>
    <w:rsid w:val="007A51E0"/>
    <w:rsid w:val="007A5610"/>
    <w:rsid w:val="007A5629"/>
    <w:rsid w:val="007A671B"/>
    <w:rsid w:val="007A6788"/>
    <w:rsid w:val="007A69F1"/>
    <w:rsid w:val="007A7F19"/>
    <w:rsid w:val="007B0869"/>
    <w:rsid w:val="007B08B8"/>
    <w:rsid w:val="007B0FA1"/>
    <w:rsid w:val="007B14AB"/>
    <w:rsid w:val="007B164E"/>
    <w:rsid w:val="007B19E8"/>
    <w:rsid w:val="007B1A8D"/>
    <w:rsid w:val="007B2359"/>
    <w:rsid w:val="007B2665"/>
    <w:rsid w:val="007B26EC"/>
    <w:rsid w:val="007B2868"/>
    <w:rsid w:val="007B2EFA"/>
    <w:rsid w:val="007B32A4"/>
    <w:rsid w:val="007B3755"/>
    <w:rsid w:val="007B382E"/>
    <w:rsid w:val="007B384E"/>
    <w:rsid w:val="007B388B"/>
    <w:rsid w:val="007B3DEC"/>
    <w:rsid w:val="007B3EDB"/>
    <w:rsid w:val="007B428C"/>
    <w:rsid w:val="007B4479"/>
    <w:rsid w:val="007B4525"/>
    <w:rsid w:val="007B4998"/>
    <w:rsid w:val="007B4AD7"/>
    <w:rsid w:val="007B4EC5"/>
    <w:rsid w:val="007B5E13"/>
    <w:rsid w:val="007B5EC3"/>
    <w:rsid w:val="007B61A6"/>
    <w:rsid w:val="007B63CA"/>
    <w:rsid w:val="007B6557"/>
    <w:rsid w:val="007B6885"/>
    <w:rsid w:val="007B6EA5"/>
    <w:rsid w:val="007B6ECA"/>
    <w:rsid w:val="007B70D6"/>
    <w:rsid w:val="007B74F4"/>
    <w:rsid w:val="007B7614"/>
    <w:rsid w:val="007B76BB"/>
    <w:rsid w:val="007B79B7"/>
    <w:rsid w:val="007B7A5A"/>
    <w:rsid w:val="007B7E4C"/>
    <w:rsid w:val="007C0CAC"/>
    <w:rsid w:val="007C20C8"/>
    <w:rsid w:val="007C2C4B"/>
    <w:rsid w:val="007C2E1E"/>
    <w:rsid w:val="007C31DF"/>
    <w:rsid w:val="007C363F"/>
    <w:rsid w:val="007C3C4F"/>
    <w:rsid w:val="007C3E32"/>
    <w:rsid w:val="007C43B6"/>
    <w:rsid w:val="007C46FC"/>
    <w:rsid w:val="007C5281"/>
    <w:rsid w:val="007C57B0"/>
    <w:rsid w:val="007C586A"/>
    <w:rsid w:val="007C5A34"/>
    <w:rsid w:val="007C5A7A"/>
    <w:rsid w:val="007C5CAB"/>
    <w:rsid w:val="007C5CB5"/>
    <w:rsid w:val="007C5CBD"/>
    <w:rsid w:val="007C5FF8"/>
    <w:rsid w:val="007C697E"/>
    <w:rsid w:val="007C6AB6"/>
    <w:rsid w:val="007C6F94"/>
    <w:rsid w:val="007C7300"/>
    <w:rsid w:val="007C7D2F"/>
    <w:rsid w:val="007C7F23"/>
    <w:rsid w:val="007D02F3"/>
    <w:rsid w:val="007D093D"/>
    <w:rsid w:val="007D0A57"/>
    <w:rsid w:val="007D0ADF"/>
    <w:rsid w:val="007D1873"/>
    <w:rsid w:val="007D2E70"/>
    <w:rsid w:val="007D373A"/>
    <w:rsid w:val="007D38D0"/>
    <w:rsid w:val="007D3970"/>
    <w:rsid w:val="007D3971"/>
    <w:rsid w:val="007D3B46"/>
    <w:rsid w:val="007D3B52"/>
    <w:rsid w:val="007D3CF5"/>
    <w:rsid w:val="007D3D5B"/>
    <w:rsid w:val="007D4181"/>
    <w:rsid w:val="007D4DAB"/>
    <w:rsid w:val="007D4F38"/>
    <w:rsid w:val="007D50EB"/>
    <w:rsid w:val="007D54E6"/>
    <w:rsid w:val="007D5879"/>
    <w:rsid w:val="007D5942"/>
    <w:rsid w:val="007D6C94"/>
    <w:rsid w:val="007D6D89"/>
    <w:rsid w:val="007D6E0B"/>
    <w:rsid w:val="007D6E1F"/>
    <w:rsid w:val="007D7056"/>
    <w:rsid w:val="007E036E"/>
    <w:rsid w:val="007E14A1"/>
    <w:rsid w:val="007E15F7"/>
    <w:rsid w:val="007E23A2"/>
    <w:rsid w:val="007E2489"/>
    <w:rsid w:val="007E262A"/>
    <w:rsid w:val="007E2719"/>
    <w:rsid w:val="007E27E7"/>
    <w:rsid w:val="007E2AAF"/>
    <w:rsid w:val="007E2C17"/>
    <w:rsid w:val="007E3599"/>
    <w:rsid w:val="007E3B5D"/>
    <w:rsid w:val="007E408E"/>
    <w:rsid w:val="007E47DF"/>
    <w:rsid w:val="007E5AE9"/>
    <w:rsid w:val="007E6737"/>
    <w:rsid w:val="007E698A"/>
    <w:rsid w:val="007E6D84"/>
    <w:rsid w:val="007E6F52"/>
    <w:rsid w:val="007E7185"/>
    <w:rsid w:val="007E74D1"/>
    <w:rsid w:val="007F004C"/>
    <w:rsid w:val="007F010E"/>
    <w:rsid w:val="007F06AB"/>
    <w:rsid w:val="007F0EC9"/>
    <w:rsid w:val="007F1C47"/>
    <w:rsid w:val="007F1FE4"/>
    <w:rsid w:val="007F2368"/>
    <w:rsid w:val="007F2B75"/>
    <w:rsid w:val="007F2E0B"/>
    <w:rsid w:val="007F3196"/>
    <w:rsid w:val="007F335F"/>
    <w:rsid w:val="007F3564"/>
    <w:rsid w:val="007F365F"/>
    <w:rsid w:val="007F3C17"/>
    <w:rsid w:val="007F3D07"/>
    <w:rsid w:val="007F485A"/>
    <w:rsid w:val="007F4E8C"/>
    <w:rsid w:val="007F4FDA"/>
    <w:rsid w:val="007F5B07"/>
    <w:rsid w:val="007F5DB3"/>
    <w:rsid w:val="007F6213"/>
    <w:rsid w:val="007F6A4B"/>
    <w:rsid w:val="007F7121"/>
    <w:rsid w:val="007F7CC0"/>
    <w:rsid w:val="00800072"/>
    <w:rsid w:val="008002DE"/>
    <w:rsid w:val="00800882"/>
    <w:rsid w:val="008008A1"/>
    <w:rsid w:val="00800904"/>
    <w:rsid w:val="00800950"/>
    <w:rsid w:val="0080095F"/>
    <w:rsid w:val="00800E94"/>
    <w:rsid w:val="0080136D"/>
    <w:rsid w:val="00801D7D"/>
    <w:rsid w:val="00801E45"/>
    <w:rsid w:val="00802369"/>
    <w:rsid w:val="00802632"/>
    <w:rsid w:val="00802780"/>
    <w:rsid w:val="00802E98"/>
    <w:rsid w:val="00803490"/>
    <w:rsid w:val="00803760"/>
    <w:rsid w:val="00803A03"/>
    <w:rsid w:val="00803F72"/>
    <w:rsid w:val="0080400B"/>
    <w:rsid w:val="008048B9"/>
    <w:rsid w:val="00804CBA"/>
    <w:rsid w:val="00804F46"/>
    <w:rsid w:val="00804F80"/>
    <w:rsid w:val="008052B8"/>
    <w:rsid w:val="00805807"/>
    <w:rsid w:val="00805B72"/>
    <w:rsid w:val="00805EF1"/>
    <w:rsid w:val="00806701"/>
    <w:rsid w:val="00806ACE"/>
    <w:rsid w:val="00806C69"/>
    <w:rsid w:val="00806FD2"/>
    <w:rsid w:val="00807383"/>
    <w:rsid w:val="00807702"/>
    <w:rsid w:val="00807A98"/>
    <w:rsid w:val="00807E44"/>
    <w:rsid w:val="008100F2"/>
    <w:rsid w:val="008101B6"/>
    <w:rsid w:val="008108C6"/>
    <w:rsid w:val="00811287"/>
    <w:rsid w:val="008113D9"/>
    <w:rsid w:val="00811955"/>
    <w:rsid w:val="00811981"/>
    <w:rsid w:val="008120DE"/>
    <w:rsid w:val="00812C52"/>
    <w:rsid w:val="00814003"/>
    <w:rsid w:val="00814060"/>
    <w:rsid w:val="008140A9"/>
    <w:rsid w:val="00814154"/>
    <w:rsid w:val="008142D3"/>
    <w:rsid w:val="00814BEA"/>
    <w:rsid w:val="00814E66"/>
    <w:rsid w:val="00815173"/>
    <w:rsid w:val="00815329"/>
    <w:rsid w:val="008154AF"/>
    <w:rsid w:val="00815523"/>
    <w:rsid w:val="0081563D"/>
    <w:rsid w:val="008162F9"/>
    <w:rsid w:val="00816E34"/>
    <w:rsid w:val="008171A2"/>
    <w:rsid w:val="00817A7C"/>
    <w:rsid w:val="008201FE"/>
    <w:rsid w:val="00820442"/>
    <w:rsid w:val="00820558"/>
    <w:rsid w:val="00820D97"/>
    <w:rsid w:val="00821F94"/>
    <w:rsid w:val="008222EA"/>
    <w:rsid w:val="0082290F"/>
    <w:rsid w:val="00823A69"/>
    <w:rsid w:val="00823BBD"/>
    <w:rsid w:val="00824A1B"/>
    <w:rsid w:val="008258BB"/>
    <w:rsid w:val="00825934"/>
    <w:rsid w:val="008259EA"/>
    <w:rsid w:val="00825B35"/>
    <w:rsid w:val="00825C3B"/>
    <w:rsid w:val="00825DF6"/>
    <w:rsid w:val="008261FE"/>
    <w:rsid w:val="0082620A"/>
    <w:rsid w:val="008263C4"/>
    <w:rsid w:val="00826DA3"/>
    <w:rsid w:val="008270C8"/>
    <w:rsid w:val="00827131"/>
    <w:rsid w:val="008272D4"/>
    <w:rsid w:val="00827545"/>
    <w:rsid w:val="008275C5"/>
    <w:rsid w:val="00827E92"/>
    <w:rsid w:val="00827F53"/>
    <w:rsid w:val="008305F8"/>
    <w:rsid w:val="008306B5"/>
    <w:rsid w:val="00831410"/>
    <w:rsid w:val="0083187E"/>
    <w:rsid w:val="00832413"/>
    <w:rsid w:val="00832568"/>
    <w:rsid w:val="00832FCC"/>
    <w:rsid w:val="008340DF"/>
    <w:rsid w:val="00834549"/>
    <w:rsid w:val="00834B10"/>
    <w:rsid w:val="0083524B"/>
    <w:rsid w:val="008362B5"/>
    <w:rsid w:val="00836F34"/>
    <w:rsid w:val="00836FE0"/>
    <w:rsid w:val="00837028"/>
    <w:rsid w:val="00837451"/>
    <w:rsid w:val="0083797C"/>
    <w:rsid w:val="008402B7"/>
    <w:rsid w:val="00840419"/>
    <w:rsid w:val="008405EF"/>
    <w:rsid w:val="00840A36"/>
    <w:rsid w:val="0084130E"/>
    <w:rsid w:val="00841CE9"/>
    <w:rsid w:val="00841DAA"/>
    <w:rsid w:val="00841E52"/>
    <w:rsid w:val="00842AA6"/>
    <w:rsid w:val="008444EE"/>
    <w:rsid w:val="00844630"/>
    <w:rsid w:val="00845321"/>
    <w:rsid w:val="00845437"/>
    <w:rsid w:val="00845901"/>
    <w:rsid w:val="008461FD"/>
    <w:rsid w:val="008463B2"/>
    <w:rsid w:val="00846431"/>
    <w:rsid w:val="008467E8"/>
    <w:rsid w:val="00846BCC"/>
    <w:rsid w:val="00846D90"/>
    <w:rsid w:val="008470C0"/>
    <w:rsid w:val="008479A4"/>
    <w:rsid w:val="008511BE"/>
    <w:rsid w:val="00851345"/>
    <w:rsid w:val="00851850"/>
    <w:rsid w:val="00851AC6"/>
    <w:rsid w:val="00851FFB"/>
    <w:rsid w:val="00852108"/>
    <w:rsid w:val="0085249B"/>
    <w:rsid w:val="00852604"/>
    <w:rsid w:val="00852AD5"/>
    <w:rsid w:val="00853F64"/>
    <w:rsid w:val="00853FBA"/>
    <w:rsid w:val="008549B1"/>
    <w:rsid w:val="008549C6"/>
    <w:rsid w:val="00854C32"/>
    <w:rsid w:val="00854F27"/>
    <w:rsid w:val="0085517D"/>
    <w:rsid w:val="0085534D"/>
    <w:rsid w:val="00855663"/>
    <w:rsid w:val="00855C6D"/>
    <w:rsid w:val="0085605B"/>
    <w:rsid w:val="008561FB"/>
    <w:rsid w:val="00856CFE"/>
    <w:rsid w:val="00857AE0"/>
    <w:rsid w:val="00857F0F"/>
    <w:rsid w:val="0086013B"/>
    <w:rsid w:val="00860236"/>
    <w:rsid w:val="008603C5"/>
    <w:rsid w:val="0086051F"/>
    <w:rsid w:val="00861167"/>
    <w:rsid w:val="0086133B"/>
    <w:rsid w:val="008619BD"/>
    <w:rsid w:val="0086220A"/>
    <w:rsid w:val="00862268"/>
    <w:rsid w:val="008623EA"/>
    <w:rsid w:val="008628C0"/>
    <w:rsid w:val="00862A62"/>
    <w:rsid w:val="00862CA3"/>
    <w:rsid w:val="00863121"/>
    <w:rsid w:val="00863667"/>
    <w:rsid w:val="0086373B"/>
    <w:rsid w:val="00863F62"/>
    <w:rsid w:val="00864025"/>
    <w:rsid w:val="0086405D"/>
    <w:rsid w:val="00864B55"/>
    <w:rsid w:val="00865120"/>
    <w:rsid w:val="00865183"/>
    <w:rsid w:val="0086569F"/>
    <w:rsid w:val="008657A0"/>
    <w:rsid w:val="00866251"/>
    <w:rsid w:val="00866F5E"/>
    <w:rsid w:val="00867169"/>
    <w:rsid w:val="008675D3"/>
    <w:rsid w:val="00867665"/>
    <w:rsid w:val="0086769A"/>
    <w:rsid w:val="008676A5"/>
    <w:rsid w:val="008700A6"/>
    <w:rsid w:val="008709D1"/>
    <w:rsid w:val="00871A33"/>
    <w:rsid w:val="0087260C"/>
    <w:rsid w:val="00872623"/>
    <w:rsid w:val="00872753"/>
    <w:rsid w:val="00873706"/>
    <w:rsid w:val="00873896"/>
    <w:rsid w:val="0087396F"/>
    <w:rsid w:val="00873AA0"/>
    <w:rsid w:val="0087438B"/>
    <w:rsid w:val="00874547"/>
    <w:rsid w:val="00874882"/>
    <w:rsid w:val="008755DD"/>
    <w:rsid w:val="0087562B"/>
    <w:rsid w:val="008759D0"/>
    <w:rsid w:val="00876173"/>
    <w:rsid w:val="008762FE"/>
    <w:rsid w:val="00877649"/>
    <w:rsid w:val="0087774C"/>
    <w:rsid w:val="00877C89"/>
    <w:rsid w:val="00880541"/>
    <w:rsid w:val="00880556"/>
    <w:rsid w:val="00880731"/>
    <w:rsid w:val="008812F0"/>
    <w:rsid w:val="00881542"/>
    <w:rsid w:val="0088184B"/>
    <w:rsid w:val="00881D50"/>
    <w:rsid w:val="00881FD3"/>
    <w:rsid w:val="00882242"/>
    <w:rsid w:val="00882275"/>
    <w:rsid w:val="00882AF5"/>
    <w:rsid w:val="00882E66"/>
    <w:rsid w:val="00883103"/>
    <w:rsid w:val="00883795"/>
    <w:rsid w:val="008844BD"/>
    <w:rsid w:val="00884848"/>
    <w:rsid w:val="00884881"/>
    <w:rsid w:val="00884F22"/>
    <w:rsid w:val="008857DB"/>
    <w:rsid w:val="00886A89"/>
    <w:rsid w:val="00886BD1"/>
    <w:rsid w:val="00886E32"/>
    <w:rsid w:val="00887AD8"/>
    <w:rsid w:val="0089003B"/>
    <w:rsid w:val="0089086E"/>
    <w:rsid w:val="00891144"/>
    <w:rsid w:val="00891ADB"/>
    <w:rsid w:val="00891FDF"/>
    <w:rsid w:val="008923CB"/>
    <w:rsid w:val="00893111"/>
    <w:rsid w:val="0089354D"/>
    <w:rsid w:val="00893580"/>
    <w:rsid w:val="008935C8"/>
    <w:rsid w:val="00893679"/>
    <w:rsid w:val="00893A12"/>
    <w:rsid w:val="00893C1F"/>
    <w:rsid w:val="0089493B"/>
    <w:rsid w:val="00894B9A"/>
    <w:rsid w:val="00894C80"/>
    <w:rsid w:val="0089526B"/>
    <w:rsid w:val="00895461"/>
    <w:rsid w:val="008954DC"/>
    <w:rsid w:val="008957C5"/>
    <w:rsid w:val="00895DEF"/>
    <w:rsid w:val="0089632C"/>
    <w:rsid w:val="0089651F"/>
    <w:rsid w:val="0089676A"/>
    <w:rsid w:val="00896861"/>
    <w:rsid w:val="00896972"/>
    <w:rsid w:val="00896B04"/>
    <w:rsid w:val="00896EE2"/>
    <w:rsid w:val="00897280"/>
    <w:rsid w:val="008976DB"/>
    <w:rsid w:val="008A0767"/>
    <w:rsid w:val="008A0F4B"/>
    <w:rsid w:val="008A1704"/>
    <w:rsid w:val="008A1A14"/>
    <w:rsid w:val="008A1ACA"/>
    <w:rsid w:val="008A1AE5"/>
    <w:rsid w:val="008A2289"/>
    <w:rsid w:val="008A228D"/>
    <w:rsid w:val="008A27CB"/>
    <w:rsid w:val="008A27E0"/>
    <w:rsid w:val="008A2950"/>
    <w:rsid w:val="008A2B0A"/>
    <w:rsid w:val="008A2F8F"/>
    <w:rsid w:val="008A2F9A"/>
    <w:rsid w:val="008A30C1"/>
    <w:rsid w:val="008A3B64"/>
    <w:rsid w:val="008A4E5D"/>
    <w:rsid w:val="008A575F"/>
    <w:rsid w:val="008A6B79"/>
    <w:rsid w:val="008A6BC7"/>
    <w:rsid w:val="008A6E40"/>
    <w:rsid w:val="008A6EE0"/>
    <w:rsid w:val="008A7683"/>
    <w:rsid w:val="008A7986"/>
    <w:rsid w:val="008B0083"/>
    <w:rsid w:val="008B1404"/>
    <w:rsid w:val="008B144C"/>
    <w:rsid w:val="008B1720"/>
    <w:rsid w:val="008B1BB7"/>
    <w:rsid w:val="008B1D3E"/>
    <w:rsid w:val="008B28E3"/>
    <w:rsid w:val="008B2CD7"/>
    <w:rsid w:val="008B30EE"/>
    <w:rsid w:val="008B33D4"/>
    <w:rsid w:val="008B38AD"/>
    <w:rsid w:val="008B3A1C"/>
    <w:rsid w:val="008B3A42"/>
    <w:rsid w:val="008B4866"/>
    <w:rsid w:val="008B4D7D"/>
    <w:rsid w:val="008B4DF7"/>
    <w:rsid w:val="008B5590"/>
    <w:rsid w:val="008B5B31"/>
    <w:rsid w:val="008B5C9F"/>
    <w:rsid w:val="008B5CEF"/>
    <w:rsid w:val="008B6024"/>
    <w:rsid w:val="008B6934"/>
    <w:rsid w:val="008B6D6F"/>
    <w:rsid w:val="008B7820"/>
    <w:rsid w:val="008B788C"/>
    <w:rsid w:val="008B78FD"/>
    <w:rsid w:val="008B7D32"/>
    <w:rsid w:val="008B7E64"/>
    <w:rsid w:val="008B7FF9"/>
    <w:rsid w:val="008C0650"/>
    <w:rsid w:val="008C087A"/>
    <w:rsid w:val="008C0AC9"/>
    <w:rsid w:val="008C2026"/>
    <w:rsid w:val="008C2677"/>
    <w:rsid w:val="008C27D4"/>
    <w:rsid w:val="008C3767"/>
    <w:rsid w:val="008C38E1"/>
    <w:rsid w:val="008C3AF1"/>
    <w:rsid w:val="008C3DBE"/>
    <w:rsid w:val="008C4D9E"/>
    <w:rsid w:val="008C4DC0"/>
    <w:rsid w:val="008C548C"/>
    <w:rsid w:val="008C5D76"/>
    <w:rsid w:val="008C5F14"/>
    <w:rsid w:val="008C60AD"/>
    <w:rsid w:val="008C619B"/>
    <w:rsid w:val="008C621B"/>
    <w:rsid w:val="008C6365"/>
    <w:rsid w:val="008C6974"/>
    <w:rsid w:val="008C6DA8"/>
    <w:rsid w:val="008C6F42"/>
    <w:rsid w:val="008C7519"/>
    <w:rsid w:val="008C7BC9"/>
    <w:rsid w:val="008D0055"/>
    <w:rsid w:val="008D0BD9"/>
    <w:rsid w:val="008D0E53"/>
    <w:rsid w:val="008D1022"/>
    <w:rsid w:val="008D1673"/>
    <w:rsid w:val="008D1BD6"/>
    <w:rsid w:val="008D1F3B"/>
    <w:rsid w:val="008D1FC6"/>
    <w:rsid w:val="008D2893"/>
    <w:rsid w:val="008D327D"/>
    <w:rsid w:val="008D32C4"/>
    <w:rsid w:val="008D37AB"/>
    <w:rsid w:val="008D3A52"/>
    <w:rsid w:val="008D437A"/>
    <w:rsid w:val="008D44C1"/>
    <w:rsid w:val="008D4900"/>
    <w:rsid w:val="008D495F"/>
    <w:rsid w:val="008D4C69"/>
    <w:rsid w:val="008D4CE4"/>
    <w:rsid w:val="008D4E8C"/>
    <w:rsid w:val="008D4E97"/>
    <w:rsid w:val="008D529F"/>
    <w:rsid w:val="008D5314"/>
    <w:rsid w:val="008D5962"/>
    <w:rsid w:val="008D5C6D"/>
    <w:rsid w:val="008D5DD0"/>
    <w:rsid w:val="008D615F"/>
    <w:rsid w:val="008D61F9"/>
    <w:rsid w:val="008D6404"/>
    <w:rsid w:val="008D6598"/>
    <w:rsid w:val="008D6731"/>
    <w:rsid w:val="008D68C8"/>
    <w:rsid w:val="008D6A00"/>
    <w:rsid w:val="008D78BF"/>
    <w:rsid w:val="008D7CF6"/>
    <w:rsid w:val="008D7ECF"/>
    <w:rsid w:val="008E0110"/>
    <w:rsid w:val="008E033F"/>
    <w:rsid w:val="008E085D"/>
    <w:rsid w:val="008E0A4C"/>
    <w:rsid w:val="008E0E86"/>
    <w:rsid w:val="008E1533"/>
    <w:rsid w:val="008E1677"/>
    <w:rsid w:val="008E1693"/>
    <w:rsid w:val="008E1732"/>
    <w:rsid w:val="008E1CB2"/>
    <w:rsid w:val="008E263C"/>
    <w:rsid w:val="008E273A"/>
    <w:rsid w:val="008E288F"/>
    <w:rsid w:val="008E3C24"/>
    <w:rsid w:val="008E3C4D"/>
    <w:rsid w:val="008E4149"/>
    <w:rsid w:val="008E4590"/>
    <w:rsid w:val="008E4690"/>
    <w:rsid w:val="008E48F9"/>
    <w:rsid w:val="008E4AF0"/>
    <w:rsid w:val="008E4EDD"/>
    <w:rsid w:val="008E4F16"/>
    <w:rsid w:val="008E537D"/>
    <w:rsid w:val="008E5CD2"/>
    <w:rsid w:val="008E5CDB"/>
    <w:rsid w:val="008E61D1"/>
    <w:rsid w:val="008E6639"/>
    <w:rsid w:val="008E6AF0"/>
    <w:rsid w:val="008E6E19"/>
    <w:rsid w:val="008F057F"/>
    <w:rsid w:val="008F086B"/>
    <w:rsid w:val="008F0B8B"/>
    <w:rsid w:val="008F1351"/>
    <w:rsid w:val="008F1747"/>
    <w:rsid w:val="008F205D"/>
    <w:rsid w:val="008F2215"/>
    <w:rsid w:val="008F224C"/>
    <w:rsid w:val="008F2761"/>
    <w:rsid w:val="008F354E"/>
    <w:rsid w:val="008F48D2"/>
    <w:rsid w:val="008F4BAF"/>
    <w:rsid w:val="008F5B05"/>
    <w:rsid w:val="008F6C8B"/>
    <w:rsid w:val="008F6FB1"/>
    <w:rsid w:val="008F6FD4"/>
    <w:rsid w:val="008F7047"/>
    <w:rsid w:val="008F7548"/>
    <w:rsid w:val="008F75C8"/>
    <w:rsid w:val="00900413"/>
    <w:rsid w:val="00900511"/>
    <w:rsid w:val="00900CB2"/>
    <w:rsid w:val="009016E3"/>
    <w:rsid w:val="00901AAC"/>
    <w:rsid w:val="00902538"/>
    <w:rsid w:val="00902548"/>
    <w:rsid w:val="00902AC6"/>
    <w:rsid w:val="00902F2E"/>
    <w:rsid w:val="00902F58"/>
    <w:rsid w:val="00903C42"/>
    <w:rsid w:val="00903F8B"/>
    <w:rsid w:val="00904472"/>
    <w:rsid w:val="00904496"/>
    <w:rsid w:val="0090484A"/>
    <w:rsid w:val="009048B7"/>
    <w:rsid w:val="009049A9"/>
    <w:rsid w:val="00904BE2"/>
    <w:rsid w:val="00904C21"/>
    <w:rsid w:val="00904DBC"/>
    <w:rsid w:val="00904E84"/>
    <w:rsid w:val="00905784"/>
    <w:rsid w:val="00905B2F"/>
    <w:rsid w:val="00905CCA"/>
    <w:rsid w:val="0090611E"/>
    <w:rsid w:val="00906582"/>
    <w:rsid w:val="00906BFB"/>
    <w:rsid w:val="00906ED4"/>
    <w:rsid w:val="00907826"/>
    <w:rsid w:val="00907E45"/>
    <w:rsid w:val="00907ED1"/>
    <w:rsid w:val="00910348"/>
    <w:rsid w:val="00911114"/>
    <w:rsid w:val="0091182D"/>
    <w:rsid w:val="00911ACD"/>
    <w:rsid w:val="00911DE8"/>
    <w:rsid w:val="00911F87"/>
    <w:rsid w:val="00912CD7"/>
    <w:rsid w:val="0091391C"/>
    <w:rsid w:val="00913B79"/>
    <w:rsid w:val="00913BF9"/>
    <w:rsid w:val="00914B81"/>
    <w:rsid w:val="00914E12"/>
    <w:rsid w:val="00915777"/>
    <w:rsid w:val="009157A0"/>
    <w:rsid w:val="00915C7D"/>
    <w:rsid w:val="00915D34"/>
    <w:rsid w:val="009164BB"/>
    <w:rsid w:val="009164BE"/>
    <w:rsid w:val="00916AB5"/>
    <w:rsid w:val="00916B86"/>
    <w:rsid w:val="00916BA0"/>
    <w:rsid w:val="00917064"/>
    <w:rsid w:val="00917157"/>
    <w:rsid w:val="0091717F"/>
    <w:rsid w:val="00917CBC"/>
    <w:rsid w:val="009203FF"/>
    <w:rsid w:val="00920567"/>
    <w:rsid w:val="009207D8"/>
    <w:rsid w:val="009209E8"/>
    <w:rsid w:val="00921039"/>
    <w:rsid w:val="0092130E"/>
    <w:rsid w:val="00921892"/>
    <w:rsid w:val="00921961"/>
    <w:rsid w:val="00922C05"/>
    <w:rsid w:val="00922C0B"/>
    <w:rsid w:val="009233AD"/>
    <w:rsid w:val="009234D2"/>
    <w:rsid w:val="0092376C"/>
    <w:rsid w:val="00923D72"/>
    <w:rsid w:val="00924314"/>
    <w:rsid w:val="00924B24"/>
    <w:rsid w:val="00924F96"/>
    <w:rsid w:val="00925453"/>
    <w:rsid w:val="00925951"/>
    <w:rsid w:val="00925C7C"/>
    <w:rsid w:val="00925D64"/>
    <w:rsid w:val="00925E36"/>
    <w:rsid w:val="00925F29"/>
    <w:rsid w:val="00925FBC"/>
    <w:rsid w:val="00926583"/>
    <w:rsid w:val="00926A18"/>
    <w:rsid w:val="00926CA8"/>
    <w:rsid w:val="00926CAF"/>
    <w:rsid w:val="00926F32"/>
    <w:rsid w:val="009272B8"/>
    <w:rsid w:val="0092756E"/>
    <w:rsid w:val="009276DB"/>
    <w:rsid w:val="0092793E"/>
    <w:rsid w:val="00927E8F"/>
    <w:rsid w:val="00927EAB"/>
    <w:rsid w:val="00927FDF"/>
    <w:rsid w:val="009303ED"/>
    <w:rsid w:val="00930490"/>
    <w:rsid w:val="009304F4"/>
    <w:rsid w:val="009305F4"/>
    <w:rsid w:val="00930A28"/>
    <w:rsid w:val="00930A41"/>
    <w:rsid w:val="00930A76"/>
    <w:rsid w:val="00930A8F"/>
    <w:rsid w:val="00930E81"/>
    <w:rsid w:val="00931078"/>
    <w:rsid w:val="00931727"/>
    <w:rsid w:val="00931968"/>
    <w:rsid w:val="00931B64"/>
    <w:rsid w:val="0093255F"/>
    <w:rsid w:val="00932627"/>
    <w:rsid w:val="00932D2D"/>
    <w:rsid w:val="00932D4B"/>
    <w:rsid w:val="00932EEA"/>
    <w:rsid w:val="009332AA"/>
    <w:rsid w:val="0093392E"/>
    <w:rsid w:val="00933BD2"/>
    <w:rsid w:val="00933C16"/>
    <w:rsid w:val="0093408B"/>
    <w:rsid w:val="009342D5"/>
    <w:rsid w:val="00934C13"/>
    <w:rsid w:val="00935402"/>
    <w:rsid w:val="0093554F"/>
    <w:rsid w:val="00935EDB"/>
    <w:rsid w:val="00936280"/>
    <w:rsid w:val="0093635B"/>
    <w:rsid w:val="00936779"/>
    <w:rsid w:val="00936810"/>
    <w:rsid w:val="00936C99"/>
    <w:rsid w:val="009370C5"/>
    <w:rsid w:val="00937166"/>
    <w:rsid w:val="0093740F"/>
    <w:rsid w:val="0093754F"/>
    <w:rsid w:val="0093777F"/>
    <w:rsid w:val="00937BC7"/>
    <w:rsid w:val="00940259"/>
    <w:rsid w:val="0094056C"/>
    <w:rsid w:val="0094096B"/>
    <w:rsid w:val="00940D47"/>
    <w:rsid w:val="0094155E"/>
    <w:rsid w:val="009417A1"/>
    <w:rsid w:val="00941C26"/>
    <w:rsid w:val="00941E55"/>
    <w:rsid w:val="0094207D"/>
    <w:rsid w:val="009425C7"/>
    <w:rsid w:val="00942703"/>
    <w:rsid w:val="00942E36"/>
    <w:rsid w:val="00942F3E"/>
    <w:rsid w:val="00943326"/>
    <w:rsid w:val="009433C7"/>
    <w:rsid w:val="00943A12"/>
    <w:rsid w:val="00944292"/>
    <w:rsid w:val="009445DB"/>
    <w:rsid w:val="009449F3"/>
    <w:rsid w:val="00944EEF"/>
    <w:rsid w:val="00944F06"/>
    <w:rsid w:val="009450A3"/>
    <w:rsid w:val="009450C9"/>
    <w:rsid w:val="00945919"/>
    <w:rsid w:val="00945A77"/>
    <w:rsid w:val="00945AA8"/>
    <w:rsid w:val="009460EE"/>
    <w:rsid w:val="009463C8"/>
    <w:rsid w:val="00946525"/>
    <w:rsid w:val="00946B2B"/>
    <w:rsid w:val="00946B75"/>
    <w:rsid w:val="009471B1"/>
    <w:rsid w:val="0094784A"/>
    <w:rsid w:val="00947945"/>
    <w:rsid w:val="00947A4B"/>
    <w:rsid w:val="009500ED"/>
    <w:rsid w:val="00950375"/>
    <w:rsid w:val="009503FB"/>
    <w:rsid w:val="009506A2"/>
    <w:rsid w:val="009507CA"/>
    <w:rsid w:val="0095099A"/>
    <w:rsid w:val="00950FDB"/>
    <w:rsid w:val="00951AAE"/>
    <w:rsid w:val="00951AC1"/>
    <w:rsid w:val="009521D7"/>
    <w:rsid w:val="0095295F"/>
    <w:rsid w:val="009529CF"/>
    <w:rsid w:val="00952B15"/>
    <w:rsid w:val="00952C29"/>
    <w:rsid w:val="00952C75"/>
    <w:rsid w:val="00953224"/>
    <w:rsid w:val="009533B9"/>
    <w:rsid w:val="0095377F"/>
    <w:rsid w:val="00953822"/>
    <w:rsid w:val="00953AD4"/>
    <w:rsid w:val="00954340"/>
    <w:rsid w:val="00954786"/>
    <w:rsid w:val="009547E5"/>
    <w:rsid w:val="00954C02"/>
    <w:rsid w:val="00954D81"/>
    <w:rsid w:val="00955687"/>
    <w:rsid w:val="00956048"/>
    <w:rsid w:val="00956172"/>
    <w:rsid w:val="0095628E"/>
    <w:rsid w:val="00956AE5"/>
    <w:rsid w:val="00956AFF"/>
    <w:rsid w:val="00956D00"/>
    <w:rsid w:val="00956F88"/>
    <w:rsid w:val="009573FB"/>
    <w:rsid w:val="00957DD3"/>
    <w:rsid w:val="0095C26B"/>
    <w:rsid w:val="0096037B"/>
    <w:rsid w:val="009603D8"/>
    <w:rsid w:val="00960580"/>
    <w:rsid w:val="009611CF"/>
    <w:rsid w:val="0096194D"/>
    <w:rsid w:val="0096195B"/>
    <w:rsid w:val="009622C4"/>
    <w:rsid w:val="009626CA"/>
    <w:rsid w:val="0096276D"/>
    <w:rsid w:val="00963060"/>
    <w:rsid w:val="00963C1B"/>
    <w:rsid w:val="00963CF7"/>
    <w:rsid w:val="00964034"/>
    <w:rsid w:val="00964195"/>
    <w:rsid w:val="00964341"/>
    <w:rsid w:val="00965174"/>
    <w:rsid w:val="00965A83"/>
    <w:rsid w:val="00965C9D"/>
    <w:rsid w:val="00965E5D"/>
    <w:rsid w:val="00965F34"/>
    <w:rsid w:val="00965FDC"/>
    <w:rsid w:val="0096639D"/>
    <w:rsid w:val="0096672F"/>
    <w:rsid w:val="009675F3"/>
    <w:rsid w:val="00967846"/>
    <w:rsid w:val="00967967"/>
    <w:rsid w:val="00967AA4"/>
    <w:rsid w:val="00970593"/>
    <w:rsid w:val="00970A86"/>
    <w:rsid w:val="00970C5B"/>
    <w:rsid w:val="00970E48"/>
    <w:rsid w:val="00970FBC"/>
    <w:rsid w:val="0097130F"/>
    <w:rsid w:val="00971BD3"/>
    <w:rsid w:val="00971DF5"/>
    <w:rsid w:val="009722C6"/>
    <w:rsid w:val="009724D2"/>
    <w:rsid w:val="009724F4"/>
    <w:rsid w:val="0097276A"/>
    <w:rsid w:val="00972FC7"/>
    <w:rsid w:val="009730E6"/>
    <w:rsid w:val="009736CA"/>
    <w:rsid w:val="00973A40"/>
    <w:rsid w:val="00973A49"/>
    <w:rsid w:val="00975592"/>
    <w:rsid w:val="00975A2E"/>
    <w:rsid w:val="00975BBB"/>
    <w:rsid w:val="0097602C"/>
    <w:rsid w:val="009764AA"/>
    <w:rsid w:val="00976A08"/>
    <w:rsid w:val="00976F6A"/>
    <w:rsid w:val="0097728F"/>
    <w:rsid w:val="0097765C"/>
    <w:rsid w:val="00977A21"/>
    <w:rsid w:val="00977A40"/>
    <w:rsid w:val="00977B22"/>
    <w:rsid w:val="00977D93"/>
    <w:rsid w:val="00980B90"/>
    <w:rsid w:val="00980E19"/>
    <w:rsid w:val="0098104B"/>
    <w:rsid w:val="0098193B"/>
    <w:rsid w:val="00981BFB"/>
    <w:rsid w:val="00982A53"/>
    <w:rsid w:val="00982D8A"/>
    <w:rsid w:val="009834D7"/>
    <w:rsid w:val="00983553"/>
    <w:rsid w:val="00983A54"/>
    <w:rsid w:val="00983C76"/>
    <w:rsid w:val="00984481"/>
    <w:rsid w:val="009848E2"/>
    <w:rsid w:val="00984CAE"/>
    <w:rsid w:val="009851CA"/>
    <w:rsid w:val="009857D6"/>
    <w:rsid w:val="009858F2"/>
    <w:rsid w:val="00987236"/>
    <w:rsid w:val="00987701"/>
    <w:rsid w:val="00987C11"/>
    <w:rsid w:val="00987C56"/>
    <w:rsid w:val="00987E50"/>
    <w:rsid w:val="00987FA9"/>
    <w:rsid w:val="0099134B"/>
    <w:rsid w:val="009915E0"/>
    <w:rsid w:val="009918EC"/>
    <w:rsid w:val="00991FE4"/>
    <w:rsid w:val="00991FFC"/>
    <w:rsid w:val="009921C7"/>
    <w:rsid w:val="009922EE"/>
    <w:rsid w:val="00992524"/>
    <w:rsid w:val="00992A31"/>
    <w:rsid w:val="00992B15"/>
    <w:rsid w:val="009931D4"/>
    <w:rsid w:val="0099343B"/>
    <w:rsid w:val="00993B25"/>
    <w:rsid w:val="00993B9D"/>
    <w:rsid w:val="0099422E"/>
    <w:rsid w:val="00994330"/>
    <w:rsid w:val="009946C2"/>
    <w:rsid w:val="00994D7E"/>
    <w:rsid w:val="00994E45"/>
    <w:rsid w:val="009950AF"/>
    <w:rsid w:val="00995375"/>
    <w:rsid w:val="0099579F"/>
    <w:rsid w:val="00995B09"/>
    <w:rsid w:val="00995C16"/>
    <w:rsid w:val="009965F1"/>
    <w:rsid w:val="00996ADF"/>
    <w:rsid w:val="00996B27"/>
    <w:rsid w:val="00997512"/>
    <w:rsid w:val="009A0105"/>
    <w:rsid w:val="009A06A7"/>
    <w:rsid w:val="009A1260"/>
    <w:rsid w:val="009A128C"/>
    <w:rsid w:val="009A1709"/>
    <w:rsid w:val="009A1846"/>
    <w:rsid w:val="009A18D9"/>
    <w:rsid w:val="009A1EEC"/>
    <w:rsid w:val="009A2163"/>
    <w:rsid w:val="009A22DF"/>
    <w:rsid w:val="009A2E6B"/>
    <w:rsid w:val="009A36C4"/>
    <w:rsid w:val="009A3EB0"/>
    <w:rsid w:val="009A4727"/>
    <w:rsid w:val="009A4AA3"/>
    <w:rsid w:val="009A4D90"/>
    <w:rsid w:val="009A4E18"/>
    <w:rsid w:val="009A4EC5"/>
    <w:rsid w:val="009A5490"/>
    <w:rsid w:val="009A6083"/>
    <w:rsid w:val="009A64D4"/>
    <w:rsid w:val="009A6AA2"/>
    <w:rsid w:val="009A6B67"/>
    <w:rsid w:val="009A6CEB"/>
    <w:rsid w:val="009A7233"/>
    <w:rsid w:val="009A730A"/>
    <w:rsid w:val="009B010B"/>
    <w:rsid w:val="009B057D"/>
    <w:rsid w:val="009B0891"/>
    <w:rsid w:val="009B0F58"/>
    <w:rsid w:val="009B167C"/>
    <w:rsid w:val="009B1A55"/>
    <w:rsid w:val="009B1B88"/>
    <w:rsid w:val="009B1C0B"/>
    <w:rsid w:val="009B1C6B"/>
    <w:rsid w:val="009B29C8"/>
    <w:rsid w:val="009B2C0E"/>
    <w:rsid w:val="009B3238"/>
    <w:rsid w:val="009B3975"/>
    <w:rsid w:val="009B46EC"/>
    <w:rsid w:val="009B4AA7"/>
    <w:rsid w:val="009B5EF3"/>
    <w:rsid w:val="009B5F13"/>
    <w:rsid w:val="009B628E"/>
    <w:rsid w:val="009B67D4"/>
    <w:rsid w:val="009B690D"/>
    <w:rsid w:val="009B6A4A"/>
    <w:rsid w:val="009B6DD1"/>
    <w:rsid w:val="009B6F8E"/>
    <w:rsid w:val="009B6FE2"/>
    <w:rsid w:val="009B7EEA"/>
    <w:rsid w:val="009C0433"/>
    <w:rsid w:val="009C05BD"/>
    <w:rsid w:val="009C0815"/>
    <w:rsid w:val="009C0978"/>
    <w:rsid w:val="009C1D2A"/>
    <w:rsid w:val="009C1E89"/>
    <w:rsid w:val="009C23BB"/>
    <w:rsid w:val="009C2A13"/>
    <w:rsid w:val="009C3B6E"/>
    <w:rsid w:val="009C3D1C"/>
    <w:rsid w:val="009C41A6"/>
    <w:rsid w:val="009C461C"/>
    <w:rsid w:val="009C46C7"/>
    <w:rsid w:val="009C4D60"/>
    <w:rsid w:val="009C4F05"/>
    <w:rsid w:val="009C535D"/>
    <w:rsid w:val="009C5811"/>
    <w:rsid w:val="009C596A"/>
    <w:rsid w:val="009C6004"/>
    <w:rsid w:val="009C6950"/>
    <w:rsid w:val="009C6B45"/>
    <w:rsid w:val="009C6F7E"/>
    <w:rsid w:val="009D056A"/>
    <w:rsid w:val="009D0866"/>
    <w:rsid w:val="009D09D1"/>
    <w:rsid w:val="009D1309"/>
    <w:rsid w:val="009D1CC7"/>
    <w:rsid w:val="009D229E"/>
    <w:rsid w:val="009D2352"/>
    <w:rsid w:val="009D2D28"/>
    <w:rsid w:val="009D2D7C"/>
    <w:rsid w:val="009D2FE4"/>
    <w:rsid w:val="009D309C"/>
    <w:rsid w:val="009D344F"/>
    <w:rsid w:val="009D3595"/>
    <w:rsid w:val="009D44B3"/>
    <w:rsid w:val="009D49BF"/>
    <w:rsid w:val="009D4ABD"/>
    <w:rsid w:val="009D4D22"/>
    <w:rsid w:val="009D54D4"/>
    <w:rsid w:val="009D55AA"/>
    <w:rsid w:val="009D571A"/>
    <w:rsid w:val="009D5D96"/>
    <w:rsid w:val="009D6619"/>
    <w:rsid w:val="009D6EDE"/>
    <w:rsid w:val="009D7781"/>
    <w:rsid w:val="009D7E5D"/>
    <w:rsid w:val="009E01BC"/>
    <w:rsid w:val="009E02B7"/>
    <w:rsid w:val="009E046D"/>
    <w:rsid w:val="009E054D"/>
    <w:rsid w:val="009E0791"/>
    <w:rsid w:val="009E0A29"/>
    <w:rsid w:val="009E0AB8"/>
    <w:rsid w:val="009E11D5"/>
    <w:rsid w:val="009E14DB"/>
    <w:rsid w:val="009E1F17"/>
    <w:rsid w:val="009E2197"/>
    <w:rsid w:val="009E23A4"/>
    <w:rsid w:val="009E2688"/>
    <w:rsid w:val="009E284F"/>
    <w:rsid w:val="009E3340"/>
    <w:rsid w:val="009E3987"/>
    <w:rsid w:val="009E40DA"/>
    <w:rsid w:val="009E4956"/>
    <w:rsid w:val="009E498D"/>
    <w:rsid w:val="009E4DBA"/>
    <w:rsid w:val="009E536C"/>
    <w:rsid w:val="009E59BB"/>
    <w:rsid w:val="009E601E"/>
    <w:rsid w:val="009E613C"/>
    <w:rsid w:val="009E6960"/>
    <w:rsid w:val="009E6E9C"/>
    <w:rsid w:val="009E6EC8"/>
    <w:rsid w:val="009E7367"/>
    <w:rsid w:val="009E7CE7"/>
    <w:rsid w:val="009E7D9B"/>
    <w:rsid w:val="009EC0ED"/>
    <w:rsid w:val="009F09BA"/>
    <w:rsid w:val="009F13D2"/>
    <w:rsid w:val="009F14CF"/>
    <w:rsid w:val="009F1907"/>
    <w:rsid w:val="009F1A9F"/>
    <w:rsid w:val="009F258C"/>
    <w:rsid w:val="009F30F2"/>
    <w:rsid w:val="009F3E6F"/>
    <w:rsid w:val="009F47BD"/>
    <w:rsid w:val="009F53FD"/>
    <w:rsid w:val="009F5864"/>
    <w:rsid w:val="009F5A96"/>
    <w:rsid w:val="009F5AAC"/>
    <w:rsid w:val="009F5D4A"/>
    <w:rsid w:val="009F6764"/>
    <w:rsid w:val="009F6BF2"/>
    <w:rsid w:val="009F6E2B"/>
    <w:rsid w:val="009F7DF4"/>
    <w:rsid w:val="009F7E01"/>
    <w:rsid w:val="009F7F42"/>
    <w:rsid w:val="00A00331"/>
    <w:rsid w:val="00A01273"/>
    <w:rsid w:val="00A0145F"/>
    <w:rsid w:val="00A0166E"/>
    <w:rsid w:val="00A0195A"/>
    <w:rsid w:val="00A01D99"/>
    <w:rsid w:val="00A02099"/>
    <w:rsid w:val="00A0217F"/>
    <w:rsid w:val="00A02647"/>
    <w:rsid w:val="00A02A4F"/>
    <w:rsid w:val="00A03039"/>
    <w:rsid w:val="00A037A8"/>
    <w:rsid w:val="00A038A0"/>
    <w:rsid w:val="00A038CD"/>
    <w:rsid w:val="00A03CC5"/>
    <w:rsid w:val="00A042E0"/>
    <w:rsid w:val="00A04A5B"/>
    <w:rsid w:val="00A04B95"/>
    <w:rsid w:val="00A04CCC"/>
    <w:rsid w:val="00A051DA"/>
    <w:rsid w:val="00A053C1"/>
    <w:rsid w:val="00A0612C"/>
    <w:rsid w:val="00A061DE"/>
    <w:rsid w:val="00A068F5"/>
    <w:rsid w:val="00A06F41"/>
    <w:rsid w:val="00A07043"/>
    <w:rsid w:val="00A0711F"/>
    <w:rsid w:val="00A07477"/>
    <w:rsid w:val="00A07828"/>
    <w:rsid w:val="00A107BB"/>
    <w:rsid w:val="00A109D2"/>
    <w:rsid w:val="00A112AD"/>
    <w:rsid w:val="00A11A33"/>
    <w:rsid w:val="00A132DA"/>
    <w:rsid w:val="00A13776"/>
    <w:rsid w:val="00A13791"/>
    <w:rsid w:val="00A1395D"/>
    <w:rsid w:val="00A13A9D"/>
    <w:rsid w:val="00A14136"/>
    <w:rsid w:val="00A14279"/>
    <w:rsid w:val="00A1434E"/>
    <w:rsid w:val="00A14A35"/>
    <w:rsid w:val="00A15739"/>
    <w:rsid w:val="00A1576C"/>
    <w:rsid w:val="00A15ABD"/>
    <w:rsid w:val="00A16141"/>
    <w:rsid w:val="00A16175"/>
    <w:rsid w:val="00A16261"/>
    <w:rsid w:val="00A162CA"/>
    <w:rsid w:val="00A16485"/>
    <w:rsid w:val="00A16BDD"/>
    <w:rsid w:val="00A17963"/>
    <w:rsid w:val="00A17ADF"/>
    <w:rsid w:val="00A17FC7"/>
    <w:rsid w:val="00A2028F"/>
    <w:rsid w:val="00A202EA"/>
    <w:rsid w:val="00A20738"/>
    <w:rsid w:val="00A20AD9"/>
    <w:rsid w:val="00A20D02"/>
    <w:rsid w:val="00A21F65"/>
    <w:rsid w:val="00A22962"/>
    <w:rsid w:val="00A22CD5"/>
    <w:rsid w:val="00A230E4"/>
    <w:rsid w:val="00A233FC"/>
    <w:rsid w:val="00A236BC"/>
    <w:rsid w:val="00A23C64"/>
    <w:rsid w:val="00A24452"/>
    <w:rsid w:val="00A2465F"/>
    <w:rsid w:val="00A24670"/>
    <w:rsid w:val="00A2487B"/>
    <w:rsid w:val="00A24D4C"/>
    <w:rsid w:val="00A24F59"/>
    <w:rsid w:val="00A258DD"/>
    <w:rsid w:val="00A25DF2"/>
    <w:rsid w:val="00A26151"/>
    <w:rsid w:val="00A261E1"/>
    <w:rsid w:val="00A266A4"/>
    <w:rsid w:val="00A2675A"/>
    <w:rsid w:val="00A274EA"/>
    <w:rsid w:val="00A2769F"/>
    <w:rsid w:val="00A277C5"/>
    <w:rsid w:val="00A279D1"/>
    <w:rsid w:val="00A27B2F"/>
    <w:rsid w:val="00A27BAB"/>
    <w:rsid w:val="00A30886"/>
    <w:rsid w:val="00A30E9D"/>
    <w:rsid w:val="00A31540"/>
    <w:rsid w:val="00A31639"/>
    <w:rsid w:val="00A31890"/>
    <w:rsid w:val="00A31C53"/>
    <w:rsid w:val="00A31DE0"/>
    <w:rsid w:val="00A32306"/>
    <w:rsid w:val="00A32857"/>
    <w:rsid w:val="00A32D34"/>
    <w:rsid w:val="00A331A8"/>
    <w:rsid w:val="00A337F2"/>
    <w:rsid w:val="00A351BE"/>
    <w:rsid w:val="00A352F4"/>
    <w:rsid w:val="00A3597B"/>
    <w:rsid w:val="00A35C1C"/>
    <w:rsid w:val="00A35C27"/>
    <w:rsid w:val="00A35D0D"/>
    <w:rsid w:val="00A361BC"/>
    <w:rsid w:val="00A36667"/>
    <w:rsid w:val="00A36E6C"/>
    <w:rsid w:val="00A374A9"/>
    <w:rsid w:val="00A37B9C"/>
    <w:rsid w:val="00A37EFE"/>
    <w:rsid w:val="00A402A5"/>
    <w:rsid w:val="00A40BC8"/>
    <w:rsid w:val="00A40C62"/>
    <w:rsid w:val="00A41119"/>
    <w:rsid w:val="00A41514"/>
    <w:rsid w:val="00A418B8"/>
    <w:rsid w:val="00A418C8"/>
    <w:rsid w:val="00A425A6"/>
    <w:rsid w:val="00A42607"/>
    <w:rsid w:val="00A42725"/>
    <w:rsid w:val="00A42B99"/>
    <w:rsid w:val="00A42DD0"/>
    <w:rsid w:val="00A42DFD"/>
    <w:rsid w:val="00A43059"/>
    <w:rsid w:val="00A444ED"/>
    <w:rsid w:val="00A445CE"/>
    <w:rsid w:val="00A44A08"/>
    <w:rsid w:val="00A450DA"/>
    <w:rsid w:val="00A45533"/>
    <w:rsid w:val="00A45D7C"/>
    <w:rsid w:val="00A45E99"/>
    <w:rsid w:val="00A4687D"/>
    <w:rsid w:val="00A469B7"/>
    <w:rsid w:val="00A46AA6"/>
    <w:rsid w:val="00A46AB5"/>
    <w:rsid w:val="00A46B4A"/>
    <w:rsid w:val="00A46DBD"/>
    <w:rsid w:val="00A46FF1"/>
    <w:rsid w:val="00A4710F"/>
    <w:rsid w:val="00A47850"/>
    <w:rsid w:val="00A4796A"/>
    <w:rsid w:val="00A47A12"/>
    <w:rsid w:val="00A47D35"/>
    <w:rsid w:val="00A503F9"/>
    <w:rsid w:val="00A5059C"/>
    <w:rsid w:val="00A5126A"/>
    <w:rsid w:val="00A51398"/>
    <w:rsid w:val="00A52182"/>
    <w:rsid w:val="00A52782"/>
    <w:rsid w:val="00A52B02"/>
    <w:rsid w:val="00A52FBC"/>
    <w:rsid w:val="00A53516"/>
    <w:rsid w:val="00A53930"/>
    <w:rsid w:val="00A540C3"/>
    <w:rsid w:val="00A54614"/>
    <w:rsid w:val="00A54B5D"/>
    <w:rsid w:val="00A54C00"/>
    <w:rsid w:val="00A54DA5"/>
    <w:rsid w:val="00A55C83"/>
    <w:rsid w:val="00A56345"/>
    <w:rsid w:val="00A57980"/>
    <w:rsid w:val="00A57A6A"/>
    <w:rsid w:val="00A60308"/>
    <w:rsid w:val="00A605AE"/>
    <w:rsid w:val="00A607F6"/>
    <w:rsid w:val="00A6080F"/>
    <w:rsid w:val="00A60B7A"/>
    <w:rsid w:val="00A60BA6"/>
    <w:rsid w:val="00A60C97"/>
    <w:rsid w:val="00A610FE"/>
    <w:rsid w:val="00A61597"/>
    <w:rsid w:val="00A62228"/>
    <w:rsid w:val="00A628B2"/>
    <w:rsid w:val="00A62D7F"/>
    <w:rsid w:val="00A62FD2"/>
    <w:rsid w:val="00A6334F"/>
    <w:rsid w:val="00A63629"/>
    <w:rsid w:val="00A6397A"/>
    <w:rsid w:val="00A63CFF"/>
    <w:rsid w:val="00A63E70"/>
    <w:rsid w:val="00A644C2"/>
    <w:rsid w:val="00A646D7"/>
    <w:rsid w:val="00A64826"/>
    <w:rsid w:val="00A64A69"/>
    <w:rsid w:val="00A64EAE"/>
    <w:rsid w:val="00A64EED"/>
    <w:rsid w:val="00A64FED"/>
    <w:rsid w:val="00A65053"/>
    <w:rsid w:val="00A6517D"/>
    <w:rsid w:val="00A6537D"/>
    <w:rsid w:val="00A658F0"/>
    <w:rsid w:val="00A65CDE"/>
    <w:rsid w:val="00A66599"/>
    <w:rsid w:val="00A66A1B"/>
    <w:rsid w:val="00A673E2"/>
    <w:rsid w:val="00A67B25"/>
    <w:rsid w:val="00A67B5E"/>
    <w:rsid w:val="00A67DE2"/>
    <w:rsid w:val="00A67F03"/>
    <w:rsid w:val="00A7000D"/>
    <w:rsid w:val="00A707B7"/>
    <w:rsid w:val="00A707EE"/>
    <w:rsid w:val="00A70DEB"/>
    <w:rsid w:val="00A712EE"/>
    <w:rsid w:val="00A71331"/>
    <w:rsid w:val="00A715D1"/>
    <w:rsid w:val="00A71B1A"/>
    <w:rsid w:val="00A72317"/>
    <w:rsid w:val="00A72FD6"/>
    <w:rsid w:val="00A7329E"/>
    <w:rsid w:val="00A73535"/>
    <w:rsid w:val="00A73A79"/>
    <w:rsid w:val="00A73FBC"/>
    <w:rsid w:val="00A74875"/>
    <w:rsid w:val="00A74965"/>
    <w:rsid w:val="00A749A6"/>
    <w:rsid w:val="00A74EA4"/>
    <w:rsid w:val="00A7556B"/>
    <w:rsid w:val="00A75615"/>
    <w:rsid w:val="00A760C6"/>
    <w:rsid w:val="00A7629B"/>
    <w:rsid w:val="00A769B0"/>
    <w:rsid w:val="00A76BE5"/>
    <w:rsid w:val="00A772F5"/>
    <w:rsid w:val="00A774CC"/>
    <w:rsid w:val="00A7753D"/>
    <w:rsid w:val="00A77699"/>
    <w:rsid w:val="00A77AF3"/>
    <w:rsid w:val="00A77B72"/>
    <w:rsid w:val="00A77F10"/>
    <w:rsid w:val="00A7F70C"/>
    <w:rsid w:val="00A80108"/>
    <w:rsid w:val="00A802DB"/>
    <w:rsid w:val="00A80419"/>
    <w:rsid w:val="00A80675"/>
    <w:rsid w:val="00A806F3"/>
    <w:rsid w:val="00A80D2D"/>
    <w:rsid w:val="00A80E99"/>
    <w:rsid w:val="00A81306"/>
    <w:rsid w:val="00A8142D"/>
    <w:rsid w:val="00A81913"/>
    <w:rsid w:val="00A8198E"/>
    <w:rsid w:val="00A81AFC"/>
    <w:rsid w:val="00A81B12"/>
    <w:rsid w:val="00A81C88"/>
    <w:rsid w:val="00A81DA8"/>
    <w:rsid w:val="00A82474"/>
    <w:rsid w:val="00A827CB"/>
    <w:rsid w:val="00A829C3"/>
    <w:rsid w:val="00A82A66"/>
    <w:rsid w:val="00A82FC7"/>
    <w:rsid w:val="00A83019"/>
    <w:rsid w:val="00A83093"/>
    <w:rsid w:val="00A830FA"/>
    <w:rsid w:val="00A8353C"/>
    <w:rsid w:val="00A840FE"/>
    <w:rsid w:val="00A84633"/>
    <w:rsid w:val="00A8496F"/>
    <w:rsid w:val="00A850FA"/>
    <w:rsid w:val="00A85103"/>
    <w:rsid w:val="00A8572E"/>
    <w:rsid w:val="00A85B26"/>
    <w:rsid w:val="00A85C5E"/>
    <w:rsid w:val="00A85D99"/>
    <w:rsid w:val="00A863DF"/>
    <w:rsid w:val="00A86C18"/>
    <w:rsid w:val="00A87657"/>
    <w:rsid w:val="00A87C10"/>
    <w:rsid w:val="00A87D34"/>
    <w:rsid w:val="00A900CE"/>
    <w:rsid w:val="00A905E8"/>
    <w:rsid w:val="00A90CBC"/>
    <w:rsid w:val="00A90D99"/>
    <w:rsid w:val="00A90F15"/>
    <w:rsid w:val="00A91A1A"/>
    <w:rsid w:val="00A922D8"/>
    <w:rsid w:val="00A92343"/>
    <w:rsid w:val="00A9294D"/>
    <w:rsid w:val="00A92966"/>
    <w:rsid w:val="00A92B85"/>
    <w:rsid w:val="00A931D7"/>
    <w:rsid w:val="00A93562"/>
    <w:rsid w:val="00A93CE8"/>
    <w:rsid w:val="00A93EF5"/>
    <w:rsid w:val="00A94059"/>
    <w:rsid w:val="00A9407B"/>
    <w:rsid w:val="00A94A5A"/>
    <w:rsid w:val="00A94CBA"/>
    <w:rsid w:val="00A95070"/>
    <w:rsid w:val="00A95D46"/>
    <w:rsid w:val="00A963DD"/>
    <w:rsid w:val="00A96724"/>
    <w:rsid w:val="00A9693E"/>
    <w:rsid w:val="00A96AB6"/>
    <w:rsid w:val="00A96F63"/>
    <w:rsid w:val="00A972F8"/>
    <w:rsid w:val="00A9739D"/>
    <w:rsid w:val="00A97865"/>
    <w:rsid w:val="00A978DE"/>
    <w:rsid w:val="00A97D77"/>
    <w:rsid w:val="00AA055F"/>
    <w:rsid w:val="00AA05F9"/>
    <w:rsid w:val="00AA0B0D"/>
    <w:rsid w:val="00AA1256"/>
    <w:rsid w:val="00AA12E4"/>
    <w:rsid w:val="00AA133B"/>
    <w:rsid w:val="00AA2750"/>
    <w:rsid w:val="00AA2989"/>
    <w:rsid w:val="00AA2D3C"/>
    <w:rsid w:val="00AA2F1E"/>
    <w:rsid w:val="00AA32D5"/>
    <w:rsid w:val="00AA3C8D"/>
    <w:rsid w:val="00AA3F5A"/>
    <w:rsid w:val="00AA447B"/>
    <w:rsid w:val="00AA521E"/>
    <w:rsid w:val="00AA5338"/>
    <w:rsid w:val="00AA541F"/>
    <w:rsid w:val="00AA5D31"/>
    <w:rsid w:val="00AA6505"/>
    <w:rsid w:val="00AA651F"/>
    <w:rsid w:val="00AA653B"/>
    <w:rsid w:val="00AA6914"/>
    <w:rsid w:val="00AA6AF5"/>
    <w:rsid w:val="00AA7333"/>
    <w:rsid w:val="00AA75DC"/>
    <w:rsid w:val="00AB0245"/>
    <w:rsid w:val="00AB04A7"/>
    <w:rsid w:val="00AB0B25"/>
    <w:rsid w:val="00AB0EC0"/>
    <w:rsid w:val="00AB1522"/>
    <w:rsid w:val="00AB191B"/>
    <w:rsid w:val="00AB2172"/>
    <w:rsid w:val="00AB30CA"/>
    <w:rsid w:val="00AB3733"/>
    <w:rsid w:val="00AB3B9A"/>
    <w:rsid w:val="00AB43FA"/>
    <w:rsid w:val="00AB448C"/>
    <w:rsid w:val="00AB53BA"/>
    <w:rsid w:val="00AB56EF"/>
    <w:rsid w:val="00AB5C73"/>
    <w:rsid w:val="00AB61BC"/>
    <w:rsid w:val="00AB6274"/>
    <w:rsid w:val="00AB6EDD"/>
    <w:rsid w:val="00AB6FDF"/>
    <w:rsid w:val="00AB7831"/>
    <w:rsid w:val="00AB788C"/>
    <w:rsid w:val="00AC0724"/>
    <w:rsid w:val="00AC0828"/>
    <w:rsid w:val="00AC1E3D"/>
    <w:rsid w:val="00AC1EEA"/>
    <w:rsid w:val="00AC336E"/>
    <w:rsid w:val="00AC3710"/>
    <w:rsid w:val="00AC3804"/>
    <w:rsid w:val="00AC45CF"/>
    <w:rsid w:val="00AC4620"/>
    <w:rsid w:val="00AC606D"/>
    <w:rsid w:val="00AC6186"/>
    <w:rsid w:val="00AC63BD"/>
    <w:rsid w:val="00AC726A"/>
    <w:rsid w:val="00AC776C"/>
    <w:rsid w:val="00AC7B4C"/>
    <w:rsid w:val="00AC7CFD"/>
    <w:rsid w:val="00AC7F70"/>
    <w:rsid w:val="00AD0412"/>
    <w:rsid w:val="00AD049D"/>
    <w:rsid w:val="00AD0539"/>
    <w:rsid w:val="00AD0771"/>
    <w:rsid w:val="00AD08E2"/>
    <w:rsid w:val="00AD1C7C"/>
    <w:rsid w:val="00AD240A"/>
    <w:rsid w:val="00AD250D"/>
    <w:rsid w:val="00AD26F0"/>
    <w:rsid w:val="00AD2BAD"/>
    <w:rsid w:val="00AD2EA1"/>
    <w:rsid w:val="00AD3779"/>
    <w:rsid w:val="00AD3F34"/>
    <w:rsid w:val="00AD4125"/>
    <w:rsid w:val="00AD47A8"/>
    <w:rsid w:val="00AD481D"/>
    <w:rsid w:val="00AD48BD"/>
    <w:rsid w:val="00AD4982"/>
    <w:rsid w:val="00AD5B25"/>
    <w:rsid w:val="00AD6290"/>
    <w:rsid w:val="00AD706A"/>
    <w:rsid w:val="00AD722F"/>
    <w:rsid w:val="00AD7331"/>
    <w:rsid w:val="00AD7561"/>
    <w:rsid w:val="00AD7A77"/>
    <w:rsid w:val="00AD7A8F"/>
    <w:rsid w:val="00AE00DE"/>
    <w:rsid w:val="00AE01E9"/>
    <w:rsid w:val="00AE01F6"/>
    <w:rsid w:val="00AE0667"/>
    <w:rsid w:val="00AE1A2C"/>
    <w:rsid w:val="00AE1AC9"/>
    <w:rsid w:val="00AE257F"/>
    <w:rsid w:val="00AE2F08"/>
    <w:rsid w:val="00AE2FFF"/>
    <w:rsid w:val="00AE368E"/>
    <w:rsid w:val="00AE3933"/>
    <w:rsid w:val="00AE3AA6"/>
    <w:rsid w:val="00AE3C43"/>
    <w:rsid w:val="00AE3F8C"/>
    <w:rsid w:val="00AE40CB"/>
    <w:rsid w:val="00AE4A7F"/>
    <w:rsid w:val="00AE4DCF"/>
    <w:rsid w:val="00AE4E68"/>
    <w:rsid w:val="00AE4FF9"/>
    <w:rsid w:val="00AE504E"/>
    <w:rsid w:val="00AE52A1"/>
    <w:rsid w:val="00AE5340"/>
    <w:rsid w:val="00AE5BB3"/>
    <w:rsid w:val="00AE5EF6"/>
    <w:rsid w:val="00AE63AE"/>
    <w:rsid w:val="00AE676F"/>
    <w:rsid w:val="00AE69F4"/>
    <w:rsid w:val="00AE6F19"/>
    <w:rsid w:val="00AE7115"/>
    <w:rsid w:val="00AE781D"/>
    <w:rsid w:val="00AE7E10"/>
    <w:rsid w:val="00AF033C"/>
    <w:rsid w:val="00AF09AF"/>
    <w:rsid w:val="00AF0D65"/>
    <w:rsid w:val="00AF107A"/>
    <w:rsid w:val="00AF1416"/>
    <w:rsid w:val="00AF16E2"/>
    <w:rsid w:val="00AF224B"/>
    <w:rsid w:val="00AF249E"/>
    <w:rsid w:val="00AF2867"/>
    <w:rsid w:val="00AF29B2"/>
    <w:rsid w:val="00AF2AAA"/>
    <w:rsid w:val="00AF2E5E"/>
    <w:rsid w:val="00AF362F"/>
    <w:rsid w:val="00AF3BFB"/>
    <w:rsid w:val="00AF3D5A"/>
    <w:rsid w:val="00AF4027"/>
    <w:rsid w:val="00AF4073"/>
    <w:rsid w:val="00AF420A"/>
    <w:rsid w:val="00AF4928"/>
    <w:rsid w:val="00AF49A7"/>
    <w:rsid w:val="00AF4BA1"/>
    <w:rsid w:val="00AF4EEB"/>
    <w:rsid w:val="00AF4F07"/>
    <w:rsid w:val="00AF5254"/>
    <w:rsid w:val="00AF5466"/>
    <w:rsid w:val="00AF5BDB"/>
    <w:rsid w:val="00AF62FD"/>
    <w:rsid w:val="00AF6575"/>
    <w:rsid w:val="00AF6952"/>
    <w:rsid w:val="00AF713D"/>
    <w:rsid w:val="00AF74FC"/>
    <w:rsid w:val="00AF753F"/>
    <w:rsid w:val="00AF7921"/>
    <w:rsid w:val="00AF7946"/>
    <w:rsid w:val="00AF7EB8"/>
    <w:rsid w:val="00B00793"/>
    <w:rsid w:val="00B007A7"/>
    <w:rsid w:val="00B00ABD"/>
    <w:rsid w:val="00B017AE"/>
    <w:rsid w:val="00B01A90"/>
    <w:rsid w:val="00B025C4"/>
    <w:rsid w:val="00B02C4A"/>
    <w:rsid w:val="00B032C4"/>
    <w:rsid w:val="00B035AD"/>
    <w:rsid w:val="00B03665"/>
    <w:rsid w:val="00B03F34"/>
    <w:rsid w:val="00B04403"/>
    <w:rsid w:val="00B05C17"/>
    <w:rsid w:val="00B05CA1"/>
    <w:rsid w:val="00B06368"/>
    <w:rsid w:val="00B0648A"/>
    <w:rsid w:val="00B065B7"/>
    <w:rsid w:val="00B0683C"/>
    <w:rsid w:val="00B07122"/>
    <w:rsid w:val="00B07A09"/>
    <w:rsid w:val="00B10ACD"/>
    <w:rsid w:val="00B10EA4"/>
    <w:rsid w:val="00B10FCC"/>
    <w:rsid w:val="00B110A6"/>
    <w:rsid w:val="00B112D6"/>
    <w:rsid w:val="00B115E9"/>
    <w:rsid w:val="00B117E2"/>
    <w:rsid w:val="00B12746"/>
    <w:rsid w:val="00B12945"/>
    <w:rsid w:val="00B12E80"/>
    <w:rsid w:val="00B12FAD"/>
    <w:rsid w:val="00B13058"/>
    <w:rsid w:val="00B135C2"/>
    <w:rsid w:val="00B1375E"/>
    <w:rsid w:val="00B13773"/>
    <w:rsid w:val="00B13DC0"/>
    <w:rsid w:val="00B14707"/>
    <w:rsid w:val="00B14776"/>
    <w:rsid w:val="00B14A9F"/>
    <w:rsid w:val="00B14C86"/>
    <w:rsid w:val="00B14D6A"/>
    <w:rsid w:val="00B14FF7"/>
    <w:rsid w:val="00B1520E"/>
    <w:rsid w:val="00B15596"/>
    <w:rsid w:val="00B15796"/>
    <w:rsid w:val="00B158AF"/>
    <w:rsid w:val="00B16013"/>
    <w:rsid w:val="00B163DC"/>
    <w:rsid w:val="00B1697B"/>
    <w:rsid w:val="00B17166"/>
    <w:rsid w:val="00B171CB"/>
    <w:rsid w:val="00B2022F"/>
    <w:rsid w:val="00B21376"/>
    <w:rsid w:val="00B220F1"/>
    <w:rsid w:val="00B22141"/>
    <w:rsid w:val="00B221C2"/>
    <w:rsid w:val="00B227DF"/>
    <w:rsid w:val="00B2313C"/>
    <w:rsid w:val="00B231E5"/>
    <w:rsid w:val="00B23547"/>
    <w:rsid w:val="00B238EC"/>
    <w:rsid w:val="00B23EC0"/>
    <w:rsid w:val="00B242C2"/>
    <w:rsid w:val="00B24331"/>
    <w:rsid w:val="00B249CD"/>
    <w:rsid w:val="00B24FC8"/>
    <w:rsid w:val="00B25189"/>
    <w:rsid w:val="00B2554D"/>
    <w:rsid w:val="00B25617"/>
    <w:rsid w:val="00B2566E"/>
    <w:rsid w:val="00B256FD"/>
    <w:rsid w:val="00B25FEA"/>
    <w:rsid w:val="00B260AC"/>
    <w:rsid w:val="00B260C1"/>
    <w:rsid w:val="00B26110"/>
    <w:rsid w:val="00B26293"/>
    <w:rsid w:val="00B26429"/>
    <w:rsid w:val="00B26AC4"/>
    <w:rsid w:val="00B26E1C"/>
    <w:rsid w:val="00B27D7E"/>
    <w:rsid w:val="00B2F14E"/>
    <w:rsid w:val="00B307F0"/>
    <w:rsid w:val="00B308C2"/>
    <w:rsid w:val="00B30CA0"/>
    <w:rsid w:val="00B30F05"/>
    <w:rsid w:val="00B310A0"/>
    <w:rsid w:val="00B31336"/>
    <w:rsid w:val="00B316D0"/>
    <w:rsid w:val="00B32CD3"/>
    <w:rsid w:val="00B33087"/>
    <w:rsid w:val="00B33F49"/>
    <w:rsid w:val="00B34214"/>
    <w:rsid w:val="00B343BE"/>
    <w:rsid w:val="00B3444B"/>
    <w:rsid w:val="00B34590"/>
    <w:rsid w:val="00B34BA3"/>
    <w:rsid w:val="00B34E78"/>
    <w:rsid w:val="00B35138"/>
    <w:rsid w:val="00B3669D"/>
    <w:rsid w:val="00B36859"/>
    <w:rsid w:val="00B36B17"/>
    <w:rsid w:val="00B36C5E"/>
    <w:rsid w:val="00B36E23"/>
    <w:rsid w:val="00B36F4D"/>
    <w:rsid w:val="00B37248"/>
    <w:rsid w:val="00B372D2"/>
    <w:rsid w:val="00B37636"/>
    <w:rsid w:val="00B37883"/>
    <w:rsid w:val="00B3791E"/>
    <w:rsid w:val="00B37DF7"/>
    <w:rsid w:val="00B37F46"/>
    <w:rsid w:val="00B40176"/>
    <w:rsid w:val="00B401DA"/>
    <w:rsid w:val="00B40700"/>
    <w:rsid w:val="00B40CFA"/>
    <w:rsid w:val="00B40DF3"/>
    <w:rsid w:val="00B41165"/>
    <w:rsid w:val="00B41227"/>
    <w:rsid w:val="00B4122F"/>
    <w:rsid w:val="00B413A0"/>
    <w:rsid w:val="00B414E7"/>
    <w:rsid w:val="00B419A9"/>
    <w:rsid w:val="00B424C2"/>
    <w:rsid w:val="00B424E7"/>
    <w:rsid w:val="00B4276D"/>
    <w:rsid w:val="00B42BC3"/>
    <w:rsid w:val="00B43955"/>
    <w:rsid w:val="00B439BF"/>
    <w:rsid w:val="00B443D8"/>
    <w:rsid w:val="00B44930"/>
    <w:rsid w:val="00B462C1"/>
    <w:rsid w:val="00B46629"/>
    <w:rsid w:val="00B46FA4"/>
    <w:rsid w:val="00B4704F"/>
    <w:rsid w:val="00B470E6"/>
    <w:rsid w:val="00B47352"/>
    <w:rsid w:val="00B474FB"/>
    <w:rsid w:val="00B476DD"/>
    <w:rsid w:val="00B47C6E"/>
    <w:rsid w:val="00B50651"/>
    <w:rsid w:val="00B50F71"/>
    <w:rsid w:val="00B510BB"/>
    <w:rsid w:val="00B5174C"/>
    <w:rsid w:val="00B51FDD"/>
    <w:rsid w:val="00B51FF8"/>
    <w:rsid w:val="00B522C8"/>
    <w:rsid w:val="00B52BB4"/>
    <w:rsid w:val="00B52D49"/>
    <w:rsid w:val="00B53416"/>
    <w:rsid w:val="00B53591"/>
    <w:rsid w:val="00B5369A"/>
    <w:rsid w:val="00B53CBF"/>
    <w:rsid w:val="00B53E04"/>
    <w:rsid w:val="00B5400E"/>
    <w:rsid w:val="00B5403E"/>
    <w:rsid w:val="00B54160"/>
    <w:rsid w:val="00B54227"/>
    <w:rsid w:val="00B542CC"/>
    <w:rsid w:val="00B542F6"/>
    <w:rsid w:val="00B54508"/>
    <w:rsid w:val="00B54AE7"/>
    <w:rsid w:val="00B54B15"/>
    <w:rsid w:val="00B54BA7"/>
    <w:rsid w:val="00B562DA"/>
    <w:rsid w:val="00B567E7"/>
    <w:rsid w:val="00B56AF6"/>
    <w:rsid w:val="00B60759"/>
    <w:rsid w:val="00B60EFD"/>
    <w:rsid w:val="00B62205"/>
    <w:rsid w:val="00B6226A"/>
    <w:rsid w:val="00B62470"/>
    <w:rsid w:val="00B629AA"/>
    <w:rsid w:val="00B62A17"/>
    <w:rsid w:val="00B62A1B"/>
    <w:rsid w:val="00B638B8"/>
    <w:rsid w:val="00B638F3"/>
    <w:rsid w:val="00B63ADF"/>
    <w:rsid w:val="00B63B76"/>
    <w:rsid w:val="00B63C4A"/>
    <w:rsid w:val="00B63CF4"/>
    <w:rsid w:val="00B64612"/>
    <w:rsid w:val="00B6499B"/>
    <w:rsid w:val="00B65211"/>
    <w:rsid w:val="00B653C9"/>
    <w:rsid w:val="00B65882"/>
    <w:rsid w:val="00B65FE9"/>
    <w:rsid w:val="00B6671E"/>
    <w:rsid w:val="00B668D3"/>
    <w:rsid w:val="00B66ED0"/>
    <w:rsid w:val="00B66F47"/>
    <w:rsid w:val="00B670DC"/>
    <w:rsid w:val="00B6767E"/>
    <w:rsid w:val="00B67C46"/>
    <w:rsid w:val="00B67DA5"/>
    <w:rsid w:val="00B67EFE"/>
    <w:rsid w:val="00B70003"/>
    <w:rsid w:val="00B7027A"/>
    <w:rsid w:val="00B7036F"/>
    <w:rsid w:val="00B704DA"/>
    <w:rsid w:val="00B7051A"/>
    <w:rsid w:val="00B7075A"/>
    <w:rsid w:val="00B70DAC"/>
    <w:rsid w:val="00B716B3"/>
    <w:rsid w:val="00B71992"/>
    <w:rsid w:val="00B71A41"/>
    <w:rsid w:val="00B71DF0"/>
    <w:rsid w:val="00B71E45"/>
    <w:rsid w:val="00B71F80"/>
    <w:rsid w:val="00B72666"/>
    <w:rsid w:val="00B728B2"/>
    <w:rsid w:val="00B72BA0"/>
    <w:rsid w:val="00B73670"/>
    <w:rsid w:val="00B73F89"/>
    <w:rsid w:val="00B7471B"/>
    <w:rsid w:val="00B75089"/>
    <w:rsid w:val="00B75458"/>
    <w:rsid w:val="00B75862"/>
    <w:rsid w:val="00B75C50"/>
    <w:rsid w:val="00B75E63"/>
    <w:rsid w:val="00B761E7"/>
    <w:rsid w:val="00B768AC"/>
    <w:rsid w:val="00B76E80"/>
    <w:rsid w:val="00B76FC5"/>
    <w:rsid w:val="00B800B9"/>
    <w:rsid w:val="00B80182"/>
    <w:rsid w:val="00B8063F"/>
    <w:rsid w:val="00B81590"/>
    <w:rsid w:val="00B81D29"/>
    <w:rsid w:val="00B81FA7"/>
    <w:rsid w:val="00B82706"/>
    <w:rsid w:val="00B82945"/>
    <w:rsid w:val="00B82BBE"/>
    <w:rsid w:val="00B82FC5"/>
    <w:rsid w:val="00B8321D"/>
    <w:rsid w:val="00B8332C"/>
    <w:rsid w:val="00B838E1"/>
    <w:rsid w:val="00B83BAA"/>
    <w:rsid w:val="00B83BC1"/>
    <w:rsid w:val="00B83D3F"/>
    <w:rsid w:val="00B83D7E"/>
    <w:rsid w:val="00B83F42"/>
    <w:rsid w:val="00B84000"/>
    <w:rsid w:val="00B84537"/>
    <w:rsid w:val="00B84AD0"/>
    <w:rsid w:val="00B86354"/>
    <w:rsid w:val="00B86478"/>
    <w:rsid w:val="00B86940"/>
    <w:rsid w:val="00B86B49"/>
    <w:rsid w:val="00B86F4B"/>
    <w:rsid w:val="00B87CCB"/>
    <w:rsid w:val="00B9015A"/>
    <w:rsid w:val="00B90534"/>
    <w:rsid w:val="00B905F9"/>
    <w:rsid w:val="00B90A6F"/>
    <w:rsid w:val="00B915AD"/>
    <w:rsid w:val="00B91AFE"/>
    <w:rsid w:val="00B92B63"/>
    <w:rsid w:val="00B9337D"/>
    <w:rsid w:val="00B9368D"/>
    <w:rsid w:val="00B93B1A"/>
    <w:rsid w:val="00B93B43"/>
    <w:rsid w:val="00B940B0"/>
    <w:rsid w:val="00B94104"/>
    <w:rsid w:val="00B951D0"/>
    <w:rsid w:val="00B95254"/>
    <w:rsid w:val="00B9525C"/>
    <w:rsid w:val="00B95354"/>
    <w:rsid w:val="00B95A3F"/>
    <w:rsid w:val="00B95FAC"/>
    <w:rsid w:val="00B95FCD"/>
    <w:rsid w:val="00B965AA"/>
    <w:rsid w:val="00B97939"/>
    <w:rsid w:val="00B97B9A"/>
    <w:rsid w:val="00B97C73"/>
    <w:rsid w:val="00BA0188"/>
    <w:rsid w:val="00BA0CF9"/>
    <w:rsid w:val="00BA2138"/>
    <w:rsid w:val="00BA24AA"/>
    <w:rsid w:val="00BA2620"/>
    <w:rsid w:val="00BA2CCF"/>
    <w:rsid w:val="00BA43A9"/>
    <w:rsid w:val="00BA4708"/>
    <w:rsid w:val="00BA47FF"/>
    <w:rsid w:val="00BA5AFC"/>
    <w:rsid w:val="00BA617A"/>
    <w:rsid w:val="00BA62EC"/>
    <w:rsid w:val="00BA639A"/>
    <w:rsid w:val="00BA67B8"/>
    <w:rsid w:val="00BA6A0B"/>
    <w:rsid w:val="00BA6CF7"/>
    <w:rsid w:val="00BA7029"/>
    <w:rsid w:val="00BA75C7"/>
    <w:rsid w:val="00BA7EAE"/>
    <w:rsid w:val="00BB08B2"/>
    <w:rsid w:val="00BB0937"/>
    <w:rsid w:val="00BB0C3E"/>
    <w:rsid w:val="00BB15CE"/>
    <w:rsid w:val="00BB21E8"/>
    <w:rsid w:val="00BB25A5"/>
    <w:rsid w:val="00BB3050"/>
    <w:rsid w:val="00BB3538"/>
    <w:rsid w:val="00BB3962"/>
    <w:rsid w:val="00BB3DD2"/>
    <w:rsid w:val="00BB4344"/>
    <w:rsid w:val="00BB48F4"/>
    <w:rsid w:val="00BB4908"/>
    <w:rsid w:val="00BB4F50"/>
    <w:rsid w:val="00BB5229"/>
    <w:rsid w:val="00BB5319"/>
    <w:rsid w:val="00BB5D26"/>
    <w:rsid w:val="00BB641D"/>
    <w:rsid w:val="00BB6571"/>
    <w:rsid w:val="00BB6CE8"/>
    <w:rsid w:val="00BB71BF"/>
    <w:rsid w:val="00BB7682"/>
    <w:rsid w:val="00BB7BCD"/>
    <w:rsid w:val="00BB7CE5"/>
    <w:rsid w:val="00BB7DA3"/>
    <w:rsid w:val="00BB7E7B"/>
    <w:rsid w:val="00BB7F97"/>
    <w:rsid w:val="00BC0170"/>
    <w:rsid w:val="00BC0387"/>
    <w:rsid w:val="00BC06A9"/>
    <w:rsid w:val="00BC099A"/>
    <w:rsid w:val="00BC1106"/>
    <w:rsid w:val="00BC13AB"/>
    <w:rsid w:val="00BC18C9"/>
    <w:rsid w:val="00BC2187"/>
    <w:rsid w:val="00BC218A"/>
    <w:rsid w:val="00BC25A4"/>
    <w:rsid w:val="00BC25FE"/>
    <w:rsid w:val="00BC29F5"/>
    <w:rsid w:val="00BC2E54"/>
    <w:rsid w:val="00BC3F78"/>
    <w:rsid w:val="00BC401E"/>
    <w:rsid w:val="00BC425B"/>
    <w:rsid w:val="00BC4768"/>
    <w:rsid w:val="00BC490F"/>
    <w:rsid w:val="00BC4A1F"/>
    <w:rsid w:val="00BC5165"/>
    <w:rsid w:val="00BC53E2"/>
    <w:rsid w:val="00BC560B"/>
    <w:rsid w:val="00BC5AAD"/>
    <w:rsid w:val="00BC65FF"/>
    <w:rsid w:val="00BC6714"/>
    <w:rsid w:val="00BC6936"/>
    <w:rsid w:val="00BC6A0C"/>
    <w:rsid w:val="00BC6DCF"/>
    <w:rsid w:val="00BC7062"/>
    <w:rsid w:val="00BC70CA"/>
    <w:rsid w:val="00BC73C7"/>
    <w:rsid w:val="00BC8886"/>
    <w:rsid w:val="00BD039F"/>
    <w:rsid w:val="00BD09D5"/>
    <w:rsid w:val="00BD152B"/>
    <w:rsid w:val="00BD154E"/>
    <w:rsid w:val="00BD1560"/>
    <w:rsid w:val="00BD1AF9"/>
    <w:rsid w:val="00BD1BE0"/>
    <w:rsid w:val="00BD2279"/>
    <w:rsid w:val="00BD23CD"/>
    <w:rsid w:val="00BD28E8"/>
    <w:rsid w:val="00BD2CE8"/>
    <w:rsid w:val="00BD3328"/>
    <w:rsid w:val="00BD35EB"/>
    <w:rsid w:val="00BD3778"/>
    <w:rsid w:val="00BD3ABD"/>
    <w:rsid w:val="00BD42FD"/>
    <w:rsid w:val="00BD43E5"/>
    <w:rsid w:val="00BD45B1"/>
    <w:rsid w:val="00BD4893"/>
    <w:rsid w:val="00BD48E0"/>
    <w:rsid w:val="00BD49C7"/>
    <w:rsid w:val="00BD49DE"/>
    <w:rsid w:val="00BD4B01"/>
    <w:rsid w:val="00BD564E"/>
    <w:rsid w:val="00BD60FA"/>
    <w:rsid w:val="00BD64C1"/>
    <w:rsid w:val="00BD733B"/>
    <w:rsid w:val="00BD7C51"/>
    <w:rsid w:val="00BE0682"/>
    <w:rsid w:val="00BE0ADA"/>
    <w:rsid w:val="00BE0AE1"/>
    <w:rsid w:val="00BE0AF4"/>
    <w:rsid w:val="00BE13DE"/>
    <w:rsid w:val="00BE1802"/>
    <w:rsid w:val="00BE1B31"/>
    <w:rsid w:val="00BE1BAF"/>
    <w:rsid w:val="00BE1F5E"/>
    <w:rsid w:val="00BE324F"/>
    <w:rsid w:val="00BE345B"/>
    <w:rsid w:val="00BE34D6"/>
    <w:rsid w:val="00BE3585"/>
    <w:rsid w:val="00BE36AD"/>
    <w:rsid w:val="00BE3CB6"/>
    <w:rsid w:val="00BE3CEE"/>
    <w:rsid w:val="00BE3F16"/>
    <w:rsid w:val="00BE4113"/>
    <w:rsid w:val="00BE4BD6"/>
    <w:rsid w:val="00BE50FF"/>
    <w:rsid w:val="00BE5537"/>
    <w:rsid w:val="00BE5C2C"/>
    <w:rsid w:val="00BE5FEE"/>
    <w:rsid w:val="00BE6345"/>
    <w:rsid w:val="00BE6B8F"/>
    <w:rsid w:val="00BE6D6A"/>
    <w:rsid w:val="00BE6F67"/>
    <w:rsid w:val="00BE78B7"/>
    <w:rsid w:val="00BE7A4E"/>
    <w:rsid w:val="00BE7C99"/>
    <w:rsid w:val="00BF00E0"/>
    <w:rsid w:val="00BF0A07"/>
    <w:rsid w:val="00BF1499"/>
    <w:rsid w:val="00BF1639"/>
    <w:rsid w:val="00BF165F"/>
    <w:rsid w:val="00BF2634"/>
    <w:rsid w:val="00BF2D10"/>
    <w:rsid w:val="00BF395B"/>
    <w:rsid w:val="00BF3A18"/>
    <w:rsid w:val="00BF44BB"/>
    <w:rsid w:val="00BF4C71"/>
    <w:rsid w:val="00BF52E9"/>
    <w:rsid w:val="00BF5479"/>
    <w:rsid w:val="00BF5DA4"/>
    <w:rsid w:val="00BF5E3D"/>
    <w:rsid w:val="00BF5EC7"/>
    <w:rsid w:val="00BF6095"/>
    <w:rsid w:val="00BF74AC"/>
    <w:rsid w:val="00C0049C"/>
    <w:rsid w:val="00C00B92"/>
    <w:rsid w:val="00C01005"/>
    <w:rsid w:val="00C012B9"/>
    <w:rsid w:val="00C014A7"/>
    <w:rsid w:val="00C0158C"/>
    <w:rsid w:val="00C0169C"/>
    <w:rsid w:val="00C01E61"/>
    <w:rsid w:val="00C02BBA"/>
    <w:rsid w:val="00C02F4B"/>
    <w:rsid w:val="00C02F6E"/>
    <w:rsid w:val="00C0343F"/>
    <w:rsid w:val="00C03741"/>
    <w:rsid w:val="00C04109"/>
    <w:rsid w:val="00C044F7"/>
    <w:rsid w:val="00C04642"/>
    <w:rsid w:val="00C04F02"/>
    <w:rsid w:val="00C05331"/>
    <w:rsid w:val="00C05682"/>
    <w:rsid w:val="00C05A96"/>
    <w:rsid w:val="00C06B57"/>
    <w:rsid w:val="00C06B8F"/>
    <w:rsid w:val="00C07675"/>
    <w:rsid w:val="00C07A93"/>
    <w:rsid w:val="00C07EC2"/>
    <w:rsid w:val="00C10054"/>
    <w:rsid w:val="00C103FC"/>
    <w:rsid w:val="00C1075D"/>
    <w:rsid w:val="00C10894"/>
    <w:rsid w:val="00C10F42"/>
    <w:rsid w:val="00C116F6"/>
    <w:rsid w:val="00C11CA1"/>
    <w:rsid w:val="00C11FC2"/>
    <w:rsid w:val="00C12611"/>
    <w:rsid w:val="00C13001"/>
    <w:rsid w:val="00C130AE"/>
    <w:rsid w:val="00C130BD"/>
    <w:rsid w:val="00C137D8"/>
    <w:rsid w:val="00C13DD9"/>
    <w:rsid w:val="00C140FD"/>
    <w:rsid w:val="00C14145"/>
    <w:rsid w:val="00C143AE"/>
    <w:rsid w:val="00C1444A"/>
    <w:rsid w:val="00C145D7"/>
    <w:rsid w:val="00C151FF"/>
    <w:rsid w:val="00C1547D"/>
    <w:rsid w:val="00C15E71"/>
    <w:rsid w:val="00C15F0E"/>
    <w:rsid w:val="00C162BB"/>
    <w:rsid w:val="00C172DF"/>
    <w:rsid w:val="00C200AB"/>
    <w:rsid w:val="00C20425"/>
    <w:rsid w:val="00C20C69"/>
    <w:rsid w:val="00C20CCA"/>
    <w:rsid w:val="00C20F40"/>
    <w:rsid w:val="00C2108A"/>
    <w:rsid w:val="00C211B0"/>
    <w:rsid w:val="00C21304"/>
    <w:rsid w:val="00C2160B"/>
    <w:rsid w:val="00C21687"/>
    <w:rsid w:val="00C2184E"/>
    <w:rsid w:val="00C218C7"/>
    <w:rsid w:val="00C21FB0"/>
    <w:rsid w:val="00C2201E"/>
    <w:rsid w:val="00C22163"/>
    <w:rsid w:val="00C22D11"/>
    <w:rsid w:val="00C230D4"/>
    <w:rsid w:val="00C237CC"/>
    <w:rsid w:val="00C23CDA"/>
    <w:rsid w:val="00C23F51"/>
    <w:rsid w:val="00C2403F"/>
    <w:rsid w:val="00C24973"/>
    <w:rsid w:val="00C24A7E"/>
    <w:rsid w:val="00C24BD2"/>
    <w:rsid w:val="00C253F8"/>
    <w:rsid w:val="00C2541A"/>
    <w:rsid w:val="00C25CAD"/>
    <w:rsid w:val="00C25D37"/>
    <w:rsid w:val="00C2630E"/>
    <w:rsid w:val="00C265EF"/>
    <w:rsid w:val="00C26812"/>
    <w:rsid w:val="00C26D58"/>
    <w:rsid w:val="00C26E5A"/>
    <w:rsid w:val="00C2729E"/>
    <w:rsid w:val="00C2771F"/>
    <w:rsid w:val="00C30234"/>
    <w:rsid w:val="00C30BEE"/>
    <w:rsid w:val="00C30FF3"/>
    <w:rsid w:val="00C31108"/>
    <w:rsid w:val="00C311BF"/>
    <w:rsid w:val="00C313EC"/>
    <w:rsid w:val="00C316AE"/>
    <w:rsid w:val="00C3197C"/>
    <w:rsid w:val="00C325AE"/>
    <w:rsid w:val="00C3331F"/>
    <w:rsid w:val="00C34670"/>
    <w:rsid w:val="00C34797"/>
    <w:rsid w:val="00C34950"/>
    <w:rsid w:val="00C34BC2"/>
    <w:rsid w:val="00C34FD8"/>
    <w:rsid w:val="00C351B3"/>
    <w:rsid w:val="00C356BF"/>
    <w:rsid w:val="00C356DB"/>
    <w:rsid w:val="00C367DC"/>
    <w:rsid w:val="00C36937"/>
    <w:rsid w:val="00C36B8F"/>
    <w:rsid w:val="00C36BB7"/>
    <w:rsid w:val="00C36C81"/>
    <w:rsid w:val="00C36D06"/>
    <w:rsid w:val="00C3721E"/>
    <w:rsid w:val="00C37229"/>
    <w:rsid w:val="00C372B1"/>
    <w:rsid w:val="00C37564"/>
    <w:rsid w:val="00C375EE"/>
    <w:rsid w:val="00C37C32"/>
    <w:rsid w:val="00C37F9A"/>
    <w:rsid w:val="00C40C5F"/>
    <w:rsid w:val="00C41299"/>
    <w:rsid w:val="00C4166D"/>
    <w:rsid w:val="00C41AA8"/>
    <w:rsid w:val="00C41B86"/>
    <w:rsid w:val="00C41E88"/>
    <w:rsid w:val="00C423C6"/>
    <w:rsid w:val="00C426FC"/>
    <w:rsid w:val="00C42BD0"/>
    <w:rsid w:val="00C4307A"/>
    <w:rsid w:val="00C4313B"/>
    <w:rsid w:val="00C43807"/>
    <w:rsid w:val="00C4388C"/>
    <w:rsid w:val="00C43B84"/>
    <w:rsid w:val="00C43F7F"/>
    <w:rsid w:val="00C44231"/>
    <w:rsid w:val="00C4498C"/>
    <w:rsid w:val="00C44A4E"/>
    <w:rsid w:val="00C452B1"/>
    <w:rsid w:val="00C455C4"/>
    <w:rsid w:val="00C45BFB"/>
    <w:rsid w:val="00C461C6"/>
    <w:rsid w:val="00C468B8"/>
    <w:rsid w:val="00C46B61"/>
    <w:rsid w:val="00C471FF"/>
    <w:rsid w:val="00C472FF"/>
    <w:rsid w:val="00C47621"/>
    <w:rsid w:val="00C476B0"/>
    <w:rsid w:val="00C47A89"/>
    <w:rsid w:val="00C5025F"/>
    <w:rsid w:val="00C50DC6"/>
    <w:rsid w:val="00C51444"/>
    <w:rsid w:val="00C51487"/>
    <w:rsid w:val="00C52191"/>
    <w:rsid w:val="00C526E7"/>
    <w:rsid w:val="00C5294A"/>
    <w:rsid w:val="00C5354F"/>
    <w:rsid w:val="00C53AF0"/>
    <w:rsid w:val="00C540B7"/>
    <w:rsid w:val="00C54D06"/>
    <w:rsid w:val="00C54E6F"/>
    <w:rsid w:val="00C5501B"/>
    <w:rsid w:val="00C55841"/>
    <w:rsid w:val="00C55A3F"/>
    <w:rsid w:val="00C55AE4"/>
    <w:rsid w:val="00C560CA"/>
    <w:rsid w:val="00C560CB"/>
    <w:rsid w:val="00C5632F"/>
    <w:rsid w:val="00C563DD"/>
    <w:rsid w:val="00C56E4A"/>
    <w:rsid w:val="00C572AE"/>
    <w:rsid w:val="00C578E4"/>
    <w:rsid w:val="00C600F8"/>
    <w:rsid w:val="00C606D5"/>
    <w:rsid w:val="00C607A7"/>
    <w:rsid w:val="00C60C8A"/>
    <w:rsid w:val="00C610F8"/>
    <w:rsid w:val="00C615BA"/>
    <w:rsid w:val="00C6161A"/>
    <w:rsid w:val="00C6180A"/>
    <w:rsid w:val="00C61CCF"/>
    <w:rsid w:val="00C61F41"/>
    <w:rsid w:val="00C622EB"/>
    <w:rsid w:val="00C62706"/>
    <w:rsid w:val="00C6297A"/>
    <w:rsid w:val="00C62FA5"/>
    <w:rsid w:val="00C63091"/>
    <w:rsid w:val="00C63938"/>
    <w:rsid w:val="00C63F61"/>
    <w:rsid w:val="00C64199"/>
    <w:rsid w:val="00C6421C"/>
    <w:rsid w:val="00C644BC"/>
    <w:rsid w:val="00C64BDF"/>
    <w:rsid w:val="00C65740"/>
    <w:rsid w:val="00C6586C"/>
    <w:rsid w:val="00C66045"/>
    <w:rsid w:val="00C6613F"/>
    <w:rsid w:val="00C661CA"/>
    <w:rsid w:val="00C6653C"/>
    <w:rsid w:val="00C665B3"/>
    <w:rsid w:val="00C665F6"/>
    <w:rsid w:val="00C666A1"/>
    <w:rsid w:val="00C66A7E"/>
    <w:rsid w:val="00C66BBF"/>
    <w:rsid w:val="00C66D7A"/>
    <w:rsid w:val="00C6709E"/>
    <w:rsid w:val="00C6778D"/>
    <w:rsid w:val="00C678C1"/>
    <w:rsid w:val="00C67A59"/>
    <w:rsid w:val="00C67E76"/>
    <w:rsid w:val="00C70142"/>
    <w:rsid w:val="00C70380"/>
    <w:rsid w:val="00C705E1"/>
    <w:rsid w:val="00C7078E"/>
    <w:rsid w:val="00C7095C"/>
    <w:rsid w:val="00C70C48"/>
    <w:rsid w:val="00C712C6"/>
    <w:rsid w:val="00C71735"/>
    <w:rsid w:val="00C71802"/>
    <w:rsid w:val="00C71D2C"/>
    <w:rsid w:val="00C72726"/>
    <w:rsid w:val="00C7281B"/>
    <w:rsid w:val="00C72FA2"/>
    <w:rsid w:val="00C73129"/>
    <w:rsid w:val="00C73191"/>
    <w:rsid w:val="00C731E7"/>
    <w:rsid w:val="00C7342F"/>
    <w:rsid w:val="00C7343D"/>
    <w:rsid w:val="00C734E1"/>
    <w:rsid w:val="00C73844"/>
    <w:rsid w:val="00C73C72"/>
    <w:rsid w:val="00C73D57"/>
    <w:rsid w:val="00C74115"/>
    <w:rsid w:val="00C741CF"/>
    <w:rsid w:val="00C74425"/>
    <w:rsid w:val="00C7478B"/>
    <w:rsid w:val="00C74905"/>
    <w:rsid w:val="00C749A4"/>
    <w:rsid w:val="00C749CF"/>
    <w:rsid w:val="00C74AA7"/>
    <w:rsid w:val="00C74BAA"/>
    <w:rsid w:val="00C74C04"/>
    <w:rsid w:val="00C74FA8"/>
    <w:rsid w:val="00C75F1B"/>
    <w:rsid w:val="00C7610C"/>
    <w:rsid w:val="00C76498"/>
    <w:rsid w:val="00C76611"/>
    <w:rsid w:val="00C76DBD"/>
    <w:rsid w:val="00C77685"/>
    <w:rsid w:val="00C77D3D"/>
    <w:rsid w:val="00C77F21"/>
    <w:rsid w:val="00C802E1"/>
    <w:rsid w:val="00C8078F"/>
    <w:rsid w:val="00C80B9B"/>
    <w:rsid w:val="00C80D49"/>
    <w:rsid w:val="00C80F0E"/>
    <w:rsid w:val="00C81261"/>
    <w:rsid w:val="00C81CE5"/>
    <w:rsid w:val="00C823FD"/>
    <w:rsid w:val="00C82471"/>
    <w:rsid w:val="00C824F1"/>
    <w:rsid w:val="00C82B0A"/>
    <w:rsid w:val="00C82B1D"/>
    <w:rsid w:val="00C82C79"/>
    <w:rsid w:val="00C8307D"/>
    <w:rsid w:val="00C83B19"/>
    <w:rsid w:val="00C8428A"/>
    <w:rsid w:val="00C84933"/>
    <w:rsid w:val="00C84AB7"/>
    <w:rsid w:val="00C84C54"/>
    <w:rsid w:val="00C84D74"/>
    <w:rsid w:val="00C85307"/>
    <w:rsid w:val="00C85452"/>
    <w:rsid w:val="00C85841"/>
    <w:rsid w:val="00C85976"/>
    <w:rsid w:val="00C859B2"/>
    <w:rsid w:val="00C86BB6"/>
    <w:rsid w:val="00C871B5"/>
    <w:rsid w:val="00C87271"/>
    <w:rsid w:val="00C87720"/>
    <w:rsid w:val="00C87919"/>
    <w:rsid w:val="00C900B7"/>
    <w:rsid w:val="00C9095D"/>
    <w:rsid w:val="00C90A0B"/>
    <w:rsid w:val="00C90E19"/>
    <w:rsid w:val="00C91118"/>
    <w:rsid w:val="00C9113D"/>
    <w:rsid w:val="00C9137B"/>
    <w:rsid w:val="00C913C6"/>
    <w:rsid w:val="00C914B1"/>
    <w:rsid w:val="00C91D27"/>
    <w:rsid w:val="00C920C0"/>
    <w:rsid w:val="00C923C6"/>
    <w:rsid w:val="00C9240C"/>
    <w:rsid w:val="00C9255D"/>
    <w:rsid w:val="00C9261F"/>
    <w:rsid w:val="00C92991"/>
    <w:rsid w:val="00C92A8A"/>
    <w:rsid w:val="00C93275"/>
    <w:rsid w:val="00C93369"/>
    <w:rsid w:val="00C93403"/>
    <w:rsid w:val="00C93667"/>
    <w:rsid w:val="00C936A7"/>
    <w:rsid w:val="00C9388F"/>
    <w:rsid w:val="00C944A5"/>
    <w:rsid w:val="00C9486D"/>
    <w:rsid w:val="00C94914"/>
    <w:rsid w:val="00C94B56"/>
    <w:rsid w:val="00C9505B"/>
    <w:rsid w:val="00C95117"/>
    <w:rsid w:val="00C95353"/>
    <w:rsid w:val="00C95B66"/>
    <w:rsid w:val="00C95D76"/>
    <w:rsid w:val="00C9610E"/>
    <w:rsid w:val="00C96118"/>
    <w:rsid w:val="00C9621C"/>
    <w:rsid w:val="00C9664F"/>
    <w:rsid w:val="00C966E7"/>
    <w:rsid w:val="00C9684A"/>
    <w:rsid w:val="00C96AAD"/>
    <w:rsid w:val="00C96AD7"/>
    <w:rsid w:val="00C97101"/>
    <w:rsid w:val="00C97597"/>
    <w:rsid w:val="00C97847"/>
    <w:rsid w:val="00C97D94"/>
    <w:rsid w:val="00CA00E8"/>
    <w:rsid w:val="00CA0173"/>
    <w:rsid w:val="00CA04D1"/>
    <w:rsid w:val="00CA0E19"/>
    <w:rsid w:val="00CA0FFE"/>
    <w:rsid w:val="00CA106A"/>
    <w:rsid w:val="00CA118B"/>
    <w:rsid w:val="00CA1746"/>
    <w:rsid w:val="00CA1894"/>
    <w:rsid w:val="00CA1924"/>
    <w:rsid w:val="00CA1969"/>
    <w:rsid w:val="00CA23E5"/>
    <w:rsid w:val="00CA262D"/>
    <w:rsid w:val="00CA26F3"/>
    <w:rsid w:val="00CA2FB7"/>
    <w:rsid w:val="00CA4B0A"/>
    <w:rsid w:val="00CA4B6D"/>
    <w:rsid w:val="00CA4D65"/>
    <w:rsid w:val="00CA572D"/>
    <w:rsid w:val="00CA5E57"/>
    <w:rsid w:val="00CA627F"/>
    <w:rsid w:val="00CA63B0"/>
    <w:rsid w:val="00CA64CE"/>
    <w:rsid w:val="00CA6968"/>
    <w:rsid w:val="00CA6D7A"/>
    <w:rsid w:val="00CA743D"/>
    <w:rsid w:val="00CB09D2"/>
    <w:rsid w:val="00CB1239"/>
    <w:rsid w:val="00CB1731"/>
    <w:rsid w:val="00CB1823"/>
    <w:rsid w:val="00CB183C"/>
    <w:rsid w:val="00CB1A11"/>
    <w:rsid w:val="00CB1C58"/>
    <w:rsid w:val="00CB1FF8"/>
    <w:rsid w:val="00CB2219"/>
    <w:rsid w:val="00CB2399"/>
    <w:rsid w:val="00CB2BB4"/>
    <w:rsid w:val="00CB2C4B"/>
    <w:rsid w:val="00CB2C5B"/>
    <w:rsid w:val="00CB2D20"/>
    <w:rsid w:val="00CB301C"/>
    <w:rsid w:val="00CB32C0"/>
    <w:rsid w:val="00CB45BF"/>
    <w:rsid w:val="00CB45D2"/>
    <w:rsid w:val="00CB5AE3"/>
    <w:rsid w:val="00CB6299"/>
    <w:rsid w:val="00CB6621"/>
    <w:rsid w:val="00CB683D"/>
    <w:rsid w:val="00CB6A3B"/>
    <w:rsid w:val="00CB6B64"/>
    <w:rsid w:val="00CB71C9"/>
    <w:rsid w:val="00CB756A"/>
    <w:rsid w:val="00CB78A7"/>
    <w:rsid w:val="00CB7C4B"/>
    <w:rsid w:val="00CB7E2D"/>
    <w:rsid w:val="00CC0B7E"/>
    <w:rsid w:val="00CC0EAB"/>
    <w:rsid w:val="00CC1591"/>
    <w:rsid w:val="00CC1B06"/>
    <w:rsid w:val="00CC1BC7"/>
    <w:rsid w:val="00CC1E9E"/>
    <w:rsid w:val="00CC1F77"/>
    <w:rsid w:val="00CC23FE"/>
    <w:rsid w:val="00CC2401"/>
    <w:rsid w:val="00CC27B1"/>
    <w:rsid w:val="00CC290F"/>
    <w:rsid w:val="00CC323E"/>
    <w:rsid w:val="00CC3345"/>
    <w:rsid w:val="00CC355E"/>
    <w:rsid w:val="00CC35B6"/>
    <w:rsid w:val="00CC3AA2"/>
    <w:rsid w:val="00CC3C8F"/>
    <w:rsid w:val="00CC4203"/>
    <w:rsid w:val="00CC4403"/>
    <w:rsid w:val="00CC4660"/>
    <w:rsid w:val="00CC4C77"/>
    <w:rsid w:val="00CC537B"/>
    <w:rsid w:val="00CC5BF1"/>
    <w:rsid w:val="00CC5F80"/>
    <w:rsid w:val="00CC60F2"/>
    <w:rsid w:val="00CC63F3"/>
    <w:rsid w:val="00CC647C"/>
    <w:rsid w:val="00CC6EF5"/>
    <w:rsid w:val="00CC703D"/>
    <w:rsid w:val="00CC736F"/>
    <w:rsid w:val="00CC754D"/>
    <w:rsid w:val="00CC7848"/>
    <w:rsid w:val="00CC79A4"/>
    <w:rsid w:val="00CD022E"/>
    <w:rsid w:val="00CD047E"/>
    <w:rsid w:val="00CD08CE"/>
    <w:rsid w:val="00CD0F23"/>
    <w:rsid w:val="00CD1398"/>
    <w:rsid w:val="00CD1931"/>
    <w:rsid w:val="00CD1B93"/>
    <w:rsid w:val="00CD37BF"/>
    <w:rsid w:val="00CD38FC"/>
    <w:rsid w:val="00CD4A4B"/>
    <w:rsid w:val="00CD4D19"/>
    <w:rsid w:val="00CD555E"/>
    <w:rsid w:val="00CD587E"/>
    <w:rsid w:val="00CD5A9A"/>
    <w:rsid w:val="00CD5E21"/>
    <w:rsid w:val="00CD62A5"/>
    <w:rsid w:val="00CD65FA"/>
    <w:rsid w:val="00CD66B5"/>
    <w:rsid w:val="00CD67BE"/>
    <w:rsid w:val="00CD6807"/>
    <w:rsid w:val="00CD6932"/>
    <w:rsid w:val="00CD6B63"/>
    <w:rsid w:val="00CD6C00"/>
    <w:rsid w:val="00CD7138"/>
    <w:rsid w:val="00CD7206"/>
    <w:rsid w:val="00CD786E"/>
    <w:rsid w:val="00CD7C89"/>
    <w:rsid w:val="00CE0238"/>
    <w:rsid w:val="00CE0384"/>
    <w:rsid w:val="00CE068E"/>
    <w:rsid w:val="00CE0D41"/>
    <w:rsid w:val="00CE1089"/>
    <w:rsid w:val="00CE1249"/>
    <w:rsid w:val="00CE15A3"/>
    <w:rsid w:val="00CE187D"/>
    <w:rsid w:val="00CE1B0D"/>
    <w:rsid w:val="00CE23E9"/>
    <w:rsid w:val="00CE25BC"/>
    <w:rsid w:val="00CE2C4B"/>
    <w:rsid w:val="00CE2C94"/>
    <w:rsid w:val="00CE3046"/>
    <w:rsid w:val="00CE33C0"/>
    <w:rsid w:val="00CE3881"/>
    <w:rsid w:val="00CE3A70"/>
    <w:rsid w:val="00CE3CD1"/>
    <w:rsid w:val="00CE421F"/>
    <w:rsid w:val="00CE42B8"/>
    <w:rsid w:val="00CE4B94"/>
    <w:rsid w:val="00CE4CE9"/>
    <w:rsid w:val="00CE4E25"/>
    <w:rsid w:val="00CE5014"/>
    <w:rsid w:val="00CE55A5"/>
    <w:rsid w:val="00CE562B"/>
    <w:rsid w:val="00CE5753"/>
    <w:rsid w:val="00CE5ADE"/>
    <w:rsid w:val="00CE5B2F"/>
    <w:rsid w:val="00CE60F1"/>
    <w:rsid w:val="00CE6C24"/>
    <w:rsid w:val="00CE6C4B"/>
    <w:rsid w:val="00CE6CC8"/>
    <w:rsid w:val="00CE6D6C"/>
    <w:rsid w:val="00CE7229"/>
    <w:rsid w:val="00CE7854"/>
    <w:rsid w:val="00CE78C6"/>
    <w:rsid w:val="00CE7B85"/>
    <w:rsid w:val="00CE7F2C"/>
    <w:rsid w:val="00CF002C"/>
    <w:rsid w:val="00CF037E"/>
    <w:rsid w:val="00CF039B"/>
    <w:rsid w:val="00CF044D"/>
    <w:rsid w:val="00CF064D"/>
    <w:rsid w:val="00CF0AD5"/>
    <w:rsid w:val="00CF0C6F"/>
    <w:rsid w:val="00CF0D23"/>
    <w:rsid w:val="00CF0DDE"/>
    <w:rsid w:val="00CF1049"/>
    <w:rsid w:val="00CF1245"/>
    <w:rsid w:val="00CF197D"/>
    <w:rsid w:val="00CF1D3C"/>
    <w:rsid w:val="00CF1D5F"/>
    <w:rsid w:val="00CF1DB7"/>
    <w:rsid w:val="00CF2277"/>
    <w:rsid w:val="00CF2679"/>
    <w:rsid w:val="00CF26D5"/>
    <w:rsid w:val="00CF2CAA"/>
    <w:rsid w:val="00CF31D1"/>
    <w:rsid w:val="00CF3296"/>
    <w:rsid w:val="00CF336A"/>
    <w:rsid w:val="00CF456A"/>
    <w:rsid w:val="00CF4BA7"/>
    <w:rsid w:val="00CF4F07"/>
    <w:rsid w:val="00CF5ED1"/>
    <w:rsid w:val="00CF5F87"/>
    <w:rsid w:val="00CF6439"/>
    <w:rsid w:val="00CF6460"/>
    <w:rsid w:val="00CF64B0"/>
    <w:rsid w:val="00CF66CB"/>
    <w:rsid w:val="00CF7373"/>
    <w:rsid w:val="00CF7440"/>
    <w:rsid w:val="00CF7B0C"/>
    <w:rsid w:val="00CF7B6C"/>
    <w:rsid w:val="00CF7B8F"/>
    <w:rsid w:val="00CF7C2A"/>
    <w:rsid w:val="00CF7CA5"/>
    <w:rsid w:val="00D002A0"/>
    <w:rsid w:val="00D00449"/>
    <w:rsid w:val="00D0046D"/>
    <w:rsid w:val="00D004A6"/>
    <w:rsid w:val="00D00506"/>
    <w:rsid w:val="00D0104E"/>
    <w:rsid w:val="00D013F7"/>
    <w:rsid w:val="00D019B8"/>
    <w:rsid w:val="00D0227A"/>
    <w:rsid w:val="00D02468"/>
    <w:rsid w:val="00D0265F"/>
    <w:rsid w:val="00D03568"/>
    <w:rsid w:val="00D03C65"/>
    <w:rsid w:val="00D03D61"/>
    <w:rsid w:val="00D03E07"/>
    <w:rsid w:val="00D04501"/>
    <w:rsid w:val="00D045C0"/>
    <w:rsid w:val="00D045F5"/>
    <w:rsid w:val="00D049CF"/>
    <w:rsid w:val="00D04EC9"/>
    <w:rsid w:val="00D051F9"/>
    <w:rsid w:val="00D05305"/>
    <w:rsid w:val="00D05563"/>
    <w:rsid w:val="00D05BAA"/>
    <w:rsid w:val="00D0649C"/>
    <w:rsid w:val="00D06B74"/>
    <w:rsid w:val="00D06B8D"/>
    <w:rsid w:val="00D073E9"/>
    <w:rsid w:val="00D07CC6"/>
    <w:rsid w:val="00D100A7"/>
    <w:rsid w:val="00D10334"/>
    <w:rsid w:val="00D108DF"/>
    <w:rsid w:val="00D110B8"/>
    <w:rsid w:val="00D11A96"/>
    <w:rsid w:val="00D11DB8"/>
    <w:rsid w:val="00D12A12"/>
    <w:rsid w:val="00D12C65"/>
    <w:rsid w:val="00D132D6"/>
    <w:rsid w:val="00D13508"/>
    <w:rsid w:val="00D13650"/>
    <w:rsid w:val="00D137F8"/>
    <w:rsid w:val="00D13DC3"/>
    <w:rsid w:val="00D14023"/>
    <w:rsid w:val="00D142E0"/>
    <w:rsid w:val="00D14531"/>
    <w:rsid w:val="00D146B1"/>
    <w:rsid w:val="00D146F5"/>
    <w:rsid w:val="00D14D39"/>
    <w:rsid w:val="00D15192"/>
    <w:rsid w:val="00D15299"/>
    <w:rsid w:val="00D1627F"/>
    <w:rsid w:val="00D163C8"/>
    <w:rsid w:val="00D16682"/>
    <w:rsid w:val="00D166EC"/>
    <w:rsid w:val="00D1758D"/>
    <w:rsid w:val="00D1763F"/>
    <w:rsid w:val="00D20172"/>
    <w:rsid w:val="00D203ED"/>
    <w:rsid w:val="00D21035"/>
    <w:rsid w:val="00D21195"/>
    <w:rsid w:val="00D215A8"/>
    <w:rsid w:val="00D21920"/>
    <w:rsid w:val="00D22008"/>
    <w:rsid w:val="00D223FA"/>
    <w:rsid w:val="00D2350D"/>
    <w:rsid w:val="00D23E9F"/>
    <w:rsid w:val="00D25467"/>
    <w:rsid w:val="00D26052"/>
    <w:rsid w:val="00D2644E"/>
    <w:rsid w:val="00D26B4E"/>
    <w:rsid w:val="00D277C9"/>
    <w:rsid w:val="00D27B5A"/>
    <w:rsid w:val="00D304B5"/>
    <w:rsid w:val="00D30614"/>
    <w:rsid w:val="00D309FF"/>
    <w:rsid w:val="00D30D1B"/>
    <w:rsid w:val="00D30D36"/>
    <w:rsid w:val="00D3147C"/>
    <w:rsid w:val="00D31C0A"/>
    <w:rsid w:val="00D32AF8"/>
    <w:rsid w:val="00D32BCA"/>
    <w:rsid w:val="00D32D1D"/>
    <w:rsid w:val="00D33BB9"/>
    <w:rsid w:val="00D34469"/>
    <w:rsid w:val="00D3453E"/>
    <w:rsid w:val="00D34CAF"/>
    <w:rsid w:val="00D350DF"/>
    <w:rsid w:val="00D350E1"/>
    <w:rsid w:val="00D353E9"/>
    <w:rsid w:val="00D35546"/>
    <w:rsid w:val="00D3583C"/>
    <w:rsid w:val="00D35A18"/>
    <w:rsid w:val="00D36116"/>
    <w:rsid w:val="00D36667"/>
    <w:rsid w:val="00D366B2"/>
    <w:rsid w:val="00D366BB"/>
    <w:rsid w:val="00D3752E"/>
    <w:rsid w:val="00D378C7"/>
    <w:rsid w:val="00D37C2B"/>
    <w:rsid w:val="00D41049"/>
    <w:rsid w:val="00D410F6"/>
    <w:rsid w:val="00D413D2"/>
    <w:rsid w:val="00D41AA2"/>
    <w:rsid w:val="00D4254D"/>
    <w:rsid w:val="00D42A00"/>
    <w:rsid w:val="00D42AA2"/>
    <w:rsid w:val="00D42B60"/>
    <w:rsid w:val="00D430A8"/>
    <w:rsid w:val="00D4343A"/>
    <w:rsid w:val="00D43B88"/>
    <w:rsid w:val="00D43C60"/>
    <w:rsid w:val="00D443AC"/>
    <w:rsid w:val="00D446B5"/>
    <w:rsid w:val="00D4473F"/>
    <w:rsid w:val="00D44914"/>
    <w:rsid w:val="00D459C6"/>
    <w:rsid w:val="00D461AF"/>
    <w:rsid w:val="00D46AC4"/>
    <w:rsid w:val="00D46B59"/>
    <w:rsid w:val="00D46C8F"/>
    <w:rsid w:val="00D473EF"/>
    <w:rsid w:val="00D47A23"/>
    <w:rsid w:val="00D50BB9"/>
    <w:rsid w:val="00D50E8D"/>
    <w:rsid w:val="00D50F8D"/>
    <w:rsid w:val="00D5128F"/>
    <w:rsid w:val="00D5167D"/>
    <w:rsid w:val="00D51C71"/>
    <w:rsid w:val="00D520FF"/>
    <w:rsid w:val="00D522FE"/>
    <w:rsid w:val="00D523B9"/>
    <w:rsid w:val="00D52A6C"/>
    <w:rsid w:val="00D52B06"/>
    <w:rsid w:val="00D52ECB"/>
    <w:rsid w:val="00D534EB"/>
    <w:rsid w:val="00D5476C"/>
    <w:rsid w:val="00D54995"/>
    <w:rsid w:val="00D54C27"/>
    <w:rsid w:val="00D54C3F"/>
    <w:rsid w:val="00D54DE0"/>
    <w:rsid w:val="00D555C1"/>
    <w:rsid w:val="00D55642"/>
    <w:rsid w:val="00D5629D"/>
    <w:rsid w:val="00D5640E"/>
    <w:rsid w:val="00D5644E"/>
    <w:rsid w:val="00D564E4"/>
    <w:rsid w:val="00D56A1F"/>
    <w:rsid w:val="00D56F0C"/>
    <w:rsid w:val="00D56FD8"/>
    <w:rsid w:val="00D57400"/>
    <w:rsid w:val="00D57585"/>
    <w:rsid w:val="00D57862"/>
    <w:rsid w:val="00D57E10"/>
    <w:rsid w:val="00D60026"/>
    <w:rsid w:val="00D600DC"/>
    <w:rsid w:val="00D60B90"/>
    <w:rsid w:val="00D6110E"/>
    <w:rsid w:val="00D61492"/>
    <w:rsid w:val="00D61566"/>
    <w:rsid w:val="00D6243D"/>
    <w:rsid w:val="00D627B5"/>
    <w:rsid w:val="00D62A59"/>
    <w:rsid w:val="00D63231"/>
    <w:rsid w:val="00D63A4A"/>
    <w:rsid w:val="00D63DE2"/>
    <w:rsid w:val="00D64917"/>
    <w:rsid w:val="00D65006"/>
    <w:rsid w:val="00D65271"/>
    <w:rsid w:val="00D654E0"/>
    <w:rsid w:val="00D65A25"/>
    <w:rsid w:val="00D65B46"/>
    <w:rsid w:val="00D660F2"/>
    <w:rsid w:val="00D66CEA"/>
    <w:rsid w:val="00D66D53"/>
    <w:rsid w:val="00D703F2"/>
    <w:rsid w:val="00D70789"/>
    <w:rsid w:val="00D70F6C"/>
    <w:rsid w:val="00D7144D"/>
    <w:rsid w:val="00D718C5"/>
    <w:rsid w:val="00D71975"/>
    <w:rsid w:val="00D71A8B"/>
    <w:rsid w:val="00D71EBA"/>
    <w:rsid w:val="00D72011"/>
    <w:rsid w:val="00D72262"/>
    <w:rsid w:val="00D72B11"/>
    <w:rsid w:val="00D72C3F"/>
    <w:rsid w:val="00D736ED"/>
    <w:rsid w:val="00D7487A"/>
    <w:rsid w:val="00D74A8D"/>
    <w:rsid w:val="00D74AFF"/>
    <w:rsid w:val="00D76339"/>
    <w:rsid w:val="00D76664"/>
    <w:rsid w:val="00D76E0E"/>
    <w:rsid w:val="00D77B02"/>
    <w:rsid w:val="00D7B6FE"/>
    <w:rsid w:val="00D80B8D"/>
    <w:rsid w:val="00D8187F"/>
    <w:rsid w:val="00D81A60"/>
    <w:rsid w:val="00D824DE"/>
    <w:rsid w:val="00D82D15"/>
    <w:rsid w:val="00D83F7C"/>
    <w:rsid w:val="00D842D4"/>
    <w:rsid w:val="00D84877"/>
    <w:rsid w:val="00D84A9D"/>
    <w:rsid w:val="00D84C67"/>
    <w:rsid w:val="00D84EE6"/>
    <w:rsid w:val="00D85057"/>
    <w:rsid w:val="00D850B7"/>
    <w:rsid w:val="00D85386"/>
    <w:rsid w:val="00D85536"/>
    <w:rsid w:val="00D85A3F"/>
    <w:rsid w:val="00D85DF0"/>
    <w:rsid w:val="00D86130"/>
    <w:rsid w:val="00D86A0A"/>
    <w:rsid w:val="00D86C9F"/>
    <w:rsid w:val="00D874B2"/>
    <w:rsid w:val="00D87675"/>
    <w:rsid w:val="00D87B23"/>
    <w:rsid w:val="00D87B28"/>
    <w:rsid w:val="00D9045D"/>
    <w:rsid w:val="00D909CD"/>
    <w:rsid w:val="00D90CB3"/>
    <w:rsid w:val="00D91DD7"/>
    <w:rsid w:val="00D91E44"/>
    <w:rsid w:val="00D92219"/>
    <w:rsid w:val="00D9269E"/>
    <w:rsid w:val="00D92B01"/>
    <w:rsid w:val="00D92E62"/>
    <w:rsid w:val="00D9324C"/>
    <w:rsid w:val="00D9364E"/>
    <w:rsid w:val="00D93863"/>
    <w:rsid w:val="00D93F0A"/>
    <w:rsid w:val="00D93F27"/>
    <w:rsid w:val="00D942B3"/>
    <w:rsid w:val="00D94493"/>
    <w:rsid w:val="00D94A0A"/>
    <w:rsid w:val="00D94A91"/>
    <w:rsid w:val="00D9516B"/>
    <w:rsid w:val="00D955A8"/>
    <w:rsid w:val="00D95B22"/>
    <w:rsid w:val="00D95B5B"/>
    <w:rsid w:val="00D95D59"/>
    <w:rsid w:val="00D95EAC"/>
    <w:rsid w:val="00D9639E"/>
    <w:rsid w:val="00D963BA"/>
    <w:rsid w:val="00D966F2"/>
    <w:rsid w:val="00D96DFA"/>
    <w:rsid w:val="00D96EC3"/>
    <w:rsid w:val="00D9753D"/>
    <w:rsid w:val="00D979C0"/>
    <w:rsid w:val="00D97CE5"/>
    <w:rsid w:val="00D97F2A"/>
    <w:rsid w:val="00DA00A3"/>
    <w:rsid w:val="00DA08E1"/>
    <w:rsid w:val="00DA1168"/>
    <w:rsid w:val="00DA133E"/>
    <w:rsid w:val="00DA167F"/>
    <w:rsid w:val="00DA1B32"/>
    <w:rsid w:val="00DA1E46"/>
    <w:rsid w:val="00DA21A4"/>
    <w:rsid w:val="00DA247D"/>
    <w:rsid w:val="00DA2990"/>
    <w:rsid w:val="00DA2CAB"/>
    <w:rsid w:val="00DA2D1B"/>
    <w:rsid w:val="00DA315D"/>
    <w:rsid w:val="00DA318C"/>
    <w:rsid w:val="00DA3303"/>
    <w:rsid w:val="00DA3407"/>
    <w:rsid w:val="00DA3D75"/>
    <w:rsid w:val="00DA3F79"/>
    <w:rsid w:val="00DA4426"/>
    <w:rsid w:val="00DA47EB"/>
    <w:rsid w:val="00DA48D7"/>
    <w:rsid w:val="00DA4BF7"/>
    <w:rsid w:val="00DA5171"/>
    <w:rsid w:val="00DA5435"/>
    <w:rsid w:val="00DA5601"/>
    <w:rsid w:val="00DA58F6"/>
    <w:rsid w:val="00DA5DC4"/>
    <w:rsid w:val="00DA5DC6"/>
    <w:rsid w:val="00DA5DDF"/>
    <w:rsid w:val="00DA6905"/>
    <w:rsid w:val="00DA6C4B"/>
    <w:rsid w:val="00DA70A3"/>
    <w:rsid w:val="00DA76BA"/>
    <w:rsid w:val="00DA78EA"/>
    <w:rsid w:val="00DB0218"/>
    <w:rsid w:val="00DB02B2"/>
    <w:rsid w:val="00DB03C0"/>
    <w:rsid w:val="00DB07A7"/>
    <w:rsid w:val="00DB07C9"/>
    <w:rsid w:val="00DB0DA2"/>
    <w:rsid w:val="00DB1035"/>
    <w:rsid w:val="00DB1325"/>
    <w:rsid w:val="00DB1957"/>
    <w:rsid w:val="00DB1FC6"/>
    <w:rsid w:val="00DB2315"/>
    <w:rsid w:val="00DB2326"/>
    <w:rsid w:val="00DB254A"/>
    <w:rsid w:val="00DB2F58"/>
    <w:rsid w:val="00DB32DD"/>
    <w:rsid w:val="00DB3550"/>
    <w:rsid w:val="00DB3A78"/>
    <w:rsid w:val="00DB3A8B"/>
    <w:rsid w:val="00DB4138"/>
    <w:rsid w:val="00DB41A3"/>
    <w:rsid w:val="00DB4855"/>
    <w:rsid w:val="00DB489F"/>
    <w:rsid w:val="00DB4A27"/>
    <w:rsid w:val="00DB4E42"/>
    <w:rsid w:val="00DB51D5"/>
    <w:rsid w:val="00DB5337"/>
    <w:rsid w:val="00DB587C"/>
    <w:rsid w:val="00DB5ACF"/>
    <w:rsid w:val="00DB5EBF"/>
    <w:rsid w:val="00DB6147"/>
    <w:rsid w:val="00DB6159"/>
    <w:rsid w:val="00DB63A0"/>
    <w:rsid w:val="00DB6EBC"/>
    <w:rsid w:val="00DB77A0"/>
    <w:rsid w:val="00DB793B"/>
    <w:rsid w:val="00DB7BD9"/>
    <w:rsid w:val="00DC0152"/>
    <w:rsid w:val="00DC0A6C"/>
    <w:rsid w:val="00DC1085"/>
    <w:rsid w:val="00DC186A"/>
    <w:rsid w:val="00DC1BA7"/>
    <w:rsid w:val="00DC23B0"/>
    <w:rsid w:val="00DC2781"/>
    <w:rsid w:val="00DC2E51"/>
    <w:rsid w:val="00DC362C"/>
    <w:rsid w:val="00DC3CAB"/>
    <w:rsid w:val="00DC4B64"/>
    <w:rsid w:val="00DC4B71"/>
    <w:rsid w:val="00DC55F7"/>
    <w:rsid w:val="00DC6396"/>
    <w:rsid w:val="00DC686B"/>
    <w:rsid w:val="00DC70F2"/>
    <w:rsid w:val="00DC71D4"/>
    <w:rsid w:val="00DC7217"/>
    <w:rsid w:val="00DC7950"/>
    <w:rsid w:val="00DC7B53"/>
    <w:rsid w:val="00DC7B74"/>
    <w:rsid w:val="00DC7D0A"/>
    <w:rsid w:val="00DD0309"/>
    <w:rsid w:val="00DD0316"/>
    <w:rsid w:val="00DD055B"/>
    <w:rsid w:val="00DD05A7"/>
    <w:rsid w:val="00DD06A6"/>
    <w:rsid w:val="00DD0B95"/>
    <w:rsid w:val="00DD1057"/>
    <w:rsid w:val="00DD1504"/>
    <w:rsid w:val="00DD1B1B"/>
    <w:rsid w:val="00DD2415"/>
    <w:rsid w:val="00DD2739"/>
    <w:rsid w:val="00DD27D3"/>
    <w:rsid w:val="00DD2A77"/>
    <w:rsid w:val="00DD2E3E"/>
    <w:rsid w:val="00DD376E"/>
    <w:rsid w:val="00DD3E61"/>
    <w:rsid w:val="00DD3F2C"/>
    <w:rsid w:val="00DD44A7"/>
    <w:rsid w:val="00DD48BB"/>
    <w:rsid w:val="00DD48C1"/>
    <w:rsid w:val="00DD547D"/>
    <w:rsid w:val="00DD57F5"/>
    <w:rsid w:val="00DD59FE"/>
    <w:rsid w:val="00DD62D2"/>
    <w:rsid w:val="00DD66DE"/>
    <w:rsid w:val="00DD6D75"/>
    <w:rsid w:val="00DD6FB2"/>
    <w:rsid w:val="00DD710D"/>
    <w:rsid w:val="00DD74D4"/>
    <w:rsid w:val="00DD756D"/>
    <w:rsid w:val="00DD7579"/>
    <w:rsid w:val="00DD76D1"/>
    <w:rsid w:val="00DD77EF"/>
    <w:rsid w:val="00DD7D51"/>
    <w:rsid w:val="00DE023D"/>
    <w:rsid w:val="00DE0540"/>
    <w:rsid w:val="00DE0A33"/>
    <w:rsid w:val="00DE0B81"/>
    <w:rsid w:val="00DE0DBC"/>
    <w:rsid w:val="00DE1CC2"/>
    <w:rsid w:val="00DE21B9"/>
    <w:rsid w:val="00DE2963"/>
    <w:rsid w:val="00DE2AE4"/>
    <w:rsid w:val="00DE3108"/>
    <w:rsid w:val="00DE33BD"/>
    <w:rsid w:val="00DE3EFF"/>
    <w:rsid w:val="00DE41A2"/>
    <w:rsid w:val="00DE45B5"/>
    <w:rsid w:val="00DE45F8"/>
    <w:rsid w:val="00DE4628"/>
    <w:rsid w:val="00DE4D9B"/>
    <w:rsid w:val="00DE50D9"/>
    <w:rsid w:val="00DE5202"/>
    <w:rsid w:val="00DE55EF"/>
    <w:rsid w:val="00DE5C59"/>
    <w:rsid w:val="00DE5F28"/>
    <w:rsid w:val="00DE6E0E"/>
    <w:rsid w:val="00DE71D2"/>
    <w:rsid w:val="00DE753D"/>
    <w:rsid w:val="00DE77CD"/>
    <w:rsid w:val="00DE7E93"/>
    <w:rsid w:val="00DF0116"/>
    <w:rsid w:val="00DF0225"/>
    <w:rsid w:val="00DF0594"/>
    <w:rsid w:val="00DF068E"/>
    <w:rsid w:val="00DF0836"/>
    <w:rsid w:val="00DF0D6B"/>
    <w:rsid w:val="00DF1122"/>
    <w:rsid w:val="00DF11D3"/>
    <w:rsid w:val="00DF1904"/>
    <w:rsid w:val="00DF1D63"/>
    <w:rsid w:val="00DF2074"/>
    <w:rsid w:val="00DF22B2"/>
    <w:rsid w:val="00DF2609"/>
    <w:rsid w:val="00DF2E72"/>
    <w:rsid w:val="00DF350F"/>
    <w:rsid w:val="00DF3ED3"/>
    <w:rsid w:val="00DF411C"/>
    <w:rsid w:val="00DF42F7"/>
    <w:rsid w:val="00DF4419"/>
    <w:rsid w:val="00DF59CC"/>
    <w:rsid w:val="00DF5DD1"/>
    <w:rsid w:val="00DF6D87"/>
    <w:rsid w:val="00DF7540"/>
    <w:rsid w:val="00E0055C"/>
    <w:rsid w:val="00E00D18"/>
    <w:rsid w:val="00E0126D"/>
    <w:rsid w:val="00E0142F"/>
    <w:rsid w:val="00E01578"/>
    <w:rsid w:val="00E01801"/>
    <w:rsid w:val="00E01E5D"/>
    <w:rsid w:val="00E0206C"/>
    <w:rsid w:val="00E02133"/>
    <w:rsid w:val="00E0218E"/>
    <w:rsid w:val="00E02695"/>
    <w:rsid w:val="00E028F3"/>
    <w:rsid w:val="00E02AAA"/>
    <w:rsid w:val="00E02B5F"/>
    <w:rsid w:val="00E0310D"/>
    <w:rsid w:val="00E03638"/>
    <w:rsid w:val="00E03F43"/>
    <w:rsid w:val="00E041C8"/>
    <w:rsid w:val="00E04843"/>
    <w:rsid w:val="00E0505E"/>
    <w:rsid w:val="00E05461"/>
    <w:rsid w:val="00E05541"/>
    <w:rsid w:val="00E056E9"/>
    <w:rsid w:val="00E05B84"/>
    <w:rsid w:val="00E05E0D"/>
    <w:rsid w:val="00E05E3F"/>
    <w:rsid w:val="00E05EDC"/>
    <w:rsid w:val="00E06034"/>
    <w:rsid w:val="00E065DB"/>
    <w:rsid w:val="00E06C11"/>
    <w:rsid w:val="00E06EF8"/>
    <w:rsid w:val="00E07487"/>
    <w:rsid w:val="00E07790"/>
    <w:rsid w:val="00E078BF"/>
    <w:rsid w:val="00E07D7D"/>
    <w:rsid w:val="00E07DAD"/>
    <w:rsid w:val="00E10146"/>
    <w:rsid w:val="00E1057C"/>
    <w:rsid w:val="00E10784"/>
    <w:rsid w:val="00E10A83"/>
    <w:rsid w:val="00E10AF1"/>
    <w:rsid w:val="00E112F8"/>
    <w:rsid w:val="00E115A6"/>
    <w:rsid w:val="00E121B8"/>
    <w:rsid w:val="00E128AB"/>
    <w:rsid w:val="00E12C95"/>
    <w:rsid w:val="00E13032"/>
    <w:rsid w:val="00E13934"/>
    <w:rsid w:val="00E13A24"/>
    <w:rsid w:val="00E13D3E"/>
    <w:rsid w:val="00E14641"/>
    <w:rsid w:val="00E14796"/>
    <w:rsid w:val="00E15BC6"/>
    <w:rsid w:val="00E15CDD"/>
    <w:rsid w:val="00E15EDB"/>
    <w:rsid w:val="00E167E1"/>
    <w:rsid w:val="00E16830"/>
    <w:rsid w:val="00E17B1A"/>
    <w:rsid w:val="00E20571"/>
    <w:rsid w:val="00E2110F"/>
    <w:rsid w:val="00E21351"/>
    <w:rsid w:val="00E21649"/>
    <w:rsid w:val="00E217B2"/>
    <w:rsid w:val="00E21A7F"/>
    <w:rsid w:val="00E21C1A"/>
    <w:rsid w:val="00E21D02"/>
    <w:rsid w:val="00E21F35"/>
    <w:rsid w:val="00E221BE"/>
    <w:rsid w:val="00E224C8"/>
    <w:rsid w:val="00E22500"/>
    <w:rsid w:val="00E2262F"/>
    <w:rsid w:val="00E23506"/>
    <w:rsid w:val="00E236FE"/>
    <w:rsid w:val="00E2394A"/>
    <w:rsid w:val="00E24108"/>
    <w:rsid w:val="00E24184"/>
    <w:rsid w:val="00E24440"/>
    <w:rsid w:val="00E2488F"/>
    <w:rsid w:val="00E2491D"/>
    <w:rsid w:val="00E24DF1"/>
    <w:rsid w:val="00E250A0"/>
    <w:rsid w:val="00E25A3B"/>
    <w:rsid w:val="00E25C5C"/>
    <w:rsid w:val="00E25F99"/>
    <w:rsid w:val="00E269AE"/>
    <w:rsid w:val="00E2714C"/>
    <w:rsid w:val="00E27E20"/>
    <w:rsid w:val="00E30205"/>
    <w:rsid w:val="00E308DB"/>
    <w:rsid w:val="00E30D33"/>
    <w:rsid w:val="00E3124A"/>
    <w:rsid w:val="00E3299B"/>
    <w:rsid w:val="00E332A5"/>
    <w:rsid w:val="00E333EF"/>
    <w:rsid w:val="00E3354C"/>
    <w:rsid w:val="00E3411E"/>
    <w:rsid w:val="00E34345"/>
    <w:rsid w:val="00E350FA"/>
    <w:rsid w:val="00E3565B"/>
    <w:rsid w:val="00E35E3A"/>
    <w:rsid w:val="00E36D80"/>
    <w:rsid w:val="00E36DA0"/>
    <w:rsid w:val="00E36FC8"/>
    <w:rsid w:val="00E3707B"/>
    <w:rsid w:val="00E37197"/>
    <w:rsid w:val="00E37296"/>
    <w:rsid w:val="00E3747B"/>
    <w:rsid w:val="00E37504"/>
    <w:rsid w:val="00E37F2E"/>
    <w:rsid w:val="00E41129"/>
    <w:rsid w:val="00E4131B"/>
    <w:rsid w:val="00E41709"/>
    <w:rsid w:val="00E41932"/>
    <w:rsid w:val="00E42042"/>
    <w:rsid w:val="00E42A12"/>
    <w:rsid w:val="00E42B8F"/>
    <w:rsid w:val="00E4317C"/>
    <w:rsid w:val="00E4323C"/>
    <w:rsid w:val="00E43731"/>
    <w:rsid w:val="00E44040"/>
    <w:rsid w:val="00E45749"/>
    <w:rsid w:val="00E4590C"/>
    <w:rsid w:val="00E45A49"/>
    <w:rsid w:val="00E45C47"/>
    <w:rsid w:val="00E4614D"/>
    <w:rsid w:val="00E4684B"/>
    <w:rsid w:val="00E503B2"/>
    <w:rsid w:val="00E51461"/>
    <w:rsid w:val="00E519A5"/>
    <w:rsid w:val="00E51FD9"/>
    <w:rsid w:val="00E5265E"/>
    <w:rsid w:val="00E52936"/>
    <w:rsid w:val="00E538CD"/>
    <w:rsid w:val="00E53927"/>
    <w:rsid w:val="00E53F4D"/>
    <w:rsid w:val="00E5412F"/>
    <w:rsid w:val="00E54483"/>
    <w:rsid w:val="00E544CC"/>
    <w:rsid w:val="00E544F4"/>
    <w:rsid w:val="00E54E11"/>
    <w:rsid w:val="00E553B6"/>
    <w:rsid w:val="00E556A7"/>
    <w:rsid w:val="00E55BD7"/>
    <w:rsid w:val="00E56145"/>
    <w:rsid w:val="00E56279"/>
    <w:rsid w:val="00E5661A"/>
    <w:rsid w:val="00E56699"/>
    <w:rsid w:val="00E56992"/>
    <w:rsid w:val="00E57013"/>
    <w:rsid w:val="00E57745"/>
    <w:rsid w:val="00E57BE8"/>
    <w:rsid w:val="00E57E4E"/>
    <w:rsid w:val="00E60913"/>
    <w:rsid w:val="00E60F48"/>
    <w:rsid w:val="00E61017"/>
    <w:rsid w:val="00E61BAA"/>
    <w:rsid w:val="00E620DE"/>
    <w:rsid w:val="00E62628"/>
    <w:rsid w:val="00E62842"/>
    <w:rsid w:val="00E6396D"/>
    <w:rsid w:val="00E64039"/>
    <w:rsid w:val="00E64B25"/>
    <w:rsid w:val="00E64EAA"/>
    <w:rsid w:val="00E65011"/>
    <w:rsid w:val="00E65386"/>
    <w:rsid w:val="00E659B9"/>
    <w:rsid w:val="00E65D4F"/>
    <w:rsid w:val="00E65E9C"/>
    <w:rsid w:val="00E66041"/>
    <w:rsid w:val="00E6634E"/>
    <w:rsid w:val="00E66632"/>
    <w:rsid w:val="00E6699F"/>
    <w:rsid w:val="00E66B55"/>
    <w:rsid w:val="00E673F2"/>
    <w:rsid w:val="00E6792E"/>
    <w:rsid w:val="00E67937"/>
    <w:rsid w:val="00E67B58"/>
    <w:rsid w:val="00E67D28"/>
    <w:rsid w:val="00E705AD"/>
    <w:rsid w:val="00E70ED7"/>
    <w:rsid w:val="00E71369"/>
    <w:rsid w:val="00E71445"/>
    <w:rsid w:val="00E727FD"/>
    <w:rsid w:val="00E72ADC"/>
    <w:rsid w:val="00E72D17"/>
    <w:rsid w:val="00E73462"/>
    <w:rsid w:val="00E737AA"/>
    <w:rsid w:val="00E737E6"/>
    <w:rsid w:val="00E737FB"/>
    <w:rsid w:val="00E7398C"/>
    <w:rsid w:val="00E73CB2"/>
    <w:rsid w:val="00E73E5E"/>
    <w:rsid w:val="00E74C69"/>
    <w:rsid w:val="00E74CF5"/>
    <w:rsid w:val="00E7516A"/>
    <w:rsid w:val="00E75EEB"/>
    <w:rsid w:val="00E76611"/>
    <w:rsid w:val="00E7668D"/>
    <w:rsid w:val="00E766B1"/>
    <w:rsid w:val="00E7674D"/>
    <w:rsid w:val="00E76C90"/>
    <w:rsid w:val="00E77031"/>
    <w:rsid w:val="00E7745E"/>
    <w:rsid w:val="00E77E8F"/>
    <w:rsid w:val="00E8088E"/>
    <w:rsid w:val="00E80C82"/>
    <w:rsid w:val="00E814A8"/>
    <w:rsid w:val="00E81631"/>
    <w:rsid w:val="00E81645"/>
    <w:rsid w:val="00E81AD1"/>
    <w:rsid w:val="00E81AE2"/>
    <w:rsid w:val="00E82045"/>
    <w:rsid w:val="00E82D08"/>
    <w:rsid w:val="00E82FDB"/>
    <w:rsid w:val="00E8328B"/>
    <w:rsid w:val="00E83798"/>
    <w:rsid w:val="00E8394B"/>
    <w:rsid w:val="00E83EB1"/>
    <w:rsid w:val="00E84077"/>
    <w:rsid w:val="00E8428C"/>
    <w:rsid w:val="00E84A28"/>
    <w:rsid w:val="00E84BE8"/>
    <w:rsid w:val="00E853FE"/>
    <w:rsid w:val="00E8575E"/>
    <w:rsid w:val="00E85ED9"/>
    <w:rsid w:val="00E86080"/>
    <w:rsid w:val="00E864BC"/>
    <w:rsid w:val="00E865F3"/>
    <w:rsid w:val="00E86D9D"/>
    <w:rsid w:val="00E8744A"/>
    <w:rsid w:val="00E8748A"/>
    <w:rsid w:val="00E87991"/>
    <w:rsid w:val="00E87D47"/>
    <w:rsid w:val="00E87EF5"/>
    <w:rsid w:val="00E9011A"/>
    <w:rsid w:val="00E901C8"/>
    <w:rsid w:val="00E90360"/>
    <w:rsid w:val="00E903EB"/>
    <w:rsid w:val="00E90A3F"/>
    <w:rsid w:val="00E91F66"/>
    <w:rsid w:val="00E9212C"/>
    <w:rsid w:val="00E9250C"/>
    <w:rsid w:val="00E925DB"/>
    <w:rsid w:val="00E9269E"/>
    <w:rsid w:val="00E92749"/>
    <w:rsid w:val="00E92EE3"/>
    <w:rsid w:val="00E9300F"/>
    <w:rsid w:val="00E94948"/>
    <w:rsid w:val="00E94C48"/>
    <w:rsid w:val="00E95101"/>
    <w:rsid w:val="00E952A1"/>
    <w:rsid w:val="00E952B9"/>
    <w:rsid w:val="00E95A63"/>
    <w:rsid w:val="00E95ED3"/>
    <w:rsid w:val="00E95FEB"/>
    <w:rsid w:val="00E96255"/>
    <w:rsid w:val="00E96CA5"/>
    <w:rsid w:val="00E970FF"/>
    <w:rsid w:val="00E979B2"/>
    <w:rsid w:val="00E97A36"/>
    <w:rsid w:val="00E97D98"/>
    <w:rsid w:val="00EA0623"/>
    <w:rsid w:val="00EA068E"/>
    <w:rsid w:val="00EA0E4F"/>
    <w:rsid w:val="00EA1887"/>
    <w:rsid w:val="00EA1A88"/>
    <w:rsid w:val="00EA1AA9"/>
    <w:rsid w:val="00EA1BB5"/>
    <w:rsid w:val="00EA24BD"/>
    <w:rsid w:val="00EA27C1"/>
    <w:rsid w:val="00EA28BD"/>
    <w:rsid w:val="00EA2D26"/>
    <w:rsid w:val="00EA3133"/>
    <w:rsid w:val="00EA35B9"/>
    <w:rsid w:val="00EA36BE"/>
    <w:rsid w:val="00EA37AF"/>
    <w:rsid w:val="00EA4A38"/>
    <w:rsid w:val="00EA4DD4"/>
    <w:rsid w:val="00EA564D"/>
    <w:rsid w:val="00EA5BF9"/>
    <w:rsid w:val="00EA5EEF"/>
    <w:rsid w:val="00EA63FF"/>
    <w:rsid w:val="00EA6594"/>
    <w:rsid w:val="00EA65D9"/>
    <w:rsid w:val="00EA6C6A"/>
    <w:rsid w:val="00EA6FC6"/>
    <w:rsid w:val="00EA70EE"/>
    <w:rsid w:val="00EA7AD3"/>
    <w:rsid w:val="00EA7B61"/>
    <w:rsid w:val="00EB092D"/>
    <w:rsid w:val="00EB0CB1"/>
    <w:rsid w:val="00EB1193"/>
    <w:rsid w:val="00EB1617"/>
    <w:rsid w:val="00EB1744"/>
    <w:rsid w:val="00EB2496"/>
    <w:rsid w:val="00EB298D"/>
    <w:rsid w:val="00EB2DF3"/>
    <w:rsid w:val="00EB309C"/>
    <w:rsid w:val="00EB3EC6"/>
    <w:rsid w:val="00EB4073"/>
    <w:rsid w:val="00EB409C"/>
    <w:rsid w:val="00EB40D5"/>
    <w:rsid w:val="00EB44E8"/>
    <w:rsid w:val="00EB4A09"/>
    <w:rsid w:val="00EB4B02"/>
    <w:rsid w:val="00EB4CD1"/>
    <w:rsid w:val="00EB5150"/>
    <w:rsid w:val="00EB5A35"/>
    <w:rsid w:val="00EB5A57"/>
    <w:rsid w:val="00EB5C8A"/>
    <w:rsid w:val="00EB62EC"/>
    <w:rsid w:val="00EB6683"/>
    <w:rsid w:val="00EB670D"/>
    <w:rsid w:val="00EB67A3"/>
    <w:rsid w:val="00EB6B60"/>
    <w:rsid w:val="00EB706C"/>
    <w:rsid w:val="00EB72A2"/>
    <w:rsid w:val="00EB73FE"/>
    <w:rsid w:val="00EB7647"/>
    <w:rsid w:val="00EB7EF1"/>
    <w:rsid w:val="00EC0386"/>
    <w:rsid w:val="00EC03C0"/>
    <w:rsid w:val="00EC125F"/>
    <w:rsid w:val="00EC20A1"/>
    <w:rsid w:val="00EC2DC6"/>
    <w:rsid w:val="00EC2F5F"/>
    <w:rsid w:val="00EC3F8A"/>
    <w:rsid w:val="00EC41D8"/>
    <w:rsid w:val="00EC478A"/>
    <w:rsid w:val="00EC4BA5"/>
    <w:rsid w:val="00EC4BF9"/>
    <w:rsid w:val="00EC624B"/>
    <w:rsid w:val="00EC67D3"/>
    <w:rsid w:val="00EC6CEB"/>
    <w:rsid w:val="00EC7A8A"/>
    <w:rsid w:val="00EC7B54"/>
    <w:rsid w:val="00ED0033"/>
    <w:rsid w:val="00ED004C"/>
    <w:rsid w:val="00ED0344"/>
    <w:rsid w:val="00ED03B0"/>
    <w:rsid w:val="00ED05FF"/>
    <w:rsid w:val="00ED0D91"/>
    <w:rsid w:val="00ED0F20"/>
    <w:rsid w:val="00ED1689"/>
    <w:rsid w:val="00ED175D"/>
    <w:rsid w:val="00ED1BFE"/>
    <w:rsid w:val="00ED1C3A"/>
    <w:rsid w:val="00ED1CCC"/>
    <w:rsid w:val="00ED1F7A"/>
    <w:rsid w:val="00ED2219"/>
    <w:rsid w:val="00ED23B0"/>
    <w:rsid w:val="00ED2C62"/>
    <w:rsid w:val="00ED3520"/>
    <w:rsid w:val="00ED3550"/>
    <w:rsid w:val="00ED3A84"/>
    <w:rsid w:val="00ED3F32"/>
    <w:rsid w:val="00ED3F44"/>
    <w:rsid w:val="00ED4080"/>
    <w:rsid w:val="00ED43B5"/>
    <w:rsid w:val="00ED5612"/>
    <w:rsid w:val="00ED5B16"/>
    <w:rsid w:val="00ED5CBC"/>
    <w:rsid w:val="00ED61E7"/>
    <w:rsid w:val="00ED6A26"/>
    <w:rsid w:val="00ED6A5C"/>
    <w:rsid w:val="00ED70EA"/>
    <w:rsid w:val="00ED72B9"/>
    <w:rsid w:val="00ED74DE"/>
    <w:rsid w:val="00ED7601"/>
    <w:rsid w:val="00ED7CA6"/>
    <w:rsid w:val="00EE0B91"/>
    <w:rsid w:val="00EE0E6A"/>
    <w:rsid w:val="00EE14C9"/>
    <w:rsid w:val="00EE15CB"/>
    <w:rsid w:val="00EE176A"/>
    <w:rsid w:val="00EE185E"/>
    <w:rsid w:val="00EE18A4"/>
    <w:rsid w:val="00EE30D3"/>
    <w:rsid w:val="00EE3216"/>
    <w:rsid w:val="00EE38FA"/>
    <w:rsid w:val="00EE3C22"/>
    <w:rsid w:val="00EE3FBC"/>
    <w:rsid w:val="00EE40DB"/>
    <w:rsid w:val="00EE4384"/>
    <w:rsid w:val="00EE47AE"/>
    <w:rsid w:val="00EE4AE6"/>
    <w:rsid w:val="00EE4EF6"/>
    <w:rsid w:val="00EE650A"/>
    <w:rsid w:val="00EE6653"/>
    <w:rsid w:val="00EE691F"/>
    <w:rsid w:val="00EE6CCD"/>
    <w:rsid w:val="00EE706E"/>
    <w:rsid w:val="00EE70C7"/>
    <w:rsid w:val="00EE747A"/>
    <w:rsid w:val="00EE7FD8"/>
    <w:rsid w:val="00EF0F56"/>
    <w:rsid w:val="00EF1631"/>
    <w:rsid w:val="00EF1976"/>
    <w:rsid w:val="00EF1F71"/>
    <w:rsid w:val="00EF20AD"/>
    <w:rsid w:val="00EF20DE"/>
    <w:rsid w:val="00EF2209"/>
    <w:rsid w:val="00EF2535"/>
    <w:rsid w:val="00EF2634"/>
    <w:rsid w:val="00EF2A94"/>
    <w:rsid w:val="00EF3473"/>
    <w:rsid w:val="00EF3727"/>
    <w:rsid w:val="00EF3E79"/>
    <w:rsid w:val="00EF4009"/>
    <w:rsid w:val="00EF49D4"/>
    <w:rsid w:val="00EF515E"/>
    <w:rsid w:val="00EF5633"/>
    <w:rsid w:val="00EF618A"/>
    <w:rsid w:val="00EF699A"/>
    <w:rsid w:val="00EF7528"/>
    <w:rsid w:val="00F0014F"/>
    <w:rsid w:val="00F01008"/>
    <w:rsid w:val="00F01378"/>
    <w:rsid w:val="00F014B3"/>
    <w:rsid w:val="00F01604"/>
    <w:rsid w:val="00F01BD0"/>
    <w:rsid w:val="00F01C26"/>
    <w:rsid w:val="00F01C3C"/>
    <w:rsid w:val="00F02155"/>
    <w:rsid w:val="00F02669"/>
    <w:rsid w:val="00F0285B"/>
    <w:rsid w:val="00F02AA4"/>
    <w:rsid w:val="00F02BFC"/>
    <w:rsid w:val="00F02C7E"/>
    <w:rsid w:val="00F02D52"/>
    <w:rsid w:val="00F02FFA"/>
    <w:rsid w:val="00F037A8"/>
    <w:rsid w:val="00F0385E"/>
    <w:rsid w:val="00F03A08"/>
    <w:rsid w:val="00F03C1D"/>
    <w:rsid w:val="00F03FD6"/>
    <w:rsid w:val="00F04B29"/>
    <w:rsid w:val="00F04B45"/>
    <w:rsid w:val="00F04BD9"/>
    <w:rsid w:val="00F04E25"/>
    <w:rsid w:val="00F04F6A"/>
    <w:rsid w:val="00F05D3C"/>
    <w:rsid w:val="00F0627C"/>
    <w:rsid w:val="00F06C7C"/>
    <w:rsid w:val="00F06CEA"/>
    <w:rsid w:val="00F06D51"/>
    <w:rsid w:val="00F07708"/>
    <w:rsid w:val="00F078C2"/>
    <w:rsid w:val="00F0E102"/>
    <w:rsid w:val="00F10332"/>
    <w:rsid w:val="00F104BD"/>
    <w:rsid w:val="00F10B17"/>
    <w:rsid w:val="00F10D4B"/>
    <w:rsid w:val="00F11928"/>
    <w:rsid w:val="00F1248B"/>
    <w:rsid w:val="00F125CA"/>
    <w:rsid w:val="00F12CC5"/>
    <w:rsid w:val="00F13033"/>
    <w:rsid w:val="00F135E7"/>
    <w:rsid w:val="00F13BBB"/>
    <w:rsid w:val="00F144A3"/>
    <w:rsid w:val="00F149F0"/>
    <w:rsid w:val="00F14D0E"/>
    <w:rsid w:val="00F15182"/>
    <w:rsid w:val="00F15EA2"/>
    <w:rsid w:val="00F16138"/>
    <w:rsid w:val="00F16295"/>
    <w:rsid w:val="00F1647E"/>
    <w:rsid w:val="00F1695E"/>
    <w:rsid w:val="00F16BCA"/>
    <w:rsid w:val="00F16CD7"/>
    <w:rsid w:val="00F171ED"/>
    <w:rsid w:val="00F17607"/>
    <w:rsid w:val="00F1761B"/>
    <w:rsid w:val="00F17CD5"/>
    <w:rsid w:val="00F202B9"/>
    <w:rsid w:val="00F2036F"/>
    <w:rsid w:val="00F205B8"/>
    <w:rsid w:val="00F20A7D"/>
    <w:rsid w:val="00F20E4C"/>
    <w:rsid w:val="00F210B8"/>
    <w:rsid w:val="00F224A1"/>
    <w:rsid w:val="00F22A6E"/>
    <w:rsid w:val="00F22BF6"/>
    <w:rsid w:val="00F22DFD"/>
    <w:rsid w:val="00F22ED3"/>
    <w:rsid w:val="00F22EF9"/>
    <w:rsid w:val="00F2319B"/>
    <w:rsid w:val="00F2323A"/>
    <w:rsid w:val="00F238D8"/>
    <w:rsid w:val="00F240D1"/>
    <w:rsid w:val="00F244BA"/>
    <w:rsid w:val="00F2534F"/>
    <w:rsid w:val="00F255BD"/>
    <w:rsid w:val="00F264AA"/>
    <w:rsid w:val="00F2666E"/>
    <w:rsid w:val="00F27194"/>
    <w:rsid w:val="00F274AD"/>
    <w:rsid w:val="00F275B3"/>
    <w:rsid w:val="00F276A3"/>
    <w:rsid w:val="00F2773C"/>
    <w:rsid w:val="00F27C4A"/>
    <w:rsid w:val="00F30598"/>
    <w:rsid w:val="00F306AE"/>
    <w:rsid w:val="00F307F9"/>
    <w:rsid w:val="00F30877"/>
    <w:rsid w:val="00F308EC"/>
    <w:rsid w:val="00F30AAE"/>
    <w:rsid w:val="00F3125E"/>
    <w:rsid w:val="00F312FE"/>
    <w:rsid w:val="00F317F8"/>
    <w:rsid w:val="00F31C62"/>
    <w:rsid w:val="00F31E28"/>
    <w:rsid w:val="00F3228B"/>
    <w:rsid w:val="00F33CD6"/>
    <w:rsid w:val="00F33ED1"/>
    <w:rsid w:val="00F344CC"/>
    <w:rsid w:val="00F349BD"/>
    <w:rsid w:val="00F34BBB"/>
    <w:rsid w:val="00F34D3C"/>
    <w:rsid w:val="00F351D9"/>
    <w:rsid w:val="00F351EF"/>
    <w:rsid w:val="00F35995"/>
    <w:rsid w:val="00F36892"/>
    <w:rsid w:val="00F36B7E"/>
    <w:rsid w:val="00F36ED7"/>
    <w:rsid w:val="00F3714D"/>
    <w:rsid w:val="00F37703"/>
    <w:rsid w:val="00F37CDF"/>
    <w:rsid w:val="00F409E6"/>
    <w:rsid w:val="00F412E2"/>
    <w:rsid w:val="00F41E2A"/>
    <w:rsid w:val="00F421C7"/>
    <w:rsid w:val="00F4238E"/>
    <w:rsid w:val="00F42816"/>
    <w:rsid w:val="00F42D77"/>
    <w:rsid w:val="00F42FC6"/>
    <w:rsid w:val="00F43B95"/>
    <w:rsid w:val="00F446CC"/>
    <w:rsid w:val="00F44D3E"/>
    <w:rsid w:val="00F45121"/>
    <w:rsid w:val="00F45288"/>
    <w:rsid w:val="00F455A4"/>
    <w:rsid w:val="00F457D8"/>
    <w:rsid w:val="00F45C42"/>
    <w:rsid w:val="00F45C87"/>
    <w:rsid w:val="00F45EF2"/>
    <w:rsid w:val="00F46424"/>
    <w:rsid w:val="00F464CF"/>
    <w:rsid w:val="00F468A4"/>
    <w:rsid w:val="00F46A5B"/>
    <w:rsid w:val="00F46D8E"/>
    <w:rsid w:val="00F47442"/>
    <w:rsid w:val="00F4759D"/>
    <w:rsid w:val="00F47CBB"/>
    <w:rsid w:val="00F47FAC"/>
    <w:rsid w:val="00F50274"/>
    <w:rsid w:val="00F50500"/>
    <w:rsid w:val="00F51AE1"/>
    <w:rsid w:val="00F51B1C"/>
    <w:rsid w:val="00F51E34"/>
    <w:rsid w:val="00F51E39"/>
    <w:rsid w:val="00F52AFE"/>
    <w:rsid w:val="00F52B87"/>
    <w:rsid w:val="00F53385"/>
    <w:rsid w:val="00F537CA"/>
    <w:rsid w:val="00F544B2"/>
    <w:rsid w:val="00F54855"/>
    <w:rsid w:val="00F54EB3"/>
    <w:rsid w:val="00F55052"/>
    <w:rsid w:val="00F55610"/>
    <w:rsid w:val="00F55772"/>
    <w:rsid w:val="00F5590E"/>
    <w:rsid w:val="00F57041"/>
    <w:rsid w:val="00F57346"/>
    <w:rsid w:val="00F5743B"/>
    <w:rsid w:val="00F57525"/>
    <w:rsid w:val="00F57AED"/>
    <w:rsid w:val="00F60161"/>
    <w:rsid w:val="00F60461"/>
    <w:rsid w:val="00F6091B"/>
    <w:rsid w:val="00F60C66"/>
    <w:rsid w:val="00F61361"/>
    <w:rsid w:val="00F614FD"/>
    <w:rsid w:val="00F616DC"/>
    <w:rsid w:val="00F6182F"/>
    <w:rsid w:val="00F61BFD"/>
    <w:rsid w:val="00F61D4D"/>
    <w:rsid w:val="00F622DD"/>
    <w:rsid w:val="00F62A0E"/>
    <w:rsid w:val="00F6360E"/>
    <w:rsid w:val="00F6362E"/>
    <w:rsid w:val="00F6394E"/>
    <w:rsid w:val="00F63C8C"/>
    <w:rsid w:val="00F64033"/>
    <w:rsid w:val="00F65099"/>
    <w:rsid w:val="00F654EB"/>
    <w:rsid w:val="00F66348"/>
    <w:rsid w:val="00F6656E"/>
    <w:rsid w:val="00F66A4C"/>
    <w:rsid w:val="00F66BDA"/>
    <w:rsid w:val="00F66D62"/>
    <w:rsid w:val="00F66F36"/>
    <w:rsid w:val="00F6771B"/>
    <w:rsid w:val="00F67980"/>
    <w:rsid w:val="00F703C5"/>
    <w:rsid w:val="00F70487"/>
    <w:rsid w:val="00F70843"/>
    <w:rsid w:val="00F70BFF"/>
    <w:rsid w:val="00F70EF5"/>
    <w:rsid w:val="00F70FC6"/>
    <w:rsid w:val="00F7102C"/>
    <w:rsid w:val="00F712E0"/>
    <w:rsid w:val="00F71487"/>
    <w:rsid w:val="00F71E4A"/>
    <w:rsid w:val="00F71FF9"/>
    <w:rsid w:val="00F72942"/>
    <w:rsid w:val="00F730DA"/>
    <w:rsid w:val="00F73CB9"/>
    <w:rsid w:val="00F74591"/>
    <w:rsid w:val="00F749F2"/>
    <w:rsid w:val="00F74DD3"/>
    <w:rsid w:val="00F74F79"/>
    <w:rsid w:val="00F7500E"/>
    <w:rsid w:val="00F7511A"/>
    <w:rsid w:val="00F75980"/>
    <w:rsid w:val="00F75A9D"/>
    <w:rsid w:val="00F75BFB"/>
    <w:rsid w:val="00F76134"/>
    <w:rsid w:val="00F761D3"/>
    <w:rsid w:val="00F762CE"/>
    <w:rsid w:val="00F769FE"/>
    <w:rsid w:val="00F7753E"/>
    <w:rsid w:val="00F77A8D"/>
    <w:rsid w:val="00F77BD9"/>
    <w:rsid w:val="00F80408"/>
    <w:rsid w:val="00F80691"/>
    <w:rsid w:val="00F80771"/>
    <w:rsid w:val="00F80EE4"/>
    <w:rsid w:val="00F80FCC"/>
    <w:rsid w:val="00F81086"/>
    <w:rsid w:val="00F81418"/>
    <w:rsid w:val="00F8176C"/>
    <w:rsid w:val="00F81AD8"/>
    <w:rsid w:val="00F81B78"/>
    <w:rsid w:val="00F8272B"/>
    <w:rsid w:val="00F828CB"/>
    <w:rsid w:val="00F82F02"/>
    <w:rsid w:val="00F8316A"/>
    <w:rsid w:val="00F83F18"/>
    <w:rsid w:val="00F8415F"/>
    <w:rsid w:val="00F84354"/>
    <w:rsid w:val="00F84B72"/>
    <w:rsid w:val="00F85011"/>
    <w:rsid w:val="00F850EC"/>
    <w:rsid w:val="00F85CBA"/>
    <w:rsid w:val="00F85E59"/>
    <w:rsid w:val="00F85F14"/>
    <w:rsid w:val="00F86068"/>
    <w:rsid w:val="00F863E8"/>
    <w:rsid w:val="00F86D1B"/>
    <w:rsid w:val="00F86F40"/>
    <w:rsid w:val="00F876FA"/>
    <w:rsid w:val="00F87AAE"/>
    <w:rsid w:val="00F87BD0"/>
    <w:rsid w:val="00F87C10"/>
    <w:rsid w:val="00F87D03"/>
    <w:rsid w:val="00F87FD1"/>
    <w:rsid w:val="00F9006C"/>
    <w:rsid w:val="00F90227"/>
    <w:rsid w:val="00F9071C"/>
    <w:rsid w:val="00F90D50"/>
    <w:rsid w:val="00F91844"/>
    <w:rsid w:val="00F92DCE"/>
    <w:rsid w:val="00F93209"/>
    <w:rsid w:val="00F94130"/>
    <w:rsid w:val="00F942B5"/>
    <w:rsid w:val="00F94318"/>
    <w:rsid w:val="00F94D9E"/>
    <w:rsid w:val="00F95873"/>
    <w:rsid w:val="00F96194"/>
    <w:rsid w:val="00F961EC"/>
    <w:rsid w:val="00F96F02"/>
    <w:rsid w:val="00F9706C"/>
    <w:rsid w:val="00F975A7"/>
    <w:rsid w:val="00FA06D8"/>
    <w:rsid w:val="00FA0971"/>
    <w:rsid w:val="00FA0D8D"/>
    <w:rsid w:val="00FA0EED"/>
    <w:rsid w:val="00FA101F"/>
    <w:rsid w:val="00FA11D9"/>
    <w:rsid w:val="00FA1268"/>
    <w:rsid w:val="00FA17E1"/>
    <w:rsid w:val="00FA1FE8"/>
    <w:rsid w:val="00FA2206"/>
    <w:rsid w:val="00FA22B6"/>
    <w:rsid w:val="00FA22F8"/>
    <w:rsid w:val="00FA23BE"/>
    <w:rsid w:val="00FA2552"/>
    <w:rsid w:val="00FA25AC"/>
    <w:rsid w:val="00FA2BFF"/>
    <w:rsid w:val="00FA3052"/>
    <w:rsid w:val="00FA3913"/>
    <w:rsid w:val="00FA41C1"/>
    <w:rsid w:val="00FA46F2"/>
    <w:rsid w:val="00FA4C62"/>
    <w:rsid w:val="00FA5447"/>
    <w:rsid w:val="00FA54A1"/>
    <w:rsid w:val="00FA5E03"/>
    <w:rsid w:val="00FA5E14"/>
    <w:rsid w:val="00FA5E48"/>
    <w:rsid w:val="00FA6819"/>
    <w:rsid w:val="00FA702E"/>
    <w:rsid w:val="00FA71E7"/>
    <w:rsid w:val="00FA7AD9"/>
    <w:rsid w:val="00FA7B20"/>
    <w:rsid w:val="00FA7C8F"/>
    <w:rsid w:val="00FA7DB7"/>
    <w:rsid w:val="00FA7F78"/>
    <w:rsid w:val="00FB2157"/>
    <w:rsid w:val="00FB251D"/>
    <w:rsid w:val="00FB2A29"/>
    <w:rsid w:val="00FB2EEF"/>
    <w:rsid w:val="00FB3C05"/>
    <w:rsid w:val="00FB3CAC"/>
    <w:rsid w:val="00FB42FC"/>
    <w:rsid w:val="00FB47DA"/>
    <w:rsid w:val="00FB4F10"/>
    <w:rsid w:val="00FB570E"/>
    <w:rsid w:val="00FB5B1A"/>
    <w:rsid w:val="00FB7113"/>
    <w:rsid w:val="00FB711D"/>
    <w:rsid w:val="00FB7F04"/>
    <w:rsid w:val="00FC0492"/>
    <w:rsid w:val="00FC0783"/>
    <w:rsid w:val="00FC0CFF"/>
    <w:rsid w:val="00FC0D5E"/>
    <w:rsid w:val="00FC133E"/>
    <w:rsid w:val="00FC13C8"/>
    <w:rsid w:val="00FC1A50"/>
    <w:rsid w:val="00FC28AD"/>
    <w:rsid w:val="00FC29F6"/>
    <w:rsid w:val="00FC309F"/>
    <w:rsid w:val="00FC34B7"/>
    <w:rsid w:val="00FC35B0"/>
    <w:rsid w:val="00FC3A2E"/>
    <w:rsid w:val="00FC3CB8"/>
    <w:rsid w:val="00FC4258"/>
    <w:rsid w:val="00FC427D"/>
    <w:rsid w:val="00FC43B2"/>
    <w:rsid w:val="00FC4559"/>
    <w:rsid w:val="00FC48C6"/>
    <w:rsid w:val="00FC496F"/>
    <w:rsid w:val="00FC4B89"/>
    <w:rsid w:val="00FC55BC"/>
    <w:rsid w:val="00FC59A7"/>
    <w:rsid w:val="00FC5C02"/>
    <w:rsid w:val="00FC6369"/>
    <w:rsid w:val="00FC68A3"/>
    <w:rsid w:val="00FC6DD6"/>
    <w:rsid w:val="00FC7282"/>
    <w:rsid w:val="00FC788F"/>
    <w:rsid w:val="00FCA0A9"/>
    <w:rsid w:val="00FD0BE0"/>
    <w:rsid w:val="00FD15E7"/>
    <w:rsid w:val="00FD1EAD"/>
    <w:rsid w:val="00FD231B"/>
    <w:rsid w:val="00FD2851"/>
    <w:rsid w:val="00FD32D3"/>
    <w:rsid w:val="00FD3B0A"/>
    <w:rsid w:val="00FD3C3D"/>
    <w:rsid w:val="00FD50B2"/>
    <w:rsid w:val="00FD555D"/>
    <w:rsid w:val="00FD5673"/>
    <w:rsid w:val="00FD572B"/>
    <w:rsid w:val="00FD5877"/>
    <w:rsid w:val="00FD5921"/>
    <w:rsid w:val="00FD5CCD"/>
    <w:rsid w:val="00FD5D7F"/>
    <w:rsid w:val="00FD5F8A"/>
    <w:rsid w:val="00FD609D"/>
    <w:rsid w:val="00FD662A"/>
    <w:rsid w:val="00FD684C"/>
    <w:rsid w:val="00FD688D"/>
    <w:rsid w:val="00FD7171"/>
    <w:rsid w:val="00FD79BB"/>
    <w:rsid w:val="00FD79C6"/>
    <w:rsid w:val="00FE035C"/>
    <w:rsid w:val="00FE0CCA"/>
    <w:rsid w:val="00FE0D52"/>
    <w:rsid w:val="00FE1021"/>
    <w:rsid w:val="00FE111C"/>
    <w:rsid w:val="00FE1CBA"/>
    <w:rsid w:val="00FE236E"/>
    <w:rsid w:val="00FE26EB"/>
    <w:rsid w:val="00FE2C6E"/>
    <w:rsid w:val="00FE3255"/>
    <w:rsid w:val="00FE3324"/>
    <w:rsid w:val="00FE33ED"/>
    <w:rsid w:val="00FE40A9"/>
    <w:rsid w:val="00FE4882"/>
    <w:rsid w:val="00FE4EE3"/>
    <w:rsid w:val="00FE5815"/>
    <w:rsid w:val="00FE5B6A"/>
    <w:rsid w:val="00FE5E7A"/>
    <w:rsid w:val="00FE6160"/>
    <w:rsid w:val="00FE7193"/>
    <w:rsid w:val="00FE7899"/>
    <w:rsid w:val="00FE798E"/>
    <w:rsid w:val="00FE7C2B"/>
    <w:rsid w:val="00FF029A"/>
    <w:rsid w:val="00FF08DC"/>
    <w:rsid w:val="00FF08E0"/>
    <w:rsid w:val="00FF0E88"/>
    <w:rsid w:val="00FF1258"/>
    <w:rsid w:val="00FF1901"/>
    <w:rsid w:val="00FF191B"/>
    <w:rsid w:val="00FF1B0A"/>
    <w:rsid w:val="00FF1CA2"/>
    <w:rsid w:val="00FF2366"/>
    <w:rsid w:val="00FF270D"/>
    <w:rsid w:val="00FF298C"/>
    <w:rsid w:val="00FF2ADF"/>
    <w:rsid w:val="00FF2EBE"/>
    <w:rsid w:val="00FF36B1"/>
    <w:rsid w:val="00FF3D38"/>
    <w:rsid w:val="00FF4690"/>
    <w:rsid w:val="00FF473A"/>
    <w:rsid w:val="00FF4842"/>
    <w:rsid w:val="00FF4EFE"/>
    <w:rsid w:val="00FF5420"/>
    <w:rsid w:val="00FF57AE"/>
    <w:rsid w:val="00FF5E2F"/>
    <w:rsid w:val="00FF5E37"/>
    <w:rsid w:val="00FF5F26"/>
    <w:rsid w:val="00FF60D9"/>
    <w:rsid w:val="00FF62A4"/>
    <w:rsid w:val="00FF6D96"/>
    <w:rsid w:val="00FF73D6"/>
    <w:rsid w:val="00FF74F0"/>
    <w:rsid w:val="00FF7647"/>
    <w:rsid w:val="01004EEF"/>
    <w:rsid w:val="0101DC7B"/>
    <w:rsid w:val="0104E8C7"/>
    <w:rsid w:val="01116931"/>
    <w:rsid w:val="01136422"/>
    <w:rsid w:val="011E8389"/>
    <w:rsid w:val="01321C30"/>
    <w:rsid w:val="013495A3"/>
    <w:rsid w:val="0136B088"/>
    <w:rsid w:val="019C1F94"/>
    <w:rsid w:val="019F112B"/>
    <w:rsid w:val="01A056C1"/>
    <w:rsid w:val="01A6D49E"/>
    <w:rsid w:val="01A84485"/>
    <w:rsid w:val="01B742E0"/>
    <w:rsid w:val="01BA5032"/>
    <w:rsid w:val="01C707BE"/>
    <w:rsid w:val="01D6BCBC"/>
    <w:rsid w:val="01D8D284"/>
    <w:rsid w:val="01F8B25C"/>
    <w:rsid w:val="02003B8E"/>
    <w:rsid w:val="02015961"/>
    <w:rsid w:val="0213E926"/>
    <w:rsid w:val="021C4E8B"/>
    <w:rsid w:val="021C6AA9"/>
    <w:rsid w:val="0222BA05"/>
    <w:rsid w:val="0229D80A"/>
    <w:rsid w:val="02405579"/>
    <w:rsid w:val="025227CB"/>
    <w:rsid w:val="02538E30"/>
    <w:rsid w:val="026ADFAB"/>
    <w:rsid w:val="026F6EE4"/>
    <w:rsid w:val="0270829C"/>
    <w:rsid w:val="02832533"/>
    <w:rsid w:val="0285FC9F"/>
    <w:rsid w:val="02985769"/>
    <w:rsid w:val="029F4C67"/>
    <w:rsid w:val="02B0420F"/>
    <w:rsid w:val="02B57366"/>
    <w:rsid w:val="02C34CDB"/>
    <w:rsid w:val="02C37D06"/>
    <w:rsid w:val="02C786E8"/>
    <w:rsid w:val="02D0B94E"/>
    <w:rsid w:val="02DED2A1"/>
    <w:rsid w:val="02E679E1"/>
    <w:rsid w:val="02E6B8FB"/>
    <w:rsid w:val="02ED4C06"/>
    <w:rsid w:val="02FBBE08"/>
    <w:rsid w:val="030ACD78"/>
    <w:rsid w:val="030C7CAA"/>
    <w:rsid w:val="030DDF7B"/>
    <w:rsid w:val="031C4F69"/>
    <w:rsid w:val="0334C76A"/>
    <w:rsid w:val="033788E4"/>
    <w:rsid w:val="033FF46F"/>
    <w:rsid w:val="0345BA34"/>
    <w:rsid w:val="034C76F3"/>
    <w:rsid w:val="0356E652"/>
    <w:rsid w:val="038F132C"/>
    <w:rsid w:val="0393223A"/>
    <w:rsid w:val="03A3FE41"/>
    <w:rsid w:val="03B62D13"/>
    <w:rsid w:val="03CB3529"/>
    <w:rsid w:val="03D2AB3B"/>
    <w:rsid w:val="03E074F6"/>
    <w:rsid w:val="03FFA251"/>
    <w:rsid w:val="04259423"/>
    <w:rsid w:val="0427507E"/>
    <w:rsid w:val="04332BC8"/>
    <w:rsid w:val="043D8F92"/>
    <w:rsid w:val="043DB9EA"/>
    <w:rsid w:val="0440FC15"/>
    <w:rsid w:val="044707ED"/>
    <w:rsid w:val="045664D1"/>
    <w:rsid w:val="045F7E8D"/>
    <w:rsid w:val="04675AA0"/>
    <w:rsid w:val="046D6CC4"/>
    <w:rsid w:val="0473DF65"/>
    <w:rsid w:val="0480E7C3"/>
    <w:rsid w:val="049205D5"/>
    <w:rsid w:val="0492BD2A"/>
    <w:rsid w:val="049B6F66"/>
    <w:rsid w:val="049DF99A"/>
    <w:rsid w:val="04B471CE"/>
    <w:rsid w:val="04B562F9"/>
    <w:rsid w:val="04C1A318"/>
    <w:rsid w:val="04CBE5AC"/>
    <w:rsid w:val="04CEEEE4"/>
    <w:rsid w:val="04D2854F"/>
    <w:rsid w:val="04D35403"/>
    <w:rsid w:val="04D9C6F0"/>
    <w:rsid w:val="04DEACD1"/>
    <w:rsid w:val="04EA62B1"/>
    <w:rsid w:val="04EE7018"/>
    <w:rsid w:val="04EFC60E"/>
    <w:rsid w:val="04F2667D"/>
    <w:rsid w:val="04F746D2"/>
    <w:rsid w:val="04F9D1E6"/>
    <w:rsid w:val="0519E91D"/>
    <w:rsid w:val="0520E4FE"/>
    <w:rsid w:val="0524ECE0"/>
    <w:rsid w:val="0525B1D0"/>
    <w:rsid w:val="05309AA2"/>
    <w:rsid w:val="056DD2F7"/>
    <w:rsid w:val="057BA90E"/>
    <w:rsid w:val="058BD6AE"/>
    <w:rsid w:val="0596F877"/>
    <w:rsid w:val="0597BB22"/>
    <w:rsid w:val="05984B71"/>
    <w:rsid w:val="05A3E43A"/>
    <w:rsid w:val="05A7384F"/>
    <w:rsid w:val="05B88F9D"/>
    <w:rsid w:val="05CC0337"/>
    <w:rsid w:val="05D465C8"/>
    <w:rsid w:val="05F6DD3A"/>
    <w:rsid w:val="05F883CD"/>
    <w:rsid w:val="06040450"/>
    <w:rsid w:val="060FA1F8"/>
    <w:rsid w:val="061D4A6D"/>
    <w:rsid w:val="061FD995"/>
    <w:rsid w:val="0622CFFB"/>
    <w:rsid w:val="062840CF"/>
    <w:rsid w:val="062F8A3F"/>
    <w:rsid w:val="063D4E01"/>
    <w:rsid w:val="064B5162"/>
    <w:rsid w:val="06520E99"/>
    <w:rsid w:val="06613870"/>
    <w:rsid w:val="06709A16"/>
    <w:rsid w:val="06766EE9"/>
    <w:rsid w:val="06789C2C"/>
    <w:rsid w:val="06C43044"/>
    <w:rsid w:val="06C4770F"/>
    <w:rsid w:val="06C9524D"/>
    <w:rsid w:val="06D19D4C"/>
    <w:rsid w:val="06D8CA5A"/>
    <w:rsid w:val="06DD91B0"/>
    <w:rsid w:val="06DF11F9"/>
    <w:rsid w:val="06E0BC30"/>
    <w:rsid w:val="06E23936"/>
    <w:rsid w:val="06F00A21"/>
    <w:rsid w:val="06F0180B"/>
    <w:rsid w:val="06F0D5D3"/>
    <w:rsid w:val="07134166"/>
    <w:rsid w:val="071E7C4B"/>
    <w:rsid w:val="072CE098"/>
    <w:rsid w:val="07380CA0"/>
    <w:rsid w:val="074811CB"/>
    <w:rsid w:val="0751875D"/>
    <w:rsid w:val="077F6ED1"/>
    <w:rsid w:val="07A721EF"/>
    <w:rsid w:val="07AB0452"/>
    <w:rsid w:val="07B3CA6A"/>
    <w:rsid w:val="07CCBB54"/>
    <w:rsid w:val="07CCC4FE"/>
    <w:rsid w:val="07D453D8"/>
    <w:rsid w:val="07DBBB19"/>
    <w:rsid w:val="07E6B073"/>
    <w:rsid w:val="07E8B98B"/>
    <w:rsid w:val="07EDFE32"/>
    <w:rsid w:val="07F0365C"/>
    <w:rsid w:val="080809E3"/>
    <w:rsid w:val="080865C8"/>
    <w:rsid w:val="081A1239"/>
    <w:rsid w:val="081A1FE4"/>
    <w:rsid w:val="0828DA74"/>
    <w:rsid w:val="082C7A57"/>
    <w:rsid w:val="082F63A3"/>
    <w:rsid w:val="08426A6A"/>
    <w:rsid w:val="0848A19D"/>
    <w:rsid w:val="0852A04B"/>
    <w:rsid w:val="0863281C"/>
    <w:rsid w:val="08801EC2"/>
    <w:rsid w:val="08C1461A"/>
    <w:rsid w:val="08D822E1"/>
    <w:rsid w:val="08D8E61E"/>
    <w:rsid w:val="08DBA6F5"/>
    <w:rsid w:val="08EC6C00"/>
    <w:rsid w:val="08EE9A55"/>
    <w:rsid w:val="08F3ED03"/>
    <w:rsid w:val="08F976AD"/>
    <w:rsid w:val="08FBBE76"/>
    <w:rsid w:val="0906D976"/>
    <w:rsid w:val="091B1847"/>
    <w:rsid w:val="0925D5CC"/>
    <w:rsid w:val="0951D72F"/>
    <w:rsid w:val="0968E8D2"/>
    <w:rsid w:val="096A081B"/>
    <w:rsid w:val="09833095"/>
    <w:rsid w:val="09860519"/>
    <w:rsid w:val="0993BB68"/>
    <w:rsid w:val="09A94D25"/>
    <w:rsid w:val="09AFA0B9"/>
    <w:rsid w:val="09B28BAC"/>
    <w:rsid w:val="09B32257"/>
    <w:rsid w:val="09C45731"/>
    <w:rsid w:val="09E5BB5F"/>
    <w:rsid w:val="09E5FCE1"/>
    <w:rsid w:val="09FAA3F3"/>
    <w:rsid w:val="0A11D976"/>
    <w:rsid w:val="0A124890"/>
    <w:rsid w:val="0A1BD295"/>
    <w:rsid w:val="0A1EF25D"/>
    <w:rsid w:val="0A2D0C80"/>
    <w:rsid w:val="0A3D6E3D"/>
    <w:rsid w:val="0A469A6E"/>
    <w:rsid w:val="0A52814B"/>
    <w:rsid w:val="0A536300"/>
    <w:rsid w:val="0A560BDD"/>
    <w:rsid w:val="0A571828"/>
    <w:rsid w:val="0A57EBC3"/>
    <w:rsid w:val="0A80BF18"/>
    <w:rsid w:val="0A818E95"/>
    <w:rsid w:val="0A86FFD0"/>
    <w:rsid w:val="0A9A222C"/>
    <w:rsid w:val="0AA0F2CE"/>
    <w:rsid w:val="0ACAEE60"/>
    <w:rsid w:val="0ACF73F1"/>
    <w:rsid w:val="0ADB09B6"/>
    <w:rsid w:val="0AEBB111"/>
    <w:rsid w:val="0AF5E7A4"/>
    <w:rsid w:val="0AF9C2CA"/>
    <w:rsid w:val="0B0B869F"/>
    <w:rsid w:val="0B1BB1E6"/>
    <w:rsid w:val="0B2BF5B4"/>
    <w:rsid w:val="0B2E88EA"/>
    <w:rsid w:val="0B3A524F"/>
    <w:rsid w:val="0B3D4A4A"/>
    <w:rsid w:val="0B417229"/>
    <w:rsid w:val="0B628288"/>
    <w:rsid w:val="0B827A47"/>
    <w:rsid w:val="0BAA074C"/>
    <w:rsid w:val="0BB70033"/>
    <w:rsid w:val="0BBEA63B"/>
    <w:rsid w:val="0BD60C7A"/>
    <w:rsid w:val="0BD718E2"/>
    <w:rsid w:val="0C02FA85"/>
    <w:rsid w:val="0C192E56"/>
    <w:rsid w:val="0C2C1549"/>
    <w:rsid w:val="0C43C9A3"/>
    <w:rsid w:val="0C581948"/>
    <w:rsid w:val="0C5A4F60"/>
    <w:rsid w:val="0C792812"/>
    <w:rsid w:val="0C9C9139"/>
    <w:rsid w:val="0CA2ACDC"/>
    <w:rsid w:val="0CA346AC"/>
    <w:rsid w:val="0CB21F85"/>
    <w:rsid w:val="0CB5D704"/>
    <w:rsid w:val="0CC4076F"/>
    <w:rsid w:val="0CD0DED0"/>
    <w:rsid w:val="0CD32E14"/>
    <w:rsid w:val="0CD489BA"/>
    <w:rsid w:val="0CDD8552"/>
    <w:rsid w:val="0CE5D1F0"/>
    <w:rsid w:val="0CECABFA"/>
    <w:rsid w:val="0CFC2835"/>
    <w:rsid w:val="0CFC3544"/>
    <w:rsid w:val="0CFD4466"/>
    <w:rsid w:val="0D0147B9"/>
    <w:rsid w:val="0D064397"/>
    <w:rsid w:val="0D0FB09D"/>
    <w:rsid w:val="0D129695"/>
    <w:rsid w:val="0D2B8C8E"/>
    <w:rsid w:val="0D305566"/>
    <w:rsid w:val="0D37DE62"/>
    <w:rsid w:val="0D4131B6"/>
    <w:rsid w:val="0D440F3D"/>
    <w:rsid w:val="0D6116E9"/>
    <w:rsid w:val="0D6F93FB"/>
    <w:rsid w:val="0D83EC22"/>
    <w:rsid w:val="0DB6FA47"/>
    <w:rsid w:val="0DBF26B4"/>
    <w:rsid w:val="0DDB83FE"/>
    <w:rsid w:val="0DDE33AE"/>
    <w:rsid w:val="0DE09C01"/>
    <w:rsid w:val="0DE28686"/>
    <w:rsid w:val="0DE539A7"/>
    <w:rsid w:val="0DE88F8A"/>
    <w:rsid w:val="0DF5EE5D"/>
    <w:rsid w:val="0DF69961"/>
    <w:rsid w:val="0E0E202D"/>
    <w:rsid w:val="0E0F63A1"/>
    <w:rsid w:val="0E18638D"/>
    <w:rsid w:val="0E219176"/>
    <w:rsid w:val="0E234C91"/>
    <w:rsid w:val="0E2B6D3D"/>
    <w:rsid w:val="0E2BE982"/>
    <w:rsid w:val="0E4F41BE"/>
    <w:rsid w:val="0E54CADD"/>
    <w:rsid w:val="0E609286"/>
    <w:rsid w:val="0E63D737"/>
    <w:rsid w:val="0E67D0D8"/>
    <w:rsid w:val="0E781D18"/>
    <w:rsid w:val="0E78DA95"/>
    <w:rsid w:val="0E869D7E"/>
    <w:rsid w:val="0E8887D9"/>
    <w:rsid w:val="0E9A6BE6"/>
    <w:rsid w:val="0EA10EBF"/>
    <w:rsid w:val="0EA62CC5"/>
    <w:rsid w:val="0ECF0819"/>
    <w:rsid w:val="0EE420F2"/>
    <w:rsid w:val="0EE89085"/>
    <w:rsid w:val="0EF87ADE"/>
    <w:rsid w:val="0F03A738"/>
    <w:rsid w:val="0F04C242"/>
    <w:rsid w:val="0F07BFBD"/>
    <w:rsid w:val="0F436A97"/>
    <w:rsid w:val="0F48CD47"/>
    <w:rsid w:val="0F4AB444"/>
    <w:rsid w:val="0F5A941C"/>
    <w:rsid w:val="0F6115A8"/>
    <w:rsid w:val="0F64A3E6"/>
    <w:rsid w:val="0F6C960A"/>
    <w:rsid w:val="0F70CD9F"/>
    <w:rsid w:val="0F897072"/>
    <w:rsid w:val="0F8DF750"/>
    <w:rsid w:val="0F967771"/>
    <w:rsid w:val="0F9A1627"/>
    <w:rsid w:val="0FAC5FC0"/>
    <w:rsid w:val="0FAC7AC0"/>
    <w:rsid w:val="0FB5D0BB"/>
    <w:rsid w:val="0FB7C12C"/>
    <w:rsid w:val="0FBE2D29"/>
    <w:rsid w:val="0FC60E1F"/>
    <w:rsid w:val="0FC91AB8"/>
    <w:rsid w:val="0FEF3B4C"/>
    <w:rsid w:val="0FF4C44D"/>
    <w:rsid w:val="0FFE4864"/>
    <w:rsid w:val="10016773"/>
    <w:rsid w:val="1002CEA7"/>
    <w:rsid w:val="100B9AE7"/>
    <w:rsid w:val="100C2F90"/>
    <w:rsid w:val="10100540"/>
    <w:rsid w:val="10146347"/>
    <w:rsid w:val="101C6043"/>
    <w:rsid w:val="1025A4FB"/>
    <w:rsid w:val="1037451A"/>
    <w:rsid w:val="1049F483"/>
    <w:rsid w:val="105244C7"/>
    <w:rsid w:val="105FBF9E"/>
    <w:rsid w:val="10661040"/>
    <w:rsid w:val="106C8F5E"/>
    <w:rsid w:val="1080EEA0"/>
    <w:rsid w:val="10896166"/>
    <w:rsid w:val="10936BBC"/>
    <w:rsid w:val="1095FD69"/>
    <w:rsid w:val="10A6C006"/>
    <w:rsid w:val="10B1D1FB"/>
    <w:rsid w:val="10C5B298"/>
    <w:rsid w:val="10CC764F"/>
    <w:rsid w:val="10D015BE"/>
    <w:rsid w:val="10DC53A6"/>
    <w:rsid w:val="10E123F9"/>
    <w:rsid w:val="110A9EB1"/>
    <w:rsid w:val="111A21DB"/>
    <w:rsid w:val="111C9937"/>
    <w:rsid w:val="112A6797"/>
    <w:rsid w:val="112A8751"/>
    <w:rsid w:val="112BD102"/>
    <w:rsid w:val="112CCAA9"/>
    <w:rsid w:val="112E6C55"/>
    <w:rsid w:val="11387220"/>
    <w:rsid w:val="1153D5DA"/>
    <w:rsid w:val="116B72E9"/>
    <w:rsid w:val="11776B31"/>
    <w:rsid w:val="117B8939"/>
    <w:rsid w:val="117E7CED"/>
    <w:rsid w:val="11825CF0"/>
    <w:rsid w:val="11826B74"/>
    <w:rsid w:val="119B0C9C"/>
    <w:rsid w:val="119FDF60"/>
    <w:rsid w:val="11A1F0B6"/>
    <w:rsid w:val="11A2AC7F"/>
    <w:rsid w:val="11AB336B"/>
    <w:rsid w:val="11AF8F73"/>
    <w:rsid w:val="11B0C2DA"/>
    <w:rsid w:val="11B59EC4"/>
    <w:rsid w:val="11B669B3"/>
    <w:rsid w:val="11BF547B"/>
    <w:rsid w:val="11C57840"/>
    <w:rsid w:val="11CF45B7"/>
    <w:rsid w:val="11D0981B"/>
    <w:rsid w:val="11D0B169"/>
    <w:rsid w:val="11D3C15C"/>
    <w:rsid w:val="11D425B8"/>
    <w:rsid w:val="11DBDC3B"/>
    <w:rsid w:val="11E6A399"/>
    <w:rsid w:val="11F0AD51"/>
    <w:rsid w:val="122AB7C3"/>
    <w:rsid w:val="122B6FEB"/>
    <w:rsid w:val="12314E88"/>
    <w:rsid w:val="12345BE3"/>
    <w:rsid w:val="125C4C99"/>
    <w:rsid w:val="12653C43"/>
    <w:rsid w:val="12664F23"/>
    <w:rsid w:val="126749D4"/>
    <w:rsid w:val="12675630"/>
    <w:rsid w:val="126F0C43"/>
    <w:rsid w:val="127AA1C0"/>
    <w:rsid w:val="1281F5F4"/>
    <w:rsid w:val="1288E5F6"/>
    <w:rsid w:val="128F2539"/>
    <w:rsid w:val="12996AA9"/>
    <w:rsid w:val="129ED3E2"/>
    <w:rsid w:val="12AFA8C7"/>
    <w:rsid w:val="12C9341F"/>
    <w:rsid w:val="12CCECAC"/>
    <w:rsid w:val="12D32073"/>
    <w:rsid w:val="12E61835"/>
    <w:rsid w:val="12F5B2EE"/>
    <w:rsid w:val="12FF66D1"/>
    <w:rsid w:val="13035FC2"/>
    <w:rsid w:val="130E1208"/>
    <w:rsid w:val="13122365"/>
    <w:rsid w:val="13267D85"/>
    <w:rsid w:val="13355AAF"/>
    <w:rsid w:val="13590F52"/>
    <w:rsid w:val="136BBC6B"/>
    <w:rsid w:val="1373BB89"/>
    <w:rsid w:val="1374EEC0"/>
    <w:rsid w:val="13A58326"/>
    <w:rsid w:val="13B1107C"/>
    <w:rsid w:val="13C37E79"/>
    <w:rsid w:val="13CB1F57"/>
    <w:rsid w:val="13DC2F73"/>
    <w:rsid w:val="13E41724"/>
    <w:rsid w:val="13E5223C"/>
    <w:rsid w:val="13EA89D9"/>
    <w:rsid w:val="13F92033"/>
    <w:rsid w:val="14157709"/>
    <w:rsid w:val="142B3CBA"/>
    <w:rsid w:val="142C0AC3"/>
    <w:rsid w:val="143DA1B7"/>
    <w:rsid w:val="1444CF84"/>
    <w:rsid w:val="1468C719"/>
    <w:rsid w:val="14784A1A"/>
    <w:rsid w:val="147E445E"/>
    <w:rsid w:val="148F42B7"/>
    <w:rsid w:val="149C97C4"/>
    <w:rsid w:val="14A32E2D"/>
    <w:rsid w:val="14A90886"/>
    <w:rsid w:val="14A9DBB4"/>
    <w:rsid w:val="14BA128C"/>
    <w:rsid w:val="14D48398"/>
    <w:rsid w:val="14D98E4B"/>
    <w:rsid w:val="14E73A20"/>
    <w:rsid w:val="14F2A0D8"/>
    <w:rsid w:val="150714C9"/>
    <w:rsid w:val="1507D9B1"/>
    <w:rsid w:val="1509468C"/>
    <w:rsid w:val="15150F40"/>
    <w:rsid w:val="1528EA72"/>
    <w:rsid w:val="152DEC23"/>
    <w:rsid w:val="1530CD5F"/>
    <w:rsid w:val="153773A9"/>
    <w:rsid w:val="15417F16"/>
    <w:rsid w:val="1541C9D6"/>
    <w:rsid w:val="1542B2BE"/>
    <w:rsid w:val="15500812"/>
    <w:rsid w:val="156F2652"/>
    <w:rsid w:val="157A81D5"/>
    <w:rsid w:val="157FC378"/>
    <w:rsid w:val="158523CE"/>
    <w:rsid w:val="158F630B"/>
    <w:rsid w:val="1592D0B3"/>
    <w:rsid w:val="159503C8"/>
    <w:rsid w:val="15A41919"/>
    <w:rsid w:val="15AD0E0E"/>
    <w:rsid w:val="15BF7AC7"/>
    <w:rsid w:val="15D2F8FF"/>
    <w:rsid w:val="15D73475"/>
    <w:rsid w:val="15DCD6EE"/>
    <w:rsid w:val="15FDCC7B"/>
    <w:rsid w:val="1601ACB3"/>
    <w:rsid w:val="1608AE5F"/>
    <w:rsid w:val="160B2073"/>
    <w:rsid w:val="160D1716"/>
    <w:rsid w:val="16123A43"/>
    <w:rsid w:val="16202401"/>
    <w:rsid w:val="1624CB30"/>
    <w:rsid w:val="162976FA"/>
    <w:rsid w:val="163911BB"/>
    <w:rsid w:val="16411A1F"/>
    <w:rsid w:val="1646FED4"/>
    <w:rsid w:val="164A3A1B"/>
    <w:rsid w:val="165F74F9"/>
    <w:rsid w:val="1664E1C6"/>
    <w:rsid w:val="16682844"/>
    <w:rsid w:val="166D1DD1"/>
    <w:rsid w:val="1680E40B"/>
    <w:rsid w:val="169957D2"/>
    <w:rsid w:val="169C31BE"/>
    <w:rsid w:val="169E47BA"/>
    <w:rsid w:val="16B7789F"/>
    <w:rsid w:val="16CDFC46"/>
    <w:rsid w:val="16CF0BEC"/>
    <w:rsid w:val="16DFE9C2"/>
    <w:rsid w:val="16E60B60"/>
    <w:rsid w:val="16F75AE5"/>
    <w:rsid w:val="16F949A9"/>
    <w:rsid w:val="1703C50A"/>
    <w:rsid w:val="1708BE07"/>
    <w:rsid w:val="1709D25C"/>
    <w:rsid w:val="170B66CE"/>
    <w:rsid w:val="170BE700"/>
    <w:rsid w:val="17169947"/>
    <w:rsid w:val="17246B8A"/>
    <w:rsid w:val="1724C423"/>
    <w:rsid w:val="174074A0"/>
    <w:rsid w:val="17451214"/>
    <w:rsid w:val="174DDD4A"/>
    <w:rsid w:val="1768332F"/>
    <w:rsid w:val="177635C2"/>
    <w:rsid w:val="177A9CFF"/>
    <w:rsid w:val="17A236BE"/>
    <w:rsid w:val="17A2EDC4"/>
    <w:rsid w:val="17A596AB"/>
    <w:rsid w:val="17AB50AF"/>
    <w:rsid w:val="17F177BA"/>
    <w:rsid w:val="17FF5A65"/>
    <w:rsid w:val="181EEC2B"/>
    <w:rsid w:val="1825B28A"/>
    <w:rsid w:val="1827C335"/>
    <w:rsid w:val="18458946"/>
    <w:rsid w:val="18499864"/>
    <w:rsid w:val="18654CB1"/>
    <w:rsid w:val="187F1705"/>
    <w:rsid w:val="188DA177"/>
    <w:rsid w:val="189C45D1"/>
    <w:rsid w:val="189EBC52"/>
    <w:rsid w:val="18A0B66A"/>
    <w:rsid w:val="18B3DD81"/>
    <w:rsid w:val="18B9FF99"/>
    <w:rsid w:val="18BFED8B"/>
    <w:rsid w:val="18CA1223"/>
    <w:rsid w:val="18DEFA1A"/>
    <w:rsid w:val="18E30209"/>
    <w:rsid w:val="18E4CBBB"/>
    <w:rsid w:val="18E738CC"/>
    <w:rsid w:val="18EC6B7A"/>
    <w:rsid w:val="18F89063"/>
    <w:rsid w:val="19018B32"/>
    <w:rsid w:val="190699B5"/>
    <w:rsid w:val="190F56A2"/>
    <w:rsid w:val="1935BA28"/>
    <w:rsid w:val="194F2887"/>
    <w:rsid w:val="19587C7C"/>
    <w:rsid w:val="19657F0E"/>
    <w:rsid w:val="1967DAD7"/>
    <w:rsid w:val="19927A53"/>
    <w:rsid w:val="19CB74B5"/>
    <w:rsid w:val="19DADB24"/>
    <w:rsid w:val="1A197E57"/>
    <w:rsid w:val="1A289DAE"/>
    <w:rsid w:val="1A38278D"/>
    <w:rsid w:val="1A3A12E7"/>
    <w:rsid w:val="1A46E2EB"/>
    <w:rsid w:val="1A4B905E"/>
    <w:rsid w:val="1A5758F0"/>
    <w:rsid w:val="1A5F7FEC"/>
    <w:rsid w:val="1A687ADF"/>
    <w:rsid w:val="1A6F0D0D"/>
    <w:rsid w:val="1A7365A0"/>
    <w:rsid w:val="1A752143"/>
    <w:rsid w:val="1A77A49C"/>
    <w:rsid w:val="1A784E08"/>
    <w:rsid w:val="1A7AE696"/>
    <w:rsid w:val="1A85EEF3"/>
    <w:rsid w:val="1A97977F"/>
    <w:rsid w:val="1A9A5D6D"/>
    <w:rsid w:val="1AA08894"/>
    <w:rsid w:val="1AAF3E22"/>
    <w:rsid w:val="1ACF1FEA"/>
    <w:rsid w:val="1AD476A2"/>
    <w:rsid w:val="1AD60C20"/>
    <w:rsid w:val="1AECCB96"/>
    <w:rsid w:val="1AF36108"/>
    <w:rsid w:val="1AF4A54A"/>
    <w:rsid w:val="1B099AC9"/>
    <w:rsid w:val="1B0D0DAF"/>
    <w:rsid w:val="1B12E5EB"/>
    <w:rsid w:val="1B17FB55"/>
    <w:rsid w:val="1B190070"/>
    <w:rsid w:val="1B46B01C"/>
    <w:rsid w:val="1B4BBE30"/>
    <w:rsid w:val="1B5E2EFF"/>
    <w:rsid w:val="1B761328"/>
    <w:rsid w:val="1B863E65"/>
    <w:rsid w:val="1B8FFF2F"/>
    <w:rsid w:val="1B91D695"/>
    <w:rsid w:val="1BA5B3D7"/>
    <w:rsid w:val="1BAAD527"/>
    <w:rsid w:val="1BAC5261"/>
    <w:rsid w:val="1BB70F4C"/>
    <w:rsid w:val="1BBC5EFF"/>
    <w:rsid w:val="1BC06FA2"/>
    <w:rsid w:val="1BC4A2AA"/>
    <w:rsid w:val="1BD2D65E"/>
    <w:rsid w:val="1BE00519"/>
    <w:rsid w:val="1BE31C8C"/>
    <w:rsid w:val="1BE5B1C0"/>
    <w:rsid w:val="1BF0082B"/>
    <w:rsid w:val="1C08C8C6"/>
    <w:rsid w:val="1C18E154"/>
    <w:rsid w:val="1C235EA3"/>
    <w:rsid w:val="1C2472FC"/>
    <w:rsid w:val="1C436A3C"/>
    <w:rsid w:val="1C649A5F"/>
    <w:rsid w:val="1C738863"/>
    <w:rsid w:val="1C7EDFC4"/>
    <w:rsid w:val="1C7F61A5"/>
    <w:rsid w:val="1CA08FAB"/>
    <w:rsid w:val="1CA2263D"/>
    <w:rsid w:val="1CA2B2F1"/>
    <w:rsid w:val="1CA425DD"/>
    <w:rsid w:val="1CAA782E"/>
    <w:rsid w:val="1CAAD907"/>
    <w:rsid w:val="1CB3C983"/>
    <w:rsid w:val="1CB99A63"/>
    <w:rsid w:val="1CBBA35E"/>
    <w:rsid w:val="1CBC7E55"/>
    <w:rsid w:val="1CD5D9DF"/>
    <w:rsid w:val="1CDE7FB4"/>
    <w:rsid w:val="1CEAB9DF"/>
    <w:rsid w:val="1D130ABD"/>
    <w:rsid w:val="1D2101FE"/>
    <w:rsid w:val="1D264173"/>
    <w:rsid w:val="1D344ECE"/>
    <w:rsid w:val="1D39325C"/>
    <w:rsid w:val="1D3B5041"/>
    <w:rsid w:val="1D49B01D"/>
    <w:rsid w:val="1D558869"/>
    <w:rsid w:val="1D596069"/>
    <w:rsid w:val="1D5BE2BE"/>
    <w:rsid w:val="1D5F7EEE"/>
    <w:rsid w:val="1D8AC469"/>
    <w:rsid w:val="1D9DCC14"/>
    <w:rsid w:val="1DA011C1"/>
    <w:rsid w:val="1DD7072E"/>
    <w:rsid w:val="1DE646ED"/>
    <w:rsid w:val="1DFE2FE2"/>
    <w:rsid w:val="1DFF58A0"/>
    <w:rsid w:val="1E07A7C7"/>
    <w:rsid w:val="1E0F5EEE"/>
    <w:rsid w:val="1E14DDFB"/>
    <w:rsid w:val="1E16C621"/>
    <w:rsid w:val="1E2A63D5"/>
    <w:rsid w:val="1E3DCCCB"/>
    <w:rsid w:val="1E4DF6C3"/>
    <w:rsid w:val="1E57253C"/>
    <w:rsid w:val="1E5C0152"/>
    <w:rsid w:val="1E6201C0"/>
    <w:rsid w:val="1E64541F"/>
    <w:rsid w:val="1E698152"/>
    <w:rsid w:val="1E698863"/>
    <w:rsid w:val="1E7208EF"/>
    <w:rsid w:val="1E9714AF"/>
    <w:rsid w:val="1EA418EB"/>
    <w:rsid w:val="1EA474AF"/>
    <w:rsid w:val="1EAD8810"/>
    <w:rsid w:val="1EB266E2"/>
    <w:rsid w:val="1EB885E6"/>
    <w:rsid w:val="1EBC8BD1"/>
    <w:rsid w:val="1EBEBACD"/>
    <w:rsid w:val="1EC2A2F7"/>
    <w:rsid w:val="1EC49FB6"/>
    <w:rsid w:val="1EC9DE88"/>
    <w:rsid w:val="1EDC78DA"/>
    <w:rsid w:val="1EDD1F20"/>
    <w:rsid w:val="1EE162E3"/>
    <w:rsid w:val="1EE5FFCD"/>
    <w:rsid w:val="1EF12D8A"/>
    <w:rsid w:val="1EF7B56F"/>
    <w:rsid w:val="1F1528F6"/>
    <w:rsid w:val="1F238355"/>
    <w:rsid w:val="1F32F6BF"/>
    <w:rsid w:val="1F3956D4"/>
    <w:rsid w:val="1F3ED0C5"/>
    <w:rsid w:val="1F421F26"/>
    <w:rsid w:val="1F4F0996"/>
    <w:rsid w:val="1F4F3D9C"/>
    <w:rsid w:val="1F705D55"/>
    <w:rsid w:val="1F7D962A"/>
    <w:rsid w:val="1F803666"/>
    <w:rsid w:val="1F9BF71B"/>
    <w:rsid w:val="1FB22722"/>
    <w:rsid w:val="1FB3667C"/>
    <w:rsid w:val="1FC9353E"/>
    <w:rsid w:val="1FCCB523"/>
    <w:rsid w:val="1FCD7E08"/>
    <w:rsid w:val="1FF0E827"/>
    <w:rsid w:val="1FF22B32"/>
    <w:rsid w:val="2019F93E"/>
    <w:rsid w:val="201A7629"/>
    <w:rsid w:val="20201B15"/>
    <w:rsid w:val="203055A5"/>
    <w:rsid w:val="20349AD8"/>
    <w:rsid w:val="204BB809"/>
    <w:rsid w:val="20783FF3"/>
    <w:rsid w:val="207BD167"/>
    <w:rsid w:val="208A9BA1"/>
    <w:rsid w:val="209805F0"/>
    <w:rsid w:val="20A1616D"/>
    <w:rsid w:val="20E48A4E"/>
    <w:rsid w:val="20E4C3AB"/>
    <w:rsid w:val="20EF23D3"/>
    <w:rsid w:val="20F5211A"/>
    <w:rsid w:val="20FA5DB0"/>
    <w:rsid w:val="210AE629"/>
    <w:rsid w:val="21113C8C"/>
    <w:rsid w:val="211572F1"/>
    <w:rsid w:val="211B2031"/>
    <w:rsid w:val="211B734E"/>
    <w:rsid w:val="211C6193"/>
    <w:rsid w:val="211F71DB"/>
    <w:rsid w:val="212C226F"/>
    <w:rsid w:val="213CD8DE"/>
    <w:rsid w:val="2140B1B5"/>
    <w:rsid w:val="214120C6"/>
    <w:rsid w:val="2155C948"/>
    <w:rsid w:val="21592BBF"/>
    <w:rsid w:val="2160CC9A"/>
    <w:rsid w:val="216C0A05"/>
    <w:rsid w:val="21735D9F"/>
    <w:rsid w:val="2174F986"/>
    <w:rsid w:val="2176075E"/>
    <w:rsid w:val="218A8A6E"/>
    <w:rsid w:val="2191FB96"/>
    <w:rsid w:val="21B5A3A2"/>
    <w:rsid w:val="21B65C8B"/>
    <w:rsid w:val="21D3E691"/>
    <w:rsid w:val="21E304DB"/>
    <w:rsid w:val="21E43CC6"/>
    <w:rsid w:val="21F6E116"/>
    <w:rsid w:val="21FE4D7C"/>
    <w:rsid w:val="220A9939"/>
    <w:rsid w:val="22246FE3"/>
    <w:rsid w:val="2227A16D"/>
    <w:rsid w:val="222A2258"/>
    <w:rsid w:val="223193B9"/>
    <w:rsid w:val="223D2A1B"/>
    <w:rsid w:val="225BF99C"/>
    <w:rsid w:val="22661A70"/>
    <w:rsid w:val="226B5423"/>
    <w:rsid w:val="226CF256"/>
    <w:rsid w:val="226DEC96"/>
    <w:rsid w:val="22721EA6"/>
    <w:rsid w:val="229CEFAE"/>
    <w:rsid w:val="229FF40A"/>
    <w:rsid w:val="22A674FC"/>
    <w:rsid w:val="22D62C38"/>
    <w:rsid w:val="22DCDA3F"/>
    <w:rsid w:val="22E195EC"/>
    <w:rsid w:val="22E367E7"/>
    <w:rsid w:val="22E7A234"/>
    <w:rsid w:val="22EBB511"/>
    <w:rsid w:val="22EE02AC"/>
    <w:rsid w:val="23027837"/>
    <w:rsid w:val="2302D922"/>
    <w:rsid w:val="2313B6BC"/>
    <w:rsid w:val="23160030"/>
    <w:rsid w:val="2316E06B"/>
    <w:rsid w:val="2337068F"/>
    <w:rsid w:val="233A9235"/>
    <w:rsid w:val="233C1684"/>
    <w:rsid w:val="233FFB58"/>
    <w:rsid w:val="2345FFAD"/>
    <w:rsid w:val="23463451"/>
    <w:rsid w:val="2346C790"/>
    <w:rsid w:val="2356E749"/>
    <w:rsid w:val="23591AC9"/>
    <w:rsid w:val="236FDA8B"/>
    <w:rsid w:val="23704748"/>
    <w:rsid w:val="23892F75"/>
    <w:rsid w:val="23893331"/>
    <w:rsid w:val="23AE0142"/>
    <w:rsid w:val="23BD50D9"/>
    <w:rsid w:val="23D418C0"/>
    <w:rsid w:val="23EF0335"/>
    <w:rsid w:val="23FDD399"/>
    <w:rsid w:val="24074BA4"/>
    <w:rsid w:val="24172037"/>
    <w:rsid w:val="242A7EA2"/>
    <w:rsid w:val="244C1664"/>
    <w:rsid w:val="245CAFCB"/>
    <w:rsid w:val="245FB06A"/>
    <w:rsid w:val="246997BC"/>
    <w:rsid w:val="2471628E"/>
    <w:rsid w:val="24809E91"/>
    <w:rsid w:val="24813C6C"/>
    <w:rsid w:val="24AF2AEB"/>
    <w:rsid w:val="24B6721F"/>
    <w:rsid w:val="24B6E8CF"/>
    <w:rsid w:val="24CDC9E9"/>
    <w:rsid w:val="24CE3E57"/>
    <w:rsid w:val="24D053B9"/>
    <w:rsid w:val="24D92C1B"/>
    <w:rsid w:val="24EC90EA"/>
    <w:rsid w:val="250570F0"/>
    <w:rsid w:val="25113008"/>
    <w:rsid w:val="251DA920"/>
    <w:rsid w:val="25268811"/>
    <w:rsid w:val="252A5F8F"/>
    <w:rsid w:val="252DA12D"/>
    <w:rsid w:val="254C85B6"/>
    <w:rsid w:val="25563CA0"/>
    <w:rsid w:val="2561C64F"/>
    <w:rsid w:val="256DA6BA"/>
    <w:rsid w:val="25719A1F"/>
    <w:rsid w:val="2573EFDB"/>
    <w:rsid w:val="257AC5D3"/>
    <w:rsid w:val="258169C1"/>
    <w:rsid w:val="25816E7B"/>
    <w:rsid w:val="2583A4CB"/>
    <w:rsid w:val="258C6A44"/>
    <w:rsid w:val="259282B5"/>
    <w:rsid w:val="25A6FC11"/>
    <w:rsid w:val="25AB8A3B"/>
    <w:rsid w:val="25BB75A9"/>
    <w:rsid w:val="25C31DA2"/>
    <w:rsid w:val="25CA03A2"/>
    <w:rsid w:val="25DD6E5D"/>
    <w:rsid w:val="25E4504A"/>
    <w:rsid w:val="25E9716D"/>
    <w:rsid w:val="25F25977"/>
    <w:rsid w:val="26021C17"/>
    <w:rsid w:val="26042666"/>
    <w:rsid w:val="2605A207"/>
    <w:rsid w:val="261A201C"/>
    <w:rsid w:val="261B2C4D"/>
    <w:rsid w:val="263DAB68"/>
    <w:rsid w:val="26554457"/>
    <w:rsid w:val="2660A186"/>
    <w:rsid w:val="266499C0"/>
    <w:rsid w:val="26715544"/>
    <w:rsid w:val="2676B0B1"/>
    <w:rsid w:val="2682AD30"/>
    <w:rsid w:val="268A1155"/>
    <w:rsid w:val="26963923"/>
    <w:rsid w:val="26A973B2"/>
    <w:rsid w:val="26A9D26C"/>
    <w:rsid w:val="26B229C7"/>
    <w:rsid w:val="26C51BB9"/>
    <w:rsid w:val="26CCFD99"/>
    <w:rsid w:val="26D6331A"/>
    <w:rsid w:val="26EC0D8B"/>
    <w:rsid w:val="26ECEB7F"/>
    <w:rsid w:val="26F31986"/>
    <w:rsid w:val="26FD156C"/>
    <w:rsid w:val="2704AC09"/>
    <w:rsid w:val="270D00E2"/>
    <w:rsid w:val="271BDED7"/>
    <w:rsid w:val="2727AAE6"/>
    <w:rsid w:val="27315CB8"/>
    <w:rsid w:val="274D6367"/>
    <w:rsid w:val="274D985C"/>
    <w:rsid w:val="2753775C"/>
    <w:rsid w:val="2758AD6E"/>
    <w:rsid w:val="277797BF"/>
    <w:rsid w:val="27795D4B"/>
    <w:rsid w:val="2779EC0C"/>
    <w:rsid w:val="279C5B72"/>
    <w:rsid w:val="27AE0A50"/>
    <w:rsid w:val="27AFBA99"/>
    <w:rsid w:val="27DB5C8E"/>
    <w:rsid w:val="27DDA587"/>
    <w:rsid w:val="27DF9CCD"/>
    <w:rsid w:val="27F7B5DB"/>
    <w:rsid w:val="27F87B91"/>
    <w:rsid w:val="27FB0131"/>
    <w:rsid w:val="28076131"/>
    <w:rsid w:val="280D168B"/>
    <w:rsid w:val="281712A4"/>
    <w:rsid w:val="28186BD1"/>
    <w:rsid w:val="283A9CC3"/>
    <w:rsid w:val="283F2D34"/>
    <w:rsid w:val="285FF2AB"/>
    <w:rsid w:val="28622D91"/>
    <w:rsid w:val="28750A8E"/>
    <w:rsid w:val="2875613A"/>
    <w:rsid w:val="2878635A"/>
    <w:rsid w:val="28839E35"/>
    <w:rsid w:val="288C93FF"/>
    <w:rsid w:val="2892C3D8"/>
    <w:rsid w:val="289F8723"/>
    <w:rsid w:val="289FF810"/>
    <w:rsid w:val="28A0E613"/>
    <w:rsid w:val="28A77A19"/>
    <w:rsid w:val="28DDDA8C"/>
    <w:rsid w:val="290476E2"/>
    <w:rsid w:val="29062F97"/>
    <w:rsid w:val="2906C9CF"/>
    <w:rsid w:val="2908BF7B"/>
    <w:rsid w:val="290CF1AD"/>
    <w:rsid w:val="291624B0"/>
    <w:rsid w:val="292BF56E"/>
    <w:rsid w:val="292F518B"/>
    <w:rsid w:val="2941E637"/>
    <w:rsid w:val="294B9759"/>
    <w:rsid w:val="2959C2F2"/>
    <w:rsid w:val="296EC89B"/>
    <w:rsid w:val="297148F8"/>
    <w:rsid w:val="297FBFE3"/>
    <w:rsid w:val="298B6DE0"/>
    <w:rsid w:val="299EFFA5"/>
    <w:rsid w:val="29A44AA6"/>
    <w:rsid w:val="29A60E4E"/>
    <w:rsid w:val="29DEC869"/>
    <w:rsid w:val="29DF9FD1"/>
    <w:rsid w:val="29E3B4D1"/>
    <w:rsid w:val="29F39F70"/>
    <w:rsid w:val="29FAAA90"/>
    <w:rsid w:val="2A0F3296"/>
    <w:rsid w:val="2A15598F"/>
    <w:rsid w:val="2A1B433D"/>
    <w:rsid w:val="2A35EC9C"/>
    <w:rsid w:val="2A3C4376"/>
    <w:rsid w:val="2A498E4F"/>
    <w:rsid w:val="2A5123D0"/>
    <w:rsid w:val="2A58DDDD"/>
    <w:rsid w:val="2A5E52BD"/>
    <w:rsid w:val="2A62DE87"/>
    <w:rsid w:val="2A653E43"/>
    <w:rsid w:val="2A6649D0"/>
    <w:rsid w:val="2A6AC191"/>
    <w:rsid w:val="2A7B4941"/>
    <w:rsid w:val="2A85EBA5"/>
    <w:rsid w:val="2A9490C3"/>
    <w:rsid w:val="2AADBC97"/>
    <w:rsid w:val="2AB7C7DC"/>
    <w:rsid w:val="2AD06B6A"/>
    <w:rsid w:val="2AE05BFF"/>
    <w:rsid w:val="2AE92BEE"/>
    <w:rsid w:val="2AE95422"/>
    <w:rsid w:val="2AEADFED"/>
    <w:rsid w:val="2AECDAAF"/>
    <w:rsid w:val="2B2465A0"/>
    <w:rsid w:val="2B2D2A55"/>
    <w:rsid w:val="2B30AE78"/>
    <w:rsid w:val="2B518C40"/>
    <w:rsid w:val="2B581933"/>
    <w:rsid w:val="2B6A2A86"/>
    <w:rsid w:val="2B8059B6"/>
    <w:rsid w:val="2B8D29F8"/>
    <w:rsid w:val="2B9609AB"/>
    <w:rsid w:val="2B99287E"/>
    <w:rsid w:val="2BA5A0ED"/>
    <w:rsid w:val="2BB41F2F"/>
    <w:rsid w:val="2BC23FE0"/>
    <w:rsid w:val="2BC2DC0F"/>
    <w:rsid w:val="2BD8E0D1"/>
    <w:rsid w:val="2BE342AA"/>
    <w:rsid w:val="2BF8A7E0"/>
    <w:rsid w:val="2C14482E"/>
    <w:rsid w:val="2C1D14C8"/>
    <w:rsid w:val="2C281805"/>
    <w:rsid w:val="2C40BC67"/>
    <w:rsid w:val="2C5DB66E"/>
    <w:rsid w:val="2C69C7F6"/>
    <w:rsid w:val="2C78971A"/>
    <w:rsid w:val="2C8BB10C"/>
    <w:rsid w:val="2C903CD1"/>
    <w:rsid w:val="2C9220C5"/>
    <w:rsid w:val="2CA3EF36"/>
    <w:rsid w:val="2CAAC0E5"/>
    <w:rsid w:val="2CBF424D"/>
    <w:rsid w:val="2CCB4121"/>
    <w:rsid w:val="2CCDD868"/>
    <w:rsid w:val="2CD58674"/>
    <w:rsid w:val="2CDB6279"/>
    <w:rsid w:val="2CE7B3E0"/>
    <w:rsid w:val="2CF618E2"/>
    <w:rsid w:val="2CF9B1E0"/>
    <w:rsid w:val="2CFC6479"/>
    <w:rsid w:val="2D0AD55A"/>
    <w:rsid w:val="2D0DEE11"/>
    <w:rsid w:val="2D117ACE"/>
    <w:rsid w:val="2D161E93"/>
    <w:rsid w:val="2D28DCE6"/>
    <w:rsid w:val="2D3FCD37"/>
    <w:rsid w:val="2D41290E"/>
    <w:rsid w:val="2D476D47"/>
    <w:rsid w:val="2D505871"/>
    <w:rsid w:val="2D54A446"/>
    <w:rsid w:val="2D563347"/>
    <w:rsid w:val="2D57CB54"/>
    <w:rsid w:val="2D58D2BD"/>
    <w:rsid w:val="2D5DDC88"/>
    <w:rsid w:val="2D9AB3F6"/>
    <w:rsid w:val="2D9F01DD"/>
    <w:rsid w:val="2DA2E903"/>
    <w:rsid w:val="2DA4EDB3"/>
    <w:rsid w:val="2DB26761"/>
    <w:rsid w:val="2DB30FE0"/>
    <w:rsid w:val="2DDD99D6"/>
    <w:rsid w:val="2DE3F116"/>
    <w:rsid w:val="2DEE519A"/>
    <w:rsid w:val="2DF0130A"/>
    <w:rsid w:val="2DF47723"/>
    <w:rsid w:val="2E00BDDB"/>
    <w:rsid w:val="2E01BB2E"/>
    <w:rsid w:val="2E02A39D"/>
    <w:rsid w:val="2E0D26FA"/>
    <w:rsid w:val="2E1B8C89"/>
    <w:rsid w:val="2E26FFCA"/>
    <w:rsid w:val="2E311BD4"/>
    <w:rsid w:val="2E4456CA"/>
    <w:rsid w:val="2E4901BE"/>
    <w:rsid w:val="2E549D42"/>
    <w:rsid w:val="2E5DB42C"/>
    <w:rsid w:val="2E6131D9"/>
    <w:rsid w:val="2E6724F1"/>
    <w:rsid w:val="2E793145"/>
    <w:rsid w:val="2E7AB9CB"/>
    <w:rsid w:val="2E9F8E7A"/>
    <w:rsid w:val="2EB61D7F"/>
    <w:rsid w:val="2ECF1BC4"/>
    <w:rsid w:val="2ED4AF1D"/>
    <w:rsid w:val="2ED76D3A"/>
    <w:rsid w:val="2EF2AA86"/>
    <w:rsid w:val="2F186041"/>
    <w:rsid w:val="2F2FE816"/>
    <w:rsid w:val="2F342829"/>
    <w:rsid w:val="2F3E9292"/>
    <w:rsid w:val="2F64C9ED"/>
    <w:rsid w:val="2F6DB2C8"/>
    <w:rsid w:val="2F715308"/>
    <w:rsid w:val="2F77BB8B"/>
    <w:rsid w:val="2F7FBB98"/>
    <w:rsid w:val="2F841013"/>
    <w:rsid w:val="2F8AA9B4"/>
    <w:rsid w:val="2F9DA248"/>
    <w:rsid w:val="2FC4A55B"/>
    <w:rsid w:val="2FDCC396"/>
    <w:rsid w:val="2FE99452"/>
    <w:rsid w:val="2FEB6F91"/>
    <w:rsid w:val="2FF2011E"/>
    <w:rsid w:val="2FF72F13"/>
    <w:rsid w:val="2FFDA985"/>
    <w:rsid w:val="3000CE7E"/>
    <w:rsid w:val="3002644A"/>
    <w:rsid w:val="3026855D"/>
    <w:rsid w:val="302D8B75"/>
    <w:rsid w:val="30395BED"/>
    <w:rsid w:val="3040BC34"/>
    <w:rsid w:val="30515DF0"/>
    <w:rsid w:val="3052969A"/>
    <w:rsid w:val="3061497D"/>
    <w:rsid w:val="307EFBA5"/>
    <w:rsid w:val="3080F8B3"/>
    <w:rsid w:val="30898DB8"/>
    <w:rsid w:val="3089B9C3"/>
    <w:rsid w:val="308C4FD3"/>
    <w:rsid w:val="30A28652"/>
    <w:rsid w:val="30AAF086"/>
    <w:rsid w:val="30B1463F"/>
    <w:rsid w:val="30E2A221"/>
    <w:rsid w:val="30E4312C"/>
    <w:rsid w:val="30ED8B4F"/>
    <w:rsid w:val="31092E4F"/>
    <w:rsid w:val="31109563"/>
    <w:rsid w:val="3111AEEC"/>
    <w:rsid w:val="311506EA"/>
    <w:rsid w:val="3119151D"/>
    <w:rsid w:val="311ED93B"/>
    <w:rsid w:val="3120880C"/>
    <w:rsid w:val="312390D5"/>
    <w:rsid w:val="312E650E"/>
    <w:rsid w:val="3142CDC5"/>
    <w:rsid w:val="3146398C"/>
    <w:rsid w:val="3155D774"/>
    <w:rsid w:val="3164F9BE"/>
    <w:rsid w:val="3166CAA8"/>
    <w:rsid w:val="317601DE"/>
    <w:rsid w:val="3194E9E7"/>
    <w:rsid w:val="3196463A"/>
    <w:rsid w:val="31A10478"/>
    <w:rsid w:val="31A2694C"/>
    <w:rsid w:val="31AEA104"/>
    <w:rsid w:val="31C8C3C2"/>
    <w:rsid w:val="31CE9923"/>
    <w:rsid w:val="31ED6A95"/>
    <w:rsid w:val="31F28D30"/>
    <w:rsid w:val="320F2C1B"/>
    <w:rsid w:val="321EB448"/>
    <w:rsid w:val="3222E32B"/>
    <w:rsid w:val="322E2994"/>
    <w:rsid w:val="322E5BF5"/>
    <w:rsid w:val="323C5558"/>
    <w:rsid w:val="32433E4D"/>
    <w:rsid w:val="324F2A08"/>
    <w:rsid w:val="32649C23"/>
    <w:rsid w:val="32697A17"/>
    <w:rsid w:val="32862B88"/>
    <w:rsid w:val="3291F8DB"/>
    <w:rsid w:val="3296D0B0"/>
    <w:rsid w:val="32C0A8C6"/>
    <w:rsid w:val="32CAEEC2"/>
    <w:rsid w:val="32F9D05D"/>
    <w:rsid w:val="32F9D659"/>
    <w:rsid w:val="33228519"/>
    <w:rsid w:val="33387FB0"/>
    <w:rsid w:val="333BCE87"/>
    <w:rsid w:val="333C7A3D"/>
    <w:rsid w:val="334AA28E"/>
    <w:rsid w:val="335DD878"/>
    <w:rsid w:val="335EF455"/>
    <w:rsid w:val="337213E9"/>
    <w:rsid w:val="33779163"/>
    <w:rsid w:val="33A3151B"/>
    <w:rsid w:val="33A48F2B"/>
    <w:rsid w:val="33A8F212"/>
    <w:rsid w:val="33C6381F"/>
    <w:rsid w:val="33CED295"/>
    <w:rsid w:val="33D67DB2"/>
    <w:rsid w:val="33F2C2F7"/>
    <w:rsid w:val="33F3AD6E"/>
    <w:rsid w:val="3408EDA0"/>
    <w:rsid w:val="34262AE1"/>
    <w:rsid w:val="3426D29D"/>
    <w:rsid w:val="342B86F5"/>
    <w:rsid w:val="342DD4E9"/>
    <w:rsid w:val="342F8283"/>
    <w:rsid w:val="34418D51"/>
    <w:rsid w:val="34452E51"/>
    <w:rsid w:val="344CC7BA"/>
    <w:rsid w:val="34541DA9"/>
    <w:rsid w:val="345B02C5"/>
    <w:rsid w:val="345E2541"/>
    <w:rsid w:val="347975BA"/>
    <w:rsid w:val="348C0FD8"/>
    <w:rsid w:val="348ED947"/>
    <w:rsid w:val="349D4248"/>
    <w:rsid w:val="34A7E983"/>
    <w:rsid w:val="34AB8194"/>
    <w:rsid w:val="34AC5A91"/>
    <w:rsid w:val="34B6823F"/>
    <w:rsid w:val="34B7CED2"/>
    <w:rsid w:val="34BA13CF"/>
    <w:rsid w:val="34CB8EA7"/>
    <w:rsid w:val="34CD2A19"/>
    <w:rsid w:val="34E5FBB6"/>
    <w:rsid w:val="34EDD436"/>
    <w:rsid w:val="3505D826"/>
    <w:rsid w:val="351210F6"/>
    <w:rsid w:val="35153E48"/>
    <w:rsid w:val="3521D79F"/>
    <w:rsid w:val="352637D1"/>
    <w:rsid w:val="35267276"/>
    <w:rsid w:val="352953BC"/>
    <w:rsid w:val="352A1913"/>
    <w:rsid w:val="35449A7C"/>
    <w:rsid w:val="355B5876"/>
    <w:rsid w:val="355B9C02"/>
    <w:rsid w:val="355E2FC6"/>
    <w:rsid w:val="35697B39"/>
    <w:rsid w:val="357FB010"/>
    <w:rsid w:val="35808447"/>
    <w:rsid w:val="3584165C"/>
    <w:rsid w:val="35A88DEF"/>
    <w:rsid w:val="35AD93D6"/>
    <w:rsid w:val="35CA4B4C"/>
    <w:rsid w:val="35D093F9"/>
    <w:rsid w:val="35E714C1"/>
    <w:rsid w:val="35E9BDA3"/>
    <w:rsid w:val="35FFD595"/>
    <w:rsid w:val="3604FFF5"/>
    <w:rsid w:val="3609D5D3"/>
    <w:rsid w:val="361AE261"/>
    <w:rsid w:val="36264E4D"/>
    <w:rsid w:val="3644CC2A"/>
    <w:rsid w:val="3655E655"/>
    <w:rsid w:val="3663416B"/>
    <w:rsid w:val="3672C485"/>
    <w:rsid w:val="367ADC45"/>
    <w:rsid w:val="368B585F"/>
    <w:rsid w:val="3690A43D"/>
    <w:rsid w:val="369EF071"/>
    <w:rsid w:val="369FC4B2"/>
    <w:rsid w:val="36AAEE53"/>
    <w:rsid w:val="36B86978"/>
    <w:rsid w:val="36BF441B"/>
    <w:rsid w:val="36C199E5"/>
    <w:rsid w:val="36C3D85E"/>
    <w:rsid w:val="36C74E68"/>
    <w:rsid w:val="36CF16D2"/>
    <w:rsid w:val="36D09A3D"/>
    <w:rsid w:val="36DA8A40"/>
    <w:rsid w:val="36E775BD"/>
    <w:rsid w:val="36EF7D24"/>
    <w:rsid w:val="36FBBA09"/>
    <w:rsid w:val="370224B4"/>
    <w:rsid w:val="371E6DD7"/>
    <w:rsid w:val="37206640"/>
    <w:rsid w:val="37439F38"/>
    <w:rsid w:val="37634529"/>
    <w:rsid w:val="3763DBE6"/>
    <w:rsid w:val="376F2DA2"/>
    <w:rsid w:val="37720041"/>
    <w:rsid w:val="37A6083C"/>
    <w:rsid w:val="37C2974A"/>
    <w:rsid w:val="380E7757"/>
    <w:rsid w:val="380F4E89"/>
    <w:rsid w:val="380FCA6C"/>
    <w:rsid w:val="3817E2B4"/>
    <w:rsid w:val="38414379"/>
    <w:rsid w:val="384629C7"/>
    <w:rsid w:val="38479F0C"/>
    <w:rsid w:val="3850CC54"/>
    <w:rsid w:val="3862AC44"/>
    <w:rsid w:val="386903FA"/>
    <w:rsid w:val="386CF188"/>
    <w:rsid w:val="386D7311"/>
    <w:rsid w:val="387651A5"/>
    <w:rsid w:val="38805E4F"/>
    <w:rsid w:val="388319DB"/>
    <w:rsid w:val="3890FAC4"/>
    <w:rsid w:val="3895D088"/>
    <w:rsid w:val="38A4873C"/>
    <w:rsid w:val="38A4AFAC"/>
    <w:rsid w:val="38AB5A76"/>
    <w:rsid w:val="38ACBA6C"/>
    <w:rsid w:val="38B3F182"/>
    <w:rsid w:val="38BDEA2A"/>
    <w:rsid w:val="38CEE50B"/>
    <w:rsid w:val="38D21EF7"/>
    <w:rsid w:val="38DC8D4E"/>
    <w:rsid w:val="38E7AEF0"/>
    <w:rsid w:val="38F57453"/>
    <w:rsid w:val="390AC92B"/>
    <w:rsid w:val="391ED39C"/>
    <w:rsid w:val="3927B57D"/>
    <w:rsid w:val="39322627"/>
    <w:rsid w:val="3934024B"/>
    <w:rsid w:val="39493F61"/>
    <w:rsid w:val="394BD5D2"/>
    <w:rsid w:val="394DCAD3"/>
    <w:rsid w:val="395C673B"/>
    <w:rsid w:val="39721B22"/>
    <w:rsid w:val="397AE415"/>
    <w:rsid w:val="3983FE49"/>
    <w:rsid w:val="398F1791"/>
    <w:rsid w:val="3991BC85"/>
    <w:rsid w:val="39AB399D"/>
    <w:rsid w:val="39AD514E"/>
    <w:rsid w:val="39B2C6B4"/>
    <w:rsid w:val="39B2E668"/>
    <w:rsid w:val="39BC6876"/>
    <w:rsid w:val="39C195B0"/>
    <w:rsid w:val="39E7E767"/>
    <w:rsid w:val="39E89A9F"/>
    <w:rsid w:val="3A0481E5"/>
    <w:rsid w:val="3A0E3159"/>
    <w:rsid w:val="3A16482C"/>
    <w:rsid w:val="3A1F13E5"/>
    <w:rsid w:val="3A230DAC"/>
    <w:rsid w:val="3A26BA18"/>
    <w:rsid w:val="3A2CD719"/>
    <w:rsid w:val="3A31A0E9"/>
    <w:rsid w:val="3A3DD771"/>
    <w:rsid w:val="3A3FAFF0"/>
    <w:rsid w:val="3A4488BD"/>
    <w:rsid w:val="3A44B9F2"/>
    <w:rsid w:val="3A4E57E0"/>
    <w:rsid w:val="3A587A91"/>
    <w:rsid w:val="3A733268"/>
    <w:rsid w:val="3A8AA0BD"/>
    <w:rsid w:val="3A985EE4"/>
    <w:rsid w:val="3AA91A34"/>
    <w:rsid w:val="3AB2700A"/>
    <w:rsid w:val="3AB97AE1"/>
    <w:rsid w:val="3ABE3F4B"/>
    <w:rsid w:val="3AC780C7"/>
    <w:rsid w:val="3ACDB255"/>
    <w:rsid w:val="3ADE3D67"/>
    <w:rsid w:val="3AEAD774"/>
    <w:rsid w:val="3AEEEB17"/>
    <w:rsid w:val="3AF2A5A0"/>
    <w:rsid w:val="3AFCFDFC"/>
    <w:rsid w:val="3B03472B"/>
    <w:rsid w:val="3B06FA51"/>
    <w:rsid w:val="3B0DAD89"/>
    <w:rsid w:val="3B1A5E54"/>
    <w:rsid w:val="3B1C5C95"/>
    <w:rsid w:val="3B2E1DB1"/>
    <w:rsid w:val="3B3D8B3A"/>
    <w:rsid w:val="3B3F3230"/>
    <w:rsid w:val="3B4C527E"/>
    <w:rsid w:val="3B66D46D"/>
    <w:rsid w:val="3B6ADAF9"/>
    <w:rsid w:val="3B78FE0D"/>
    <w:rsid w:val="3BA8EA7D"/>
    <w:rsid w:val="3BB1D082"/>
    <w:rsid w:val="3BB6BA90"/>
    <w:rsid w:val="3BBE503E"/>
    <w:rsid w:val="3BE57CAC"/>
    <w:rsid w:val="3BEB7BCB"/>
    <w:rsid w:val="3BEC3E9D"/>
    <w:rsid w:val="3BECE97F"/>
    <w:rsid w:val="3BFCA15F"/>
    <w:rsid w:val="3C198214"/>
    <w:rsid w:val="3C214AAA"/>
    <w:rsid w:val="3C2DC74F"/>
    <w:rsid w:val="3C3AF4CC"/>
    <w:rsid w:val="3C42E883"/>
    <w:rsid w:val="3C469046"/>
    <w:rsid w:val="3C54D5EA"/>
    <w:rsid w:val="3C5B3AF7"/>
    <w:rsid w:val="3C5B496C"/>
    <w:rsid w:val="3C66E309"/>
    <w:rsid w:val="3C6A1A08"/>
    <w:rsid w:val="3C6BC9F1"/>
    <w:rsid w:val="3CA94C2D"/>
    <w:rsid w:val="3CAB84DE"/>
    <w:rsid w:val="3CB1D97C"/>
    <w:rsid w:val="3CB2A98B"/>
    <w:rsid w:val="3CE25823"/>
    <w:rsid w:val="3CECC517"/>
    <w:rsid w:val="3CF44FF3"/>
    <w:rsid w:val="3CF6B0B8"/>
    <w:rsid w:val="3D0325DE"/>
    <w:rsid w:val="3D039B07"/>
    <w:rsid w:val="3D0EB1E2"/>
    <w:rsid w:val="3D27C239"/>
    <w:rsid w:val="3D5067D3"/>
    <w:rsid w:val="3D53A316"/>
    <w:rsid w:val="3D5FA590"/>
    <w:rsid w:val="3D762D0E"/>
    <w:rsid w:val="3D8F5A54"/>
    <w:rsid w:val="3D925883"/>
    <w:rsid w:val="3D93E0A5"/>
    <w:rsid w:val="3D9AB6C0"/>
    <w:rsid w:val="3DB10C66"/>
    <w:rsid w:val="3DC81FD4"/>
    <w:rsid w:val="3DCAADAD"/>
    <w:rsid w:val="3DD3412D"/>
    <w:rsid w:val="3DF2C9B8"/>
    <w:rsid w:val="3DF9437C"/>
    <w:rsid w:val="3DFD3030"/>
    <w:rsid w:val="3DFFE447"/>
    <w:rsid w:val="3E07CA86"/>
    <w:rsid w:val="3E1DF263"/>
    <w:rsid w:val="3E1E3F65"/>
    <w:rsid w:val="3E3FACD3"/>
    <w:rsid w:val="3E481356"/>
    <w:rsid w:val="3E57E1E7"/>
    <w:rsid w:val="3E620764"/>
    <w:rsid w:val="3E631E30"/>
    <w:rsid w:val="3E6F67D0"/>
    <w:rsid w:val="3E75AE9F"/>
    <w:rsid w:val="3E7A6E3E"/>
    <w:rsid w:val="3E84F0A6"/>
    <w:rsid w:val="3E88A88D"/>
    <w:rsid w:val="3E98EF51"/>
    <w:rsid w:val="3EA0AF33"/>
    <w:rsid w:val="3EAB330C"/>
    <w:rsid w:val="3EBE80DE"/>
    <w:rsid w:val="3EC0CB7E"/>
    <w:rsid w:val="3ED023D4"/>
    <w:rsid w:val="3ED5F086"/>
    <w:rsid w:val="3ED668A9"/>
    <w:rsid w:val="3EDFCA19"/>
    <w:rsid w:val="3EE1553D"/>
    <w:rsid w:val="3EE4BE68"/>
    <w:rsid w:val="3EFD992B"/>
    <w:rsid w:val="3F005391"/>
    <w:rsid w:val="3F0160C8"/>
    <w:rsid w:val="3F22EBB0"/>
    <w:rsid w:val="3F32858D"/>
    <w:rsid w:val="3F354579"/>
    <w:rsid w:val="3F48D77D"/>
    <w:rsid w:val="3F4B0724"/>
    <w:rsid w:val="3F58DC60"/>
    <w:rsid w:val="3F5E7357"/>
    <w:rsid w:val="3F679CA6"/>
    <w:rsid w:val="3F721EBF"/>
    <w:rsid w:val="3F758E69"/>
    <w:rsid w:val="3F765DE1"/>
    <w:rsid w:val="3F79E1CD"/>
    <w:rsid w:val="3F801791"/>
    <w:rsid w:val="3F847251"/>
    <w:rsid w:val="3F9E3D7A"/>
    <w:rsid w:val="3FA4DEF9"/>
    <w:rsid w:val="3FA89789"/>
    <w:rsid w:val="3FAC5840"/>
    <w:rsid w:val="3FC92CA8"/>
    <w:rsid w:val="3FDB1277"/>
    <w:rsid w:val="3FE1F09B"/>
    <w:rsid w:val="3FFB1EB1"/>
    <w:rsid w:val="3FFC30BF"/>
    <w:rsid w:val="401CF058"/>
    <w:rsid w:val="401F58C8"/>
    <w:rsid w:val="402492A1"/>
    <w:rsid w:val="402CCCB2"/>
    <w:rsid w:val="403A61DE"/>
    <w:rsid w:val="404EB3E5"/>
    <w:rsid w:val="406522D6"/>
    <w:rsid w:val="407AC2AC"/>
    <w:rsid w:val="408054EC"/>
    <w:rsid w:val="408B1794"/>
    <w:rsid w:val="4094EA61"/>
    <w:rsid w:val="409CC765"/>
    <w:rsid w:val="40A0E26D"/>
    <w:rsid w:val="40BAF7CF"/>
    <w:rsid w:val="40C161AD"/>
    <w:rsid w:val="40C1D163"/>
    <w:rsid w:val="40DEB135"/>
    <w:rsid w:val="40EFAF05"/>
    <w:rsid w:val="40F4C97C"/>
    <w:rsid w:val="40FBCA73"/>
    <w:rsid w:val="40FC7C81"/>
    <w:rsid w:val="40FD7887"/>
    <w:rsid w:val="410B329D"/>
    <w:rsid w:val="4113E46F"/>
    <w:rsid w:val="412A384E"/>
    <w:rsid w:val="4131FAB5"/>
    <w:rsid w:val="4138EC36"/>
    <w:rsid w:val="4148EBB2"/>
    <w:rsid w:val="414B33F3"/>
    <w:rsid w:val="415AFBEB"/>
    <w:rsid w:val="41721F30"/>
    <w:rsid w:val="4183040E"/>
    <w:rsid w:val="418E84C1"/>
    <w:rsid w:val="4193587F"/>
    <w:rsid w:val="41A2BB66"/>
    <w:rsid w:val="41AAEA7B"/>
    <w:rsid w:val="41AD6E13"/>
    <w:rsid w:val="41AE738E"/>
    <w:rsid w:val="41B0DB81"/>
    <w:rsid w:val="41B58890"/>
    <w:rsid w:val="41CAA0CF"/>
    <w:rsid w:val="41E6A03F"/>
    <w:rsid w:val="41EA64C5"/>
    <w:rsid w:val="41F11B23"/>
    <w:rsid w:val="41F24822"/>
    <w:rsid w:val="41FD9BEB"/>
    <w:rsid w:val="4207C574"/>
    <w:rsid w:val="420D8727"/>
    <w:rsid w:val="420FE815"/>
    <w:rsid w:val="421735ED"/>
    <w:rsid w:val="42278F4A"/>
    <w:rsid w:val="4239EA47"/>
    <w:rsid w:val="424068CE"/>
    <w:rsid w:val="42439FAC"/>
    <w:rsid w:val="4246A78D"/>
    <w:rsid w:val="42480776"/>
    <w:rsid w:val="4249FAC6"/>
    <w:rsid w:val="424AF6B4"/>
    <w:rsid w:val="425D7E4B"/>
    <w:rsid w:val="425FAB89"/>
    <w:rsid w:val="4260DB28"/>
    <w:rsid w:val="4266D50C"/>
    <w:rsid w:val="426B980B"/>
    <w:rsid w:val="428E5DDD"/>
    <w:rsid w:val="4290F288"/>
    <w:rsid w:val="4298D11F"/>
    <w:rsid w:val="42A11AA8"/>
    <w:rsid w:val="42A8F9F9"/>
    <w:rsid w:val="42B313AB"/>
    <w:rsid w:val="42BEDA9E"/>
    <w:rsid w:val="42CE7697"/>
    <w:rsid w:val="42CEA2D0"/>
    <w:rsid w:val="42D5D121"/>
    <w:rsid w:val="42E6C955"/>
    <w:rsid w:val="42F62A52"/>
    <w:rsid w:val="43042740"/>
    <w:rsid w:val="430F431F"/>
    <w:rsid w:val="4313F157"/>
    <w:rsid w:val="4314B031"/>
    <w:rsid w:val="4317D96F"/>
    <w:rsid w:val="4329ABAD"/>
    <w:rsid w:val="432E95AE"/>
    <w:rsid w:val="43307ACA"/>
    <w:rsid w:val="4350EE7E"/>
    <w:rsid w:val="43549DF2"/>
    <w:rsid w:val="4361624D"/>
    <w:rsid w:val="436E2CD3"/>
    <w:rsid w:val="43749E6C"/>
    <w:rsid w:val="437D7E44"/>
    <w:rsid w:val="4385116F"/>
    <w:rsid w:val="4386F7B1"/>
    <w:rsid w:val="438DA00B"/>
    <w:rsid w:val="43ADC465"/>
    <w:rsid w:val="43B0F772"/>
    <w:rsid w:val="43BD251A"/>
    <w:rsid w:val="43CF3039"/>
    <w:rsid w:val="43D3E7D4"/>
    <w:rsid w:val="43DCFF1B"/>
    <w:rsid w:val="43F2AC46"/>
    <w:rsid w:val="44028690"/>
    <w:rsid w:val="4405EDC4"/>
    <w:rsid w:val="44088CF4"/>
    <w:rsid w:val="440C7FC7"/>
    <w:rsid w:val="440F53AE"/>
    <w:rsid w:val="441761DD"/>
    <w:rsid w:val="44177575"/>
    <w:rsid w:val="4432FD2A"/>
    <w:rsid w:val="445C93CF"/>
    <w:rsid w:val="447BB66C"/>
    <w:rsid w:val="447DF82D"/>
    <w:rsid w:val="4483CA34"/>
    <w:rsid w:val="448BC966"/>
    <w:rsid w:val="448E3410"/>
    <w:rsid w:val="44C2317E"/>
    <w:rsid w:val="44D0A4A8"/>
    <w:rsid w:val="44D37284"/>
    <w:rsid w:val="44DC9BA5"/>
    <w:rsid w:val="44E23511"/>
    <w:rsid w:val="44E3EDB7"/>
    <w:rsid w:val="44ECB443"/>
    <w:rsid w:val="44EE243D"/>
    <w:rsid w:val="44F250ED"/>
    <w:rsid w:val="44FA8A50"/>
    <w:rsid w:val="4522E865"/>
    <w:rsid w:val="453341DD"/>
    <w:rsid w:val="45493EE0"/>
    <w:rsid w:val="454D61E5"/>
    <w:rsid w:val="45512089"/>
    <w:rsid w:val="45533960"/>
    <w:rsid w:val="4569278C"/>
    <w:rsid w:val="456BCCFB"/>
    <w:rsid w:val="456E803E"/>
    <w:rsid w:val="4571DA93"/>
    <w:rsid w:val="45740A15"/>
    <w:rsid w:val="457CE72C"/>
    <w:rsid w:val="45822472"/>
    <w:rsid w:val="458BCBE2"/>
    <w:rsid w:val="459360D4"/>
    <w:rsid w:val="4598EBFC"/>
    <w:rsid w:val="45A8D722"/>
    <w:rsid w:val="45AA1749"/>
    <w:rsid w:val="45B389E7"/>
    <w:rsid w:val="45B7F113"/>
    <w:rsid w:val="45D4A2A2"/>
    <w:rsid w:val="45D9E077"/>
    <w:rsid w:val="45EFD03D"/>
    <w:rsid w:val="4609BC37"/>
    <w:rsid w:val="460A4750"/>
    <w:rsid w:val="4615F78A"/>
    <w:rsid w:val="4622D817"/>
    <w:rsid w:val="4622EE71"/>
    <w:rsid w:val="4633D49B"/>
    <w:rsid w:val="463E97EB"/>
    <w:rsid w:val="464B1FC3"/>
    <w:rsid w:val="465FD27B"/>
    <w:rsid w:val="46615E76"/>
    <w:rsid w:val="46616857"/>
    <w:rsid w:val="466693E7"/>
    <w:rsid w:val="4675F21C"/>
    <w:rsid w:val="4679D7B9"/>
    <w:rsid w:val="467ACF86"/>
    <w:rsid w:val="467E3BAF"/>
    <w:rsid w:val="468C2026"/>
    <w:rsid w:val="468D5B27"/>
    <w:rsid w:val="4693335D"/>
    <w:rsid w:val="4694DAB7"/>
    <w:rsid w:val="469F4032"/>
    <w:rsid w:val="46B10980"/>
    <w:rsid w:val="46B3174F"/>
    <w:rsid w:val="46B92095"/>
    <w:rsid w:val="46C7BBEE"/>
    <w:rsid w:val="46CA21B2"/>
    <w:rsid w:val="46CF70B7"/>
    <w:rsid w:val="46E2D8C6"/>
    <w:rsid w:val="46E755DF"/>
    <w:rsid w:val="4706E9B4"/>
    <w:rsid w:val="470EAD7D"/>
    <w:rsid w:val="471E15B6"/>
    <w:rsid w:val="472A8D21"/>
    <w:rsid w:val="472B900C"/>
    <w:rsid w:val="472E8595"/>
    <w:rsid w:val="473AC4E0"/>
    <w:rsid w:val="474717C3"/>
    <w:rsid w:val="474B0CFA"/>
    <w:rsid w:val="47629F7F"/>
    <w:rsid w:val="478ADF99"/>
    <w:rsid w:val="479B3064"/>
    <w:rsid w:val="47A04A7A"/>
    <w:rsid w:val="47B9BC84"/>
    <w:rsid w:val="47C0010A"/>
    <w:rsid w:val="47CBAEAA"/>
    <w:rsid w:val="47D75B68"/>
    <w:rsid w:val="47EDD62F"/>
    <w:rsid w:val="47EE7E19"/>
    <w:rsid w:val="48099A3B"/>
    <w:rsid w:val="480B303D"/>
    <w:rsid w:val="4810B7F9"/>
    <w:rsid w:val="48183A87"/>
    <w:rsid w:val="4819077B"/>
    <w:rsid w:val="481FDCDA"/>
    <w:rsid w:val="484E64BC"/>
    <w:rsid w:val="4873AA8D"/>
    <w:rsid w:val="487A41BA"/>
    <w:rsid w:val="487F9CAB"/>
    <w:rsid w:val="4890F77D"/>
    <w:rsid w:val="489331F3"/>
    <w:rsid w:val="489F1740"/>
    <w:rsid w:val="48A64807"/>
    <w:rsid w:val="48A8CD24"/>
    <w:rsid w:val="48B4FE58"/>
    <w:rsid w:val="48B950D0"/>
    <w:rsid w:val="48BE6E3A"/>
    <w:rsid w:val="48C7968A"/>
    <w:rsid w:val="48D46533"/>
    <w:rsid w:val="48DED123"/>
    <w:rsid w:val="48E2983C"/>
    <w:rsid w:val="49011E6A"/>
    <w:rsid w:val="49179EF5"/>
    <w:rsid w:val="491D6101"/>
    <w:rsid w:val="491ED8C6"/>
    <w:rsid w:val="49303592"/>
    <w:rsid w:val="4933B557"/>
    <w:rsid w:val="49364551"/>
    <w:rsid w:val="4938C49A"/>
    <w:rsid w:val="4946C4D2"/>
    <w:rsid w:val="4947555B"/>
    <w:rsid w:val="49611AC2"/>
    <w:rsid w:val="4962B975"/>
    <w:rsid w:val="49772914"/>
    <w:rsid w:val="497C7C79"/>
    <w:rsid w:val="498B8D43"/>
    <w:rsid w:val="498BF394"/>
    <w:rsid w:val="499201E3"/>
    <w:rsid w:val="49E60051"/>
    <w:rsid w:val="49EB3AC0"/>
    <w:rsid w:val="4A08B701"/>
    <w:rsid w:val="4A25403A"/>
    <w:rsid w:val="4A3A3806"/>
    <w:rsid w:val="4A456393"/>
    <w:rsid w:val="4A59BE7D"/>
    <w:rsid w:val="4A5ABC70"/>
    <w:rsid w:val="4A7F53CE"/>
    <w:rsid w:val="4A8130FC"/>
    <w:rsid w:val="4A828B65"/>
    <w:rsid w:val="4A949070"/>
    <w:rsid w:val="4AB34CCA"/>
    <w:rsid w:val="4AEE6D9B"/>
    <w:rsid w:val="4B059FFD"/>
    <w:rsid w:val="4B2004E9"/>
    <w:rsid w:val="4B289745"/>
    <w:rsid w:val="4B32F1EA"/>
    <w:rsid w:val="4B3CC39A"/>
    <w:rsid w:val="4B4023ED"/>
    <w:rsid w:val="4B5BD69B"/>
    <w:rsid w:val="4B5C6083"/>
    <w:rsid w:val="4B74EED7"/>
    <w:rsid w:val="4B9078DC"/>
    <w:rsid w:val="4B994013"/>
    <w:rsid w:val="4BB6BFD1"/>
    <w:rsid w:val="4BC37DEE"/>
    <w:rsid w:val="4BC6A5FF"/>
    <w:rsid w:val="4BCA35AC"/>
    <w:rsid w:val="4BD4F66F"/>
    <w:rsid w:val="4BD9321A"/>
    <w:rsid w:val="4BE06DE6"/>
    <w:rsid w:val="4BECB7CB"/>
    <w:rsid w:val="4BF06A1B"/>
    <w:rsid w:val="4BF95FB4"/>
    <w:rsid w:val="4C0075F8"/>
    <w:rsid w:val="4C02CDA6"/>
    <w:rsid w:val="4C068FF2"/>
    <w:rsid w:val="4C087BE5"/>
    <w:rsid w:val="4C17207C"/>
    <w:rsid w:val="4C173E81"/>
    <w:rsid w:val="4C17C951"/>
    <w:rsid w:val="4C1A363C"/>
    <w:rsid w:val="4C260B4F"/>
    <w:rsid w:val="4C37BB9F"/>
    <w:rsid w:val="4C396A34"/>
    <w:rsid w:val="4C3D88B3"/>
    <w:rsid w:val="4C414E52"/>
    <w:rsid w:val="4C422BDD"/>
    <w:rsid w:val="4C430646"/>
    <w:rsid w:val="4C475D1F"/>
    <w:rsid w:val="4C5B63DE"/>
    <w:rsid w:val="4C5C3418"/>
    <w:rsid w:val="4C5EF63B"/>
    <w:rsid w:val="4C5F69C5"/>
    <w:rsid w:val="4C600665"/>
    <w:rsid w:val="4C656698"/>
    <w:rsid w:val="4C689A09"/>
    <w:rsid w:val="4C69F2BF"/>
    <w:rsid w:val="4C6BA12D"/>
    <w:rsid w:val="4C770934"/>
    <w:rsid w:val="4C7BE00C"/>
    <w:rsid w:val="4C7F10B5"/>
    <w:rsid w:val="4C9253FC"/>
    <w:rsid w:val="4C9DB935"/>
    <w:rsid w:val="4CA69D17"/>
    <w:rsid w:val="4CC189F8"/>
    <w:rsid w:val="4CFC3262"/>
    <w:rsid w:val="4D055AC0"/>
    <w:rsid w:val="4D09AC41"/>
    <w:rsid w:val="4D0BB721"/>
    <w:rsid w:val="4D32C1D3"/>
    <w:rsid w:val="4D46D674"/>
    <w:rsid w:val="4D4F3181"/>
    <w:rsid w:val="4D511C05"/>
    <w:rsid w:val="4D72502C"/>
    <w:rsid w:val="4D7543AC"/>
    <w:rsid w:val="4D759ED0"/>
    <w:rsid w:val="4D793A91"/>
    <w:rsid w:val="4D7C3E47"/>
    <w:rsid w:val="4D853ADA"/>
    <w:rsid w:val="4D8BC836"/>
    <w:rsid w:val="4D97D065"/>
    <w:rsid w:val="4DB0411B"/>
    <w:rsid w:val="4DE01C78"/>
    <w:rsid w:val="4DEAC337"/>
    <w:rsid w:val="4E23802E"/>
    <w:rsid w:val="4E244559"/>
    <w:rsid w:val="4E2A7EEE"/>
    <w:rsid w:val="4E407904"/>
    <w:rsid w:val="4E49BACC"/>
    <w:rsid w:val="4E4E1EAE"/>
    <w:rsid w:val="4E4E2D4E"/>
    <w:rsid w:val="4E5034B7"/>
    <w:rsid w:val="4E668CFB"/>
    <w:rsid w:val="4E6F2428"/>
    <w:rsid w:val="4E779B52"/>
    <w:rsid w:val="4E83C3DD"/>
    <w:rsid w:val="4E85D547"/>
    <w:rsid w:val="4E8F4EA3"/>
    <w:rsid w:val="4E92AC16"/>
    <w:rsid w:val="4E997D13"/>
    <w:rsid w:val="4EADBCCF"/>
    <w:rsid w:val="4EB89A14"/>
    <w:rsid w:val="4EC1FFEB"/>
    <w:rsid w:val="4EC23FF4"/>
    <w:rsid w:val="4EC3188D"/>
    <w:rsid w:val="4EC4ED55"/>
    <w:rsid w:val="4EC65F9D"/>
    <w:rsid w:val="4ED4017A"/>
    <w:rsid w:val="4EE90062"/>
    <w:rsid w:val="4EF41B18"/>
    <w:rsid w:val="4EFA5B53"/>
    <w:rsid w:val="4EFCC840"/>
    <w:rsid w:val="4F03A368"/>
    <w:rsid w:val="4F063241"/>
    <w:rsid w:val="4F279EA0"/>
    <w:rsid w:val="4F477503"/>
    <w:rsid w:val="4F478545"/>
    <w:rsid w:val="4F4BC1BF"/>
    <w:rsid w:val="4F628794"/>
    <w:rsid w:val="4F734550"/>
    <w:rsid w:val="4F7C0D4B"/>
    <w:rsid w:val="4F7DEF3F"/>
    <w:rsid w:val="4F914547"/>
    <w:rsid w:val="4F92C9A9"/>
    <w:rsid w:val="4F9AA45B"/>
    <w:rsid w:val="4FAE44F7"/>
    <w:rsid w:val="4FC37EAE"/>
    <w:rsid w:val="4FC9EC1F"/>
    <w:rsid w:val="4FF65CE2"/>
    <w:rsid w:val="5002941B"/>
    <w:rsid w:val="500B660E"/>
    <w:rsid w:val="500BD19B"/>
    <w:rsid w:val="500F05AE"/>
    <w:rsid w:val="50110B1B"/>
    <w:rsid w:val="50154D23"/>
    <w:rsid w:val="50168C85"/>
    <w:rsid w:val="501CAAF0"/>
    <w:rsid w:val="503344BB"/>
    <w:rsid w:val="5045EEF0"/>
    <w:rsid w:val="506048F8"/>
    <w:rsid w:val="50627DB5"/>
    <w:rsid w:val="50639F7A"/>
    <w:rsid w:val="50644B78"/>
    <w:rsid w:val="50703EB7"/>
    <w:rsid w:val="5072934F"/>
    <w:rsid w:val="507B2E0A"/>
    <w:rsid w:val="507E720F"/>
    <w:rsid w:val="5090947A"/>
    <w:rsid w:val="509153EB"/>
    <w:rsid w:val="50A1A11D"/>
    <w:rsid w:val="50A3D2BD"/>
    <w:rsid w:val="50B7CC06"/>
    <w:rsid w:val="50C1D8EA"/>
    <w:rsid w:val="50C5BD2B"/>
    <w:rsid w:val="50EC3A52"/>
    <w:rsid w:val="50F30A3A"/>
    <w:rsid w:val="51034992"/>
    <w:rsid w:val="510642FE"/>
    <w:rsid w:val="5119A570"/>
    <w:rsid w:val="5120D7E0"/>
    <w:rsid w:val="512DEF43"/>
    <w:rsid w:val="513744A1"/>
    <w:rsid w:val="5143474C"/>
    <w:rsid w:val="5146F498"/>
    <w:rsid w:val="515CBE4C"/>
    <w:rsid w:val="51728E9B"/>
    <w:rsid w:val="518A6077"/>
    <w:rsid w:val="51A55953"/>
    <w:rsid w:val="51B2A761"/>
    <w:rsid w:val="51CAE267"/>
    <w:rsid w:val="51D4B74B"/>
    <w:rsid w:val="51F69EA0"/>
    <w:rsid w:val="522E9FD2"/>
    <w:rsid w:val="5236AEF6"/>
    <w:rsid w:val="5237F293"/>
    <w:rsid w:val="523DAC39"/>
    <w:rsid w:val="52417D25"/>
    <w:rsid w:val="524BC1C7"/>
    <w:rsid w:val="5251913E"/>
    <w:rsid w:val="525AC41E"/>
    <w:rsid w:val="526862A3"/>
    <w:rsid w:val="52691350"/>
    <w:rsid w:val="527236F5"/>
    <w:rsid w:val="5277006C"/>
    <w:rsid w:val="528C6F28"/>
    <w:rsid w:val="528D659D"/>
    <w:rsid w:val="529E0BC9"/>
    <w:rsid w:val="52BC9A67"/>
    <w:rsid w:val="52C259B1"/>
    <w:rsid w:val="52C6816B"/>
    <w:rsid w:val="52DA1AE5"/>
    <w:rsid w:val="52DFEEDF"/>
    <w:rsid w:val="53142AC5"/>
    <w:rsid w:val="531A098C"/>
    <w:rsid w:val="531AE7BB"/>
    <w:rsid w:val="532238A3"/>
    <w:rsid w:val="5323A0D9"/>
    <w:rsid w:val="53275D75"/>
    <w:rsid w:val="532A1726"/>
    <w:rsid w:val="53324ED5"/>
    <w:rsid w:val="5340E176"/>
    <w:rsid w:val="534558BE"/>
    <w:rsid w:val="534D3600"/>
    <w:rsid w:val="53803CD9"/>
    <w:rsid w:val="5394AA64"/>
    <w:rsid w:val="539A0051"/>
    <w:rsid w:val="53B0CFFE"/>
    <w:rsid w:val="53B6377B"/>
    <w:rsid w:val="53B9AFFF"/>
    <w:rsid w:val="53C9FF4E"/>
    <w:rsid w:val="53CFB3D1"/>
    <w:rsid w:val="53D20918"/>
    <w:rsid w:val="53E280F3"/>
    <w:rsid w:val="53E5B8EF"/>
    <w:rsid w:val="53E9F2B0"/>
    <w:rsid w:val="53F7359F"/>
    <w:rsid w:val="53FB3363"/>
    <w:rsid w:val="541EB263"/>
    <w:rsid w:val="5420AEFC"/>
    <w:rsid w:val="543C8AA9"/>
    <w:rsid w:val="543C9A88"/>
    <w:rsid w:val="545C69D1"/>
    <w:rsid w:val="547711E4"/>
    <w:rsid w:val="547BD452"/>
    <w:rsid w:val="54800F0B"/>
    <w:rsid w:val="54C500A9"/>
    <w:rsid w:val="54CF5524"/>
    <w:rsid w:val="54DE1B26"/>
    <w:rsid w:val="54F2B8FB"/>
    <w:rsid w:val="54F7029B"/>
    <w:rsid w:val="55131B51"/>
    <w:rsid w:val="5519A1B6"/>
    <w:rsid w:val="551EFE38"/>
    <w:rsid w:val="554BB6EE"/>
    <w:rsid w:val="55629B4D"/>
    <w:rsid w:val="556665A5"/>
    <w:rsid w:val="556727B7"/>
    <w:rsid w:val="556AD050"/>
    <w:rsid w:val="556EA520"/>
    <w:rsid w:val="55796515"/>
    <w:rsid w:val="558363F1"/>
    <w:rsid w:val="5589A4D5"/>
    <w:rsid w:val="558E8918"/>
    <w:rsid w:val="55940CC9"/>
    <w:rsid w:val="559CC1F4"/>
    <w:rsid w:val="55A23F17"/>
    <w:rsid w:val="55BDAB04"/>
    <w:rsid w:val="55C82958"/>
    <w:rsid w:val="55CB6BEB"/>
    <w:rsid w:val="55CD5C1C"/>
    <w:rsid w:val="55D1FC27"/>
    <w:rsid w:val="55D596A0"/>
    <w:rsid w:val="55ED0697"/>
    <w:rsid w:val="55F4F002"/>
    <w:rsid w:val="562199F8"/>
    <w:rsid w:val="5622F26E"/>
    <w:rsid w:val="562CC1B8"/>
    <w:rsid w:val="5650F7AC"/>
    <w:rsid w:val="565474D7"/>
    <w:rsid w:val="5658598C"/>
    <w:rsid w:val="565D1F32"/>
    <w:rsid w:val="5666B122"/>
    <w:rsid w:val="56789434"/>
    <w:rsid w:val="56927442"/>
    <w:rsid w:val="56944CDB"/>
    <w:rsid w:val="56988D16"/>
    <w:rsid w:val="56A30048"/>
    <w:rsid w:val="56A51D83"/>
    <w:rsid w:val="56C79C8A"/>
    <w:rsid w:val="56DB051C"/>
    <w:rsid w:val="56E76361"/>
    <w:rsid w:val="56FC17D9"/>
    <w:rsid w:val="5700AE07"/>
    <w:rsid w:val="57109A0D"/>
    <w:rsid w:val="574DD62A"/>
    <w:rsid w:val="5770ABB7"/>
    <w:rsid w:val="5777C39C"/>
    <w:rsid w:val="577D6D95"/>
    <w:rsid w:val="57820C04"/>
    <w:rsid w:val="5782EE96"/>
    <w:rsid w:val="57988D93"/>
    <w:rsid w:val="57A79664"/>
    <w:rsid w:val="57A91824"/>
    <w:rsid w:val="57B25D0C"/>
    <w:rsid w:val="57B6D6B6"/>
    <w:rsid w:val="57C62AB2"/>
    <w:rsid w:val="57E8A357"/>
    <w:rsid w:val="57EC2CD4"/>
    <w:rsid w:val="57F90669"/>
    <w:rsid w:val="57FB0396"/>
    <w:rsid w:val="57FF14AD"/>
    <w:rsid w:val="5803342E"/>
    <w:rsid w:val="580C57B6"/>
    <w:rsid w:val="5821EA8B"/>
    <w:rsid w:val="58369D32"/>
    <w:rsid w:val="58443A44"/>
    <w:rsid w:val="58494B25"/>
    <w:rsid w:val="584D75CC"/>
    <w:rsid w:val="585CFCA0"/>
    <w:rsid w:val="5867B86A"/>
    <w:rsid w:val="586C1132"/>
    <w:rsid w:val="587F7D77"/>
    <w:rsid w:val="58A6E453"/>
    <w:rsid w:val="58C6CE84"/>
    <w:rsid w:val="58C983E1"/>
    <w:rsid w:val="58D1A561"/>
    <w:rsid w:val="58E88BE1"/>
    <w:rsid w:val="58EF0615"/>
    <w:rsid w:val="58F81FD6"/>
    <w:rsid w:val="58FDA6DD"/>
    <w:rsid w:val="590BA41E"/>
    <w:rsid w:val="593B0F4F"/>
    <w:rsid w:val="594EFDAB"/>
    <w:rsid w:val="59693196"/>
    <w:rsid w:val="5974C383"/>
    <w:rsid w:val="59893120"/>
    <w:rsid w:val="59A3E211"/>
    <w:rsid w:val="59A62BE8"/>
    <w:rsid w:val="59A6D3B1"/>
    <w:rsid w:val="59B5478F"/>
    <w:rsid w:val="59B85122"/>
    <w:rsid w:val="59B9C2DA"/>
    <w:rsid w:val="59BF4FFB"/>
    <w:rsid w:val="59D9954C"/>
    <w:rsid w:val="59FEBEE2"/>
    <w:rsid w:val="5A0C65F6"/>
    <w:rsid w:val="5A1523D0"/>
    <w:rsid w:val="5A19D385"/>
    <w:rsid w:val="5A1F1D4A"/>
    <w:rsid w:val="5A28AEC1"/>
    <w:rsid w:val="5A364912"/>
    <w:rsid w:val="5A4348C1"/>
    <w:rsid w:val="5A47041B"/>
    <w:rsid w:val="5A5885D9"/>
    <w:rsid w:val="5A668BFF"/>
    <w:rsid w:val="5A6A4D34"/>
    <w:rsid w:val="5A6D13F4"/>
    <w:rsid w:val="5A81B953"/>
    <w:rsid w:val="5A82D296"/>
    <w:rsid w:val="5A88CD17"/>
    <w:rsid w:val="5A8E599D"/>
    <w:rsid w:val="5A90A1F0"/>
    <w:rsid w:val="5A9B340D"/>
    <w:rsid w:val="5A9F7EC5"/>
    <w:rsid w:val="5ABE36BA"/>
    <w:rsid w:val="5ACF783E"/>
    <w:rsid w:val="5AE892A5"/>
    <w:rsid w:val="5B2627E8"/>
    <w:rsid w:val="5B37899F"/>
    <w:rsid w:val="5B3FA219"/>
    <w:rsid w:val="5B545430"/>
    <w:rsid w:val="5B55A0D8"/>
    <w:rsid w:val="5B7896C5"/>
    <w:rsid w:val="5B7B57B5"/>
    <w:rsid w:val="5B7F3666"/>
    <w:rsid w:val="5B83CD87"/>
    <w:rsid w:val="5B91DB60"/>
    <w:rsid w:val="5B93CD3A"/>
    <w:rsid w:val="5B966A68"/>
    <w:rsid w:val="5B98B0DF"/>
    <w:rsid w:val="5BA031C1"/>
    <w:rsid w:val="5BAD16BE"/>
    <w:rsid w:val="5BC39F6C"/>
    <w:rsid w:val="5BE22F22"/>
    <w:rsid w:val="5BFCFB5F"/>
    <w:rsid w:val="5C0E15F2"/>
    <w:rsid w:val="5C148950"/>
    <w:rsid w:val="5C3E2EF5"/>
    <w:rsid w:val="5C53A011"/>
    <w:rsid w:val="5C584D7D"/>
    <w:rsid w:val="5C58601B"/>
    <w:rsid w:val="5C65CA97"/>
    <w:rsid w:val="5C6DD1F9"/>
    <w:rsid w:val="5C7A128F"/>
    <w:rsid w:val="5C7F2802"/>
    <w:rsid w:val="5C85D9E0"/>
    <w:rsid w:val="5C8B6D29"/>
    <w:rsid w:val="5C9404FB"/>
    <w:rsid w:val="5C99F08E"/>
    <w:rsid w:val="5CA1FF83"/>
    <w:rsid w:val="5CA9FFBA"/>
    <w:rsid w:val="5CABC81D"/>
    <w:rsid w:val="5CAE249B"/>
    <w:rsid w:val="5CC00C0E"/>
    <w:rsid w:val="5CC0B692"/>
    <w:rsid w:val="5CD20472"/>
    <w:rsid w:val="5CD2C2C0"/>
    <w:rsid w:val="5CD996A8"/>
    <w:rsid w:val="5CDC13D6"/>
    <w:rsid w:val="5CDD2FBD"/>
    <w:rsid w:val="5CFECCD1"/>
    <w:rsid w:val="5D260989"/>
    <w:rsid w:val="5D3C68C4"/>
    <w:rsid w:val="5D6AA16A"/>
    <w:rsid w:val="5D777437"/>
    <w:rsid w:val="5D7941C5"/>
    <w:rsid w:val="5D7BCE0A"/>
    <w:rsid w:val="5D7C0431"/>
    <w:rsid w:val="5D812D10"/>
    <w:rsid w:val="5D9A9BCE"/>
    <w:rsid w:val="5DA25842"/>
    <w:rsid w:val="5DA62F7F"/>
    <w:rsid w:val="5DA9B79C"/>
    <w:rsid w:val="5DACB8AA"/>
    <w:rsid w:val="5DB39140"/>
    <w:rsid w:val="5DB4A646"/>
    <w:rsid w:val="5DBE4FED"/>
    <w:rsid w:val="5DD04C76"/>
    <w:rsid w:val="5DDED63D"/>
    <w:rsid w:val="5DE0E7C8"/>
    <w:rsid w:val="5DEE3FB4"/>
    <w:rsid w:val="5E0A35B7"/>
    <w:rsid w:val="5E0D5307"/>
    <w:rsid w:val="5E0F4E02"/>
    <w:rsid w:val="5E2ED1B6"/>
    <w:rsid w:val="5E45B5B4"/>
    <w:rsid w:val="5E4FA141"/>
    <w:rsid w:val="5E511EC8"/>
    <w:rsid w:val="5E599223"/>
    <w:rsid w:val="5E5BE56F"/>
    <w:rsid w:val="5E7820BA"/>
    <w:rsid w:val="5E8B8E51"/>
    <w:rsid w:val="5E93E40F"/>
    <w:rsid w:val="5E93FBEA"/>
    <w:rsid w:val="5EA40631"/>
    <w:rsid w:val="5EB2CDBA"/>
    <w:rsid w:val="5ED37FDC"/>
    <w:rsid w:val="5EE3813D"/>
    <w:rsid w:val="5EE5B0F5"/>
    <w:rsid w:val="5EF1B6B7"/>
    <w:rsid w:val="5EF2207E"/>
    <w:rsid w:val="5F02D77D"/>
    <w:rsid w:val="5F08DC47"/>
    <w:rsid w:val="5F1E8768"/>
    <w:rsid w:val="5F251934"/>
    <w:rsid w:val="5F254AAA"/>
    <w:rsid w:val="5F258B20"/>
    <w:rsid w:val="5F25F77B"/>
    <w:rsid w:val="5F2BC130"/>
    <w:rsid w:val="5F314299"/>
    <w:rsid w:val="5F336FB4"/>
    <w:rsid w:val="5F361FF8"/>
    <w:rsid w:val="5F5E3BF3"/>
    <w:rsid w:val="5FA03D13"/>
    <w:rsid w:val="5FA7243C"/>
    <w:rsid w:val="5FAC8317"/>
    <w:rsid w:val="5FADE8B5"/>
    <w:rsid w:val="5FAE9557"/>
    <w:rsid w:val="5FB25160"/>
    <w:rsid w:val="5FB82F44"/>
    <w:rsid w:val="5FC4B2A9"/>
    <w:rsid w:val="5FCA54EB"/>
    <w:rsid w:val="5FD7E023"/>
    <w:rsid w:val="5FDA35FC"/>
    <w:rsid w:val="5FDF48A6"/>
    <w:rsid w:val="5FDF68D6"/>
    <w:rsid w:val="5FE356F3"/>
    <w:rsid w:val="5FEB7CF3"/>
    <w:rsid w:val="5FFBA8B1"/>
    <w:rsid w:val="5FFDE62F"/>
    <w:rsid w:val="6019E319"/>
    <w:rsid w:val="602F60A5"/>
    <w:rsid w:val="6039C2AB"/>
    <w:rsid w:val="606DBC37"/>
    <w:rsid w:val="607B43AA"/>
    <w:rsid w:val="60820964"/>
    <w:rsid w:val="609339FD"/>
    <w:rsid w:val="6098A968"/>
    <w:rsid w:val="60A260C9"/>
    <w:rsid w:val="60A3382A"/>
    <w:rsid w:val="60B624ED"/>
    <w:rsid w:val="60B9FD7D"/>
    <w:rsid w:val="60C7F9FD"/>
    <w:rsid w:val="60CD0DC8"/>
    <w:rsid w:val="60CE7C21"/>
    <w:rsid w:val="60E0424E"/>
    <w:rsid w:val="60E354D3"/>
    <w:rsid w:val="60E3BE62"/>
    <w:rsid w:val="6100F638"/>
    <w:rsid w:val="61256C20"/>
    <w:rsid w:val="6125AC04"/>
    <w:rsid w:val="612C987E"/>
    <w:rsid w:val="6139A0ED"/>
    <w:rsid w:val="613E812A"/>
    <w:rsid w:val="614D53FF"/>
    <w:rsid w:val="61542CEF"/>
    <w:rsid w:val="61741A75"/>
    <w:rsid w:val="617710D7"/>
    <w:rsid w:val="619B8E4D"/>
    <w:rsid w:val="61AC64DF"/>
    <w:rsid w:val="61B3C10A"/>
    <w:rsid w:val="61B5403D"/>
    <w:rsid w:val="61B69105"/>
    <w:rsid w:val="61C29A57"/>
    <w:rsid w:val="61D4BD05"/>
    <w:rsid w:val="61D80EB7"/>
    <w:rsid w:val="6218F61D"/>
    <w:rsid w:val="621A966D"/>
    <w:rsid w:val="621EC8EB"/>
    <w:rsid w:val="62220297"/>
    <w:rsid w:val="625145F0"/>
    <w:rsid w:val="625A3B2D"/>
    <w:rsid w:val="6260D8AE"/>
    <w:rsid w:val="627A7688"/>
    <w:rsid w:val="6284F8A3"/>
    <w:rsid w:val="628AC74E"/>
    <w:rsid w:val="62B2B6AF"/>
    <w:rsid w:val="62B376B7"/>
    <w:rsid w:val="62C5D053"/>
    <w:rsid w:val="62D55A64"/>
    <w:rsid w:val="62D81B4E"/>
    <w:rsid w:val="62D84D12"/>
    <w:rsid w:val="62D9A0DC"/>
    <w:rsid w:val="62DC6594"/>
    <w:rsid w:val="630D5731"/>
    <w:rsid w:val="630E2767"/>
    <w:rsid w:val="63177864"/>
    <w:rsid w:val="6321B25D"/>
    <w:rsid w:val="63270C78"/>
    <w:rsid w:val="632D65C2"/>
    <w:rsid w:val="632E58D6"/>
    <w:rsid w:val="6333F164"/>
    <w:rsid w:val="6337E1FB"/>
    <w:rsid w:val="633AA2CB"/>
    <w:rsid w:val="63461F89"/>
    <w:rsid w:val="635E9611"/>
    <w:rsid w:val="6362AA22"/>
    <w:rsid w:val="636500F3"/>
    <w:rsid w:val="637342BA"/>
    <w:rsid w:val="6378491A"/>
    <w:rsid w:val="638B09F7"/>
    <w:rsid w:val="638CF807"/>
    <w:rsid w:val="63F762A3"/>
    <w:rsid w:val="644286E3"/>
    <w:rsid w:val="64438C4F"/>
    <w:rsid w:val="644AD16E"/>
    <w:rsid w:val="6450DEE6"/>
    <w:rsid w:val="6452D6EB"/>
    <w:rsid w:val="6452F79C"/>
    <w:rsid w:val="646AE142"/>
    <w:rsid w:val="64747CF5"/>
    <w:rsid w:val="648C0C7D"/>
    <w:rsid w:val="648D1456"/>
    <w:rsid w:val="64BFCC45"/>
    <w:rsid w:val="64CE4E49"/>
    <w:rsid w:val="64DE5D6E"/>
    <w:rsid w:val="64DF9358"/>
    <w:rsid w:val="64EED917"/>
    <w:rsid w:val="64F364AB"/>
    <w:rsid w:val="64F614A9"/>
    <w:rsid w:val="6504E98D"/>
    <w:rsid w:val="650E8AA2"/>
    <w:rsid w:val="650FA0DA"/>
    <w:rsid w:val="6529F298"/>
    <w:rsid w:val="652C8E5D"/>
    <w:rsid w:val="653137CE"/>
    <w:rsid w:val="657561E9"/>
    <w:rsid w:val="657E8091"/>
    <w:rsid w:val="65852366"/>
    <w:rsid w:val="65852752"/>
    <w:rsid w:val="65883D10"/>
    <w:rsid w:val="65980A97"/>
    <w:rsid w:val="65AD493E"/>
    <w:rsid w:val="65AEFFAF"/>
    <w:rsid w:val="65B58D7B"/>
    <w:rsid w:val="65CFD043"/>
    <w:rsid w:val="65DDD721"/>
    <w:rsid w:val="65E1CEC1"/>
    <w:rsid w:val="65EBEC0A"/>
    <w:rsid w:val="65F35323"/>
    <w:rsid w:val="65F8E1F3"/>
    <w:rsid w:val="65FEB396"/>
    <w:rsid w:val="660A5D7F"/>
    <w:rsid w:val="66159E6D"/>
    <w:rsid w:val="661DD8B2"/>
    <w:rsid w:val="66247326"/>
    <w:rsid w:val="662E95C5"/>
    <w:rsid w:val="663565FB"/>
    <w:rsid w:val="663A4B9C"/>
    <w:rsid w:val="66402F33"/>
    <w:rsid w:val="664D4C2F"/>
    <w:rsid w:val="665382A1"/>
    <w:rsid w:val="66677CEA"/>
    <w:rsid w:val="6668D919"/>
    <w:rsid w:val="6687A8D5"/>
    <w:rsid w:val="66A98734"/>
    <w:rsid w:val="66B80118"/>
    <w:rsid w:val="66BDFFB2"/>
    <w:rsid w:val="66CB137B"/>
    <w:rsid w:val="66CBCF5C"/>
    <w:rsid w:val="66E4B079"/>
    <w:rsid w:val="66F0EAD8"/>
    <w:rsid w:val="66F7CF79"/>
    <w:rsid w:val="670B2512"/>
    <w:rsid w:val="670D22C3"/>
    <w:rsid w:val="671362D7"/>
    <w:rsid w:val="671B1F97"/>
    <w:rsid w:val="6741C35B"/>
    <w:rsid w:val="6752C140"/>
    <w:rsid w:val="676F1DA4"/>
    <w:rsid w:val="6778CF3C"/>
    <w:rsid w:val="6785B7C9"/>
    <w:rsid w:val="6795F7B5"/>
    <w:rsid w:val="67ABD6D3"/>
    <w:rsid w:val="67AE2222"/>
    <w:rsid w:val="67B03B3F"/>
    <w:rsid w:val="67C5B9B2"/>
    <w:rsid w:val="67E47BA5"/>
    <w:rsid w:val="67FBEC91"/>
    <w:rsid w:val="6823F667"/>
    <w:rsid w:val="6828DDD4"/>
    <w:rsid w:val="682A6AB6"/>
    <w:rsid w:val="6839C220"/>
    <w:rsid w:val="683A1101"/>
    <w:rsid w:val="684CE2FE"/>
    <w:rsid w:val="684FD65E"/>
    <w:rsid w:val="6853CB4D"/>
    <w:rsid w:val="6860EA93"/>
    <w:rsid w:val="6862021E"/>
    <w:rsid w:val="68740CA9"/>
    <w:rsid w:val="6886A1C2"/>
    <w:rsid w:val="6896FA5A"/>
    <w:rsid w:val="68972EE3"/>
    <w:rsid w:val="68A2B343"/>
    <w:rsid w:val="68AAF959"/>
    <w:rsid w:val="68AF2498"/>
    <w:rsid w:val="68B91689"/>
    <w:rsid w:val="68CC3D67"/>
    <w:rsid w:val="68E4A9DF"/>
    <w:rsid w:val="68F07663"/>
    <w:rsid w:val="68F3673C"/>
    <w:rsid w:val="690812EC"/>
    <w:rsid w:val="6909FC4F"/>
    <w:rsid w:val="690FE361"/>
    <w:rsid w:val="6915C7E0"/>
    <w:rsid w:val="692C2F0A"/>
    <w:rsid w:val="6934181C"/>
    <w:rsid w:val="6935FFEF"/>
    <w:rsid w:val="69412BCE"/>
    <w:rsid w:val="694356F0"/>
    <w:rsid w:val="694E1214"/>
    <w:rsid w:val="695086B6"/>
    <w:rsid w:val="6959F3FC"/>
    <w:rsid w:val="695A56C3"/>
    <w:rsid w:val="695D64BA"/>
    <w:rsid w:val="695E66FB"/>
    <w:rsid w:val="699B4C89"/>
    <w:rsid w:val="699C169A"/>
    <w:rsid w:val="699CA81B"/>
    <w:rsid w:val="69A6BB61"/>
    <w:rsid w:val="69B9F826"/>
    <w:rsid w:val="69BAC402"/>
    <w:rsid w:val="69C87AD6"/>
    <w:rsid w:val="69CF05B9"/>
    <w:rsid w:val="69D3C3BC"/>
    <w:rsid w:val="69F1A246"/>
    <w:rsid w:val="69F1AC2E"/>
    <w:rsid w:val="69F7E905"/>
    <w:rsid w:val="69FDEFAE"/>
    <w:rsid w:val="6A0C2358"/>
    <w:rsid w:val="6A0D8D49"/>
    <w:rsid w:val="6A1AC9D0"/>
    <w:rsid w:val="6A21A1E5"/>
    <w:rsid w:val="6A25D1A3"/>
    <w:rsid w:val="6A2A0E66"/>
    <w:rsid w:val="6A3033B0"/>
    <w:rsid w:val="6A43BCD5"/>
    <w:rsid w:val="6A5B12A7"/>
    <w:rsid w:val="6A71F67F"/>
    <w:rsid w:val="6A74E575"/>
    <w:rsid w:val="6A79E0FF"/>
    <w:rsid w:val="6A7C3909"/>
    <w:rsid w:val="6A812FC8"/>
    <w:rsid w:val="6A846057"/>
    <w:rsid w:val="6A9BEE59"/>
    <w:rsid w:val="6AA15522"/>
    <w:rsid w:val="6AA3A6A5"/>
    <w:rsid w:val="6AB379D8"/>
    <w:rsid w:val="6ABEA02B"/>
    <w:rsid w:val="6AC3B64A"/>
    <w:rsid w:val="6ADDD53F"/>
    <w:rsid w:val="6AE13D03"/>
    <w:rsid w:val="6AE690EB"/>
    <w:rsid w:val="6AFB7559"/>
    <w:rsid w:val="6AFEB22A"/>
    <w:rsid w:val="6B027D5B"/>
    <w:rsid w:val="6B07D1AE"/>
    <w:rsid w:val="6B0AB75E"/>
    <w:rsid w:val="6B0CF214"/>
    <w:rsid w:val="6B0E6E78"/>
    <w:rsid w:val="6B2E754D"/>
    <w:rsid w:val="6B304BAF"/>
    <w:rsid w:val="6B3D13AF"/>
    <w:rsid w:val="6B5651BF"/>
    <w:rsid w:val="6B569D76"/>
    <w:rsid w:val="6B60F956"/>
    <w:rsid w:val="6B653189"/>
    <w:rsid w:val="6B7AB82C"/>
    <w:rsid w:val="6BA4605A"/>
    <w:rsid w:val="6BA486BE"/>
    <w:rsid w:val="6BA66855"/>
    <w:rsid w:val="6BE4E8AE"/>
    <w:rsid w:val="6BFBE2AE"/>
    <w:rsid w:val="6BFCBFBB"/>
    <w:rsid w:val="6C0E5079"/>
    <w:rsid w:val="6C14E78F"/>
    <w:rsid w:val="6C1B4794"/>
    <w:rsid w:val="6C3AD943"/>
    <w:rsid w:val="6C3E6EB4"/>
    <w:rsid w:val="6C6475D2"/>
    <w:rsid w:val="6C654683"/>
    <w:rsid w:val="6C6838E1"/>
    <w:rsid w:val="6C69C688"/>
    <w:rsid w:val="6C6E6B33"/>
    <w:rsid w:val="6C6F6658"/>
    <w:rsid w:val="6C7B60BB"/>
    <w:rsid w:val="6C7D16B1"/>
    <w:rsid w:val="6C7D2E81"/>
    <w:rsid w:val="6C8A470A"/>
    <w:rsid w:val="6CA95037"/>
    <w:rsid w:val="6CAC4B85"/>
    <w:rsid w:val="6CAD7059"/>
    <w:rsid w:val="6CB36779"/>
    <w:rsid w:val="6CB81CE7"/>
    <w:rsid w:val="6CC21885"/>
    <w:rsid w:val="6CC3A1D4"/>
    <w:rsid w:val="6CCA6D49"/>
    <w:rsid w:val="6CCAA9DB"/>
    <w:rsid w:val="6CCCFBB2"/>
    <w:rsid w:val="6CCF6557"/>
    <w:rsid w:val="6CF264C4"/>
    <w:rsid w:val="6CF47E6C"/>
    <w:rsid w:val="6CF50268"/>
    <w:rsid w:val="6CFE0CF9"/>
    <w:rsid w:val="6D1771C5"/>
    <w:rsid w:val="6D1A5430"/>
    <w:rsid w:val="6D34FA4F"/>
    <w:rsid w:val="6D3846AD"/>
    <w:rsid w:val="6D4FC40B"/>
    <w:rsid w:val="6D559C31"/>
    <w:rsid w:val="6D6ABB4E"/>
    <w:rsid w:val="6D6C3371"/>
    <w:rsid w:val="6D702A13"/>
    <w:rsid w:val="6D78A2AD"/>
    <w:rsid w:val="6D7DE58B"/>
    <w:rsid w:val="6D83CD59"/>
    <w:rsid w:val="6D96968E"/>
    <w:rsid w:val="6D9B0ACB"/>
    <w:rsid w:val="6D9FFFE3"/>
    <w:rsid w:val="6DA31128"/>
    <w:rsid w:val="6DB58537"/>
    <w:rsid w:val="6DC0595D"/>
    <w:rsid w:val="6DC1F9BE"/>
    <w:rsid w:val="6DD3139E"/>
    <w:rsid w:val="6DF8CBCA"/>
    <w:rsid w:val="6E0CFDBC"/>
    <w:rsid w:val="6E1343D6"/>
    <w:rsid w:val="6E15D851"/>
    <w:rsid w:val="6E1758EB"/>
    <w:rsid w:val="6E2FBA3C"/>
    <w:rsid w:val="6E32501F"/>
    <w:rsid w:val="6E3B725C"/>
    <w:rsid w:val="6E3F1403"/>
    <w:rsid w:val="6E5268D6"/>
    <w:rsid w:val="6E678A53"/>
    <w:rsid w:val="6E8B701F"/>
    <w:rsid w:val="6E8E38C4"/>
    <w:rsid w:val="6E947A76"/>
    <w:rsid w:val="6E94E99C"/>
    <w:rsid w:val="6EB372CA"/>
    <w:rsid w:val="6EB6A1A3"/>
    <w:rsid w:val="6EB9108C"/>
    <w:rsid w:val="6ED34599"/>
    <w:rsid w:val="6ED8680A"/>
    <w:rsid w:val="6EDDEF49"/>
    <w:rsid w:val="6EEBE830"/>
    <w:rsid w:val="6EEDF770"/>
    <w:rsid w:val="6F01F44F"/>
    <w:rsid w:val="6F2E027D"/>
    <w:rsid w:val="6F31ACE4"/>
    <w:rsid w:val="6F399B2F"/>
    <w:rsid w:val="6F428560"/>
    <w:rsid w:val="6F431B87"/>
    <w:rsid w:val="6F445D1C"/>
    <w:rsid w:val="6F45A3E6"/>
    <w:rsid w:val="6F461D43"/>
    <w:rsid w:val="6F51B235"/>
    <w:rsid w:val="6F585C59"/>
    <w:rsid w:val="6F5E6ACE"/>
    <w:rsid w:val="6F608962"/>
    <w:rsid w:val="6F60AA82"/>
    <w:rsid w:val="6F641CCA"/>
    <w:rsid w:val="6F65F50D"/>
    <w:rsid w:val="6F671525"/>
    <w:rsid w:val="6F79F6F1"/>
    <w:rsid w:val="6F7DC752"/>
    <w:rsid w:val="6F8DC2D9"/>
    <w:rsid w:val="6F9CED5E"/>
    <w:rsid w:val="6FA1242B"/>
    <w:rsid w:val="6FA4087D"/>
    <w:rsid w:val="6FA60BF5"/>
    <w:rsid w:val="6FA897B2"/>
    <w:rsid w:val="6FDD0826"/>
    <w:rsid w:val="6FDED2CC"/>
    <w:rsid w:val="6FDFB013"/>
    <w:rsid w:val="6FE00062"/>
    <w:rsid w:val="6FE074F2"/>
    <w:rsid w:val="7035DFCA"/>
    <w:rsid w:val="703CFEF2"/>
    <w:rsid w:val="704491A2"/>
    <w:rsid w:val="70549F28"/>
    <w:rsid w:val="707C758D"/>
    <w:rsid w:val="7086FE7E"/>
    <w:rsid w:val="70972A87"/>
    <w:rsid w:val="709B865D"/>
    <w:rsid w:val="70BA03B0"/>
    <w:rsid w:val="70BE28D7"/>
    <w:rsid w:val="70C0D7A5"/>
    <w:rsid w:val="70C3D8D9"/>
    <w:rsid w:val="70C42607"/>
    <w:rsid w:val="70CC2417"/>
    <w:rsid w:val="70D44A3B"/>
    <w:rsid w:val="70EDA96A"/>
    <w:rsid w:val="70F470F2"/>
    <w:rsid w:val="710B4C9A"/>
    <w:rsid w:val="71244C56"/>
    <w:rsid w:val="712C066F"/>
    <w:rsid w:val="7136E816"/>
    <w:rsid w:val="713BD314"/>
    <w:rsid w:val="7147FB33"/>
    <w:rsid w:val="714A0A41"/>
    <w:rsid w:val="7160E4A8"/>
    <w:rsid w:val="71642D99"/>
    <w:rsid w:val="716F9B92"/>
    <w:rsid w:val="7170BF4E"/>
    <w:rsid w:val="7175CC4B"/>
    <w:rsid w:val="71790506"/>
    <w:rsid w:val="71799513"/>
    <w:rsid w:val="717B5E49"/>
    <w:rsid w:val="717FD4B3"/>
    <w:rsid w:val="718150F7"/>
    <w:rsid w:val="71A4167C"/>
    <w:rsid w:val="71AB216E"/>
    <w:rsid w:val="71C26B92"/>
    <w:rsid w:val="71C2AEB9"/>
    <w:rsid w:val="71FBBB9A"/>
    <w:rsid w:val="72031130"/>
    <w:rsid w:val="720858A3"/>
    <w:rsid w:val="720C4593"/>
    <w:rsid w:val="7225F4F2"/>
    <w:rsid w:val="7227E96B"/>
    <w:rsid w:val="722AFB65"/>
    <w:rsid w:val="7232E172"/>
    <w:rsid w:val="7233AAAA"/>
    <w:rsid w:val="723F6FF5"/>
    <w:rsid w:val="7241466B"/>
    <w:rsid w:val="7250038A"/>
    <w:rsid w:val="725821C0"/>
    <w:rsid w:val="72720AD0"/>
    <w:rsid w:val="727E8A29"/>
    <w:rsid w:val="72983ACC"/>
    <w:rsid w:val="72ADF5B3"/>
    <w:rsid w:val="72AE3E22"/>
    <w:rsid w:val="72B74D4B"/>
    <w:rsid w:val="72BC4B11"/>
    <w:rsid w:val="72CE62D3"/>
    <w:rsid w:val="72E1C5EA"/>
    <w:rsid w:val="72E6D1C8"/>
    <w:rsid w:val="72ECE885"/>
    <w:rsid w:val="730D1B1E"/>
    <w:rsid w:val="733EBA7A"/>
    <w:rsid w:val="733FEE9A"/>
    <w:rsid w:val="7345BA1E"/>
    <w:rsid w:val="735364DE"/>
    <w:rsid w:val="73541C4F"/>
    <w:rsid w:val="7354486E"/>
    <w:rsid w:val="735D62CA"/>
    <w:rsid w:val="735F74A5"/>
    <w:rsid w:val="73673700"/>
    <w:rsid w:val="736AA5E4"/>
    <w:rsid w:val="736EE956"/>
    <w:rsid w:val="7371BA4B"/>
    <w:rsid w:val="7374E930"/>
    <w:rsid w:val="737C0230"/>
    <w:rsid w:val="737E7C55"/>
    <w:rsid w:val="7385627B"/>
    <w:rsid w:val="738C971A"/>
    <w:rsid w:val="738F412E"/>
    <w:rsid w:val="73983BD2"/>
    <w:rsid w:val="739DB0F0"/>
    <w:rsid w:val="73AD23C9"/>
    <w:rsid w:val="73AF5DB1"/>
    <w:rsid w:val="73B1F0F7"/>
    <w:rsid w:val="73D53A19"/>
    <w:rsid w:val="73D61317"/>
    <w:rsid w:val="73DB987E"/>
    <w:rsid w:val="73E36B9E"/>
    <w:rsid w:val="73ED8F05"/>
    <w:rsid w:val="73F1FF0D"/>
    <w:rsid w:val="73F6DD4C"/>
    <w:rsid w:val="74077878"/>
    <w:rsid w:val="740DD2F1"/>
    <w:rsid w:val="74218EAC"/>
    <w:rsid w:val="7436FB51"/>
    <w:rsid w:val="74386BDB"/>
    <w:rsid w:val="7441CCE9"/>
    <w:rsid w:val="7445DCDE"/>
    <w:rsid w:val="74559F0B"/>
    <w:rsid w:val="745687D6"/>
    <w:rsid w:val="7460BAD2"/>
    <w:rsid w:val="74757D2F"/>
    <w:rsid w:val="747710D5"/>
    <w:rsid w:val="747A08B0"/>
    <w:rsid w:val="74805C05"/>
    <w:rsid w:val="7483EAFA"/>
    <w:rsid w:val="7498F815"/>
    <w:rsid w:val="749E2DD5"/>
    <w:rsid w:val="749E311C"/>
    <w:rsid w:val="74A93D09"/>
    <w:rsid w:val="74B0D7F3"/>
    <w:rsid w:val="74B39E29"/>
    <w:rsid w:val="74BA7CE7"/>
    <w:rsid w:val="74D57DD7"/>
    <w:rsid w:val="74E60508"/>
    <w:rsid w:val="74ED82BB"/>
    <w:rsid w:val="74F11D2D"/>
    <w:rsid w:val="74F28AFB"/>
    <w:rsid w:val="750A66F5"/>
    <w:rsid w:val="750A973E"/>
    <w:rsid w:val="75231D05"/>
    <w:rsid w:val="75260EAF"/>
    <w:rsid w:val="7532D172"/>
    <w:rsid w:val="753A70AC"/>
    <w:rsid w:val="755E92A2"/>
    <w:rsid w:val="7568E781"/>
    <w:rsid w:val="7572BBCA"/>
    <w:rsid w:val="757AA565"/>
    <w:rsid w:val="757E4EDA"/>
    <w:rsid w:val="75811A96"/>
    <w:rsid w:val="7583DAB2"/>
    <w:rsid w:val="7585C41F"/>
    <w:rsid w:val="759C0C7D"/>
    <w:rsid w:val="75D0E39E"/>
    <w:rsid w:val="75F00CB0"/>
    <w:rsid w:val="7602836D"/>
    <w:rsid w:val="7604772F"/>
    <w:rsid w:val="7611E293"/>
    <w:rsid w:val="76195934"/>
    <w:rsid w:val="761E643A"/>
    <w:rsid w:val="763D64B2"/>
    <w:rsid w:val="764994FB"/>
    <w:rsid w:val="764E5255"/>
    <w:rsid w:val="765693F2"/>
    <w:rsid w:val="76574E91"/>
    <w:rsid w:val="7663A15C"/>
    <w:rsid w:val="766F85AB"/>
    <w:rsid w:val="767A2CE4"/>
    <w:rsid w:val="767A637B"/>
    <w:rsid w:val="769660CA"/>
    <w:rsid w:val="7699FE40"/>
    <w:rsid w:val="76AB05E2"/>
    <w:rsid w:val="76B29846"/>
    <w:rsid w:val="76B3873F"/>
    <w:rsid w:val="76BC1659"/>
    <w:rsid w:val="76C8C9EA"/>
    <w:rsid w:val="76CC1C3C"/>
    <w:rsid w:val="76D1D899"/>
    <w:rsid w:val="76D73194"/>
    <w:rsid w:val="76DA8D7F"/>
    <w:rsid w:val="76EFF9F7"/>
    <w:rsid w:val="7712B1E1"/>
    <w:rsid w:val="7716A4ED"/>
    <w:rsid w:val="771F1116"/>
    <w:rsid w:val="772CC703"/>
    <w:rsid w:val="773BAB44"/>
    <w:rsid w:val="773DC2C4"/>
    <w:rsid w:val="773FCB5B"/>
    <w:rsid w:val="7743FC38"/>
    <w:rsid w:val="776129A9"/>
    <w:rsid w:val="7770C9E1"/>
    <w:rsid w:val="777F4F45"/>
    <w:rsid w:val="7783862A"/>
    <w:rsid w:val="778B9629"/>
    <w:rsid w:val="779FB7B3"/>
    <w:rsid w:val="77AAC0C3"/>
    <w:rsid w:val="77D0D946"/>
    <w:rsid w:val="77D716C8"/>
    <w:rsid w:val="77DBEB2B"/>
    <w:rsid w:val="77DDBE70"/>
    <w:rsid w:val="77DE3B13"/>
    <w:rsid w:val="77E4F966"/>
    <w:rsid w:val="77E5299A"/>
    <w:rsid w:val="77EFEFE0"/>
    <w:rsid w:val="77F08AE1"/>
    <w:rsid w:val="77F19687"/>
    <w:rsid w:val="77F5115F"/>
    <w:rsid w:val="7803B40D"/>
    <w:rsid w:val="780BC70F"/>
    <w:rsid w:val="781010D0"/>
    <w:rsid w:val="782E5004"/>
    <w:rsid w:val="7831AAEC"/>
    <w:rsid w:val="7838E974"/>
    <w:rsid w:val="78432B9A"/>
    <w:rsid w:val="784564A1"/>
    <w:rsid w:val="785857BD"/>
    <w:rsid w:val="785C16A1"/>
    <w:rsid w:val="7867FDB4"/>
    <w:rsid w:val="78695715"/>
    <w:rsid w:val="7880EC6C"/>
    <w:rsid w:val="78951290"/>
    <w:rsid w:val="7895E0BA"/>
    <w:rsid w:val="78C10872"/>
    <w:rsid w:val="78C6AB5F"/>
    <w:rsid w:val="78DE3A54"/>
    <w:rsid w:val="78DFBEF0"/>
    <w:rsid w:val="78DFEB4D"/>
    <w:rsid w:val="78EEBDB5"/>
    <w:rsid w:val="78F2ED49"/>
    <w:rsid w:val="790112CD"/>
    <w:rsid w:val="790B2A5C"/>
    <w:rsid w:val="7932564C"/>
    <w:rsid w:val="79483AF7"/>
    <w:rsid w:val="794B5C54"/>
    <w:rsid w:val="79697A83"/>
    <w:rsid w:val="79917C9A"/>
    <w:rsid w:val="79A61105"/>
    <w:rsid w:val="79B75A79"/>
    <w:rsid w:val="79BCE78C"/>
    <w:rsid w:val="79C0FE76"/>
    <w:rsid w:val="79D5F873"/>
    <w:rsid w:val="79D9F5F5"/>
    <w:rsid w:val="79E0B1DB"/>
    <w:rsid w:val="79EC1001"/>
    <w:rsid w:val="79EFE3DF"/>
    <w:rsid w:val="7A08D72F"/>
    <w:rsid w:val="7A11A81A"/>
    <w:rsid w:val="7A124760"/>
    <w:rsid w:val="7A2282D0"/>
    <w:rsid w:val="7A3382D5"/>
    <w:rsid w:val="7A61F179"/>
    <w:rsid w:val="7A6EEAE3"/>
    <w:rsid w:val="7A8868BA"/>
    <w:rsid w:val="7A8DF143"/>
    <w:rsid w:val="7A8F1A9E"/>
    <w:rsid w:val="7A963D49"/>
    <w:rsid w:val="7AA814E0"/>
    <w:rsid w:val="7ABF2A04"/>
    <w:rsid w:val="7ABF49F7"/>
    <w:rsid w:val="7AC3A768"/>
    <w:rsid w:val="7ACF5E6C"/>
    <w:rsid w:val="7AE96563"/>
    <w:rsid w:val="7AEA0F96"/>
    <w:rsid w:val="7AFB2CAE"/>
    <w:rsid w:val="7AFDBD86"/>
    <w:rsid w:val="7B0CED0A"/>
    <w:rsid w:val="7B0FB51D"/>
    <w:rsid w:val="7B175A57"/>
    <w:rsid w:val="7B240272"/>
    <w:rsid w:val="7B2EBBD2"/>
    <w:rsid w:val="7B324517"/>
    <w:rsid w:val="7B365905"/>
    <w:rsid w:val="7B40B505"/>
    <w:rsid w:val="7B5202E3"/>
    <w:rsid w:val="7B64D676"/>
    <w:rsid w:val="7B6CD009"/>
    <w:rsid w:val="7B79A879"/>
    <w:rsid w:val="7B7AD795"/>
    <w:rsid w:val="7B7D56F3"/>
    <w:rsid w:val="7B964691"/>
    <w:rsid w:val="7B974A98"/>
    <w:rsid w:val="7BB77AC2"/>
    <w:rsid w:val="7BD076EA"/>
    <w:rsid w:val="7BF2246E"/>
    <w:rsid w:val="7C92C498"/>
    <w:rsid w:val="7CA28F22"/>
    <w:rsid w:val="7CA5508E"/>
    <w:rsid w:val="7CD05CEA"/>
    <w:rsid w:val="7CDAC8A1"/>
    <w:rsid w:val="7CE36EDB"/>
    <w:rsid w:val="7CEABB26"/>
    <w:rsid w:val="7CECED28"/>
    <w:rsid w:val="7CEE082F"/>
    <w:rsid w:val="7CEEC7BC"/>
    <w:rsid w:val="7D056160"/>
    <w:rsid w:val="7D06113B"/>
    <w:rsid w:val="7D0803C1"/>
    <w:rsid w:val="7D0D04E0"/>
    <w:rsid w:val="7D1189B0"/>
    <w:rsid w:val="7D2DF466"/>
    <w:rsid w:val="7D3F44E7"/>
    <w:rsid w:val="7D3FBE7D"/>
    <w:rsid w:val="7D57936D"/>
    <w:rsid w:val="7D58618C"/>
    <w:rsid w:val="7D598054"/>
    <w:rsid w:val="7D5ADD41"/>
    <w:rsid w:val="7D67BE55"/>
    <w:rsid w:val="7D706FFD"/>
    <w:rsid w:val="7D734AD6"/>
    <w:rsid w:val="7D77265F"/>
    <w:rsid w:val="7D8D5B02"/>
    <w:rsid w:val="7D97762A"/>
    <w:rsid w:val="7DB17836"/>
    <w:rsid w:val="7DB5406A"/>
    <w:rsid w:val="7DC16666"/>
    <w:rsid w:val="7DCF5BC3"/>
    <w:rsid w:val="7DD0974A"/>
    <w:rsid w:val="7DED9CBA"/>
    <w:rsid w:val="7E0B5EB3"/>
    <w:rsid w:val="7E0C4CAC"/>
    <w:rsid w:val="7E1E24AF"/>
    <w:rsid w:val="7E1F513E"/>
    <w:rsid w:val="7E215058"/>
    <w:rsid w:val="7E2749FA"/>
    <w:rsid w:val="7E326124"/>
    <w:rsid w:val="7E4916CC"/>
    <w:rsid w:val="7E58EBE5"/>
    <w:rsid w:val="7E5D7727"/>
    <w:rsid w:val="7E61FED2"/>
    <w:rsid w:val="7E74C04E"/>
    <w:rsid w:val="7E7628A5"/>
    <w:rsid w:val="7E7D74D3"/>
    <w:rsid w:val="7E811C39"/>
    <w:rsid w:val="7E875DBB"/>
    <w:rsid w:val="7E8A1699"/>
    <w:rsid w:val="7E8E54FB"/>
    <w:rsid w:val="7EA131C1"/>
    <w:rsid w:val="7EB1493B"/>
    <w:rsid w:val="7EB62395"/>
    <w:rsid w:val="7EC88906"/>
    <w:rsid w:val="7ECC286E"/>
    <w:rsid w:val="7ED3C0AC"/>
    <w:rsid w:val="7ED66770"/>
    <w:rsid w:val="7EE1976C"/>
    <w:rsid w:val="7EE23065"/>
    <w:rsid w:val="7EE299B8"/>
    <w:rsid w:val="7EE95243"/>
    <w:rsid w:val="7EF4010B"/>
    <w:rsid w:val="7EF54D33"/>
    <w:rsid w:val="7F026E2C"/>
    <w:rsid w:val="7F04D839"/>
    <w:rsid w:val="7F077B64"/>
    <w:rsid w:val="7F0C405E"/>
    <w:rsid w:val="7F177389"/>
    <w:rsid w:val="7F1823DD"/>
    <w:rsid w:val="7F46F4A1"/>
    <w:rsid w:val="7F49866D"/>
    <w:rsid w:val="7F53273B"/>
    <w:rsid w:val="7F54CED8"/>
    <w:rsid w:val="7F5E4F9A"/>
    <w:rsid w:val="7F62412E"/>
    <w:rsid w:val="7F6E15B2"/>
    <w:rsid w:val="7F89309E"/>
    <w:rsid w:val="7F89AF20"/>
    <w:rsid w:val="7FA30B64"/>
    <w:rsid w:val="7FB4F97B"/>
    <w:rsid w:val="7FC55B15"/>
    <w:rsid w:val="7FCBD4A5"/>
    <w:rsid w:val="7FCE0AD3"/>
    <w:rsid w:val="7FDFB6E9"/>
    <w:rsid w:val="7FE3F92E"/>
    <w:rsid w:val="7FE9019D"/>
    <w:rsid w:val="7FEC8983"/>
    <w:rsid w:val="7FF997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60989"/>
  <w15:chartTrackingRefBased/>
  <w15:docId w15:val="{B7781CFB-6C4B-4D44-98DE-9E41FEAB9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597"/>
    <w:pPr>
      <w:spacing w:after="0" w:line="240" w:lineRule="auto"/>
    </w:pPr>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18499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18499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ascii="Times New Roman" w:eastAsiaTheme="majorEastAsia" w:hAnsi="Times New Roman" w:cstheme="majorBidi"/>
      <w:i/>
      <w:iCs/>
      <w:color w:val="595959" w:themeColor="text1" w:themeTint="A6"/>
      <w:lang w:eastAsia="en-US"/>
    </w:rPr>
  </w:style>
  <w:style w:type="character" w:customStyle="1" w:styleId="Heading7Char">
    <w:name w:val="Heading 7 Char"/>
    <w:basedOn w:val="DefaultParagraphFont"/>
    <w:link w:val="Heading7"/>
    <w:uiPriority w:val="9"/>
    <w:rPr>
      <w:rFonts w:ascii="Times New Roman" w:eastAsiaTheme="majorEastAsia" w:hAnsi="Times New Roman" w:cstheme="majorBidi"/>
      <w:color w:val="595959" w:themeColor="text1" w:themeTint="A6"/>
      <w:lang w:eastAsia="en-US"/>
    </w:rPr>
  </w:style>
  <w:style w:type="character" w:customStyle="1" w:styleId="Heading8Char">
    <w:name w:val="Heading 8 Char"/>
    <w:basedOn w:val="DefaultParagraphFont"/>
    <w:link w:val="Heading8"/>
    <w:uiPriority w:val="9"/>
    <w:rPr>
      <w:rFonts w:ascii="Times New Roman" w:eastAsiaTheme="majorEastAsia" w:hAnsi="Times New Roman" w:cstheme="majorBidi"/>
      <w:i/>
      <w:iCs/>
      <w:color w:val="272727" w:themeColor="text1" w:themeTint="D8"/>
      <w:lang w:eastAsia="en-US"/>
    </w:rPr>
  </w:style>
  <w:style w:type="character" w:customStyle="1" w:styleId="Heading9Char">
    <w:name w:val="Heading 9 Char"/>
    <w:basedOn w:val="DefaultParagraphFont"/>
    <w:link w:val="Heading9"/>
    <w:uiPriority w:val="9"/>
    <w:rPr>
      <w:rFonts w:ascii="Times New Roman" w:eastAsiaTheme="majorEastAsia" w:hAnsi="Times New Roman" w:cstheme="majorBidi"/>
      <w:color w:val="272727" w:themeColor="text1" w:themeTint="D8"/>
      <w:lang w:eastAsia="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eastAsia="en-US"/>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rsid w:val="002B54C2"/>
    <w:pPr>
      <w:tabs>
        <w:tab w:val="right" w:leader="dot" w:pos="9350"/>
      </w:tabs>
      <w:spacing w:after="100"/>
    </w:pPr>
  </w:style>
  <w:style w:type="paragraph" w:styleId="TOC2">
    <w:name w:val="toc 2"/>
    <w:basedOn w:val="Normal"/>
    <w:next w:val="Normal"/>
    <w:autoRedefine/>
    <w:uiPriority w:val="39"/>
    <w:unhideWhenUsed/>
    <w:pPr>
      <w:spacing w:after="100"/>
      <w:ind w:left="220"/>
    </w:pPr>
  </w:style>
  <w:style w:type="paragraph" w:styleId="ListParagraph">
    <w:name w:val="List Paragraph"/>
    <w:basedOn w:val="Normal"/>
    <w:uiPriority w:val="34"/>
    <w:qFormat/>
    <w:rsid w:val="0015799E"/>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sid w:val="000B0987"/>
    <w:rPr>
      <w:rFonts w:ascii="Times New Roman" w:eastAsia="Times New Roman" w:hAnsi="Times New Roman" w:cs="Times New Roman"/>
      <w:lang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sid w:val="000B0987"/>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3078FC"/>
    <w:rPr>
      <w:color w:val="605E5C"/>
      <w:shd w:val="clear" w:color="auto" w:fill="E1DFDD"/>
    </w:rPr>
  </w:style>
  <w:style w:type="character" w:styleId="FollowedHyperlink">
    <w:name w:val="FollowedHyperlink"/>
    <w:basedOn w:val="DefaultParagraphFont"/>
    <w:uiPriority w:val="99"/>
    <w:semiHidden/>
    <w:unhideWhenUsed/>
    <w:rsid w:val="00913B79"/>
    <w:rPr>
      <w:color w:val="96607D" w:themeColor="followedHyperlink"/>
      <w:u w:val="single"/>
    </w:rPr>
  </w:style>
  <w:style w:type="character" w:styleId="CommentReference">
    <w:name w:val="annotation reference"/>
    <w:basedOn w:val="DefaultParagraphFont"/>
    <w:uiPriority w:val="99"/>
    <w:semiHidden/>
    <w:unhideWhenUsed/>
    <w:rsid w:val="00013868"/>
    <w:rPr>
      <w:sz w:val="16"/>
      <w:szCs w:val="16"/>
    </w:rPr>
  </w:style>
  <w:style w:type="paragraph" w:styleId="CommentText">
    <w:name w:val="annotation text"/>
    <w:basedOn w:val="Normal"/>
    <w:link w:val="CommentTextChar"/>
    <w:uiPriority w:val="99"/>
    <w:semiHidden/>
    <w:unhideWhenUsed/>
    <w:rsid w:val="00013868"/>
    <w:rPr>
      <w:sz w:val="20"/>
      <w:szCs w:val="20"/>
    </w:rPr>
  </w:style>
  <w:style w:type="character" w:customStyle="1" w:styleId="CommentTextChar">
    <w:name w:val="Comment Text Char"/>
    <w:basedOn w:val="DefaultParagraphFont"/>
    <w:link w:val="CommentText"/>
    <w:uiPriority w:val="99"/>
    <w:semiHidden/>
    <w:rsid w:val="00013868"/>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13868"/>
    <w:rPr>
      <w:b/>
      <w:bCs/>
    </w:rPr>
  </w:style>
  <w:style w:type="character" w:customStyle="1" w:styleId="CommentSubjectChar">
    <w:name w:val="Comment Subject Char"/>
    <w:basedOn w:val="CommentTextChar"/>
    <w:link w:val="CommentSubject"/>
    <w:uiPriority w:val="99"/>
    <w:semiHidden/>
    <w:rsid w:val="00013868"/>
    <w:rPr>
      <w:rFonts w:ascii="Times New Roman" w:eastAsia="Times New Roman" w:hAnsi="Times New Roman" w:cs="Times New Roman"/>
      <w:b/>
      <w:bCs/>
      <w:sz w:val="20"/>
      <w:szCs w:val="20"/>
      <w:lang w:eastAsia="en-US"/>
    </w:rPr>
  </w:style>
  <w:style w:type="character" w:styleId="Mention">
    <w:name w:val="Mention"/>
    <w:basedOn w:val="DefaultParagraphFont"/>
    <w:uiPriority w:val="99"/>
    <w:unhideWhenUsed/>
    <w:rsid w:val="00013868"/>
    <w:rPr>
      <w:color w:val="2B579A"/>
      <w:shd w:val="clear" w:color="auto" w:fill="E1DFDD"/>
    </w:rPr>
  </w:style>
  <w:style w:type="character" w:styleId="Strong">
    <w:name w:val="Strong"/>
    <w:basedOn w:val="DefaultParagraphFont"/>
    <w:uiPriority w:val="22"/>
    <w:qFormat/>
    <w:rsid w:val="00DD59FE"/>
    <w:rPr>
      <w:b/>
      <w:bCs/>
    </w:rPr>
  </w:style>
  <w:style w:type="table" w:styleId="PlainTable1">
    <w:name w:val="Plain Table 1"/>
    <w:basedOn w:val="TableNormal"/>
    <w:uiPriority w:val="41"/>
    <w:rsid w:val="002421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B1520E"/>
    <w:pPr>
      <w:spacing w:before="100" w:beforeAutospacing="1" w:after="100" w:afterAutospacing="1"/>
    </w:pPr>
  </w:style>
  <w:style w:type="character" w:customStyle="1" w:styleId="apple-tab-span">
    <w:name w:val="apple-tab-span"/>
    <w:basedOn w:val="DefaultParagraphFont"/>
    <w:rsid w:val="009E7CE7"/>
  </w:style>
  <w:style w:type="paragraph" w:customStyle="1" w:styleId="p2">
    <w:name w:val="p2"/>
    <w:basedOn w:val="Normal"/>
    <w:rsid w:val="009E7CE7"/>
    <w:pPr>
      <w:spacing w:before="100" w:beforeAutospacing="1" w:after="100" w:afterAutospacing="1"/>
    </w:pPr>
  </w:style>
  <w:style w:type="paragraph" w:customStyle="1" w:styleId="p3">
    <w:name w:val="p3"/>
    <w:basedOn w:val="Normal"/>
    <w:rsid w:val="009E7CE7"/>
    <w:pPr>
      <w:spacing w:before="100" w:beforeAutospacing="1" w:after="100" w:afterAutospacing="1"/>
    </w:pPr>
  </w:style>
  <w:style w:type="paragraph" w:customStyle="1" w:styleId="p4">
    <w:name w:val="p4"/>
    <w:basedOn w:val="Normal"/>
    <w:rsid w:val="009E7CE7"/>
    <w:pPr>
      <w:spacing w:before="100" w:beforeAutospacing="1" w:after="100" w:afterAutospacing="1"/>
    </w:pPr>
  </w:style>
  <w:style w:type="paragraph" w:styleId="Revision">
    <w:name w:val="Revision"/>
    <w:hidden/>
    <w:uiPriority w:val="99"/>
    <w:semiHidden/>
    <w:rsid w:val="009E7CE7"/>
    <w:pPr>
      <w:spacing w:after="0" w:line="240" w:lineRule="auto"/>
    </w:pPr>
    <w:rPr>
      <w:rFonts w:ascii="Times New Roman" w:eastAsia="Times New Roman" w:hAnsi="Times New Roman" w:cs="Times New Roman"/>
      <w:lang w:eastAsia="en-US"/>
    </w:rPr>
  </w:style>
  <w:style w:type="paragraph" w:styleId="TOCHeading">
    <w:name w:val="TOC Heading"/>
    <w:basedOn w:val="Heading1"/>
    <w:next w:val="Normal"/>
    <w:uiPriority w:val="39"/>
    <w:unhideWhenUsed/>
    <w:qFormat/>
    <w:rsid w:val="006F65A2"/>
    <w:pPr>
      <w:spacing w:before="240" w:after="0"/>
      <w:outlineLvl w:val="9"/>
    </w:pPr>
    <w:rPr>
      <w:sz w:val="32"/>
      <w:szCs w:val="32"/>
    </w:rPr>
  </w:style>
  <w:style w:type="paragraph" w:styleId="TOC3">
    <w:name w:val="toc 3"/>
    <w:basedOn w:val="Normal"/>
    <w:next w:val="Normal"/>
    <w:autoRedefine/>
    <w:uiPriority w:val="39"/>
    <w:unhideWhenUsed/>
    <w:rsid w:val="006F65A2"/>
    <w:pPr>
      <w:spacing w:after="100"/>
      <w:ind w:left="480"/>
    </w:pPr>
  </w:style>
  <w:style w:type="character" w:customStyle="1" w:styleId="textlayer--absolute">
    <w:name w:val="textlayer--absolute"/>
    <w:basedOn w:val="DefaultParagraphFont"/>
    <w:rsid w:val="006F65A2"/>
  </w:style>
  <w:style w:type="character" w:customStyle="1" w:styleId="apple-converted-space">
    <w:name w:val="apple-converted-space"/>
    <w:basedOn w:val="DefaultParagraphFont"/>
    <w:rsid w:val="00143D8D"/>
  </w:style>
  <w:style w:type="paragraph" w:styleId="TOC4">
    <w:name w:val="toc 4"/>
    <w:basedOn w:val="Normal"/>
    <w:next w:val="Normal"/>
    <w:uiPriority w:val="39"/>
    <w:unhideWhenUsed/>
    <w:rsid w:val="0071432D"/>
    <w:pPr>
      <w:spacing w:after="100"/>
      <w:ind w:left="660"/>
    </w:pPr>
  </w:style>
  <w:style w:type="paragraph" w:customStyle="1" w:styleId="paragraph">
    <w:name w:val="paragraph"/>
    <w:basedOn w:val="Normal"/>
    <w:rsid w:val="0059213D"/>
    <w:pPr>
      <w:spacing w:before="100" w:beforeAutospacing="1" w:after="100" w:afterAutospacing="1"/>
    </w:pPr>
  </w:style>
  <w:style w:type="character" w:customStyle="1" w:styleId="normaltextrun">
    <w:name w:val="normaltextrun"/>
    <w:basedOn w:val="DefaultParagraphFont"/>
    <w:rsid w:val="0059213D"/>
  </w:style>
  <w:style w:type="character" w:customStyle="1" w:styleId="eop">
    <w:name w:val="eop"/>
    <w:basedOn w:val="DefaultParagraphFont"/>
    <w:rsid w:val="0059213D"/>
  </w:style>
  <w:style w:type="character" w:customStyle="1" w:styleId="wacimagecontainer">
    <w:name w:val="wacimagecontainer"/>
    <w:basedOn w:val="DefaultParagraphFont"/>
    <w:rsid w:val="0059213D"/>
  </w:style>
  <w:style w:type="character" w:customStyle="1" w:styleId="scxw41542869">
    <w:name w:val="scxw41542869"/>
    <w:basedOn w:val="DefaultParagraphFont"/>
    <w:rsid w:val="00C97597"/>
  </w:style>
  <w:style w:type="character" w:customStyle="1" w:styleId="s1">
    <w:name w:val="s1"/>
    <w:basedOn w:val="DefaultParagraphFont"/>
    <w:rsid w:val="00147E26"/>
  </w:style>
  <w:style w:type="paragraph" w:styleId="Caption">
    <w:name w:val="caption"/>
    <w:basedOn w:val="Normal"/>
    <w:next w:val="Normal"/>
    <w:uiPriority w:val="35"/>
    <w:unhideWhenUsed/>
    <w:qFormat/>
    <w:rsid w:val="0083187E"/>
    <w:pPr>
      <w:spacing w:after="200"/>
    </w:pPr>
    <w:rPr>
      <w:i/>
      <w:iCs/>
      <w:color w:val="0E2841" w:themeColor="text2"/>
      <w:sz w:val="18"/>
      <w:szCs w:val="18"/>
      <w:lang w:val="en-SG" w:eastAsia="en-GB"/>
    </w:rPr>
  </w:style>
  <w:style w:type="paragraph" w:styleId="TableofFigures">
    <w:name w:val="table of figures"/>
    <w:basedOn w:val="Normal"/>
    <w:next w:val="Normal"/>
    <w:uiPriority w:val="99"/>
    <w:unhideWhenUsed/>
    <w:rsid w:val="00854C32"/>
    <w:rPr>
      <w:lang w:val="en-SG" w:eastAsia="en-GB"/>
    </w:rPr>
  </w:style>
  <w:style w:type="table" w:styleId="GridTable1Light-Accent1">
    <w:name w:val="Grid Table 1 Light Accent 1"/>
    <w:basedOn w:val="TableNormal"/>
    <w:uiPriority w:val="46"/>
    <w:rsid w:val="0083745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374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3E6DEF"/>
    <w:rPr>
      <w:sz w:val="20"/>
      <w:szCs w:val="20"/>
    </w:rPr>
  </w:style>
  <w:style w:type="character" w:customStyle="1" w:styleId="FootnoteTextChar">
    <w:name w:val="Footnote Text Char"/>
    <w:basedOn w:val="DefaultParagraphFont"/>
    <w:link w:val="FootnoteText"/>
    <w:uiPriority w:val="99"/>
    <w:semiHidden/>
    <w:rsid w:val="003E6DEF"/>
    <w:rPr>
      <w:rFonts w:ascii="Times New Roman" w:eastAsia="Times New Roman" w:hAnsi="Times New Roman"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4418">
      <w:bodyDiv w:val="1"/>
      <w:marLeft w:val="0"/>
      <w:marRight w:val="0"/>
      <w:marTop w:val="0"/>
      <w:marBottom w:val="0"/>
      <w:divBdr>
        <w:top w:val="none" w:sz="0" w:space="0" w:color="auto"/>
        <w:left w:val="none" w:sz="0" w:space="0" w:color="auto"/>
        <w:bottom w:val="none" w:sz="0" w:space="0" w:color="auto"/>
        <w:right w:val="none" w:sz="0" w:space="0" w:color="auto"/>
      </w:divBdr>
    </w:div>
    <w:div w:id="11613324">
      <w:bodyDiv w:val="1"/>
      <w:marLeft w:val="0"/>
      <w:marRight w:val="0"/>
      <w:marTop w:val="0"/>
      <w:marBottom w:val="0"/>
      <w:divBdr>
        <w:top w:val="none" w:sz="0" w:space="0" w:color="auto"/>
        <w:left w:val="none" w:sz="0" w:space="0" w:color="auto"/>
        <w:bottom w:val="none" w:sz="0" w:space="0" w:color="auto"/>
        <w:right w:val="none" w:sz="0" w:space="0" w:color="auto"/>
      </w:divBdr>
    </w:div>
    <w:div w:id="15081344">
      <w:bodyDiv w:val="1"/>
      <w:marLeft w:val="0"/>
      <w:marRight w:val="0"/>
      <w:marTop w:val="0"/>
      <w:marBottom w:val="0"/>
      <w:divBdr>
        <w:top w:val="none" w:sz="0" w:space="0" w:color="auto"/>
        <w:left w:val="none" w:sz="0" w:space="0" w:color="auto"/>
        <w:bottom w:val="none" w:sz="0" w:space="0" w:color="auto"/>
        <w:right w:val="none" w:sz="0" w:space="0" w:color="auto"/>
      </w:divBdr>
    </w:div>
    <w:div w:id="38286086">
      <w:bodyDiv w:val="1"/>
      <w:marLeft w:val="0"/>
      <w:marRight w:val="0"/>
      <w:marTop w:val="0"/>
      <w:marBottom w:val="0"/>
      <w:divBdr>
        <w:top w:val="none" w:sz="0" w:space="0" w:color="auto"/>
        <w:left w:val="none" w:sz="0" w:space="0" w:color="auto"/>
        <w:bottom w:val="none" w:sz="0" w:space="0" w:color="auto"/>
        <w:right w:val="none" w:sz="0" w:space="0" w:color="auto"/>
      </w:divBdr>
    </w:div>
    <w:div w:id="46494171">
      <w:bodyDiv w:val="1"/>
      <w:marLeft w:val="0"/>
      <w:marRight w:val="0"/>
      <w:marTop w:val="0"/>
      <w:marBottom w:val="0"/>
      <w:divBdr>
        <w:top w:val="none" w:sz="0" w:space="0" w:color="auto"/>
        <w:left w:val="none" w:sz="0" w:space="0" w:color="auto"/>
        <w:bottom w:val="none" w:sz="0" w:space="0" w:color="auto"/>
        <w:right w:val="none" w:sz="0" w:space="0" w:color="auto"/>
      </w:divBdr>
    </w:div>
    <w:div w:id="120267684">
      <w:bodyDiv w:val="1"/>
      <w:marLeft w:val="0"/>
      <w:marRight w:val="0"/>
      <w:marTop w:val="0"/>
      <w:marBottom w:val="0"/>
      <w:divBdr>
        <w:top w:val="none" w:sz="0" w:space="0" w:color="auto"/>
        <w:left w:val="none" w:sz="0" w:space="0" w:color="auto"/>
        <w:bottom w:val="none" w:sz="0" w:space="0" w:color="auto"/>
        <w:right w:val="none" w:sz="0" w:space="0" w:color="auto"/>
      </w:divBdr>
    </w:div>
    <w:div w:id="125316432">
      <w:bodyDiv w:val="1"/>
      <w:marLeft w:val="0"/>
      <w:marRight w:val="0"/>
      <w:marTop w:val="0"/>
      <w:marBottom w:val="0"/>
      <w:divBdr>
        <w:top w:val="none" w:sz="0" w:space="0" w:color="auto"/>
        <w:left w:val="none" w:sz="0" w:space="0" w:color="auto"/>
        <w:bottom w:val="none" w:sz="0" w:space="0" w:color="auto"/>
        <w:right w:val="none" w:sz="0" w:space="0" w:color="auto"/>
      </w:divBdr>
    </w:div>
    <w:div w:id="149758174">
      <w:bodyDiv w:val="1"/>
      <w:marLeft w:val="0"/>
      <w:marRight w:val="0"/>
      <w:marTop w:val="0"/>
      <w:marBottom w:val="0"/>
      <w:divBdr>
        <w:top w:val="none" w:sz="0" w:space="0" w:color="auto"/>
        <w:left w:val="none" w:sz="0" w:space="0" w:color="auto"/>
        <w:bottom w:val="none" w:sz="0" w:space="0" w:color="auto"/>
        <w:right w:val="none" w:sz="0" w:space="0" w:color="auto"/>
      </w:divBdr>
    </w:div>
    <w:div w:id="204099400">
      <w:bodyDiv w:val="1"/>
      <w:marLeft w:val="0"/>
      <w:marRight w:val="0"/>
      <w:marTop w:val="0"/>
      <w:marBottom w:val="0"/>
      <w:divBdr>
        <w:top w:val="none" w:sz="0" w:space="0" w:color="auto"/>
        <w:left w:val="none" w:sz="0" w:space="0" w:color="auto"/>
        <w:bottom w:val="none" w:sz="0" w:space="0" w:color="auto"/>
        <w:right w:val="none" w:sz="0" w:space="0" w:color="auto"/>
      </w:divBdr>
    </w:div>
    <w:div w:id="224268522">
      <w:bodyDiv w:val="1"/>
      <w:marLeft w:val="0"/>
      <w:marRight w:val="0"/>
      <w:marTop w:val="0"/>
      <w:marBottom w:val="0"/>
      <w:divBdr>
        <w:top w:val="none" w:sz="0" w:space="0" w:color="auto"/>
        <w:left w:val="none" w:sz="0" w:space="0" w:color="auto"/>
        <w:bottom w:val="none" w:sz="0" w:space="0" w:color="auto"/>
        <w:right w:val="none" w:sz="0" w:space="0" w:color="auto"/>
      </w:divBdr>
    </w:div>
    <w:div w:id="238902379">
      <w:bodyDiv w:val="1"/>
      <w:marLeft w:val="0"/>
      <w:marRight w:val="0"/>
      <w:marTop w:val="0"/>
      <w:marBottom w:val="0"/>
      <w:divBdr>
        <w:top w:val="none" w:sz="0" w:space="0" w:color="auto"/>
        <w:left w:val="none" w:sz="0" w:space="0" w:color="auto"/>
        <w:bottom w:val="none" w:sz="0" w:space="0" w:color="auto"/>
        <w:right w:val="none" w:sz="0" w:space="0" w:color="auto"/>
      </w:divBdr>
    </w:div>
    <w:div w:id="270556499">
      <w:bodyDiv w:val="1"/>
      <w:marLeft w:val="0"/>
      <w:marRight w:val="0"/>
      <w:marTop w:val="0"/>
      <w:marBottom w:val="0"/>
      <w:divBdr>
        <w:top w:val="none" w:sz="0" w:space="0" w:color="auto"/>
        <w:left w:val="none" w:sz="0" w:space="0" w:color="auto"/>
        <w:bottom w:val="none" w:sz="0" w:space="0" w:color="auto"/>
        <w:right w:val="none" w:sz="0" w:space="0" w:color="auto"/>
      </w:divBdr>
    </w:div>
    <w:div w:id="300231178">
      <w:bodyDiv w:val="1"/>
      <w:marLeft w:val="0"/>
      <w:marRight w:val="0"/>
      <w:marTop w:val="0"/>
      <w:marBottom w:val="0"/>
      <w:divBdr>
        <w:top w:val="none" w:sz="0" w:space="0" w:color="auto"/>
        <w:left w:val="none" w:sz="0" w:space="0" w:color="auto"/>
        <w:bottom w:val="none" w:sz="0" w:space="0" w:color="auto"/>
        <w:right w:val="none" w:sz="0" w:space="0" w:color="auto"/>
      </w:divBdr>
    </w:div>
    <w:div w:id="307318368">
      <w:bodyDiv w:val="1"/>
      <w:marLeft w:val="0"/>
      <w:marRight w:val="0"/>
      <w:marTop w:val="0"/>
      <w:marBottom w:val="0"/>
      <w:divBdr>
        <w:top w:val="none" w:sz="0" w:space="0" w:color="auto"/>
        <w:left w:val="none" w:sz="0" w:space="0" w:color="auto"/>
        <w:bottom w:val="none" w:sz="0" w:space="0" w:color="auto"/>
        <w:right w:val="none" w:sz="0" w:space="0" w:color="auto"/>
      </w:divBdr>
    </w:div>
    <w:div w:id="327176067">
      <w:bodyDiv w:val="1"/>
      <w:marLeft w:val="0"/>
      <w:marRight w:val="0"/>
      <w:marTop w:val="0"/>
      <w:marBottom w:val="0"/>
      <w:divBdr>
        <w:top w:val="none" w:sz="0" w:space="0" w:color="auto"/>
        <w:left w:val="none" w:sz="0" w:space="0" w:color="auto"/>
        <w:bottom w:val="none" w:sz="0" w:space="0" w:color="auto"/>
        <w:right w:val="none" w:sz="0" w:space="0" w:color="auto"/>
      </w:divBdr>
    </w:div>
    <w:div w:id="337077292">
      <w:bodyDiv w:val="1"/>
      <w:marLeft w:val="0"/>
      <w:marRight w:val="0"/>
      <w:marTop w:val="0"/>
      <w:marBottom w:val="0"/>
      <w:divBdr>
        <w:top w:val="none" w:sz="0" w:space="0" w:color="auto"/>
        <w:left w:val="none" w:sz="0" w:space="0" w:color="auto"/>
        <w:bottom w:val="none" w:sz="0" w:space="0" w:color="auto"/>
        <w:right w:val="none" w:sz="0" w:space="0" w:color="auto"/>
      </w:divBdr>
    </w:div>
    <w:div w:id="356780375">
      <w:bodyDiv w:val="1"/>
      <w:marLeft w:val="0"/>
      <w:marRight w:val="0"/>
      <w:marTop w:val="0"/>
      <w:marBottom w:val="0"/>
      <w:divBdr>
        <w:top w:val="none" w:sz="0" w:space="0" w:color="auto"/>
        <w:left w:val="none" w:sz="0" w:space="0" w:color="auto"/>
        <w:bottom w:val="none" w:sz="0" w:space="0" w:color="auto"/>
        <w:right w:val="none" w:sz="0" w:space="0" w:color="auto"/>
      </w:divBdr>
    </w:div>
    <w:div w:id="373696133">
      <w:bodyDiv w:val="1"/>
      <w:marLeft w:val="0"/>
      <w:marRight w:val="0"/>
      <w:marTop w:val="0"/>
      <w:marBottom w:val="0"/>
      <w:divBdr>
        <w:top w:val="none" w:sz="0" w:space="0" w:color="auto"/>
        <w:left w:val="none" w:sz="0" w:space="0" w:color="auto"/>
        <w:bottom w:val="none" w:sz="0" w:space="0" w:color="auto"/>
        <w:right w:val="none" w:sz="0" w:space="0" w:color="auto"/>
      </w:divBdr>
    </w:div>
    <w:div w:id="374961920">
      <w:bodyDiv w:val="1"/>
      <w:marLeft w:val="0"/>
      <w:marRight w:val="0"/>
      <w:marTop w:val="0"/>
      <w:marBottom w:val="0"/>
      <w:divBdr>
        <w:top w:val="none" w:sz="0" w:space="0" w:color="auto"/>
        <w:left w:val="none" w:sz="0" w:space="0" w:color="auto"/>
        <w:bottom w:val="none" w:sz="0" w:space="0" w:color="auto"/>
        <w:right w:val="none" w:sz="0" w:space="0" w:color="auto"/>
      </w:divBdr>
    </w:div>
    <w:div w:id="384717294">
      <w:bodyDiv w:val="1"/>
      <w:marLeft w:val="0"/>
      <w:marRight w:val="0"/>
      <w:marTop w:val="0"/>
      <w:marBottom w:val="0"/>
      <w:divBdr>
        <w:top w:val="none" w:sz="0" w:space="0" w:color="auto"/>
        <w:left w:val="none" w:sz="0" w:space="0" w:color="auto"/>
        <w:bottom w:val="none" w:sz="0" w:space="0" w:color="auto"/>
        <w:right w:val="none" w:sz="0" w:space="0" w:color="auto"/>
      </w:divBdr>
    </w:div>
    <w:div w:id="388115580">
      <w:bodyDiv w:val="1"/>
      <w:marLeft w:val="0"/>
      <w:marRight w:val="0"/>
      <w:marTop w:val="0"/>
      <w:marBottom w:val="0"/>
      <w:divBdr>
        <w:top w:val="none" w:sz="0" w:space="0" w:color="auto"/>
        <w:left w:val="none" w:sz="0" w:space="0" w:color="auto"/>
        <w:bottom w:val="none" w:sz="0" w:space="0" w:color="auto"/>
        <w:right w:val="none" w:sz="0" w:space="0" w:color="auto"/>
      </w:divBdr>
    </w:div>
    <w:div w:id="389815994">
      <w:bodyDiv w:val="1"/>
      <w:marLeft w:val="0"/>
      <w:marRight w:val="0"/>
      <w:marTop w:val="0"/>
      <w:marBottom w:val="0"/>
      <w:divBdr>
        <w:top w:val="none" w:sz="0" w:space="0" w:color="auto"/>
        <w:left w:val="none" w:sz="0" w:space="0" w:color="auto"/>
        <w:bottom w:val="none" w:sz="0" w:space="0" w:color="auto"/>
        <w:right w:val="none" w:sz="0" w:space="0" w:color="auto"/>
      </w:divBdr>
    </w:div>
    <w:div w:id="395738047">
      <w:bodyDiv w:val="1"/>
      <w:marLeft w:val="0"/>
      <w:marRight w:val="0"/>
      <w:marTop w:val="0"/>
      <w:marBottom w:val="0"/>
      <w:divBdr>
        <w:top w:val="none" w:sz="0" w:space="0" w:color="auto"/>
        <w:left w:val="none" w:sz="0" w:space="0" w:color="auto"/>
        <w:bottom w:val="none" w:sz="0" w:space="0" w:color="auto"/>
        <w:right w:val="none" w:sz="0" w:space="0" w:color="auto"/>
      </w:divBdr>
    </w:div>
    <w:div w:id="402918801">
      <w:bodyDiv w:val="1"/>
      <w:marLeft w:val="0"/>
      <w:marRight w:val="0"/>
      <w:marTop w:val="0"/>
      <w:marBottom w:val="0"/>
      <w:divBdr>
        <w:top w:val="none" w:sz="0" w:space="0" w:color="auto"/>
        <w:left w:val="none" w:sz="0" w:space="0" w:color="auto"/>
        <w:bottom w:val="none" w:sz="0" w:space="0" w:color="auto"/>
        <w:right w:val="none" w:sz="0" w:space="0" w:color="auto"/>
      </w:divBdr>
    </w:div>
    <w:div w:id="406659305">
      <w:bodyDiv w:val="1"/>
      <w:marLeft w:val="0"/>
      <w:marRight w:val="0"/>
      <w:marTop w:val="0"/>
      <w:marBottom w:val="0"/>
      <w:divBdr>
        <w:top w:val="none" w:sz="0" w:space="0" w:color="auto"/>
        <w:left w:val="none" w:sz="0" w:space="0" w:color="auto"/>
        <w:bottom w:val="none" w:sz="0" w:space="0" w:color="auto"/>
        <w:right w:val="none" w:sz="0" w:space="0" w:color="auto"/>
      </w:divBdr>
    </w:div>
    <w:div w:id="408574725">
      <w:bodyDiv w:val="1"/>
      <w:marLeft w:val="0"/>
      <w:marRight w:val="0"/>
      <w:marTop w:val="0"/>
      <w:marBottom w:val="0"/>
      <w:divBdr>
        <w:top w:val="none" w:sz="0" w:space="0" w:color="auto"/>
        <w:left w:val="none" w:sz="0" w:space="0" w:color="auto"/>
        <w:bottom w:val="none" w:sz="0" w:space="0" w:color="auto"/>
        <w:right w:val="none" w:sz="0" w:space="0" w:color="auto"/>
      </w:divBdr>
    </w:div>
    <w:div w:id="411585926">
      <w:bodyDiv w:val="1"/>
      <w:marLeft w:val="0"/>
      <w:marRight w:val="0"/>
      <w:marTop w:val="0"/>
      <w:marBottom w:val="0"/>
      <w:divBdr>
        <w:top w:val="none" w:sz="0" w:space="0" w:color="auto"/>
        <w:left w:val="none" w:sz="0" w:space="0" w:color="auto"/>
        <w:bottom w:val="none" w:sz="0" w:space="0" w:color="auto"/>
        <w:right w:val="none" w:sz="0" w:space="0" w:color="auto"/>
      </w:divBdr>
    </w:div>
    <w:div w:id="433206455">
      <w:bodyDiv w:val="1"/>
      <w:marLeft w:val="0"/>
      <w:marRight w:val="0"/>
      <w:marTop w:val="0"/>
      <w:marBottom w:val="0"/>
      <w:divBdr>
        <w:top w:val="none" w:sz="0" w:space="0" w:color="auto"/>
        <w:left w:val="none" w:sz="0" w:space="0" w:color="auto"/>
        <w:bottom w:val="none" w:sz="0" w:space="0" w:color="auto"/>
        <w:right w:val="none" w:sz="0" w:space="0" w:color="auto"/>
      </w:divBdr>
    </w:div>
    <w:div w:id="442657478">
      <w:bodyDiv w:val="1"/>
      <w:marLeft w:val="0"/>
      <w:marRight w:val="0"/>
      <w:marTop w:val="0"/>
      <w:marBottom w:val="0"/>
      <w:divBdr>
        <w:top w:val="none" w:sz="0" w:space="0" w:color="auto"/>
        <w:left w:val="none" w:sz="0" w:space="0" w:color="auto"/>
        <w:bottom w:val="none" w:sz="0" w:space="0" w:color="auto"/>
        <w:right w:val="none" w:sz="0" w:space="0" w:color="auto"/>
      </w:divBdr>
    </w:div>
    <w:div w:id="454908815">
      <w:bodyDiv w:val="1"/>
      <w:marLeft w:val="0"/>
      <w:marRight w:val="0"/>
      <w:marTop w:val="0"/>
      <w:marBottom w:val="0"/>
      <w:divBdr>
        <w:top w:val="none" w:sz="0" w:space="0" w:color="auto"/>
        <w:left w:val="none" w:sz="0" w:space="0" w:color="auto"/>
        <w:bottom w:val="none" w:sz="0" w:space="0" w:color="auto"/>
        <w:right w:val="none" w:sz="0" w:space="0" w:color="auto"/>
      </w:divBdr>
    </w:div>
    <w:div w:id="469440414">
      <w:bodyDiv w:val="1"/>
      <w:marLeft w:val="0"/>
      <w:marRight w:val="0"/>
      <w:marTop w:val="0"/>
      <w:marBottom w:val="0"/>
      <w:divBdr>
        <w:top w:val="none" w:sz="0" w:space="0" w:color="auto"/>
        <w:left w:val="none" w:sz="0" w:space="0" w:color="auto"/>
        <w:bottom w:val="none" w:sz="0" w:space="0" w:color="auto"/>
        <w:right w:val="none" w:sz="0" w:space="0" w:color="auto"/>
      </w:divBdr>
    </w:div>
    <w:div w:id="484053130">
      <w:bodyDiv w:val="1"/>
      <w:marLeft w:val="0"/>
      <w:marRight w:val="0"/>
      <w:marTop w:val="0"/>
      <w:marBottom w:val="0"/>
      <w:divBdr>
        <w:top w:val="none" w:sz="0" w:space="0" w:color="auto"/>
        <w:left w:val="none" w:sz="0" w:space="0" w:color="auto"/>
        <w:bottom w:val="none" w:sz="0" w:space="0" w:color="auto"/>
        <w:right w:val="none" w:sz="0" w:space="0" w:color="auto"/>
      </w:divBdr>
    </w:div>
    <w:div w:id="520583241">
      <w:bodyDiv w:val="1"/>
      <w:marLeft w:val="0"/>
      <w:marRight w:val="0"/>
      <w:marTop w:val="0"/>
      <w:marBottom w:val="0"/>
      <w:divBdr>
        <w:top w:val="none" w:sz="0" w:space="0" w:color="auto"/>
        <w:left w:val="none" w:sz="0" w:space="0" w:color="auto"/>
        <w:bottom w:val="none" w:sz="0" w:space="0" w:color="auto"/>
        <w:right w:val="none" w:sz="0" w:space="0" w:color="auto"/>
      </w:divBdr>
    </w:div>
    <w:div w:id="523448308">
      <w:bodyDiv w:val="1"/>
      <w:marLeft w:val="0"/>
      <w:marRight w:val="0"/>
      <w:marTop w:val="0"/>
      <w:marBottom w:val="0"/>
      <w:divBdr>
        <w:top w:val="none" w:sz="0" w:space="0" w:color="auto"/>
        <w:left w:val="none" w:sz="0" w:space="0" w:color="auto"/>
        <w:bottom w:val="none" w:sz="0" w:space="0" w:color="auto"/>
        <w:right w:val="none" w:sz="0" w:space="0" w:color="auto"/>
      </w:divBdr>
    </w:div>
    <w:div w:id="536890065">
      <w:bodyDiv w:val="1"/>
      <w:marLeft w:val="0"/>
      <w:marRight w:val="0"/>
      <w:marTop w:val="0"/>
      <w:marBottom w:val="0"/>
      <w:divBdr>
        <w:top w:val="none" w:sz="0" w:space="0" w:color="auto"/>
        <w:left w:val="none" w:sz="0" w:space="0" w:color="auto"/>
        <w:bottom w:val="none" w:sz="0" w:space="0" w:color="auto"/>
        <w:right w:val="none" w:sz="0" w:space="0" w:color="auto"/>
      </w:divBdr>
    </w:div>
    <w:div w:id="572081008">
      <w:bodyDiv w:val="1"/>
      <w:marLeft w:val="0"/>
      <w:marRight w:val="0"/>
      <w:marTop w:val="0"/>
      <w:marBottom w:val="0"/>
      <w:divBdr>
        <w:top w:val="none" w:sz="0" w:space="0" w:color="auto"/>
        <w:left w:val="none" w:sz="0" w:space="0" w:color="auto"/>
        <w:bottom w:val="none" w:sz="0" w:space="0" w:color="auto"/>
        <w:right w:val="none" w:sz="0" w:space="0" w:color="auto"/>
      </w:divBdr>
    </w:div>
    <w:div w:id="587931840">
      <w:bodyDiv w:val="1"/>
      <w:marLeft w:val="0"/>
      <w:marRight w:val="0"/>
      <w:marTop w:val="0"/>
      <w:marBottom w:val="0"/>
      <w:divBdr>
        <w:top w:val="none" w:sz="0" w:space="0" w:color="auto"/>
        <w:left w:val="none" w:sz="0" w:space="0" w:color="auto"/>
        <w:bottom w:val="none" w:sz="0" w:space="0" w:color="auto"/>
        <w:right w:val="none" w:sz="0" w:space="0" w:color="auto"/>
      </w:divBdr>
    </w:div>
    <w:div w:id="600264080">
      <w:bodyDiv w:val="1"/>
      <w:marLeft w:val="0"/>
      <w:marRight w:val="0"/>
      <w:marTop w:val="0"/>
      <w:marBottom w:val="0"/>
      <w:divBdr>
        <w:top w:val="none" w:sz="0" w:space="0" w:color="auto"/>
        <w:left w:val="none" w:sz="0" w:space="0" w:color="auto"/>
        <w:bottom w:val="none" w:sz="0" w:space="0" w:color="auto"/>
        <w:right w:val="none" w:sz="0" w:space="0" w:color="auto"/>
      </w:divBdr>
    </w:div>
    <w:div w:id="609749380">
      <w:bodyDiv w:val="1"/>
      <w:marLeft w:val="0"/>
      <w:marRight w:val="0"/>
      <w:marTop w:val="0"/>
      <w:marBottom w:val="0"/>
      <w:divBdr>
        <w:top w:val="none" w:sz="0" w:space="0" w:color="auto"/>
        <w:left w:val="none" w:sz="0" w:space="0" w:color="auto"/>
        <w:bottom w:val="none" w:sz="0" w:space="0" w:color="auto"/>
        <w:right w:val="none" w:sz="0" w:space="0" w:color="auto"/>
      </w:divBdr>
    </w:div>
    <w:div w:id="631902692">
      <w:bodyDiv w:val="1"/>
      <w:marLeft w:val="0"/>
      <w:marRight w:val="0"/>
      <w:marTop w:val="0"/>
      <w:marBottom w:val="0"/>
      <w:divBdr>
        <w:top w:val="none" w:sz="0" w:space="0" w:color="auto"/>
        <w:left w:val="none" w:sz="0" w:space="0" w:color="auto"/>
        <w:bottom w:val="none" w:sz="0" w:space="0" w:color="auto"/>
        <w:right w:val="none" w:sz="0" w:space="0" w:color="auto"/>
      </w:divBdr>
    </w:div>
    <w:div w:id="645428252">
      <w:bodyDiv w:val="1"/>
      <w:marLeft w:val="0"/>
      <w:marRight w:val="0"/>
      <w:marTop w:val="0"/>
      <w:marBottom w:val="0"/>
      <w:divBdr>
        <w:top w:val="none" w:sz="0" w:space="0" w:color="auto"/>
        <w:left w:val="none" w:sz="0" w:space="0" w:color="auto"/>
        <w:bottom w:val="none" w:sz="0" w:space="0" w:color="auto"/>
        <w:right w:val="none" w:sz="0" w:space="0" w:color="auto"/>
      </w:divBdr>
    </w:div>
    <w:div w:id="655913798">
      <w:bodyDiv w:val="1"/>
      <w:marLeft w:val="0"/>
      <w:marRight w:val="0"/>
      <w:marTop w:val="0"/>
      <w:marBottom w:val="0"/>
      <w:divBdr>
        <w:top w:val="none" w:sz="0" w:space="0" w:color="auto"/>
        <w:left w:val="none" w:sz="0" w:space="0" w:color="auto"/>
        <w:bottom w:val="none" w:sz="0" w:space="0" w:color="auto"/>
        <w:right w:val="none" w:sz="0" w:space="0" w:color="auto"/>
      </w:divBdr>
    </w:div>
    <w:div w:id="663510153">
      <w:bodyDiv w:val="1"/>
      <w:marLeft w:val="0"/>
      <w:marRight w:val="0"/>
      <w:marTop w:val="0"/>
      <w:marBottom w:val="0"/>
      <w:divBdr>
        <w:top w:val="none" w:sz="0" w:space="0" w:color="auto"/>
        <w:left w:val="none" w:sz="0" w:space="0" w:color="auto"/>
        <w:bottom w:val="none" w:sz="0" w:space="0" w:color="auto"/>
        <w:right w:val="none" w:sz="0" w:space="0" w:color="auto"/>
      </w:divBdr>
    </w:div>
    <w:div w:id="667363101">
      <w:bodyDiv w:val="1"/>
      <w:marLeft w:val="0"/>
      <w:marRight w:val="0"/>
      <w:marTop w:val="0"/>
      <w:marBottom w:val="0"/>
      <w:divBdr>
        <w:top w:val="none" w:sz="0" w:space="0" w:color="auto"/>
        <w:left w:val="none" w:sz="0" w:space="0" w:color="auto"/>
        <w:bottom w:val="none" w:sz="0" w:space="0" w:color="auto"/>
        <w:right w:val="none" w:sz="0" w:space="0" w:color="auto"/>
      </w:divBdr>
    </w:div>
    <w:div w:id="680203575">
      <w:bodyDiv w:val="1"/>
      <w:marLeft w:val="0"/>
      <w:marRight w:val="0"/>
      <w:marTop w:val="0"/>
      <w:marBottom w:val="0"/>
      <w:divBdr>
        <w:top w:val="none" w:sz="0" w:space="0" w:color="auto"/>
        <w:left w:val="none" w:sz="0" w:space="0" w:color="auto"/>
        <w:bottom w:val="none" w:sz="0" w:space="0" w:color="auto"/>
        <w:right w:val="none" w:sz="0" w:space="0" w:color="auto"/>
      </w:divBdr>
    </w:div>
    <w:div w:id="682974370">
      <w:bodyDiv w:val="1"/>
      <w:marLeft w:val="0"/>
      <w:marRight w:val="0"/>
      <w:marTop w:val="0"/>
      <w:marBottom w:val="0"/>
      <w:divBdr>
        <w:top w:val="none" w:sz="0" w:space="0" w:color="auto"/>
        <w:left w:val="none" w:sz="0" w:space="0" w:color="auto"/>
        <w:bottom w:val="none" w:sz="0" w:space="0" w:color="auto"/>
        <w:right w:val="none" w:sz="0" w:space="0" w:color="auto"/>
      </w:divBdr>
    </w:div>
    <w:div w:id="705836973">
      <w:bodyDiv w:val="1"/>
      <w:marLeft w:val="0"/>
      <w:marRight w:val="0"/>
      <w:marTop w:val="0"/>
      <w:marBottom w:val="0"/>
      <w:divBdr>
        <w:top w:val="none" w:sz="0" w:space="0" w:color="auto"/>
        <w:left w:val="none" w:sz="0" w:space="0" w:color="auto"/>
        <w:bottom w:val="none" w:sz="0" w:space="0" w:color="auto"/>
        <w:right w:val="none" w:sz="0" w:space="0" w:color="auto"/>
      </w:divBdr>
    </w:div>
    <w:div w:id="721447171">
      <w:bodyDiv w:val="1"/>
      <w:marLeft w:val="0"/>
      <w:marRight w:val="0"/>
      <w:marTop w:val="0"/>
      <w:marBottom w:val="0"/>
      <w:divBdr>
        <w:top w:val="none" w:sz="0" w:space="0" w:color="auto"/>
        <w:left w:val="none" w:sz="0" w:space="0" w:color="auto"/>
        <w:bottom w:val="none" w:sz="0" w:space="0" w:color="auto"/>
        <w:right w:val="none" w:sz="0" w:space="0" w:color="auto"/>
      </w:divBdr>
    </w:div>
    <w:div w:id="730081975">
      <w:bodyDiv w:val="1"/>
      <w:marLeft w:val="0"/>
      <w:marRight w:val="0"/>
      <w:marTop w:val="0"/>
      <w:marBottom w:val="0"/>
      <w:divBdr>
        <w:top w:val="none" w:sz="0" w:space="0" w:color="auto"/>
        <w:left w:val="none" w:sz="0" w:space="0" w:color="auto"/>
        <w:bottom w:val="none" w:sz="0" w:space="0" w:color="auto"/>
        <w:right w:val="none" w:sz="0" w:space="0" w:color="auto"/>
      </w:divBdr>
    </w:div>
    <w:div w:id="774711786">
      <w:bodyDiv w:val="1"/>
      <w:marLeft w:val="0"/>
      <w:marRight w:val="0"/>
      <w:marTop w:val="0"/>
      <w:marBottom w:val="0"/>
      <w:divBdr>
        <w:top w:val="none" w:sz="0" w:space="0" w:color="auto"/>
        <w:left w:val="none" w:sz="0" w:space="0" w:color="auto"/>
        <w:bottom w:val="none" w:sz="0" w:space="0" w:color="auto"/>
        <w:right w:val="none" w:sz="0" w:space="0" w:color="auto"/>
      </w:divBdr>
    </w:div>
    <w:div w:id="782381221">
      <w:bodyDiv w:val="1"/>
      <w:marLeft w:val="0"/>
      <w:marRight w:val="0"/>
      <w:marTop w:val="0"/>
      <w:marBottom w:val="0"/>
      <w:divBdr>
        <w:top w:val="none" w:sz="0" w:space="0" w:color="auto"/>
        <w:left w:val="none" w:sz="0" w:space="0" w:color="auto"/>
        <w:bottom w:val="none" w:sz="0" w:space="0" w:color="auto"/>
        <w:right w:val="none" w:sz="0" w:space="0" w:color="auto"/>
      </w:divBdr>
    </w:div>
    <w:div w:id="817527879">
      <w:bodyDiv w:val="1"/>
      <w:marLeft w:val="0"/>
      <w:marRight w:val="0"/>
      <w:marTop w:val="0"/>
      <w:marBottom w:val="0"/>
      <w:divBdr>
        <w:top w:val="none" w:sz="0" w:space="0" w:color="auto"/>
        <w:left w:val="none" w:sz="0" w:space="0" w:color="auto"/>
        <w:bottom w:val="none" w:sz="0" w:space="0" w:color="auto"/>
        <w:right w:val="none" w:sz="0" w:space="0" w:color="auto"/>
      </w:divBdr>
    </w:div>
    <w:div w:id="826676080">
      <w:bodyDiv w:val="1"/>
      <w:marLeft w:val="0"/>
      <w:marRight w:val="0"/>
      <w:marTop w:val="0"/>
      <w:marBottom w:val="0"/>
      <w:divBdr>
        <w:top w:val="none" w:sz="0" w:space="0" w:color="auto"/>
        <w:left w:val="none" w:sz="0" w:space="0" w:color="auto"/>
        <w:bottom w:val="none" w:sz="0" w:space="0" w:color="auto"/>
        <w:right w:val="none" w:sz="0" w:space="0" w:color="auto"/>
      </w:divBdr>
    </w:div>
    <w:div w:id="856965678">
      <w:bodyDiv w:val="1"/>
      <w:marLeft w:val="0"/>
      <w:marRight w:val="0"/>
      <w:marTop w:val="0"/>
      <w:marBottom w:val="0"/>
      <w:divBdr>
        <w:top w:val="none" w:sz="0" w:space="0" w:color="auto"/>
        <w:left w:val="none" w:sz="0" w:space="0" w:color="auto"/>
        <w:bottom w:val="none" w:sz="0" w:space="0" w:color="auto"/>
        <w:right w:val="none" w:sz="0" w:space="0" w:color="auto"/>
      </w:divBdr>
    </w:div>
    <w:div w:id="862130431">
      <w:bodyDiv w:val="1"/>
      <w:marLeft w:val="0"/>
      <w:marRight w:val="0"/>
      <w:marTop w:val="0"/>
      <w:marBottom w:val="0"/>
      <w:divBdr>
        <w:top w:val="none" w:sz="0" w:space="0" w:color="auto"/>
        <w:left w:val="none" w:sz="0" w:space="0" w:color="auto"/>
        <w:bottom w:val="none" w:sz="0" w:space="0" w:color="auto"/>
        <w:right w:val="none" w:sz="0" w:space="0" w:color="auto"/>
      </w:divBdr>
    </w:div>
    <w:div w:id="866451482">
      <w:bodyDiv w:val="1"/>
      <w:marLeft w:val="0"/>
      <w:marRight w:val="0"/>
      <w:marTop w:val="0"/>
      <w:marBottom w:val="0"/>
      <w:divBdr>
        <w:top w:val="none" w:sz="0" w:space="0" w:color="auto"/>
        <w:left w:val="none" w:sz="0" w:space="0" w:color="auto"/>
        <w:bottom w:val="none" w:sz="0" w:space="0" w:color="auto"/>
        <w:right w:val="none" w:sz="0" w:space="0" w:color="auto"/>
      </w:divBdr>
    </w:div>
    <w:div w:id="873269157">
      <w:bodyDiv w:val="1"/>
      <w:marLeft w:val="0"/>
      <w:marRight w:val="0"/>
      <w:marTop w:val="0"/>
      <w:marBottom w:val="0"/>
      <w:divBdr>
        <w:top w:val="none" w:sz="0" w:space="0" w:color="auto"/>
        <w:left w:val="none" w:sz="0" w:space="0" w:color="auto"/>
        <w:bottom w:val="none" w:sz="0" w:space="0" w:color="auto"/>
        <w:right w:val="none" w:sz="0" w:space="0" w:color="auto"/>
      </w:divBdr>
    </w:div>
    <w:div w:id="892811153">
      <w:bodyDiv w:val="1"/>
      <w:marLeft w:val="0"/>
      <w:marRight w:val="0"/>
      <w:marTop w:val="0"/>
      <w:marBottom w:val="0"/>
      <w:divBdr>
        <w:top w:val="none" w:sz="0" w:space="0" w:color="auto"/>
        <w:left w:val="none" w:sz="0" w:space="0" w:color="auto"/>
        <w:bottom w:val="none" w:sz="0" w:space="0" w:color="auto"/>
        <w:right w:val="none" w:sz="0" w:space="0" w:color="auto"/>
      </w:divBdr>
    </w:div>
    <w:div w:id="892888919">
      <w:bodyDiv w:val="1"/>
      <w:marLeft w:val="0"/>
      <w:marRight w:val="0"/>
      <w:marTop w:val="0"/>
      <w:marBottom w:val="0"/>
      <w:divBdr>
        <w:top w:val="none" w:sz="0" w:space="0" w:color="auto"/>
        <w:left w:val="none" w:sz="0" w:space="0" w:color="auto"/>
        <w:bottom w:val="none" w:sz="0" w:space="0" w:color="auto"/>
        <w:right w:val="none" w:sz="0" w:space="0" w:color="auto"/>
      </w:divBdr>
    </w:div>
    <w:div w:id="898708694">
      <w:bodyDiv w:val="1"/>
      <w:marLeft w:val="0"/>
      <w:marRight w:val="0"/>
      <w:marTop w:val="0"/>
      <w:marBottom w:val="0"/>
      <w:divBdr>
        <w:top w:val="none" w:sz="0" w:space="0" w:color="auto"/>
        <w:left w:val="none" w:sz="0" w:space="0" w:color="auto"/>
        <w:bottom w:val="none" w:sz="0" w:space="0" w:color="auto"/>
        <w:right w:val="none" w:sz="0" w:space="0" w:color="auto"/>
      </w:divBdr>
    </w:div>
    <w:div w:id="926960296">
      <w:bodyDiv w:val="1"/>
      <w:marLeft w:val="0"/>
      <w:marRight w:val="0"/>
      <w:marTop w:val="0"/>
      <w:marBottom w:val="0"/>
      <w:divBdr>
        <w:top w:val="none" w:sz="0" w:space="0" w:color="auto"/>
        <w:left w:val="none" w:sz="0" w:space="0" w:color="auto"/>
        <w:bottom w:val="none" w:sz="0" w:space="0" w:color="auto"/>
        <w:right w:val="none" w:sz="0" w:space="0" w:color="auto"/>
      </w:divBdr>
    </w:div>
    <w:div w:id="948466028">
      <w:bodyDiv w:val="1"/>
      <w:marLeft w:val="0"/>
      <w:marRight w:val="0"/>
      <w:marTop w:val="0"/>
      <w:marBottom w:val="0"/>
      <w:divBdr>
        <w:top w:val="none" w:sz="0" w:space="0" w:color="auto"/>
        <w:left w:val="none" w:sz="0" w:space="0" w:color="auto"/>
        <w:bottom w:val="none" w:sz="0" w:space="0" w:color="auto"/>
        <w:right w:val="none" w:sz="0" w:space="0" w:color="auto"/>
      </w:divBdr>
    </w:div>
    <w:div w:id="979964343">
      <w:bodyDiv w:val="1"/>
      <w:marLeft w:val="0"/>
      <w:marRight w:val="0"/>
      <w:marTop w:val="0"/>
      <w:marBottom w:val="0"/>
      <w:divBdr>
        <w:top w:val="none" w:sz="0" w:space="0" w:color="auto"/>
        <w:left w:val="none" w:sz="0" w:space="0" w:color="auto"/>
        <w:bottom w:val="none" w:sz="0" w:space="0" w:color="auto"/>
        <w:right w:val="none" w:sz="0" w:space="0" w:color="auto"/>
      </w:divBdr>
    </w:div>
    <w:div w:id="988247175">
      <w:bodyDiv w:val="1"/>
      <w:marLeft w:val="0"/>
      <w:marRight w:val="0"/>
      <w:marTop w:val="0"/>
      <w:marBottom w:val="0"/>
      <w:divBdr>
        <w:top w:val="none" w:sz="0" w:space="0" w:color="auto"/>
        <w:left w:val="none" w:sz="0" w:space="0" w:color="auto"/>
        <w:bottom w:val="none" w:sz="0" w:space="0" w:color="auto"/>
        <w:right w:val="none" w:sz="0" w:space="0" w:color="auto"/>
      </w:divBdr>
    </w:div>
    <w:div w:id="1031033714">
      <w:bodyDiv w:val="1"/>
      <w:marLeft w:val="0"/>
      <w:marRight w:val="0"/>
      <w:marTop w:val="0"/>
      <w:marBottom w:val="0"/>
      <w:divBdr>
        <w:top w:val="none" w:sz="0" w:space="0" w:color="auto"/>
        <w:left w:val="none" w:sz="0" w:space="0" w:color="auto"/>
        <w:bottom w:val="none" w:sz="0" w:space="0" w:color="auto"/>
        <w:right w:val="none" w:sz="0" w:space="0" w:color="auto"/>
      </w:divBdr>
    </w:div>
    <w:div w:id="1049184617">
      <w:bodyDiv w:val="1"/>
      <w:marLeft w:val="0"/>
      <w:marRight w:val="0"/>
      <w:marTop w:val="0"/>
      <w:marBottom w:val="0"/>
      <w:divBdr>
        <w:top w:val="none" w:sz="0" w:space="0" w:color="auto"/>
        <w:left w:val="none" w:sz="0" w:space="0" w:color="auto"/>
        <w:bottom w:val="none" w:sz="0" w:space="0" w:color="auto"/>
        <w:right w:val="none" w:sz="0" w:space="0" w:color="auto"/>
      </w:divBdr>
    </w:div>
    <w:div w:id="1049258468">
      <w:bodyDiv w:val="1"/>
      <w:marLeft w:val="0"/>
      <w:marRight w:val="0"/>
      <w:marTop w:val="0"/>
      <w:marBottom w:val="0"/>
      <w:divBdr>
        <w:top w:val="none" w:sz="0" w:space="0" w:color="auto"/>
        <w:left w:val="none" w:sz="0" w:space="0" w:color="auto"/>
        <w:bottom w:val="none" w:sz="0" w:space="0" w:color="auto"/>
        <w:right w:val="none" w:sz="0" w:space="0" w:color="auto"/>
      </w:divBdr>
    </w:div>
    <w:div w:id="1056583402">
      <w:bodyDiv w:val="1"/>
      <w:marLeft w:val="0"/>
      <w:marRight w:val="0"/>
      <w:marTop w:val="0"/>
      <w:marBottom w:val="0"/>
      <w:divBdr>
        <w:top w:val="none" w:sz="0" w:space="0" w:color="auto"/>
        <w:left w:val="none" w:sz="0" w:space="0" w:color="auto"/>
        <w:bottom w:val="none" w:sz="0" w:space="0" w:color="auto"/>
        <w:right w:val="none" w:sz="0" w:space="0" w:color="auto"/>
      </w:divBdr>
    </w:div>
    <w:div w:id="1086341549">
      <w:bodyDiv w:val="1"/>
      <w:marLeft w:val="0"/>
      <w:marRight w:val="0"/>
      <w:marTop w:val="0"/>
      <w:marBottom w:val="0"/>
      <w:divBdr>
        <w:top w:val="none" w:sz="0" w:space="0" w:color="auto"/>
        <w:left w:val="none" w:sz="0" w:space="0" w:color="auto"/>
        <w:bottom w:val="none" w:sz="0" w:space="0" w:color="auto"/>
        <w:right w:val="none" w:sz="0" w:space="0" w:color="auto"/>
      </w:divBdr>
      <w:divsChild>
        <w:div w:id="718356546">
          <w:marLeft w:val="0"/>
          <w:marRight w:val="0"/>
          <w:marTop w:val="0"/>
          <w:marBottom w:val="0"/>
          <w:divBdr>
            <w:top w:val="single" w:sz="2" w:space="0" w:color="auto"/>
            <w:left w:val="single" w:sz="2" w:space="0" w:color="auto"/>
            <w:bottom w:val="single" w:sz="2" w:space="0" w:color="auto"/>
            <w:right w:val="single" w:sz="2" w:space="0" w:color="auto"/>
          </w:divBdr>
          <w:divsChild>
            <w:div w:id="1821072265">
              <w:marLeft w:val="0"/>
              <w:marRight w:val="0"/>
              <w:marTop w:val="0"/>
              <w:marBottom w:val="0"/>
              <w:divBdr>
                <w:top w:val="single" w:sz="2" w:space="0" w:color="auto"/>
                <w:left w:val="single" w:sz="2" w:space="0" w:color="auto"/>
                <w:bottom w:val="single" w:sz="2" w:space="0" w:color="auto"/>
                <w:right w:val="single" w:sz="2" w:space="0" w:color="auto"/>
              </w:divBdr>
              <w:divsChild>
                <w:div w:id="547567132">
                  <w:marLeft w:val="0"/>
                  <w:marRight w:val="0"/>
                  <w:marTop w:val="0"/>
                  <w:marBottom w:val="0"/>
                  <w:divBdr>
                    <w:top w:val="single" w:sz="2" w:space="0" w:color="auto"/>
                    <w:left w:val="single" w:sz="2" w:space="0" w:color="auto"/>
                    <w:bottom w:val="single" w:sz="2" w:space="0" w:color="auto"/>
                    <w:right w:val="single" w:sz="2" w:space="0" w:color="auto"/>
                  </w:divBdr>
                  <w:divsChild>
                    <w:div w:id="356393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3457093">
          <w:marLeft w:val="0"/>
          <w:marRight w:val="0"/>
          <w:marTop w:val="0"/>
          <w:marBottom w:val="0"/>
          <w:divBdr>
            <w:top w:val="single" w:sz="2" w:space="0" w:color="auto"/>
            <w:left w:val="single" w:sz="2" w:space="0" w:color="auto"/>
            <w:bottom w:val="single" w:sz="2" w:space="0" w:color="auto"/>
            <w:right w:val="single" w:sz="2" w:space="0" w:color="auto"/>
          </w:divBdr>
          <w:divsChild>
            <w:div w:id="1448038078">
              <w:marLeft w:val="0"/>
              <w:marRight w:val="0"/>
              <w:marTop w:val="0"/>
              <w:marBottom w:val="0"/>
              <w:divBdr>
                <w:top w:val="single" w:sz="2" w:space="0" w:color="auto"/>
                <w:left w:val="single" w:sz="2" w:space="0" w:color="auto"/>
                <w:bottom w:val="single" w:sz="2" w:space="0" w:color="auto"/>
                <w:right w:val="single" w:sz="2" w:space="0" w:color="auto"/>
              </w:divBdr>
              <w:divsChild>
                <w:div w:id="2660128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2844437">
      <w:bodyDiv w:val="1"/>
      <w:marLeft w:val="0"/>
      <w:marRight w:val="0"/>
      <w:marTop w:val="0"/>
      <w:marBottom w:val="0"/>
      <w:divBdr>
        <w:top w:val="none" w:sz="0" w:space="0" w:color="auto"/>
        <w:left w:val="none" w:sz="0" w:space="0" w:color="auto"/>
        <w:bottom w:val="none" w:sz="0" w:space="0" w:color="auto"/>
        <w:right w:val="none" w:sz="0" w:space="0" w:color="auto"/>
      </w:divBdr>
    </w:div>
    <w:div w:id="1104501330">
      <w:bodyDiv w:val="1"/>
      <w:marLeft w:val="0"/>
      <w:marRight w:val="0"/>
      <w:marTop w:val="0"/>
      <w:marBottom w:val="0"/>
      <w:divBdr>
        <w:top w:val="none" w:sz="0" w:space="0" w:color="auto"/>
        <w:left w:val="none" w:sz="0" w:space="0" w:color="auto"/>
        <w:bottom w:val="none" w:sz="0" w:space="0" w:color="auto"/>
        <w:right w:val="none" w:sz="0" w:space="0" w:color="auto"/>
      </w:divBdr>
      <w:divsChild>
        <w:div w:id="46341814">
          <w:marLeft w:val="0"/>
          <w:marRight w:val="0"/>
          <w:marTop w:val="0"/>
          <w:marBottom w:val="0"/>
          <w:divBdr>
            <w:top w:val="none" w:sz="0" w:space="0" w:color="auto"/>
            <w:left w:val="none" w:sz="0" w:space="0" w:color="auto"/>
            <w:bottom w:val="none" w:sz="0" w:space="0" w:color="auto"/>
            <w:right w:val="none" w:sz="0" w:space="0" w:color="auto"/>
          </w:divBdr>
        </w:div>
        <w:div w:id="53505314">
          <w:marLeft w:val="0"/>
          <w:marRight w:val="0"/>
          <w:marTop w:val="0"/>
          <w:marBottom w:val="0"/>
          <w:divBdr>
            <w:top w:val="none" w:sz="0" w:space="0" w:color="auto"/>
            <w:left w:val="none" w:sz="0" w:space="0" w:color="auto"/>
            <w:bottom w:val="none" w:sz="0" w:space="0" w:color="auto"/>
            <w:right w:val="none" w:sz="0" w:space="0" w:color="auto"/>
          </w:divBdr>
          <w:divsChild>
            <w:div w:id="704211995">
              <w:marLeft w:val="-75"/>
              <w:marRight w:val="0"/>
              <w:marTop w:val="30"/>
              <w:marBottom w:val="30"/>
              <w:divBdr>
                <w:top w:val="none" w:sz="0" w:space="0" w:color="auto"/>
                <w:left w:val="none" w:sz="0" w:space="0" w:color="auto"/>
                <w:bottom w:val="none" w:sz="0" w:space="0" w:color="auto"/>
                <w:right w:val="none" w:sz="0" w:space="0" w:color="auto"/>
              </w:divBdr>
              <w:divsChild>
                <w:div w:id="435256039">
                  <w:marLeft w:val="0"/>
                  <w:marRight w:val="0"/>
                  <w:marTop w:val="0"/>
                  <w:marBottom w:val="0"/>
                  <w:divBdr>
                    <w:top w:val="none" w:sz="0" w:space="0" w:color="auto"/>
                    <w:left w:val="none" w:sz="0" w:space="0" w:color="auto"/>
                    <w:bottom w:val="none" w:sz="0" w:space="0" w:color="auto"/>
                    <w:right w:val="none" w:sz="0" w:space="0" w:color="auto"/>
                  </w:divBdr>
                  <w:divsChild>
                    <w:div w:id="2111974584">
                      <w:marLeft w:val="0"/>
                      <w:marRight w:val="0"/>
                      <w:marTop w:val="0"/>
                      <w:marBottom w:val="0"/>
                      <w:divBdr>
                        <w:top w:val="none" w:sz="0" w:space="0" w:color="auto"/>
                        <w:left w:val="none" w:sz="0" w:space="0" w:color="auto"/>
                        <w:bottom w:val="none" w:sz="0" w:space="0" w:color="auto"/>
                        <w:right w:val="none" w:sz="0" w:space="0" w:color="auto"/>
                      </w:divBdr>
                    </w:div>
                  </w:divsChild>
                </w:div>
                <w:div w:id="436486469">
                  <w:marLeft w:val="0"/>
                  <w:marRight w:val="0"/>
                  <w:marTop w:val="0"/>
                  <w:marBottom w:val="0"/>
                  <w:divBdr>
                    <w:top w:val="none" w:sz="0" w:space="0" w:color="auto"/>
                    <w:left w:val="none" w:sz="0" w:space="0" w:color="auto"/>
                    <w:bottom w:val="none" w:sz="0" w:space="0" w:color="auto"/>
                    <w:right w:val="none" w:sz="0" w:space="0" w:color="auto"/>
                  </w:divBdr>
                  <w:divsChild>
                    <w:div w:id="5795885">
                      <w:marLeft w:val="0"/>
                      <w:marRight w:val="0"/>
                      <w:marTop w:val="0"/>
                      <w:marBottom w:val="0"/>
                      <w:divBdr>
                        <w:top w:val="none" w:sz="0" w:space="0" w:color="auto"/>
                        <w:left w:val="none" w:sz="0" w:space="0" w:color="auto"/>
                        <w:bottom w:val="none" w:sz="0" w:space="0" w:color="auto"/>
                        <w:right w:val="none" w:sz="0" w:space="0" w:color="auto"/>
                      </w:divBdr>
                    </w:div>
                  </w:divsChild>
                </w:div>
                <w:div w:id="503322970">
                  <w:marLeft w:val="0"/>
                  <w:marRight w:val="0"/>
                  <w:marTop w:val="0"/>
                  <w:marBottom w:val="0"/>
                  <w:divBdr>
                    <w:top w:val="none" w:sz="0" w:space="0" w:color="auto"/>
                    <w:left w:val="none" w:sz="0" w:space="0" w:color="auto"/>
                    <w:bottom w:val="none" w:sz="0" w:space="0" w:color="auto"/>
                    <w:right w:val="none" w:sz="0" w:space="0" w:color="auto"/>
                  </w:divBdr>
                  <w:divsChild>
                    <w:div w:id="209534474">
                      <w:marLeft w:val="0"/>
                      <w:marRight w:val="0"/>
                      <w:marTop w:val="0"/>
                      <w:marBottom w:val="0"/>
                      <w:divBdr>
                        <w:top w:val="none" w:sz="0" w:space="0" w:color="auto"/>
                        <w:left w:val="none" w:sz="0" w:space="0" w:color="auto"/>
                        <w:bottom w:val="none" w:sz="0" w:space="0" w:color="auto"/>
                        <w:right w:val="none" w:sz="0" w:space="0" w:color="auto"/>
                      </w:divBdr>
                    </w:div>
                  </w:divsChild>
                </w:div>
                <w:div w:id="848984714">
                  <w:marLeft w:val="0"/>
                  <w:marRight w:val="0"/>
                  <w:marTop w:val="0"/>
                  <w:marBottom w:val="0"/>
                  <w:divBdr>
                    <w:top w:val="none" w:sz="0" w:space="0" w:color="auto"/>
                    <w:left w:val="none" w:sz="0" w:space="0" w:color="auto"/>
                    <w:bottom w:val="none" w:sz="0" w:space="0" w:color="auto"/>
                    <w:right w:val="none" w:sz="0" w:space="0" w:color="auto"/>
                  </w:divBdr>
                </w:div>
                <w:div w:id="872116135">
                  <w:marLeft w:val="0"/>
                  <w:marRight w:val="0"/>
                  <w:marTop w:val="0"/>
                  <w:marBottom w:val="0"/>
                  <w:divBdr>
                    <w:top w:val="none" w:sz="0" w:space="0" w:color="auto"/>
                    <w:left w:val="none" w:sz="0" w:space="0" w:color="auto"/>
                    <w:bottom w:val="none" w:sz="0" w:space="0" w:color="auto"/>
                    <w:right w:val="none" w:sz="0" w:space="0" w:color="auto"/>
                  </w:divBdr>
                  <w:divsChild>
                    <w:div w:id="386033836">
                      <w:marLeft w:val="0"/>
                      <w:marRight w:val="0"/>
                      <w:marTop w:val="0"/>
                      <w:marBottom w:val="0"/>
                      <w:divBdr>
                        <w:top w:val="none" w:sz="0" w:space="0" w:color="auto"/>
                        <w:left w:val="none" w:sz="0" w:space="0" w:color="auto"/>
                        <w:bottom w:val="none" w:sz="0" w:space="0" w:color="auto"/>
                        <w:right w:val="none" w:sz="0" w:space="0" w:color="auto"/>
                      </w:divBdr>
                    </w:div>
                  </w:divsChild>
                </w:div>
                <w:div w:id="1107626607">
                  <w:marLeft w:val="0"/>
                  <w:marRight w:val="0"/>
                  <w:marTop w:val="0"/>
                  <w:marBottom w:val="0"/>
                  <w:divBdr>
                    <w:top w:val="none" w:sz="0" w:space="0" w:color="auto"/>
                    <w:left w:val="none" w:sz="0" w:space="0" w:color="auto"/>
                    <w:bottom w:val="none" w:sz="0" w:space="0" w:color="auto"/>
                    <w:right w:val="none" w:sz="0" w:space="0" w:color="auto"/>
                  </w:divBdr>
                  <w:divsChild>
                    <w:div w:id="606353400">
                      <w:marLeft w:val="0"/>
                      <w:marRight w:val="0"/>
                      <w:marTop w:val="0"/>
                      <w:marBottom w:val="0"/>
                      <w:divBdr>
                        <w:top w:val="none" w:sz="0" w:space="0" w:color="auto"/>
                        <w:left w:val="none" w:sz="0" w:space="0" w:color="auto"/>
                        <w:bottom w:val="none" w:sz="0" w:space="0" w:color="auto"/>
                        <w:right w:val="none" w:sz="0" w:space="0" w:color="auto"/>
                      </w:divBdr>
                    </w:div>
                  </w:divsChild>
                </w:div>
                <w:div w:id="1203252594">
                  <w:marLeft w:val="0"/>
                  <w:marRight w:val="0"/>
                  <w:marTop w:val="0"/>
                  <w:marBottom w:val="0"/>
                  <w:divBdr>
                    <w:top w:val="none" w:sz="0" w:space="0" w:color="auto"/>
                    <w:left w:val="none" w:sz="0" w:space="0" w:color="auto"/>
                    <w:bottom w:val="none" w:sz="0" w:space="0" w:color="auto"/>
                    <w:right w:val="none" w:sz="0" w:space="0" w:color="auto"/>
                  </w:divBdr>
                  <w:divsChild>
                    <w:div w:id="269360405">
                      <w:marLeft w:val="0"/>
                      <w:marRight w:val="0"/>
                      <w:marTop w:val="0"/>
                      <w:marBottom w:val="0"/>
                      <w:divBdr>
                        <w:top w:val="none" w:sz="0" w:space="0" w:color="auto"/>
                        <w:left w:val="none" w:sz="0" w:space="0" w:color="auto"/>
                        <w:bottom w:val="none" w:sz="0" w:space="0" w:color="auto"/>
                        <w:right w:val="none" w:sz="0" w:space="0" w:color="auto"/>
                      </w:divBdr>
                    </w:div>
                  </w:divsChild>
                </w:div>
                <w:div w:id="1720589822">
                  <w:marLeft w:val="0"/>
                  <w:marRight w:val="0"/>
                  <w:marTop w:val="0"/>
                  <w:marBottom w:val="0"/>
                  <w:divBdr>
                    <w:top w:val="none" w:sz="0" w:space="0" w:color="auto"/>
                    <w:left w:val="none" w:sz="0" w:space="0" w:color="auto"/>
                    <w:bottom w:val="none" w:sz="0" w:space="0" w:color="auto"/>
                    <w:right w:val="none" w:sz="0" w:space="0" w:color="auto"/>
                  </w:divBdr>
                  <w:divsChild>
                    <w:div w:id="872428086">
                      <w:marLeft w:val="0"/>
                      <w:marRight w:val="0"/>
                      <w:marTop w:val="0"/>
                      <w:marBottom w:val="0"/>
                      <w:divBdr>
                        <w:top w:val="none" w:sz="0" w:space="0" w:color="auto"/>
                        <w:left w:val="none" w:sz="0" w:space="0" w:color="auto"/>
                        <w:bottom w:val="none" w:sz="0" w:space="0" w:color="auto"/>
                        <w:right w:val="none" w:sz="0" w:space="0" w:color="auto"/>
                      </w:divBdr>
                    </w:div>
                  </w:divsChild>
                </w:div>
                <w:div w:id="1864318465">
                  <w:marLeft w:val="0"/>
                  <w:marRight w:val="0"/>
                  <w:marTop w:val="0"/>
                  <w:marBottom w:val="0"/>
                  <w:divBdr>
                    <w:top w:val="none" w:sz="0" w:space="0" w:color="auto"/>
                    <w:left w:val="none" w:sz="0" w:space="0" w:color="auto"/>
                    <w:bottom w:val="none" w:sz="0" w:space="0" w:color="auto"/>
                    <w:right w:val="none" w:sz="0" w:space="0" w:color="auto"/>
                  </w:divBdr>
                  <w:divsChild>
                    <w:div w:id="292098562">
                      <w:marLeft w:val="0"/>
                      <w:marRight w:val="0"/>
                      <w:marTop w:val="0"/>
                      <w:marBottom w:val="0"/>
                      <w:divBdr>
                        <w:top w:val="none" w:sz="0" w:space="0" w:color="auto"/>
                        <w:left w:val="none" w:sz="0" w:space="0" w:color="auto"/>
                        <w:bottom w:val="none" w:sz="0" w:space="0" w:color="auto"/>
                        <w:right w:val="none" w:sz="0" w:space="0" w:color="auto"/>
                      </w:divBdr>
                    </w:div>
                  </w:divsChild>
                </w:div>
                <w:div w:id="1999187645">
                  <w:marLeft w:val="0"/>
                  <w:marRight w:val="0"/>
                  <w:marTop w:val="0"/>
                  <w:marBottom w:val="0"/>
                  <w:divBdr>
                    <w:top w:val="none" w:sz="0" w:space="0" w:color="auto"/>
                    <w:left w:val="none" w:sz="0" w:space="0" w:color="auto"/>
                    <w:bottom w:val="none" w:sz="0" w:space="0" w:color="auto"/>
                    <w:right w:val="none" w:sz="0" w:space="0" w:color="auto"/>
                  </w:divBdr>
                  <w:divsChild>
                    <w:div w:id="1423183806">
                      <w:marLeft w:val="0"/>
                      <w:marRight w:val="0"/>
                      <w:marTop w:val="0"/>
                      <w:marBottom w:val="0"/>
                      <w:divBdr>
                        <w:top w:val="none" w:sz="0" w:space="0" w:color="auto"/>
                        <w:left w:val="none" w:sz="0" w:space="0" w:color="auto"/>
                        <w:bottom w:val="none" w:sz="0" w:space="0" w:color="auto"/>
                        <w:right w:val="none" w:sz="0" w:space="0" w:color="auto"/>
                      </w:divBdr>
                    </w:div>
                  </w:divsChild>
                </w:div>
                <w:div w:id="2020964278">
                  <w:marLeft w:val="0"/>
                  <w:marRight w:val="0"/>
                  <w:marTop w:val="0"/>
                  <w:marBottom w:val="0"/>
                  <w:divBdr>
                    <w:top w:val="none" w:sz="0" w:space="0" w:color="auto"/>
                    <w:left w:val="none" w:sz="0" w:space="0" w:color="auto"/>
                    <w:bottom w:val="none" w:sz="0" w:space="0" w:color="auto"/>
                    <w:right w:val="none" w:sz="0" w:space="0" w:color="auto"/>
                  </w:divBdr>
                  <w:divsChild>
                    <w:div w:id="527639838">
                      <w:marLeft w:val="0"/>
                      <w:marRight w:val="0"/>
                      <w:marTop w:val="0"/>
                      <w:marBottom w:val="0"/>
                      <w:divBdr>
                        <w:top w:val="none" w:sz="0" w:space="0" w:color="auto"/>
                        <w:left w:val="none" w:sz="0" w:space="0" w:color="auto"/>
                        <w:bottom w:val="none" w:sz="0" w:space="0" w:color="auto"/>
                        <w:right w:val="none" w:sz="0" w:space="0" w:color="auto"/>
                      </w:divBdr>
                    </w:div>
                  </w:divsChild>
                </w:div>
                <w:div w:id="20343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608">
          <w:marLeft w:val="0"/>
          <w:marRight w:val="0"/>
          <w:marTop w:val="0"/>
          <w:marBottom w:val="0"/>
          <w:divBdr>
            <w:top w:val="none" w:sz="0" w:space="0" w:color="auto"/>
            <w:left w:val="none" w:sz="0" w:space="0" w:color="auto"/>
            <w:bottom w:val="none" w:sz="0" w:space="0" w:color="auto"/>
            <w:right w:val="none" w:sz="0" w:space="0" w:color="auto"/>
          </w:divBdr>
        </w:div>
        <w:div w:id="106698853">
          <w:marLeft w:val="0"/>
          <w:marRight w:val="0"/>
          <w:marTop w:val="0"/>
          <w:marBottom w:val="0"/>
          <w:divBdr>
            <w:top w:val="none" w:sz="0" w:space="0" w:color="auto"/>
            <w:left w:val="none" w:sz="0" w:space="0" w:color="auto"/>
            <w:bottom w:val="none" w:sz="0" w:space="0" w:color="auto"/>
            <w:right w:val="none" w:sz="0" w:space="0" w:color="auto"/>
          </w:divBdr>
        </w:div>
        <w:div w:id="181478960">
          <w:marLeft w:val="0"/>
          <w:marRight w:val="0"/>
          <w:marTop w:val="0"/>
          <w:marBottom w:val="0"/>
          <w:divBdr>
            <w:top w:val="none" w:sz="0" w:space="0" w:color="auto"/>
            <w:left w:val="none" w:sz="0" w:space="0" w:color="auto"/>
            <w:bottom w:val="none" w:sz="0" w:space="0" w:color="auto"/>
            <w:right w:val="none" w:sz="0" w:space="0" w:color="auto"/>
          </w:divBdr>
        </w:div>
        <w:div w:id="204953393">
          <w:marLeft w:val="0"/>
          <w:marRight w:val="0"/>
          <w:marTop w:val="0"/>
          <w:marBottom w:val="0"/>
          <w:divBdr>
            <w:top w:val="none" w:sz="0" w:space="0" w:color="auto"/>
            <w:left w:val="none" w:sz="0" w:space="0" w:color="auto"/>
            <w:bottom w:val="none" w:sz="0" w:space="0" w:color="auto"/>
            <w:right w:val="none" w:sz="0" w:space="0" w:color="auto"/>
          </w:divBdr>
        </w:div>
        <w:div w:id="207886978">
          <w:marLeft w:val="0"/>
          <w:marRight w:val="0"/>
          <w:marTop w:val="0"/>
          <w:marBottom w:val="0"/>
          <w:divBdr>
            <w:top w:val="none" w:sz="0" w:space="0" w:color="auto"/>
            <w:left w:val="none" w:sz="0" w:space="0" w:color="auto"/>
            <w:bottom w:val="none" w:sz="0" w:space="0" w:color="auto"/>
            <w:right w:val="none" w:sz="0" w:space="0" w:color="auto"/>
          </w:divBdr>
        </w:div>
        <w:div w:id="332538640">
          <w:marLeft w:val="0"/>
          <w:marRight w:val="0"/>
          <w:marTop w:val="0"/>
          <w:marBottom w:val="0"/>
          <w:divBdr>
            <w:top w:val="none" w:sz="0" w:space="0" w:color="auto"/>
            <w:left w:val="none" w:sz="0" w:space="0" w:color="auto"/>
            <w:bottom w:val="none" w:sz="0" w:space="0" w:color="auto"/>
            <w:right w:val="none" w:sz="0" w:space="0" w:color="auto"/>
          </w:divBdr>
        </w:div>
        <w:div w:id="396588443">
          <w:marLeft w:val="0"/>
          <w:marRight w:val="0"/>
          <w:marTop w:val="0"/>
          <w:marBottom w:val="0"/>
          <w:divBdr>
            <w:top w:val="none" w:sz="0" w:space="0" w:color="auto"/>
            <w:left w:val="none" w:sz="0" w:space="0" w:color="auto"/>
            <w:bottom w:val="none" w:sz="0" w:space="0" w:color="auto"/>
            <w:right w:val="none" w:sz="0" w:space="0" w:color="auto"/>
          </w:divBdr>
        </w:div>
        <w:div w:id="397362417">
          <w:marLeft w:val="0"/>
          <w:marRight w:val="0"/>
          <w:marTop w:val="0"/>
          <w:marBottom w:val="0"/>
          <w:divBdr>
            <w:top w:val="none" w:sz="0" w:space="0" w:color="auto"/>
            <w:left w:val="none" w:sz="0" w:space="0" w:color="auto"/>
            <w:bottom w:val="none" w:sz="0" w:space="0" w:color="auto"/>
            <w:right w:val="none" w:sz="0" w:space="0" w:color="auto"/>
          </w:divBdr>
        </w:div>
        <w:div w:id="480659004">
          <w:marLeft w:val="0"/>
          <w:marRight w:val="0"/>
          <w:marTop w:val="0"/>
          <w:marBottom w:val="0"/>
          <w:divBdr>
            <w:top w:val="none" w:sz="0" w:space="0" w:color="auto"/>
            <w:left w:val="none" w:sz="0" w:space="0" w:color="auto"/>
            <w:bottom w:val="none" w:sz="0" w:space="0" w:color="auto"/>
            <w:right w:val="none" w:sz="0" w:space="0" w:color="auto"/>
          </w:divBdr>
        </w:div>
        <w:div w:id="547381435">
          <w:marLeft w:val="0"/>
          <w:marRight w:val="0"/>
          <w:marTop w:val="0"/>
          <w:marBottom w:val="0"/>
          <w:divBdr>
            <w:top w:val="none" w:sz="0" w:space="0" w:color="auto"/>
            <w:left w:val="none" w:sz="0" w:space="0" w:color="auto"/>
            <w:bottom w:val="none" w:sz="0" w:space="0" w:color="auto"/>
            <w:right w:val="none" w:sz="0" w:space="0" w:color="auto"/>
          </w:divBdr>
        </w:div>
        <w:div w:id="634137439">
          <w:marLeft w:val="0"/>
          <w:marRight w:val="0"/>
          <w:marTop w:val="0"/>
          <w:marBottom w:val="0"/>
          <w:divBdr>
            <w:top w:val="none" w:sz="0" w:space="0" w:color="auto"/>
            <w:left w:val="none" w:sz="0" w:space="0" w:color="auto"/>
            <w:bottom w:val="none" w:sz="0" w:space="0" w:color="auto"/>
            <w:right w:val="none" w:sz="0" w:space="0" w:color="auto"/>
          </w:divBdr>
        </w:div>
        <w:div w:id="649141270">
          <w:marLeft w:val="0"/>
          <w:marRight w:val="0"/>
          <w:marTop w:val="0"/>
          <w:marBottom w:val="0"/>
          <w:divBdr>
            <w:top w:val="none" w:sz="0" w:space="0" w:color="auto"/>
            <w:left w:val="none" w:sz="0" w:space="0" w:color="auto"/>
            <w:bottom w:val="none" w:sz="0" w:space="0" w:color="auto"/>
            <w:right w:val="none" w:sz="0" w:space="0" w:color="auto"/>
          </w:divBdr>
        </w:div>
        <w:div w:id="699279405">
          <w:marLeft w:val="0"/>
          <w:marRight w:val="0"/>
          <w:marTop w:val="0"/>
          <w:marBottom w:val="0"/>
          <w:divBdr>
            <w:top w:val="none" w:sz="0" w:space="0" w:color="auto"/>
            <w:left w:val="none" w:sz="0" w:space="0" w:color="auto"/>
            <w:bottom w:val="none" w:sz="0" w:space="0" w:color="auto"/>
            <w:right w:val="none" w:sz="0" w:space="0" w:color="auto"/>
          </w:divBdr>
        </w:div>
        <w:div w:id="722874020">
          <w:marLeft w:val="0"/>
          <w:marRight w:val="0"/>
          <w:marTop w:val="0"/>
          <w:marBottom w:val="0"/>
          <w:divBdr>
            <w:top w:val="none" w:sz="0" w:space="0" w:color="auto"/>
            <w:left w:val="none" w:sz="0" w:space="0" w:color="auto"/>
            <w:bottom w:val="none" w:sz="0" w:space="0" w:color="auto"/>
            <w:right w:val="none" w:sz="0" w:space="0" w:color="auto"/>
          </w:divBdr>
          <w:divsChild>
            <w:div w:id="1710108183">
              <w:marLeft w:val="-75"/>
              <w:marRight w:val="0"/>
              <w:marTop w:val="30"/>
              <w:marBottom w:val="30"/>
              <w:divBdr>
                <w:top w:val="none" w:sz="0" w:space="0" w:color="auto"/>
                <w:left w:val="none" w:sz="0" w:space="0" w:color="auto"/>
                <w:bottom w:val="none" w:sz="0" w:space="0" w:color="auto"/>
                <w:right w:val="none" w:sz="0" w:space="0" w:color="auto"/>
              </w:divBdr>
              <w:divsChild>
                <w:div w:id="137963388">
                  <w:marLeft w:val="0"/>
                  <w:marRight w:val="0"/>
                  <w:marTop w:val="0"/>
                  <w:marBottom w:val="0"/>
                  <w:divBdr>
                    <w:top w:val="none" w:sz="0" w:space="0" w:color="auto"/>
                    <w:left w:val="none" w:sz="0" w:space="0" w:color="auto"/>
                    <w:bottom w:val="none" w:sz="0" w:space="0" w:color="auto"/>
                    <w:right w:val="none" w:sz="0" w:space="0" w:color="auto"/>
                  </w:divBdr>
                  <w:divsChild>
                    <w:div w:id="455218501">
                      <w:marLeft w:val="0"/>
                      <w:marRight w:val="0"/>
                      <w:marTop w:val="0"/>
                      <w:marBottom w:val="0"/>
                      <w:divBdr>
                        <w:top w:val="none" w:sz="0" w:space="0" w:color="auto"/>
                        <w:left w:val="none" w:sz="0" w:space="0" w:color="auto"/>
                        <w:bottom w:val="none" w:sz="0" w:space="0" w:color="auto"/>
                        <w:right w:val="none" w:sz="0" w:space="0" w:color="auto"/>
                      </w:divBdr>
                    </w:div>
                  </w:divsChild>
                </w:div>
                <w:div w:id="156851149">
                  <w:marLeft w:val="0"/>
                  <w:marRight w:val="0"/>
                  <w:marTop w:val="0"/>
                  <w:marBottom w:val="0"/>
                  <w:divBdr>
                    <w:top w:val="none" w:sz="0" w:space="0" w:color="auto"/>
                    <w:left w:val="none" w:sz="0" w:space="0" w:color="auto"/>
                    <w:bottom w:val="none" w:sz="0" w:space="0" w:color="auto"/>
                    <w:right w:val="none" w:sz="0" w:space="0" w:color="auto"/>
                  </w:divBdr>
                </w:div>
                <w:div w:id="210771700">
                  <w:marLeft w:val="0"/>
                  <w:marRight w:val="0"/>
                  <w:marTop w:val="0"/>
                  <w:marBottom w:val="0"/>
                  <w:divBdr>
                    <w:top w:val="none" w:sz="0" w:space="0" w:color="auto"/>
                    <w:left w:val="none" w:sz="0" w:space="0" w:color="auto"/>
                    <w:bottom w:val="none" w:sz="0" w:space="0" w:color="auto"/>
                    <w:right w:val="none" w:sz="0" w:space="0" w:color="auto"/>
                  </w:divBdr>
                  <w:divsChild>
                    <w:div w:id="1530987651">
                      <w:marLeft w:val="0"/>
                      <w:marRight w:val="0"/>
                      <w:marTop w:val="0"/>
                      <w:marBottom w:val="0"/>
                      <w:divBdr>
                        <w:top w:val="none" w:sz="0" w:space="0" w:color="auto"/>
                        <w:left w:val="none" w:sz="0" w:space="0" w:color="auto"/>
                        <w:bottom w:val="none" w:sz="0" w:space="0" w:color="auto"/>
                        <w:right w:val="none" w:sz="0" w:space="0" w:color="auto"/>
                      </w:divBdr>
                    </w:div>
                  </w:divsChild>
                </w:div>
                <w:div w:id="647324606">
                  <w:marLeft w:val="0"/>
                  <w:marRight w:val="0"/>
                  <w:marTop w:val="0"/>
                  <w:marBottom w:val="0"/>
                  <w:divBdr>
                    <w:top w:val="none" w:sz="0" w:space="0" w:color="auto"/>
                    <w:left w:val="none" w:sz="0" w:space="0" w:color="auto"/>
                    <w:bottom w:val="none" w:sz="0" w:space="0" w:color="auto"/>
                    <w:right w:val="none" w:sz="0" w:space="0" w:color="auto"/>
                  </w:divBdr>
                  <w:divsChild>
                    <w:div w:id="1498962814">
                      <w:marLeft w:val="0"/>
                      <w:marRight w:val="0"/>
                      <w:marTop w:val="0"/>
                      <w:marBottom w:val="0"/>
                      <w:divBdr>
                        <w:top w:val="none" w:sz="0" w:space="0" w:color="auto"/>
                        <w:left w:val="none" w:sz="0" w:space="0" w:color="auto"/>
                        <w:bottom w:val="none" w:sz="0" w:space="0" w:color="auto"/>
                        <w:right w:val="none" w:sz="0" w:space="0" w:color="auto"/>
                      </w:divBdr>
                    </w:div>
                  </w:divsChild>
                </w:div>
                <w:div w:id="682316776">
                  <w:marLeft w:val="0"/>
                  <w:marRight w:val="0"/>
                  <w:marTop w:val="0"/>
                  <w:marBottom w:val="0"/>
                  <w:divBdr>
                    <w:top w:val="none" w:sz="0" w:space="0" w:color="auto"/>
                    <w:left w:val="none" w:sz="0" w:space="0" w:color="auto"/>
                    <w:bottom w:val="none" w:sz="0" w:space="0" w:color="auto"/>
                    <w:right w:val="none" w:sz="0" w:space="0" w:color="auto"/>
                  </w:divBdr>
                  <w:divsChild>
                    <w:div w:id="736173302">
                      <w:marLeft w:val="0"/>
                      <w:marRight w:val="0"/>
                      <w:marTop w:val="0"/>
                      <w:marBottom w:val="0"/>
                      <w:divBdr>
                        <w:top w:val="none" w:sz="0" w:space="0" w:color="auto"/>
                        <w:left w:val="none" w:sz="0" w:space="0" w:color="auto"/>
                        <w:bottom w:val="none" w:sz="0" w:space="0" w:color="auto"/>
                        <w:right w:val="none" w:sz="0" w:space="0" w:color="auto"/>
                      </w:divBdr>
                    </w:div>
                  </w:divsChild>
                </w:div>
                <w:div w:id="1113285791">
                  <w:marLeft w:val="0"/>
                  <w:marRight w:val="0"/>
                  <w:marTop w:val="0"/>
                  <w:marBottom w:val="0"/>
                  <w:divBdr>
                    <w:top w:val="none" w:sz="0" w:space="0" w:color="auto"/>
                    <w:left w:val="none" w:sz="0" w:space="0" w:color="auto"/>
                    <w:bottom w:val="none" w:sz="0" w:space="0" w:color="auto"/>
                    <w:right w:val="none" w:sz="0" w:space="0" w:color="auto"/>
                  </w:divBdr>
                  <w:divsChild>
                    <w:div w:id="2036077437">
                      <w:marLeft w:val="0"/>
                      <w:marRight w:val="0"/>
                      <w:marTop w:val="0"/>
                      <w:marBottom w:val="0"/>
                      <w:divBdr>
                        <w:top w:val="none" w:sz="0" w:space="0" w:color="auto"/>
                        <w:left w:val="none" w:sz="0" w:space="0" w:color="auto"/>
                        <w:bottom w:val="none" w:sz="0" w:space="0" w:color="auto"/>
                        <w:right w:val="none" w:sz="0" w:space="0" w:color="auto"/>
                      </w:divBdr>
                    </w:div>
                  </w:divsChild>
                </w:div>
                <w:div w:id="1143157538">
                  <w:marLeft w:val="0"/>
                  <w:marRight w:val="0"/>
                  <w:marTop w:val="0"/>
                  <w:marBottom w:val="0"/>
                  <w:divBdr>
                    <w:top w:val="none" w:sz="0" w:space="0" w:color="auto"/>
                    <w:left w:val="none" w:sz="0" w:space="0" w:color="auto"/>
                    <w:bottom w:val="none" w:sz="0" w:space="0" w:color="auto"/>
                    <w:right w:val="none" w:sz="0" w:space="0" w:color="auto"/>
                  </w:divBdr>
                  <w:divsChild>
                    <w:div w:id="1210649549">
                      <w:marLeft w:val="0"/>
                      <w:marRight w:val="0"/>
                      <w:marTop w:val="0"/>
                      <w:marBottom w:val="0"/>
                      <w:divBdr>
                        <w:top w:val="none" w:sz="0" w:space="0" w:color="auto"/>
                        <w:left w:val="none" w:sz="0" w:space="0" w:color="auto"/>
                        <w:bottom w:val="none" w:sz="0" w:space="0" w:color="auto"/>
                        <w:right w:val="none" w:sz="0" w:space="0" w:color="auto"/>
                      </w:divBdr>
                    </w:div>
                  </w:divsChild>
                </w:div>
                <w:div w:id="1162041949">
                  <w:marLeft w:val="0"/>
                  <w:marRight w:val="0"/>
                  <w:marTop w:val="0"/>
                  <w:marBottom w:val="0"/>
                  <w:divBdr>
                    <w:top w:val="none" w:sz="0" w:space="0" w:color="auto"/>
                    <w:left w:val="none" w:sz="0" w:space="0" w:color="auto"/>
                    <w:bottom w:val="none" w:sz="0" w:space="0" w:color="auto"/>
                    <w:right w:val="none" w:sz="0" w:space="0" w:color="auto"/>
                  </w:divBdr>
                </w:div>
                <w:div w:id="1175074659">
                  <w:marLeft w:val="0"/>
                  <w:marRight w:val="0"/>
                  <w:marTop w:val="0"/>
                  <w:marBottom w:val="0"/>
                  <w:divBdr>
                    <w:top w:val="none" w:sz="0" w:space="0" w:color="auto"/>
                    <w:left w:val="none" w:sz="0" w:space="0" w:color="auto"/>
                    <w:bottom w:val="none" w:sz="0" w:space="0" w:color="auto"/>
                    <w:right w:val="none" w:sz="0" w:space="0" w:color="auto"/>
                  </w:divBdr>
                  <w:divsChild>
                    <w:div w:id="1753501613">
                      <w:marLeft w:val="0"/>
                      <w:marRight w:val="0"/>
                      <w:marTop w:val="0"/>
                      <w:marBottom w:val="0"/>
                      <w:divBdr>
                        <w:top w:val="none" w:sz="0" w:space="0" w:color="auto"/>
                        <w:left w:val="none" w:sz="0" w:space="0" w:color="auto"/>
                        <w:bottom w:val="none" w:sz="0" w:space="0" w:color="auto"/>
                        <w:right w:val="none" w:sz="0" w:space="0" w:color="auto"/>
                      </w:divBdr>
                    </w:div>
                  </w:divsChild>
                </w:div>
                <w:div w:id="1292320351">
                  <w:marLeft w:val="0"/>
                  <w:marRight w:val="0"/>
                  <w:marTop w:val="0"/>
                  <w:marBottom w:val="0"/>
                  <w:divBdr>
                    <w:top w:val="none" w:sz="0" w:space="0" w:color="auto"/>
                    <w:left w:val="none" w:sz="0" w:space="0" w:color="auto"/>
                    <w:bottom w:val="none" w:sz="0" w:space="0" w:color="auto"/>
                    <w:right w:val="none" w:sz="0" w:space="0" w:color="auto"/>
                  </w:divBdr>
                  <w:divsChild>
                    <w:div w:id="2057656375">
                      <w:marLeft w:val="0"/>
                      <w:marRight w:val="0"/>
                      <w:marTop w:val="0"/>
                      <w:marBottom w:val="0"/>
                      <w:divBdr>
                        <w:top w:val="none" w:sz="0" w:space="0" w:color="auto"/>
                        <w:left w:val="none" w:sz="0" w:space="0" w:color="auto"/>
                        <w:bottom w:val="none" w:sz="0" w:space="0" w:color="auto"/>
                        <w:right w:val="none" w:sz="0" w:space="0" w:color="auto"/>
                      </w:divBdr>
                    </w:div>
                  </w:divsChild>
                </w:div>
                <w:div w:id="1312052602">
                  <w:marLeft w:val="0"/>
                  <w:marRight w:val="0"/>
                  <w:marTop w:val="0"/>
                  <w:marBottom w:val="0"/>
                  <w:divBdr>
                    <w:top w:val="none" w:sz="0" w:space="0" w:color="auto"/>
                    <w:left w:val="none" w:sz="0" w:space="0" w:color="auto"/>
                    <w:bottom w:val="none" w:sz="0" w:space="0" w:color="auto"/>
                    <w:right w:val="none" w:sz="0" w:space="0" w:color="auto"/>
                  </w:divBdr>
                  <w:divsChild>
                    <w:div w:id="332800228">
                      <w:marLeft w:val="0"/>
                      <w:marRight w:val="0"/>
                      <w:marTop w:val="0"/>
                      <w:marBottom w:val="0"/>
                      <w:divBdr>
                        <w:top w:val="none" w:sz="0" w:space="0" w:color="auto"/>
                        <w:left w:val="none" w:sz="0" w:space="0" w:color="auto"/>
                        <w:bottom w:val="none" w:sz="0" w:space="0" w:color="auto"/>
                        <w:right w:val="none" w:sz="0" w:space="0" w:color="auto"/>
                      </w:divBdr>
                    </w:div>
                  </w:divsChild>
                </w:div>
                <w:div w:id="1795752758">
                  <w:marLeft w:val="0"/>
                  <w:marRight w:val="0"/>
                  <w:marTop w:val="0"/>
                  <w:marBottom w:val="0"/>
                  <w:divBdr>
                    <w:top w:val="none" w:sz="0" w:space="0" w:color="auto"/>
                    <w:left w:val="none" w:sz="0" w:space="0" w:color="auto"/>
                    <w:bottom w:val="none" w:sz="0" w:space="0" w:color="auto"/>
                    <w:right w:val="none" w:sz="0" w:space="0" w:color="auto"/>
                  </w:divBdr>
                  <w:divsChild>
                    <w:div w:id="1563711620">
                      <w:marLeft w:val="0"/>
                      <w:marRight w:val="0"/>
                      <w:marTop w:val="0"/>
                      <w:marBottom w:val="0"/>
                      <w:divBdr>
                        <w:top w:val="none" w:sz="0" w:space="0" w:color="auto"/>
                        <w:left w:val="none" w:sz="0" w:space="0" w:color="auto"/>
                        <w:bottom w:val="none" w:sz="0" w:space="0" w:color="auto"/>
                        <w:right w:val="none" w:sz="0" w:space="0" w:color="auto"/>
                      </w:divBdr>
                    </w:div>
                  </w:divsChild>
                </w:div>
                <w:div w:id="1815833216">
                  <w:marLeft w:val="0"/>
                  <w:marRight w:val="0"/>
                  <w:marTop w:val="0"/>
                  <w:marBottom w:val="0"/>
                  <w:divBdr>
                    <w:top w:val="none" w:sz="0" w:space="0" w:color="auto"/>
                    <w:left w:val="none" w:sz="0" w:space="0" w:color="auto"/>
                    <w:bottom w:val="none" w:sz="0" w:space="0" w:color="auto"/>
                    <w:right w:val="none" w:sz="0" w:space="0" w:color="auto"/>
                  </w:divBdr>
                  <w:divsChild>
                    <w:div w:id="672492741">
                      <w:marLeft w:val="0"/>
                      <w:marRight w:val="0"/>
                      <w:marTop w:val="0"/>
                      <w:marBottom w:val="0"/>
                      <w:divBdr>
                        <w:top w:val="none" w:sz="0" w:space="0" w:color="auto"/>
                        <w:left w:val="none" w:sz="0" w:space="0" w:color="auto"/>
                        <w:bottom w:val="none" w:sz="0" w:space="0" w:color="auto"/>
                        <w:right w:val="none" w:sz="0" w:space="0" w:color="auto"/>
                      </w:divBdr>
                    </w:div>
                  </w:divsChild>
                </w:div>
                <w:div w:id="1885175743">
                  <w:marLeft w:val="0"/>
                  <w:marRight w:val="0"/>
                  <w:marTop w:val="0"/>
                  <w:marBottom w:val="0"/>
                  <w:divBdr>
                    <w:top w:val="none" w:sz="0" w:space="0" w:color="auto"/>
                    <w:left w:val="none" w:sz="0" w:space="0" w:color="auto"/>
                    <w:bottom w:val="none" w:sz="0" w:space="0" w:color="auto"/>
                    <w:right w:val="none" w:sz="0" w:space="0" w:color="auto"/>
                  </w:divBdr>
                  <w:divsChild>
                    <w:div w:id="635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12130">
          <w:marLeft w:val="0"/>
          <w:marRight w:val="0"/>
          <w:marTop w:val="0"/>
          <w:marBottom w:val="0"/>
          <w:divBdr>
            <w:top w:val="none" w:sz="0" w:space="0" w:color="auto"/>
            <w:left w:val="none" w:sz="0" w:space="0" w:color="auto"/>
            <w:bottom w:val="none" w:sz="0" w:space="0" w:color="auto"/>
            <w:right w:val="none" w:sz="0" w:space="0" w:color="auto"/>
          </w:divBdr>
        </w:div>
        <w:div w:id="833692555">
          <w:marLeft w:val="0"/>
          <w:marRight w:val="0"/>
          <w:marTop w:val="0"/>
          <w:marBottom w:val="0"/>
          <w:divBdr>
            <w:top w:val="none" w:sz="0" w:space="0" w:color="auto"/>
            <w:left w:val="none" w:sz="0" w:space="0" w:color="auto"/>
            <w:bottom w:val="none" w:sz="0" w:space="0" w:color="auto"/>
            <w:right w:val="none" w:sz="0" w:space="0" w:color="auto"/>
          </w:divBdr>
        </w:div>
        <w:div w:id="997466510">
          <w:marLeft w:val="0"/>
          <w:marRight w:val="0"/>
          <w:marTop w:val="0"/>
          <w:marBottom w:val="0"/>
          <w:divBdr>
            <w:top w:val="none" w:sz="0" w:space="0" w:color="auto"/>
            <w:left w:val="none" w:sz="0" w:space="0" w:color="auto"/>
            <w:bottom w:val="none" w:sz="0" w:space="0" w:color="auto"/>
            <w:right w:val="none" w:sz="0" w:space="0" w:color="auto"/>
          </w:divBdr>
        </w:div>
        <w:div w:id="997996646">
          <w:marLeft w:val="0"/>
          <w:marRight w:val="0"/>
          <w:marTop w:val="0"/>
          <w:marBottom w:val="0"/>
          <w:divBdr>
            <w:top w:val="none" w:sz="0" w:space="0" w:color="auto"/>
            <w:left w:val="none" w:sz="0" w:space="0" w:color="auto"/>
            <w:bottom w:val="none" w:sz="0" w:space="0" w:color="auto"/>
            <w:right w:val="none" w:sz="0" w:space="0" w:color="auto"/>
          </w:divBdr>
          <w:divsChild>
            <w:div w:id="1441073671">
              <w:marLeft w:val="-75"/>
              <w:marRight w:val="0"/>
              <w:marTop w:val="30"/>
              <w:marBottom w:val="30"/>
              <w:divBdr>
                <w:top w:val="none" w:sz="0" w:space="0" w:color="auto"/>
                <w:left w:val="none" w:sz="0" w:space="0" w:color="auto"/>
                <w:bottom w:val="none" w:sz="0" w:space="0" w:color="auto"/>
                <w:right w:val="none" w:sz="0" w:space="0" w:color="auto"/>
              </w:divBdr>
              <w:divsChild>
                <w:div w:id="41298541">
                  <w:marLeft w:val="0"/>
                  <w:marRight w:val="0"/>
                  <w:marTop w:val="0"/>
                  <w:marBottom w:val="0"/>
                  <w:divBdr>
                    <w:top w:val="none" w:sz="0" w:space="0" w:color="auto"/>
                    <w:left w:val="none" w:sz="0" w:space="0" w:color="auto"/>
                    <w:bottom w:val="none" w:sz="0" w:space="0" w:color="auto"/>
                    <w:right w:val="none" w:sz="0" w:space="0" w:color="auto"/>
                  </w:divBdr>
                  <w:divsChild>
                    <w:div w:id="1543203023">
                      <w:marLeft w:val="0"/>
                      <w:marRight w:val="0"/>
                      <w:marTop w:val="0"/>
                      <w:marBottom w:val="0"/>
                      <w:divBdr>
                        <w:top w:val="none" w:sz="0" w:space="0" w:color="auto"/>
                        <w:left w:val="none" w:sz="0" w:space="0" w:color="auto"/>
                        <w:bottom w:val="none" w:sz="0" w:space="0" w:color="auto"/>
                        <w:right w:val="none" w:sz="0" w:space="0" w:color="auto"/>
                      </w:divBdr>
                    </w:div>
                  </w:divsChild>
                </w:div>
                <w:div w:id="47389161">
                  <w:marLeft w:val="0"/>
                  <w:marRight w:val="0"/>
                  <w:marTop w:val="0"/>
                  <w:marBottom w:val="0"/>
                  <w:divBdr>
                    <w:top w:val="none" w:sz="0" w:space="0" w:color="auto"/>
                    <w:left w:val="none" w:sz="0" w:space="0" w:color="auto"/>
                    <w:bottom w:val="none" w:sz="0" w:space="0" w:color="auto"/>
                    <w:right w:val="none" w:sz="0" w:space="0" w:color="auto"/>
                  </w:divBdr>
                  <w:divsChild>
                    <w:div w:id="1974166048">
                      <w:marLeft w:val="0"/>
                      <w:marRight w:val="0"/>
                      <w:marTop w:val="0"/>
                      <w:marBottom w:val="0"/>
                      <w:divBdr>
                        <w:top w:val="none" w:sz="0" w:space="0" w:color="auto"/>
                        <w:left w:val="none" w:sz="0" w:space="0" w:color="auto"/>
                        <w:bottom w:val="none" w:sz="0" w:space="0" w:color="auto"/>
                        <w:right w:val="none" w:sz="0" w:space="0" w:color="auto"/>
                      </w:divBdr>
                    </w:div>
                  </w:divsChild>
                </w:div>
                <w:div w:id="85081026">
                  <w:marLeft w:val="0"/>
                  <w:marRight w:val="0"/>
                  <w:marTop w:val="0"/>
                  <w:marBottom w:val="0"/>
                  <w:divBdr>
                    <w:top w:val="none" w:sz="0" w:space="0" w:color="auto"/>
                    <w:left w:val="none" w:sz="0" w:space="0" w:color="auto"/>
                    <w:bottom w:val="none" w:sz="0" w:space="0" w:color="auto"/>
                    <w:right w:val="none" w:sz="0" w:space="0" w:color="auto"/>
                  </w:divBdr>
                  <w:divsChild>
                    <w:div w:id="1999113227">
                      <w:marLeft w:val="0"/>
                      <w:marRight w:val="0"/>
                      <w:marTop w:val="0"/>
                      <w:marBottom w:val="0"/>
                      <w:divBdr>
                        <w:top w:val="none" w:sz="0" w:space="0" w:color="auto"/>
                        <w:left w:val="none" w:sz="0" w:space="0" w:color="auto"/>
                        <w:bottom w:val="none" w:sz="0" w:space="0" w:color="auto"/>
                        <w:right w:val="none" w:sz="0" w:space="0" w:color="auto"/>
                      </w:divBdr>
                    </w:div>
                  </w:divsChild>
                </w:div>
                <w:div w:id="111829681">
                  <w:marLeft w:val="0"/>
                  <w:marRight w:val="0"/>
                  <w:marTop w:val="0"/>
                  <w:marBottom w:val="0"/>
                  <w:divBdr>
                    <w:top w:val="none" w:sz="0" w:space="0" w:color="auto"/>
                    <w:left w:val="none" w:sz="0" w:space="0" w:color="auto"/>
                    <w:bottom w:val="none" w:sz="0" w:space="0" w:color="auto"/>
                    <w:right w:val="none" w:sz="0" w:space="0" w:color="auto"/>
                  </w:divBdr>
                  <w:divsChild>
                    <w:div w:id="943077650">
                      <w:marLeft w:val="0"/>
                      <w:marRight w:val="0"/>
                      <w:marTop w:val="0"/>
                      <w:marBottom w:val="0"/>
                      <w:divBdr>
                        <w:top w:val="none" w:sz="0" w:space="0" w:color="auto"/>
                        <w:left w:val="none" w:sz="0" w:space="0" w:color="auto"/>
                        <w:bottom w:val="none" w:sz="0" w:space="0" w:color="auto"/>
                        <w:right w:val="none" w:sz="0" w:space="0" w:color="auto"/>
                      </w:divBdr>
                    </w:div>
                  </w:divsChild>
                </w:div>
                <w:div w:id="147088665">
                  <w:marLeft w:val="0"/>
                  <w:marRight w:val="0"/>
                  <w:marTop w:val="0"/>
                  <w:marBottom w:val="0"/>
                  <w:divBdr>
                    <w:top w:val="none" w:sz="0" w:space="0" w:color="auto"/>
                    <w:left w:val="none" w:sz="0" w:space="0" w:color="auto"/>
                    <w:bottom w:val="none" w:sz="0" w:space="0" w:color="auto"/>
                    <w:right w:val="none" w:sz="0" w:space="0" w:color="auto"/>
                  </w:divBdr>
                  <w:divsChild>
                    <w:div w:id="1452237434">
                      <w:marLeft w:val="0"/>
                      <w:marRight w:val="0"/>
                      <w:marTop w:val="0"/>
                      <w:marBottom w:val="0"/>
                      <w:divBdr>
                        <w:top w:val="none" w:sz="0" w:space="0" w:color="auto"/>
                        <w:left w:val="none" w:sz="0" w:space="0" w:color="auto"/>
                        <w:bottom w:val="none" w:sz="0" w:space="0" w:color="auto"/>
                        <w:right w:val="none" w:sz="0" w:space="0" w:color="auto"/>
                      </w:divBdr>
                    </w:div>
                  </w:divsChild>
                </w:div>
                <w:div w:id="170679586">
                  <w:marLeft w:val="0"/>
                  <w:marRight w:val="0"/>
                  <w:marTop w:val="0"/>
                  <w:marBottom w:val="0"/>
                  <w:divBdr>
                    <w:top w:val="none" w:sz="0" w:space="0" w:color="auto"/>
                    <w:left w:val="none" w:sz="0" w:space="0" w:color="auto"/>
                    <w:bottom w:val="none" w:sz="0" w:space="0" w:color="auto"/>
                    <w:right w:val="none" w:sz="0" w:space="0" w:color="auto"/>
                  </w:divBdr>
                  <w:divsChild>
                    <w:div w:id="179587491">
                      <w:marLeft w:val="0"/>
                      <w:marRight w:val="0"/>
                      <w:marTop w:val="0"/>
                      <w:marBottom w:val="0"/>
                      <w:divBdr>
                        <w:top w:val="none" w:sz="0" w:space="0" w:color="auto"/>
                        <w:left w:val="none" w:sz="0" w:space="0" w:color="auto"/>
                        <w:bottom w:val="none" w:sz="0" w:space="0" w:color="auto"/>
                        <w:right w:val="none" w:sz="0" w:space="0" w:color="auto"/>
                      </w:divBdr>
                    </w:div>
                  </w:divsChild>
                </w:div>
                <w:div w:id="177084301">
                  <w:marLeft w:val="0"/>
                  <w:marRight w:val="0"/>
                  <w:marTop w:val="0"/>
                  <w:marBottom w:val="0"/>
                  <w:divBdr>
                    <w:top w:val="none" w:sz="0" w:space="0" w:color="auto"/>
                    <w:left w:val="none" w:sz="0" w:space="0" w:color="auto"/>
                    <w:bottom w:val="none" w:sz="0" w:space="0" w:color="auto"/>
                    <w:right w:val="none" w:sz="0" w:space="0" w:color="auto"/>
                  </w:divBdr>
                  <w:divsChild>
                    <w:div w:id="1053849622">
                      <w:marLeft w:val="0"/>
                      <w:marRight w:val="0"/>
                      <w:marTop w:val="0"/>
                      <w:marBottom w:val="0"/>
                      <w:divBdr>
                        <w:top w:val="none" w:sz="0" w:space="0" w:color="auto"/>
                        <w:left w:val="none" w:sz="0" w:space="0" w:color="auto"/>
                        <w:bottom w:val="none" w:sz="0" w:space="0" w:color="auto"/>
                        <w:right w:val="none" w:sz="0" w:space="0" w:color="auto"/>
                      </w:divBdr>
                    </w:div>
                  </w:divsChild>
                </w:div>
                <w:div w:id="218827701">
                  <w:marLeft w:val="0"/>
                  <w:marRight w:val="0"/>
                  <w:marTop w:val="0"/>
                  <w:marBottom w:val="0"/>
                  <w:divBdr>
                    <w:top w:val="none" w:sz="0" w:space="0" w:color="auto"/>
                    <w:left w:val="none" w:sz="0" w:space="0" w:color="auto"/>
                    <w:bottom w:val="none" w:sz="0" w:space="0" w:color="auto"/>
                    <w:right w:val="none" w:sz="0" w:space="0" w:color="auto"/>
                  </w:divBdr>
                  <w:divsChild>
                    <w:div w:id="1427076985">
                      <w:marLeft w:val="0"/>
                      <w:marRight w:val="0"/>
                      <w:marTop w:val="0"/>
                      <w:marBottom w:val="0"/>
                      <w:divBdr>
                        <w:top w:val="none" w:sz="0" w:space="0" w:color="auto"/>
                        <w:left w:val="none" w:sz="0" w:space="0" w:color="auto"/>
                        <w:bottom w:val="none" w:sz="0" w:space="0" w:color="auto"/>
                        <w:right w:val="none" w:sz="0" w:space="0" w:color="auto"/>
                      </w:divBdr>
                    </w:div>
                  </w:divsChild>
                </w:div>
                <w:div w:id="265580856">
                  <w:marLeft w:val="0"/>
                  <w:marRight w:val="0"/>
                  <w:marTop w:val="0"/>
                  <w:marBottom w:val="0"/>
                  <w:divBdr>
                    <w:top w:val="none" w:sz="0" w:space="0" w:color="auto"/>
                    <w:left w:val="none" w:sz="0" w:space="0" w:color="auto"/>
                    <w:bottom w:val="none" w:sz="0" w:space="0" w:color="auto"/>
                    <w:right w:val="none" w:sz="0" w:space="0" w:color="auto"/>
                  </w:divBdr>
                  <w:divsChild>
                    <w:div w:id="312411247">
                      <w:marLeft w:val="0"/>
                      <w:marRight w:val="0"/>
                      <w:marTop w:val="0"/>
                      <w:marBottom w:val="0"/>
                      <w:divBdr>
                        <w:top w:val="none" w:sz="0" w:space="0" w:color="auto"/>
                        <w:left w:val="none" w:sz="0" w:space="0" w:color="auto"/>
                        <w:bottom w:val="none" w:sz="0" w:space="0" w:color="auto"/>
                        <w:right w:val="none" w:sz="0" w:space="0" w:color="auto"/>
                      </w:divBdr>
                    </w:div>
                  </w:divsChild>
                </w:div>
                <w:div w:id="303703125">
                  <w:marLeft w:val="0"/>
                  <w:marRight w:val="0"/>
                  <w:marTop w:val="0"/>
                  <w:marBottom w:val="0"/>
                  <w:divBdr>
                    <w:top w:val="none" w:sz="0" w:space="0" w:color="auto"/>
                    <w:left w:val="none" w:sz="0" w:space="0" w:color="auto"/>
                    <w:bottom w:val="none" w:sz="0" w:space="0" w:color="auto"/>
                    <w:right w:val="none" w:sz="0" w:space="0" w:color="auto"/>
                  </w:divBdr>
                  <w:divsChild>
                    <w:div w:id="1879663640">
                      <w:marLeft w:val="0"/>
                      <w:marRight w:val="0"/>
                      <w:marTop w:val="0"/>
                      <w:marBottom w:val="0"/>
                      <w:divBdr>
                        <w:top w:val="none" w:sz="0" w:space="0" w:color="auto"/>
                        <w:left w:val="none" w:sz="0" w:space="0" w:color="auto"/>
                        <w:bottom w:val="none" w:sz="0" w:space="0" w:color="auto"/>
                        <w:right w:val="none" w:sz="0" w:space="0" w:color="auto"/>
                      </w:divBdr>
                    </w:div>
                  </w:divsChild>
                </w:div>
                <w:div w:id="389964204">
                  <w:marLeft w:val="0"/>
                  <w:marRight w:val="0"/>
                  <w:marTop w:val="0"/>
                  <w:marBottom w:val="0"/>
                  <w:divBdr>
                    <w:top w:val="none" w:sz="0" w:space="0" w:color="auto"/>
                    <w:left w:val="none" w:sz="0" w:space="0" w:color="auto"/>
                    <w:bottom w:val="none" w:sz="0" w:space="0" w:color="auto"/>
                    <w:right w:val="none" w:sz="0" w:space="0" w:color="auto"/>
                  </w:divBdr>
                  <w:divsChild>
                    <w:div w:id="512764918">
                      <w:marLeft w:val="0"/>
                      <w:marRight w:val="0"/>
                      <w:marTop w:val="0"/>
                      <w:marBottom w:val="0"/>
                      <w:divBdr>
                        <w:top w:val="none" w:sz="0" w:space="0" w:color="auto"/>
                        <w:left w:val="none" w:sz="0" w:space="0" w:color="auto"/>
                        <w:bottom w:val="none" w:sz="0" w:space="0" w:color="auto"/>
                        <w:right w:val="none" w:sz="0" w:space="0" w:color="auto"/>
                      </w:divBdr>
                    </w:div>
                  </w:divsChild>
                </w:div>
                <w:div w:id="453476128">
                  <w:marLeft w:val="0"/>
                  <w:marRight w:val="0"/>
                  <w:marTop w:val="0"/>
                  <w:marBottom w:val="0"/>
                  <w:divBdr>
                    <w:top w:val="none" w:sz="0" w:space="0" w:color="auto"/>
                    <w:left w:val="none" w:sz="0" w:space="0" w:color="auto"/>
                    <w:bottom w:val="none" w:sz="0" w:space="0" w:color="auto"/>
                    <w:right w:val="none" w:sz="0" w:space="0" w:color="auto"/>
                  </w:divBdr>
                  <w:divsChild>
                    <w:div w:id="2052420583">
                      <w:marLeft w:val="0"/>
                      <w:marRight w:val="0"/>
                      <w:marTop w:val="0"/>
                      <w:marBottom w:val="0"/>
                      <w:divBdr>
                        <w:top w:val="none" w:sz="0" w:space="0" w:color="auto"/>
                        <w:left w:val="none" w:sz="0" w:space="0" w:color="auto"/>
                        <w:bottom w:val="none" w:sz="0" w:space="0" w:color="auto"/>
                        <w:right w:val="none" w:sz="0" w:space="0" w:color="auto"/>
                      </w:divBdr>
                    </w:div>
                  </w:divsChild>
                </w:div>
                <w:div w:id="459879572">
                  <w:marLeft w:val="0"/>
                  <w:marRight w:val="0"/>
                  <w:marTop w:val="0"/>
                  <w:marBottom w:val="0"/>
                  <w:divBdr>
                    <w:top w:val="none" w:sz="0" w:space="0" w:color="auto"/>
                    <w:left w:val="none" w:sz="0" w:space="0" w:color="auto"/>
                    <w:bottom w:val="none" w:sz="0" w:space="0" w:color="auto"/>
                    <w:right w:val="none" w:sz="0" w:space="0" w:color="auto"/>
                  </w:divBdr>
                  <w:divsChild>
                    <w:div w:id="601767047">
                      <w:marLeft w:val="0"/>
                      <w:marRight w:val="0"/>
                      <w:marTop w:val="0"/>
                      <w:marBottom w:val="0"/>
                      <w:divBdr>
                        <w:top w:val="none" w:sz="0" w:space="0" w:color="auto"/>
                        <w:left w:val="none" w:sz="0" w:space="0" w:color="auto"/>
                        <w:bottom w:val="none" w:sz="0" w:space="0" w:color="auto"/>
                        <w:right w:val="none" w:sz="0" w:space="0" w:color="auto"/>
                      </w:divBdr>
                    </w:div>
                  </w:divsChild>
                </w:div>
                <w:div w:id="468327692">
                  <w:marLeft w:val="0"/>
                  <w:marRight w:val="0"/>
                  <w:marTop w:val="0"/>
                  <w:marBottom w:val="0"/>
                  <w:divBdr>
                    <w:top w:val="none" w:sz="0" w:space="0" w:color="auto"/>
                    <w:left w:val="none" w:sz="0" w:space="0" w:color="auto"/>
                    <w:bottom w:val="none" w:sz="0" w:space="0" w:color="auto"/>
                    <w:right w:val="none" w:sz="0" w:space="0" w:color="auto"/>
                  </w:divBdr>
                </w:div>
                <w:div w:id="478422027">
                  <w:marLeft w:val="0"/>
                  <w:marRight w:val="0"/>
                  <w:marTop w:val="0"/>
                  <w:marBottom w:val="0"/>
                  <w:divBdr>
                    <w:top w:val="none" w:sz="0" w:space="0" w:color="auto"/>
                    <w:left w:val="none" w:sz="0" w:space="0" w:color="auto"/>
                    <w:bottom w:val="none" w:sz="0" w:space="0" w:color="auto"/>
                    <w:right w:val="none" w:sz="0" w:space="0" w:color="auto"/>
                  </w:divBdr>
                  <w:divsChild>
                    <w:div w:id="355349585">
                      <w:marLeft w:val="0"/>
                      <w:marRight w:val="0"/>
                      <w:marTop w:val="0"/>
                      <w:marBottom w:val="0"/>
                      <w:divBdr>
                        <w:top w:val="none" w:sz="0" w:space="0" w:color="auto"/>
                        <w:left w:val="none" w:sz="0" w:space="0" w:color="auto"/>
                        <w:bottom w:val="none" w:sz="0" w:space="0" w:color="auto"/>
                        <w:right w:val="none" w:sz="0" w:space="0" w:color="auto"/>
                      </w:divBdr>
                    </w:div>
                  </w:divsChild>
                </w:div>
                <w:div w:id="532770432">
                  <w:marLeft w:val="0"/>
                  <w:marRight w:val="0"/>
                  <w:marTop w:val="0"/>
                  <w:marBottom w:val="0"/>
                  <w:divBdr>
                    <w:top w:val="none" w:sz="0" w:space="0" w:color="auto"/>
                    <w:left w:val="none" w:sz="0" w:space="0" w:color="auto"/>
                    <w:bottom w:val="none" w:sz="0" w:space="0" w:color="auto"/>
                    <w:right w:val="none" w:sz="0" w:space="0" w:color="auto"/>
                  </w:divBdr>
                  <w:divsChild>
                    <w:div w:id="1617713916">
                      <w:marLeft w:val="0"/>
                      <w:marRight w:val="0"/>
                      <w:marTop w:val="0"/>
                      <w:marBottom w:val="0"/>
                      <w:divBdr>
                        <w:top w:val="none" w:sz="0" w:space="0" w:color="auto"/>
                        <w:left w:val="none" w:sz="0" w:space="0" w:color="auto"/>
                        <w:bottom w:val="none" w:sz="0" w:space="0" w:color="auto"/>
                        <w:right w:val="none" w:sz="0" w:space="0" w:color="auto"/>
                      </w:divBdr>
                    </w:div>
                  </w:divsChild>
                </w:div>
                <w:div w:id="540434263">
                  <w:marLeft w:val="0"/>
                  <w:marRight w:val="0"/>
                  <w:marTop w:val="0"/>
                  <w:marBottom w:val="0"/>
                  <w:divBdr>
                    <w:top w:val="none" w:sz="0" w:space="0" w:color="auto"/>
                    <w:left w:val="none" w:sz="0" w:space="0" w:color="auto"/>
                    <w:bottom w:val="none" w:sz="0" w:space="0" w:color="auto"/>
                    <w:right w:val="none" w:sz="0" w:space="0" w:color="auto"/>
                  </w:divBdr>
                </w:div>
                <w:div w:id="608775112">
                  <w:marLeft w:val="0"/>
                  <w:marRight w:val="0"/>
                  <w:marTop w:val="0"/>
                  <w:marBottom w:val="0"/>
                  <w:divBdr>
                    <w:top w:val="none" w:sz="0" w:space="0" w:color="auto"/>
                    <w:left w:val="none" w:sz="0" w:space="0" w:color="auto"/>
                    <w:bottom w:val="none" w:sz="0" w:space="0" w:color="auto"/>
                    <w:right w:val="none" w:sz="0" w:space="0" w:color="auto"/>
                  </w:divBdr>
                </w:div>
                <w:div w:id="609169943">
                  <w:marLeft w:val="0"/>
                  <w:marRight w:val="0"/>
                  <w:marTop w:val="0"/>
                  <w:marBottom w:val="0"/>
                  <w:divBdr>
                    <w:top w:val="none" w:sz="0" w:space="0" w:color="auto"/>
                    <w:left w:val="none" w:sz="0" w:space="0" w:color="auto"/>
                    <w:bottom w:val="none" w:sz="0" w:space="0" w:color="auto"/>
                    <w:right w:val="none" w:sz="0" w:space="0" w:color="auto"/>
                  </w:divBdr>
                  <w:divsChild>
                    <w:div w:id="880019721">
                      <w:marLeft w:val="0"/>
                      <w:marRight w:val="0"/>
                      <w:marTop w:val="0"/>
                      <w:marBottom w:val="0"/>
                      <w:divBdr>
                        <w:top w:val="none" w:sz="0" w:space="0" w:color="auto"/>
                        <w:left w:val="none" w:sz="0" w:space="0" w:color="auto"/>
                        <w:bottom w:val="none" w:sz="0" w:space="0" w:color="auto"/>
                        <w:right w:val="none" w:sz="0" w:space="0" w:color="auto"/>
                      </w:divBdr>
                    </w:div>
                  </w:divsChild>
                </w:div>
                <w:div w:id="625741764">
                  <w:marLeft w:val="0"/>
                  <w:marRight w:val="0"/>
                  <w:marTop w:val="0"/>
                  <w:marBottom w:val="0"/>
                  <w:divBdr>
                    <w:top w:val="none" w:sz="0" w:space="0" w:color="auto"/>
                    <w:left w:val="none" w:sz="0" w:space="0" w:color="auto"/>
                    <w:bottom w:val="none" w:sz="0" w:space="0" w:color="auto"/>
                    <w:right w:val="none" w:sz="0" w:space="0" w:color="auto"/>
                  </w:divBdr>
                  <w:divsChild>
                    <w:div w:id="604847963">
                      <w:marLeft w:val="0"/>
                      <w:marRight w:val="0"/>
                      <w:marTop w:val="0"/>
                      <w:marBottom w:val="0"/>
                      <w:divBdr>
                        <w:top w:val="none" w:sz="0" w:space="0" w:color="auto"/>
                        <w:left w:val="none" w:sz="0" w:space="0" w:color="auto"/>
                        <w:bottom w:val="none" w:sz="0" w:space="0" w:color="auto"/>
                        <w:right w:val="none" w:sz="0" w:space="0" w:color="auto"/>
                      </w:divBdr>
                    </w:div>
                  </w:divsChild>
                </w:div>
                <w:div w:id="752749157">
                  <w:marLeft w:val="0"/>
                  <w:marRight w:val="0"/>
                  <w:marTop w:val="0"/>
                  <w:marBottom w:val="0"/>
                  <w:divBdr>
                    <w:top w:val="none" w:sz="0" w:space="0" w:color="auto"/>
                    <w:left w:val="none" w:sz="0" w:space="0" w:color="auto"/>
                    <w:bottom w:val="none" w:sz="0" w:space="0" w:color="auto"/>
                    <w:right w:val="none" w:sz="0" w:space="0" w:color="auto"/>
                  </w:divBdr>
                  <w:divsChild>
                    <w:div w:id="343285486">
                      <w:marLeft w:val="0"/>
                      <w:marRight w:val="0"/>
                      <w:marTop w:val="0"/>
                      <w:marBottom w:val="0"/>
                      <w:divBdr>
                        <w:top w:val="none" w:sz="0" w:space="0" w:color="auto"/>
                        <w:left w:val="none" w:sz="0" w:space="0" w:color="auto"/>
                        <w:bottom w:val="none" w:sz="0" w:space="0" w:color="auto"/>
                        <w:right w:val="none" w:sz="0" w:space="0" w:color="auto"/>
                      </w:divBdr>
                    </w:div>
                  </w:divsChild>
                </w:div>
                <w:div w:id="766576743">
                  <w:marLeft w:val="0"/>
                  <w:marRight w:val="0"/>
                  <w:marTop w:val="0"/>
                  <w:marBottom w:val="0"/>
                  <w:divBdr>
                    <w:top w:val="none" w:sz="0" w:space="0" w:color="auto"/>
                    <w:left w:val="none" w:sz="0" w:space="0" w:color="auto"/>
                    <w:bottom w:val="none" w:sz="0" w:space="0" w:color="auto"/>
                    <w:right w:val="none" w:sz="0" w:space="0" w:color="auto"/>
                  </w:divBdr>
                  <w:divsChild>
                    <w:div w:id="603074251">
                      <w:marLeft w:val="0"/>
                      <w:marRight w:val="0"/>
                      <w:marTop w:val="0"/>
                      <w:marBottom w:val="0"/>
                      <w:divBdr>
                        <w:top w:val="none" w:sz="0" w:space="0" w:color="auto"/>
                        <w:left w:val="none" w:sz="0" w:space="0" w:color="auto"/>
                        <w:bottom w:val="none" w:sz="0" w:space="0" w:color="auto"/>
                        <w:right w:val="none" w:sz="0" w:space="0" w:color="auto"/>
                      </w:divBdr>
                    </w:div>
                  </w:divsChild>
                </w:div>
                <w:div w:id="773208882">
                  <w:marLeft w:val="0"/>
                  <w:marRight w:val="0"/>
                  <w:marTop w:val="0"/>
                  <w:marBottom w:val="0"/>
                  <w:divBdr>
                    <w:top w:val="none" w:sz="0" w:space="0" w:color="auto"/>
                    <w:left w:val="none" w:sz="0" w:space="0" w:color="auto"/>
                    <w:bottom w:val="none" w:sz="0" w:space="0" w:color="auto"/>
                    <w:right w:val="none" w:sz="0" w:space="0" w:color="auto"/>
                  </w:divBdr>
                  <w:divsChild>
                    <w:div w:id="1021737897">
                      <w:marLeft w:val="0"/>
                      <w:marRight w:val="0"/>
                      <w:marTop w:val="0"/>
                      <w:marBottom w:val="0"/>
                      <w:divBdr>
                        <w:top w:val="none" w:sz="0" w:space="0" w:color="auto"/>
                        <w:left w:val="none" w:sz="0" w:space="0" w:color="auto"/>
                        <w:bottom w:val="none" w:sz="0" w:space="0" w:color="auto"/>
                        <w:right w:val="none" w:sz="0" w:space="0" w:color="auto"/>
                      </w:divBdr>
                    </w:div>
                  </w:divsChild>
                </w:div>
                <w:div w:id="810755373">
                  <w:marLeft w:val="0"/>
                  <w:marRight w:val="0"/>
                  <w:marTop w:val="0"/>
                  <w:marBottom w:val="0"/>
                  <w:divBdr>
                    <w:top w:val="none" w:sz="0" w:space="0" w:color="auto"/>
                    <w:left w:val="none" w:sz="0" w:space="0" w:color="auto"/>
                    <w:bottom w:val="none" w:sz="0" w:space="0" w:color="auto"/>
                    <w:right w:val="none" w:sz="0" w:space="0" w:color="auto"/>
                  </w:divBdr>
                  <w:divsChild>
                    <w:div w:id="790829439">
                      <w:marLeft w:val="0"/>
                      <w:marRight w:val="0"/>
                      <w:marTop w:val="0"/>
                      <w:marBottom w:val="0"/>
                      <w:divBdr>
                        <w:top w:val="none" w:sz="0" w:space="0" w:color="auto"/>
                        <w:left w:val="none" w:sz="0" w:space="0" w:color="auto"/>
                        <w:bottom w:val="none" w:sz="0" w:space="0" w:color="auto"/>
                        <w:right w:val="none" w:sz="0" w:space="0" w:color="auto"/>
                      </w:divBdr>
                    </w:div>
                  </w:divsChild>
                </w:div>
                <w:div w:id="835538453">
                  <w:marLeft w:val="0"/>
                  <w:marRight w:val="0"/>
                  <w:marTop w:val="0"/>
                  <w:marBottom w:val="0"/>
                  <w:divBdr>
                    <w:top w:val="none" w:sz="0" w:space="0" w:color="auto"/>
                    <w:left w:val="none" w:sz="0" w:space="0" w:color="auto"/>
                    <w:bottom w:val="none" w:sz="0" w:space="0" w:color="auto"/>
                    <w:right w:val="none" w:sz="0" w:space="0" w:color="auto"/>
                  </w:divBdr>
                  <w:divsChild>
                    <w:div w:id="1529904405">
                      <w:marLeft w:val="0"/>
                      <w:marRight w:val="0"/>
                      <w:marTop w:val="0"/>
                      <w:marBottom w:val="0"/>
                      <w:divBdr>
                        <w:top w:val="none" w:sz="0" w:space="0" w:color="auto"/>
                        <w:left w:val="none" w:sz="0" w:space="0" w:color="auto"/>
                        <w:bottom w:val="none" w:sz="0" w:space="0" w:color="auto"/>
                        <w:right w:val="none" w:sz="0" w:space="0" w:color="auto"/>
                      </w:divBdr>
                    </w:div>
                  </w:divsChild>
                </w:div>
                <w:div w:id="877620752">
                  <w:marLeft w:val="0"/>
                  <w:marRight w:val="0"/>
                  <w:marTop w:val="0"/>
                  <w:marBottom w:val="0"/>
                  <w:divBdr>
                    <w:top w:val="none" w:sz="0" w:space="0" w:color="auto"/>
                    <w:left w:val="none" w:sz="0" w:space="0" w:color="auto"/>
                    <w:bottom w:val="none" w:sz="0" w:space="0" w:color="auto"/>
                    <w:right w:val="none" w:sz="0" w:space="0" w:color="auto"/>
                  </w:divBdr>
                  <w:divsChild>
                    <w:div w:id="291836006">
                      <w:marLeft w:val="0"/>
                      <w:marRight w:val="0"/>
                      <w:marTop w:val="0"/>
                      <w:marBottom w:val="0"/>
                      <w:divBdr>
                        <w:top w:val="none" w:sz="0" w:space="0" w:color="auto"/>
                        <w:left w:val="none" w:sz="0" w:space="0" w:color="auto"/>
                        <w:bottom w:val="none" w:sz="0" w:space="0" w:color="auto"/>
                        <w:right w:val="none" w:sz="0" w:space="0" w:color="auto"/>
                      </w:divBdr>
                    </w:div>
                  </w:divsChild>
                </w:div>
                <w:div w:id="959386199">
                  <w:marLeft w:val="0"/>
                  <w:marRight w:val="0"/>
                  <w:marTop w:val="0"/>
                  <w:marBottom w:val="0"/>
                  <w:divBdr>
                    <w:top w:val="none" w:sz="0" w:space="0" w:color="auto"/>
                    <w:left w:val="none" w:sz="0" w:space="0" w:color="auto"/>
                    <w:bottom w:val="none" w:sz="0" w:space="0" w:color="auto"/>
                    <w:right w:val="none" w:sz="0" w:space="0" w:color="auto"/>
                  </w:divBdr>
                  <w:divsChild>
                    <w:div w:id="1998148355">
                      <w:marLeft w:val="0"/>
                      <w:marRight w:val="0"/>
                      <w:marTop w:val="0"/>
                      <w:marBottom w:val="0"/>
                      <w:divBdr>
                        <w:top w:val="none" w:sz="0" w:space="0" w:color="auto"/>
                        <w:left w:val="none" w:sz="0" w:space="0" w:color="auto"/>
                        <w:bottom w:val="none" w:sz="0" w:space="0" w:color="auto"/>
                        <w:right w:val="none" w:sz="0" w:space="0" w:color="auto"/>
                      </w:divBdr>
                    </w:div>
                  </w:divsChild>
                </w:div>
                <w:div w:id="1108699520">
                  <w:marLeft w:val="0"/>
                  <w:marRight w:val="0"/>
                  <w:marTop w:val="0"/>
                  <w:marBottom w:val="0"/>
                  <w:divBdr>
                    <w:top w:val="none" w:sz="0" w:space="0" w:color="auto"/>
                    <w:left w:val="none" w:sz="0" w:space="0" w:color="auto"/>
                    <w:bottom w:val="none" w:sz="0" w:space="0" w:color="auto"/>
                    <w:right w:val="none" w:sz="0" w:space="0" w:color="auto"/>
                  </w:divBdr>
                  <w:divsChild>
                    <w:div w:id="1556090005">
                      <w:marLeft w:val="0"/>
                      <w:marRight w:val="0"/>
                      <w:marTop w:val="0"/>
                      <w:marBottom w:val="0"/>
                      <w:divBdr>
                        <w:top w:val="none" w:sz="0" w:space="0" w:color="auto"/>
                        <w:left w:val="none" w:sz="0" w:space="0" w:color="auto"/>
                        <w:bottom w:val="none" w:sz="0" w:space="0" w:color="auto"/>
                        <w:right w:val="none" w:sz="0" w:space="0" w:color="auto"/>
                      </w:divBdr>
                    </w:div>
                  </w:divsChild>
                </w:div>
                <w:div w:id="1114180301">
                  <w:marLeft w:val="0"/>
                  <w:marRight w:val="0"/>
                  <w:marTop w:val="0"/>
                  <w:marBottom w:val="0"/>
                  <w:divBdr>
                    <w:top w:val="none" w:sz="0" w:space="0" w:color="auto"/>
                    <w:left w:val="none" w:sz="0" w:space="0" w:color="auto"/>
                    <w:bottom w:val="none" w:sz="0" w:space="0" w:color="auto"/>
                    <w:right w:val="none" w:sz="0" w:space="0" w:color="auto"/>
                  </w:divBdr>
                  <w:divsChild>
                    <w:div w:id="136069620">
                      <w:marLeft w:val="0"/>
                      <w:marRight w:val="0"/>
                      <w:marTop w:val="0"/>
                      <w:marBottom w:val="0"/>
                      <w:divBdr>
                        <w:top w:val="none" w:sz="0" w:space="0" w:color="auto"/>
                        <w:left w:val="none" w:sz="0" w:space="0" w:color="auto"/>
                        <w:bottom w:val="none" w:sz="0" w:space="0" w:color="auto"/>
                        <w:right w:val="none" w:sz="0" w:space="0" w:color="auto"/>
                      </w:divBdr>
                    </w:div>
                  </w:divsChild>
                </w:div>
                <w:div w:id="1164974025">
                  <w:marLeft w:val="0"/>
                  <w:marRight w:val="0"/>
                  <w:marTop w:val="0"/>
                  <w:marBottom w:val="0"/>
                  <w:divBdr>
                    <w:top w:val="none" w:sz="0" w:space="0" w:color="auto"/>
                    <w:left w:val="none" w:sz="0" w:space="0" w:color="auto"/>
                    <w:bottom w:val="none" w:sz="0" w:space="0" w:color="auto"/>
                    <w:right w:val="none" w:sz="0" w:space="0" w:color="auto"/>
                  </w:divBdr>
                  <w:divsChild>
                    <w:div w:id="540290660">
                      <w:marLeft w:val="0"/>
                      <w:marRight w:val="0"/>
                      <w:marTop w:val="0"/>
                      <w:marBottom w:val="0"/>
                      <w:divBdr>
                        <w:top w:val="none" w:sz="0" w:space="0" w:color="auto"/>
                        <w:left w:val="none" w:sz="0" w:space="0" w:color="auto"/>
                        <w:bottom w:val="none" w:sz="0" w:space="0" w:color="auto"/>
                        <w:right w:val="none" w:sz="0" w:space="0" w:color="auto"/>
                      </w:divBdr>
                    </w:div>
                  </w:divsChild>
                </w:div>
                <w:div w:id="1213736934">
                  <w:marLeft w:val="0"/>
                  <w:marRight w:val="0"/>
                  <w:marTop w:val="0"/>
                  <w:marBottom w:val="0"/>
                  <w:divBdr>
                    <w:top w:val="none" w:sz="0" w:space="0" w:color="auto"/>
                    <w:left w:val="none" w:sz="0" w:space="0" w:color="auto"/>
                    <w:bottom w:val="none" w:sz="0" w:space="0" w:color="auto"/>
                    <w:right w:val="none" w:sz="0" w:space="0" w:color="auto"/>
                  </w:divBdr>
                  <w:divsChild>
                    <w:div w:id="27336321">
                      <w:marLeft w:val="0"/>
                      <w:marRight w:val="0"/>
                      <w:marTop w:val="0"/>
                      <w:marBottom w:val="0"/>
                      <w:divBdr>
                        <w:top w:val="none" w:sz="0" w:space="0" w:color="auto"/>
                        <w:left w:val="none" w:sz="0" w:space="0" w:color="auto"/>
                        <w:bottom w:val="none" w:sz="0" w:space="0" w:color="auto"/>
                        <w:right w:val="none" w:sz="0" w:space="0" w:color="auto"/>
                      </w:divBdr>
                    </w:div>
                  </w:divsChild>
                </w:div>
                <w:div w:id="1418942069">
                  <w:marLeft w:val="0"/>
                  <w:marRight w:val="0"/>
                  <w:marTop w:val="0"/>
                  <w:marBottom w:val="0"/>
                  <w:divBdr>
                    <w:top w:val="none" w:sz="0" w:space="0" w:color="auto"/>
                    <w:left w:val="none" w:sz="0" w:space="0" w:color="auto"/>
                    <w:bottom w:val="none" w:sz="0" w:space="0" w:color="auto"/>
                    <w:right w:val="none" w:sz="0" w:space="0" w:color="auto"/>
                  </w:divBdr>
                  <w:divsChild>
                    <w:div w:id="1563175124">
                      <w:marLeft w:val="0"/>
                      <w:marRight w:val="0"/>
                      <w:marTop w:val="0"/>
                      <w:marBottom w:val="0"/>
                      <w:divBdr>
                        <w:top w:val="none" w:sz="0" w:space="0" w:color="auto"/>
                        <w:left w:val="none" w:sz="0" w:space="0" w:color="auto"/>
                        <w:bottom w:val="none" w:sz="0" w:space="0" w:color="auto"/>
                        <w:right w:val="none" w:sz="0" w:space="0" w:color="auto"/>
                      </w:divBdr>
                    </w:div>
                  </w:divsChild>
                </w:div>
                <w:div w:id="1532307408">
                  <w:marLeft w:val="0"/>
                  <w:marRight w:val="0"/>
                  <w:marTop w:val="0"/>
                  <w:marBottom w:val="0"/>
                  <w:divBdr>
                    <w:top w:val="none" w:sz="0" w:space="0" w:color="auto"/>
                    <w:left w:val="none" w:sz="0" w:space="0" w:color="auto"/>
                    <w:bottom w:val="none" w:sz="0" w:space="0" w:color="auto"/>
                    <w:right w:val="none" w:sz="0" w:space="0" w:color="auto"/>
                  </w:divBdr>
                  <w:divsChild>
                    <w:div w:id="182673617">
                      <w:marLeft w:val="0"/>
                      <w:marRight w:val="0"/>
                      <w:marTop w:val="0"/>
                      <w:marBottom w:val="0"/>
                      <w:divBdr>
                        <w:top w:val="none" w:sz="0" w:space="0" w:color="auto"/>
                        <w:left w:val="none" w:sz="0" w:space="0" w:color="auto"/>
                        <w:bottom w:val="none" w:sz="0" w:space="0" w:color="auto"/>
                        <w:right w:val="none" w:sz="0" w:space="0" w:color="auto"/>
                      </w:divBdr>
                    </w:div>
                  </w:divsChild>
                </w:div>
                <w:div w:id="1590193210">
                  <w:marLeft w:val="0"/>
                  <w:marRight w:val="0"/>
                  <w:marTop w:val="0"/>
                  <w:marBottom w:val="0"/>
                  <w:divBdr>
                    <w:top w:val="none" w:sz="0" w:space="0" w:color="auto"/>
                    <w:left w:val="none" w:sz="0" w:space="0" w:color="auto"/>
                    <w:bottom w:val="none" w:sz="0" w:space="0" w:color="auto"/>
                    <w:right w:val="none" w:sz="0" w:space="0" w:color="auto"/>
                  </w:divBdr>
                </w:div>
                <w:div w:id="1691376303">
                  <w:marLeft w:val="0"/>
                  <w:marRight w:val="0"/>
                  <w:marTop w:val="0"/>
                  <w:marBottom w:val="0"/>
                  <w:divBdr>
                    <w:top w:val="none" w:sz="0" w:space="0" w:color="auto"/>
                    <w:left w:val="none" w:sz="0" w:space="0" w:color="auto"/>
                    <w:bottom w:val="none" w:sz="0" w:space="0" w:color="auto"/>
                    <w:right w:val="none" w:sz="0" w:space="0" w:color="auto"/>
                  </w:divBdr>
                </w:div>
                <w:div w:id="1715108374">
                  <w:marLeft w:val="0"/>
                  <w:marRight w:val="0"/>
                  <w:marTop w:val="0"/>
                  <w:marBottom w:val="0"/>
                  <w:divBdr>
                    <w:top w:val="none" w:sz="0" w:space="0" w:color="auto"/>
                    <w:left w:val="none" w:sz="0" w:space="0" w:color="auto"/>
                    <w:bottom w:val="none" w:sz="0" w:space="0" w:color="auto"/>
                    <w:right w:val="none" w:sz="0" w:space="0" w:color="auto"/>
                  </w:divBdr>
                  <w:divsChild>
                    <w:div w:id="1007905612">
                      <w:marLeft w:val="0"/>
                      <w:marRight w:val="0"/>
                      <w:marTop w:val="0"/>
                      <w:marBottom w:val="0"/>
                      <w:divBdr>
                        <w:top w:val="none" w:sz="0" w:space="0" w:color="auto"/>
                        <w:left w:val="none" w:sz="0" w:space="0" w:color="auto"/>
                        <w:bottom w:val="none" w:sz="0" w:space="0" w:color="auto"/>
                        <w:right w:val="none" w:sz="0" w:space="0" w:color="auto"/>
                      </w:divBdr>
                    </w:div>
                  </w:divsChild>
                </w:div>
                <w:div w:id="2014869240">
                  <w:marLeft w:val="0"/>
                  <w:marRight w:val="0"/>
                  <w:marTop w:val="0"/>
                  <w:marBottom w:val="0"/>
                  <w:divBdr>
                    <w:top w:val="none" w:sz="0" w:space="0" w:color="auto"/>
                    <w:left w:val="none" w:sz="0" w:space="0" w:color="auto"/>
                    <w:bottom w:val="none" w:sz="0" w:space="0" w:color="auto"/>
                    <w:right w:val="none" w:sz="0" w:space="0" w:color="auto"/>
                  </w:divBdr>
                  <w:divsChild>
                    <w:div w:id="1438599196">
                      <w:marLeft w:val="0"/>
                      <w:marRight w:val="0"/>
                      <w:marTop w:val="0"/>
                      <w:marBottom w:val="0"/>
                      <w:divBdr>
                        <w:top w:val="none" w:sz="0" w:space="0" w:color="auto"/>
                        <w:left w:val="none" w:sz="0" w:space="0" w:color="auto"/>
                        <w:bottom w:val="none" w:sz="0" w:space="0" w:color="auto"/>
                        <w:right w:val="none" w:sz="0" w:space="0" w:color="auto"/>
                      </w:divBdr>
                    </w:div>
                  </w:divsChild>
                </w:div>
                <w:div w:id="2032217395">
                  <w:marLeft w:val="0"/>
                  <w:marRight w:val="0"/>
                  <w:marTop w:val="0"/>
                  <w:marBottom w:val="0"/>
                  <w:divBdr>
                    <w:top w:val="none" w:sz="0" w:space="0" w:color="auto"/>
                    <w:left w:val="none" w:sz="0" w:space="0" w:color="auto"/>
                    <w:bottom w:val="none" w:sz="0" w:space="0" w:color="auto"/>
                    <w:right w:val="none" w:sz="0" w:space="0" w:color="auto"/>
                  </w:divBdr>
                  <w:divsChild>
                    <w:div w:id="651253479">
                      <w:marLeft w:val="0"/>
                      <w:marRight w:val="0"/>
                      <w:marTop w:val="0"/>
                      <w:marBottom w:val="0"/>
                      <w:divBdr>
                        <w:top w:val="none" w:sz="0" w:space="0" w:color="auto"/>
                        <w:left w:val="none" w:sz="0" w:space="0" w:color="auto"/>
                        <w:bottom w:val="none" w:sz="0" w:space="0" w:color="auto"/>
                        <w:right w:val="none" w:sz="0" w:space="0" w:color="auto"/>
                      </w:divBdr>
                    </w:div>
                  </w:divsChild>
                </w:div>
                <w:div w:id="2061442700">
                  <w:marLeft w:val="0"/>
                  <w:marRight w:val="0"/>
                  <w:marTop w:val="0"/>
                  <w:marBottom w:val="0"/>
                  <w:divBdr>
                    <w:top w:val="none" w:sz="0" w:space="0" w:color="auto"/>
                    <w:left w:val="none" w:sz="0" w:space="0" w:color="auto"/>
                    <w:bottom w:val="none" w:sz="0" w:space="0" w:color="auto"/>
                    <w:right w:val="none" w:sz="0" w:space="0" w:color="auto"/>
                  </w:divBdr>
                  <w:divsChild>
                    <w:div w:id="1987200205">
                      <w:marLeft w:val="0"/>
                      <w:marRight w:val="0"/>
                      <w:marTop w:val="0"/>
                      <w:marBottom w:val="0"/>
                      <w:divBdr>
                        <w:top w:val="none" w:sz="0" w:space="0" w:color="auto"/>
                        <w:left w:val="none" w:sz="0" w:space="0" w:color="auto"/>
                        <w:bottom w:val="none" w:sz="0" w:space="0" w:color="auto"/>
                        <w:right w:val="none" w:sz="0" w:space="0" w:color="auto"/>
                      </w:divBdr>
                    </w:div>
                  </w:divsChild>
                </w:div>
                <w:div w:id="2116711879">
                  <w:marLeft w:val="0"/>
                  <w:marRight w:val="0"/>
                  <w:marTop w:val="0"/>
                  <w:marBottom w:val="0"/>
                  <w:divBdr>
                    <w:top w:val="none" w:sz="0" w:space="0" w:color="auto"/>
                    <w:left w:val="none" w:sz="0" w:space="0" w:color="auto"/>
                    <w:bottom w:val="none" w:sz="0" w:space="0" w:color="auto"/>
                    <w:right w:val="none" w:sz="0" w:space="0" w:color="auto"/>
                  </w:divBdr>
                  <w:divsChild>
                    <w:div w:id="1848717358">
                      <w:marLeft w:val="0"/>
                      <w:marRight w:val="0"/>
                      <w:marTop w:val="0"/>
                      <w:marBottom w:val="0"/>
                      <w:divBdr>
                        <w:top w:val="none" w:sz="0" w:space="0" w:color="auto"/>
                        <w:left w:val="none" w:sz="0" w:space="0" w:color="auto"/>
                        <w:bottom w:val="none" w:sz="0" w:space="0" w:color="auto"/>
                        <w:right w:val="none" w:sz="0" w:space="0" w:color="auto"/>
                      </w:divBdr>
                    </w:div>
                  </w:divsChild>
                </w:div>
                <w:div w:id="2118283918">
                  <w:marLeft w:val="0"/>
                  <w:marRight w:val="0"/>
                  <w:marTop w:val="0"/>
                  <w:marBottom w:val="0"/>
                  <w:divBdr>
                    <w:top w:val="none" w:sz="0" w:space="0" w:color="auto"/>
                    <w:left w:val="none" w:sz="0" w:space="0" w:color="auto"/>
                    <w:bottom w:val="none" w:sz="0" w:space="0" w:color="auto"/>
                    <w:right w:val="none" w:sz="0" w:space="0" w:color="auto"/>
                  </w:divBdr>
                  <w:divsChild>
                    <w:div w:id="57740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438049">
          <w:marLeft w:val="0"/>
          <w:marRight w:val="0"/>
          <w:marTop w:val="0"/>
          <w:marBottom w:val="0"/>
          <w:divBdr>
            <w:top w:val="none" w:sz="0" w:space="0" w:color="auto"/>
            <w:left w:val="none" w:sz="0" w:space="0" w:color="auto"/>
            <w:bottom w:val="none" w:sz="0" w:space="0" w:color="auto"/>
            <w:right w:val="none" w:sz="0" w:space="0" w:color="auto"/>
          </w:divBdr>
        </w:div>
        <w:div w:id="1046642285">
          <w:marLeft w:val="0"/>
          <w:marRight w:val="0"/>
          <w:marTop w:val="0"/>
          <w:marBottom w:val="0"/>
          <w:divBdr>
            <w:top w:val="none" w:sz="0" w:space="0" w:color="auto"/>
            <w:left w:val="none" w:sz="0" w:space="0" w:color="auto"/>
            <w:bottom w:val="none" w:sz="0" w:space="0" w:color="auto"/>
            <w:right w:val="none" w:sz="0" w:space="0" w:color="auto"/>
          </w:divBdr>
        </w:div>
        <w:div w:id="1109741097">
          <w:marLeft w:val="0"/>
          <w:marRight w:val="0"/>
          <w:marTop w:val="0"/>
          <w:marBottom w:val="0"/>
          <w:divBdr>
            <w:top w:val="none" w:sz="0" w:space="0" w:color="auto"/>
            <w:left w:val="none" w:sz="0" w:space="0" w:color="auto"/>
            <w:bottom w:val="none" w:sz="0" w:space="0" w:color="auto"/>
            <w:right w:val="none" w:sz="0" w:space="0" w:color="auto"/>
          </w:divBdr>
          <w:divsChild>
            <w:div w:id="1075933907">
              <w:marLeft w:val="-75"/>
              <w:marRight w:val="0"/>
              <w:marTop w:val="30"/>
              <w:marBottom w:val="30"/>
              <w:divBdr>
                <w:top w:val="none" w:sz="0" w:space="0" w:color="auto"/>
                <w:left w:val="none" w:sz="0" w:space="0" w:color="auto"/>
                <w:bottom w:val="none" w:sz="0" w:space="0" w:color="auto"/>
                <w:right w:val="none" w:sz="0" w:space="0" w:color="auto"/>
              </w:divBdr>
              <w:divsChild>
                <w:div w:id="203641488">
                  <w:marLeft w:val="0"/>
                  <w:marRight w:val="0"/>
                  <w:marTop w:val="0"/>
                  <w:marBottom w:val="0"/>
                  <w:divBdr>
                    <w:top w:val="none" w:sz="0" w:space="0" w:color="auto"/>
                    <w:left w:val="none" w:sz="0" w:space="0" w:color="auto"/>
                    <w:bottom w:val="none" w:sz="0" w:space="0" w:color="auto"/>
                    <w:right w:val="none" w:sz="0" w:space="0" w:color="auto"/>
                  </w:divBdr>
                </w:div>
                <w:div w:id="279803030">
                  <w:marLeft w:val="0"/>
                  <w:marRight w:val="0"/>
                  <w:marTop w:val="0"/>
                  <w:marBottom w:val="0"/>
                  <w:divBdr>
                    <w:top w:val="none" w:sz="0" w:space="0" w:color="auto"/>
                    <w:left w:val="none" w:sz="0" w:space="0" w:color="auto"/>
                    <w:bottom w:val="none" w:sz="0" w:space="0" w:color="auto"/>
                    <w:right w:val="none" w:sz="0" w:space="0" w:color="auto"/>
                  </w:divBdr>
                  <w:divsChild>
                    <w:div w:id="789590023">
                      <w:marLeft w:val="0"/>
                      <w:marRight w:val="0"/>
                      <w:marTop w:val="0"/>
                      <w:marBottom w:val="0"/>
                      <w:divBdr>
                        <w:top w:val="none" w:sz="0" w:space="0" w:color="auto"/>
                        <w:left w:val="none" w:sz="0" w:space="0" w:color="auto"/>
                        <w:bottom w:val="none" w:sz="0" w:space="0" w:color="auto"/>
                        <w:right w:val="none" w:sz="0" w:space="0" w:color="auto"/>
                      </w:divBdr>
                    </w:div>
                  </w:divsChild>
                </w:div>
                <w:div w:id="730615234">
                  <w:marLeft w:val="0"/>
                  <w:marRight w:val="0"/>
                  <w:marTop w:val="0"/>
                  <w:marBottom w:val="0"/>
                  <w:divBdr>
                    <w:top w:val="none" w:sz="0" w:space="0" w:color="auto"/>
                    <w:left w:val="none" w:sz="0" w:space="0" w:color="auto"/>
                    <w:bottom w:val="none" w:sz="0" w:space="0" w:color="auto"/>
                    <w:right w:val="none" w:sz="0" w:space="0" w:color="auto"/>
                  </w:divBdr>
                  <w:divsChild>
                    <w:div w:id="555942453">
                      <w:marLeft w:val="0"/>
                      <w:marRight w:val="0"/>
                      <w:marTop w:val="0"/>
                      <w:marBottom w:val="0"/>
                      <w:divBdr>
                        <w:top w:val="none" w:sz="0" w:space="0" w:color="auto"/>
                        <w:left w:val="none" w:sz="0" w:space="0" w:color="auto"/>
                        <w:bottom w:val="none" w:sz="0" w:space="0" w:color="auto"/>
                        <w:right w:val="none" w:sz="0" w:space="0" w:color="auto"/>
                      </w:divBdr>
                    </w:div>
                  </w:divsChild>
                </w:div>
                <w:div w:id="1314025107">
                  <w:marLeft w:val="0"/>
                  <w:marRight w:val="0"/>
                  <w:marTop w:val="0"/>
                  <w:marBottom w:val="0"/>
                  <w:divBdr>
                    <w:top w:val="none" w:sz="0" w:space="0" w:color="auto"/>
                    <w:left w:val="none" w:sz="0" w:space="0" w:color="auto"/>
                    <w:bottom w:val="none" w:sz="0" w:space="0" w:color="auto"/>
                    <w:right w:val="none" w:sz="0" w:space="0" w:color="auto"/>
                  </w:divBdr>
                  <w:divsChild>
                    <w:div w:id="1255282204">
                      <w:marLeft w:val="0"/>
                      <w:marRight w:val="0"/>
                      <w:marTop w:val="0"/>
                      <w:marBottom w:val="0"/>
                      <w:divBdr>
                        <w:top w:val="none" w:sz="0" w:space="0" w:color="auto"/>
                        <w:left w:val="none" w:sz="0" w:space="0" w:color="auto"/>
                        <w:bottom w:val="none" w:sz="0" w:space="0" w:color="auto"/>
                        <w:right w:val="none" w:sz="0" w:space="0" w:color="auto"/>
                      </w:divBdr>
                    </w:div>
                  </w:divsChild>
                </w:div>
                <w:div w:id="1363705529">
                  <w:marLeft w:val="0"/>
                  <w:marRight w:val="0"/>
                  <w:marTop w:val="0"/>
                  <w:marBottom w:val="0"/>
                  <w:divBdr>
                    <w:top w:val="none" w:sz="0" w:space="0" w:color="auto"/>
                    <w:left w:val="none" w:sz="0" w:space="0" w:color="auto"/>
                    <w:bottom w:val="none" w:sz="0" w:space="0" w:color="auto"/>
                    <w:right w:val="none" w:sz="0" w:space="0" w:color="auto"/>
                  </w:divBdr>
                  <w:divsChild>
                    <w:div w:id="1034774664">
                      <w:marLeft w:val="0"/>
                      <w:marRight w:val="0"/>
                      <w:marTop w:val="0"/>
                      <w:marBottom w:val="0"/>
                      <w:divBdr>
                        <w:top w:val="none" w:sz="0" w:space="0" w:color="auto"/>
                        <w:left w:val="none" w:sz="0" w:space="0" w:color="auto"/>
                        <w:bottom w:val="none" w:sz="0" w:space="0" w:color="auto"/>
                        <w:right w:val="none" w:sz="0" w:space="0" w:color="auto"/>
                      </w:divBdr>
                    </w:div>
                  </w:divsChild>
                </w:div>
                <w:div w:id="1500190656">
                  <w:marLeft w:val="0"/>
                  <w:marRight w:val="0"/>
                  <w:marTop w:val="0"/>
                  <w:marBottom w:val="0"/>
                  <w:divBdr>
                    <w:top w:val="none" w:sz="0" w:space="0" w:color="auto"/>
                    <w:left w:val="none" w:sz="0" w:space="0" w:color="auto"/>
                    <w:bottom w:val="none" w:sz="0" w:space="0" w:color="auto"/>
                    <w:right w:val="none" w:sz="0" w:space="0" w:color="auto"/>
                  </w:divBdr>
                  <w:divsChild>
                    <w:div w:id="700976535">
                      <w:marLeft w:val="0"/>
                      <w:marRight w:val="0"/>
                      <w:marTop w:val="0"/>
                      <w:marBottom w:val="0"/>
                      <w:divBdr>
                        <w:top w:val="none" w:sz="0" w:space="0" w:color="auto"/>
                        <w:left w:val="none" w:sz="0" w:space="0" w:color="auto"/>
                        <w:bottom w:val="none" w:sz="0" w:space="0" w:color="auto"/>
                        <w:right w:val="none" w:sz="0" w:space="0" w:color="auto"/>
                      </w:divBdr>
                    </w:div>
                  </w:divsChild>
                </w:div>
                <w:div w:id="1506895257">
                  <w:marLeft w:val="0"/>
                  <w:marRight w:val="0"/>
                  <w:marTop w:val="0"/>
                  <w:marBottom w:val="0"/>
                  <w:divBdr>
                    <w:top w:val="none" w:sz="0" w:space="0" w:color="auto"/>
                    <w:left w:val="none" w:sz="0" w:space="0" w:color="auto"/>
                    <w:bottom w:val="none" w:sz="0" w:space="0" w:color="auto"/>
                    <w:right w:val="none" w:sz="0" w:space="0" w:color="auto"/>
                  </w:divBdr>
                </w:div>
                <w:div w:id="1545287858">
                  <w:marLeft w:val="0"/>
                  <w:marRight w:val="0"/>
                  <w:marTop w:val="0"/>
                  <w:marBottom w:val="0"/>
                  <w:divBdr>
                    <w:top w:val="none" w:sz="0" w:space="0" w:color="auto"/>
                    <w:left w:val="none" w:sz="0" w:space="0" w:color="auto"/>
                    <w:bottom w:val="none" w:sz="0" w:space="0" w:color="auto"/>
                    <w:right w:val="none" w:sz="0" w:space="0" w:color="auto"/>
                  </w:divBdr>
                  <w:divsChild>
                    <w:div w:id="2095008862">
                      <w:marLeft w:val="0"/>
                      <w:marRight w:val="0"/>
                      <w:marTop w:val="0"/>
                      <w:marBottom w:val="0"/>
                      <w:divBdr>
                        <w:top w:val="none" w:sz="0" w:space="0" w:color="auto"/>
                        <w:left w:val="none" w:sz="0" w:space="0" w:color="auto"/>
                        <w:bottom w:val="none" w:sz="0" w:space="0" w:color="auto"/>
                        <w:right w:val="none" w:sz="0" w:space="0" w:color="auto"/>
                      </w:divBdr>
                    </w:div>
                  </w:divsChild>
                </w:div>
                <w:div w:id="1558663774">
                  <w:marLeft w:val="0"/>
                  <w:marRight w:val="0"/>
                  <w:marTop w:val="0"/>
                  <w:marBottom w:val="0"/>
                  <w:divBdr>
                    <w:top w:val="none" w:sz="0" w:space="0" w:color="auto"/>
                    <w:left w:val="none" w:sz="0" w:space="0" w:color="auto"/>
                    <w:bottom w:val="none" w:sz="0" w:space="0" w:color="auto"/>
                    <w:right w:val="none" w:sz="0" w:space="0" w:color="auto"/>
                  </w:divBdr>
                  <w:divsChild>
                    <w:div w:id="697240372">
                      <w:marLeft w:val="0"/>
                      <w:marRight w:val="0"/>
                      <w:marTop w:val="0"/>
                      <w:marBottom w:val="0"/>
                      <w:divBdr>
                        <w:top w:val="none" w:sz="0" w:space="0" w:color="auto"/>
                        <w:left w:val="none" w:sz="0" w:space="0" w:color="auto"/>
                        <w:bottom w:val="none" w:sz="0" w:space="0" w:color="auto"/>
                        <w:right w:val="none" w:sz="0" w:space="0" w:color="auto"/>
                      </w:divBdr>
                    </w:div>
                  </w:divsChild>
                </w:div>
                <w:div w:id="1668554095">
                  <w:marLeft w:val="0"/>
                  <w:marRight w:val="0"/>
                  <w:marTop w:val="0"/>
                  <w:marBottom w:val="0"/>
                  <w:divBdr>
                    <w:top w:val="none" w:sz="0" w:space="0" w:color="auto"/>
                    <w:left w:val="none" w:sz="0" w:space="0" w:color="auto"/>
                    <w:bottom w:val="none" w:sz="0" w:space="0" w:color="auto"/>
                    <w:right w:val="none" w:sz="0" w:space="0" w:color="auto"/>
                  </w:divBdr>
                  <w:divsChild>
                    <w:div w:id="923493122">
                      <w:marLeft w:val="0"/>
                      <w:marRight w:val="0"/>
                      <w:marTop w:val="0"/>
                      <w:marBottom w:val="0"/>
                      <w:divBdr>
                        <w:top w:val="none" w:sz="0" w:space="0" w:color="auto"/>
                        <w:left w:val="none" w:sz="0" w:space="0" w:color="auto"/>
                        <w:bottom w:val="none" w:sz="0" w:space="0" w:color="auto"/>
                        <w:right w:val="none" w:sz="0" w:space="0" w:color="auto"/>
                      </w:divBdr>
                    </w:div>
                  </w:divsChild>
                </w:div>
                <w:div w:id="2023702725">
                  <w:marLeft w:val="0"/>
                  <w:marRight w:val="0"/>
                  <w:marTop w:val="0"/>
                  <w:marBottom w:val="0"/>
                  <w:divBdr>
                    <w:top w:val="none" w:sz="0" w:space="0" w:color="auto"/>
                    <w:left w:val="none" w:sz="0" w:space="0" w:color="auto"/>
                    <w:bottom w:val="none" w:sz="0" w:space="0" w:color="auto"/>
                    <w:right w:val="none" w:sz="0" w:space="0" w:color="auto"/>
                  </w:divBdr>
                  <w:divsChild>
                    <w:div w:id="8477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79015">
          <w:marLeft w:val="0"/>
          <w:marRight w:val="0"/>
          <w:marTop w:val="0"/>
          <w:marBottom w:val="0"/>
          <w:divBdr>
            <w:top w:val="none" w:sz="0" w:space="0" w:color="auto"/>
            <w:left w:val="none" w:sz="0" w:space="0" w:color="auto"/>
            <w:bottom w:val="none" w:sz="0" w:space="0" w:color="auto"/>
            <w:right w:val="none" w:sz="0" w:space="0" w:color="auto"/>
          </w:divBdr>
        </w:div>
        <w:div w:id="1200434231">
          <w:marLeft w:val="0"/>
          <w:marRight w:val="0"/>
          <w:marTop w:val="0"/>
          <w:marBottom w:val="0"/>
          <w:divBdr>
            <w:top w:val="none" w:sz="0" w:space="0" w:color="auto"/>
            <w:left w:val="none" w:sz="0" w:space="0" w:color="auto"/>
            <w:bottom w:val="none" w:sz="0" w:space="0" w:color="auto"/>
            <w:right w:val="none" w:sz="0" w:space="0" w:color="auto"/>
          </w:divBdr>
        </w:div>
        <w:div w:id="1238783632">
          <w:marLeft w:val="0"/>
          <w:marRight w:val="0"/>
          <w:marTop w:val="0"/>
          <w:marBottom w:val="0"/>
          <w:divBdr>
            <w:top w:val="none" w:sz="0" w:space="0" w:color="auto"/>
            <w:left w:val="none" w:sz="0" w:space="0" w:color="auto"/>
            <w:bottom w:val="none" w:sz="0" w:space="0" w:color="auto"/>
            <w:right w:val="none" w:sz="0" w:space="0" w:color="auto"/>
          </w:divBdr>
        </w:div>
        <w:div w:id="1281768365">
          <w:marLeft w:val="0"/>
          <w:marRight w:val="0"/>
          <w:marTop w:val="0"/>
          <w:marBottom w:val="0"/>
          <w:divBdr>
            <w:top w:val="none" w:sz="0" w:space="0" w:color="auto"/>
            <w:left w:val="none" w:sz="0" w:space="0" w:color="auto"/>
            <w:bottom w:val="none" w:sz="0" w:space="0" w:color="auto"/>
            <w:right w:val="none" w:sz="0" w:space="0" w:color="auto"/>
          </w:divBdr>
          <w:divsChild>
            <w:div w:id="1998679333">
              <w:marLeft w:val="-75"/>
              <w:marRight w:val="0"/>
              <w:marTop w:val="30"/>
              <w:marBottom w:val="30"/>
              <w:divBdr>
                <w:top w:val="none" w:sz="0" w:space="0" w:color="auto"/>
                <w:left w:val="none" w:sz="0" w:space="0" w:color="auto"/>
                <w:bottom w:val="none" w:sz="0" w:space="0" w:color="auto"/>
                <w:right w:val="none" w:sz="0" w:space="0" w:color="auto"/>
              </w:divBdr>
              <w:divsChild>
                <w:div w:id="51079748">
                  <w:marLeft w:val="0"/>
                  <w:marRight w:val="0"/>
                  <w:marTop w:val="0"/>
                  <w:marBottom w:val="0"/>
                  <w:divBdr>
                    <w:top w:val="none" w:sz="0" w:space="0" w:color="auto"/>
                    <w:left w:val="none" w:sz="0" w:space="0" w:color="auto"/>
                    <w:bottom w:val="none" w:sz="0" w:space="0" w:color="auto"/>
                    <w:right w:val="none" w:sz="0" w:space="0" w:color="auto"/>
                  </w:divBdr>
                  <w:divsChild>
                    <w:div w:id="1544561169">
                      <w:marLeft w:val="0"/>
                      <w:marRight w:val="0"/>
                      <w:marTop w:val="0"/>
                      <w:marBottom w:val="0"/>
                      <w:divBdr>
                        <w:top w:val="none" w:sz="0" w:space="0" w:color="auto"/>
                        <w:left w:val="none" w:sz="0" w:space="0" w:color="auto"/>
                        <w:bottom w:val="none" w:sz="0" w:space="0" w:color="auto"/>
                        <w:right w:val="none" w:sz="0" w:space="0" w:color="auto"/>
                      </w:divBdr>
                    </w:div>
                  </w:divsChild>
                </w:div>
                <w:div w:id="198737106">
                  <w:marLeft w:val="0"/>
                  <w:marRight w:val="0"/>
                  <w:marTop w:val="0"/>
                  <w:marBottom w:val="0"/>
                  <w:divBdr>
                    <w:top w:val="none" w:sz="0" w:space="0" w:color="auto"/>
                    <w:left w:val="none" w:sz="0" w:space="0" w:color="auto"/>
                    <w:bottom w:val="none" w:sz="0" w:space="0" w:color="auto"/>
                    <w:right w:val="none" w:sz="0" w:space="0" w:color="auto"/>
                  </w:divBdr>
                  <w:divsChild>
                    <w:div w:id="1193760581">
                      <w:marLeft w:val="0"/>
                      <w:marRight w:val="0"/>
                      <w:marTop w:val="0"/>
                      <w:marBottom w:val="0"/>
                      <w:divBdr>
                        <w:top w:val="none" w:sz="0" w:space="0" w:color="auto"/>
                        <w:left w:val="none" w:sz="0" w:space="0" w:color="auto"/>
                        <w:bottom w:val="none" w:sz="0" w:space="0" w:color="auto"/>
                        <w:right w:val="none" w:sz="0" w:space="0" w:color="auto"/>
                      </w:divBdr>
                    </w:div>
                  </w:divsChild>
                </w:div>
                <w:div w:id="261300373">
                  <w:marLeft w:val="0"/>
                  <w:marRight w:val="0"/>
                  <w:marTop w:val="0"/>
                  <w:marBottom w:val="0"/>
                  <w:divBdr>
                    <w:top w:val="none" w:sz="0" w:space="0" w:color="auto"/>
                    <w:left w:val="none" w:sz="0" w:space="0" w:color="auto"/>
                    <w:bottom w:val="none" w:sz="0" w:space="0" w:color="auto"/>
                    <w:right w:val="none" w:sz="0" w:space="0" w:color="auto"/>
                  </w:divBdr>
                  <w:divsChild>
                    <w:div w:id="1016230313">
                      <w:marLeft w:val="0"/>
                      <w:marRight w:val="0"/>
                      <w:marTop w:val="0"/>
                      <w:marBottom w:val="0"/>
                      <w:divBdr>
                        <w:top w:val="none" w:sz="0" w:space="0" w:color="auto"/>
                        <w:left w:val="none" w:sz="0" w:space="0" w:color="auto"/>
                        <w:bottom w:val="none" w:sz="0" w:space="0" w:color="auto"/>
                        <w:right w:val="none" w:sz="0" w:space="0" w:color="auto"/>
                      </w:divBdr>
                    </w:div>
                  </w:divsChild>
                </w:div>
                <w:div w:id="281613996">
                  <w:marLeft w:val="0"/>
                  <w:marRight w:val="0"/>
                  <w:marTop w:val="0"/>
                  <w:marBottom w:val="0"/>
                  <w:divBdr>
                    <w:top w:val="none" w:sz="0" w:space="0" w:color="auto"/>
                    <w:left w:val="none" w:sz="0" w:space="0" w:color="auto"/>
                    <w:bottom w:val="none" w:sz="0" w:space="0" w:color="auto"/>
                    <w:right w:val="none" w:sz="0" w:space="0" w:color="auto"/>
                  </w:divBdr>
                  <w:divsChild>
                    <w:div w:id="1089155513">
                      <w:marLeft w:val="0"/>
                      <w:marRight w:val="0"/>
                      <w:marTop w:val="0"/>
                      <w:marBottom w:val="0"/>
                      <w:divBdr>
                        <w:top w:val="none" w:sz="0" w:space="0" w:color="auto"/>
                        <w:left w:val="none" w:sz="0" w:space="0" w:color="auto"/>
                        <w:bottom w:val="none" w:sz="0" w:space="0" w:color="auto"/>
                        <w:right w:val="none" w:sz="0" w:space="0" w:color="auto"/>
                      </w:divBdr>
                    </w:div>
                  </w:divsChild>
                </w:div>
                <w:div w:id="551424072">
                  <w:marLeft w:val="0"/>
                  <w:marRight w:val="0"/>
                  <w:marTop w:val="0"/>
                  <w:marBottom w:val="0"/>
                  <w:divBdr>
                    <w:top w:val="none" w:sz="0" w:space="0" w:color="auto"/>
                    <w:left w:val="none" w:sz="0" w:space="0" w:color="auto"/>
                    <w:bottom w:val="none" w:sz="0" w:space="0" w:color="auto"/>
                    <w:right w:val="none" w:sz="0" w:space="0" w:color="auto"/>
                  </w:divBdr>
                  <w:divsChild>
                    <w:div w:id="1195339384">
                      <w:marLeft w:val="0"/>
                      <w:marRight w:val="0"/>
                      <w:marTop w:val="0"/>
                      <w:marBottom w:val="0"/>
                      <w:divBdr>
                        <w:top w:val="none" w:sz="0" w:space="0" w:color="auto"/>
                        <w:left w:val="none" w:sz="0" w:space="0" w:color="auto"/>
                        <w:bottom w:val="none" w:sz="0" w:space="0" w:color="auto"/>
                        <w:right w:val="none" w:sz="0" w:space="0" w:color="auto"/>
                      </w:divBdr>
                    </w:div>
                  </w:divsChild>
                </w:div>
                <w:div w:id="571306855">
                  <w:marLeft w:val="0"/>
                  <w:marRight w:val="0"/>
                  <w:marTop w:val="0"/>
                  <w:marBottom w:val="0"/>
                  <w:divBdr>
                    <w:top w:val="none" w:sz="0" w:space="0" w:color="auto"/>
                    <w:left w:val="none" w:sz="0" w:space="0" w:color="auto"/>
                    <w:bottom w:val="none" w:sz="0" w:space="0" w:color="auto"/>
                    <w:right w:val="none" w:sz="0" w:space="0" w:color="auto"/>
                  </w:divBdr>
                </w:div>
                <w:div w:id="738795482">
                  <w:marLeft w:val="0"/>
                  <w:marRight w:val="0"/>
                  <w:marTop w:val="0"/>
                  <w:marBottom w:val="0"/>
                  <w:divBdr>
                    <w:top w:val="none" w:sz="0" w:space="0" w:color="auto"/>
                    <w:left w:val="none" w:sz="0" w:space="0" w:color="auto"/>
                    <w:bottom w:val="none" w:sz="0" w:space="0" w:color="auto"/>
                    <w:right w:val="none" w:sz="0" w:space="0" w:color="auto"/>
                  </w:divBdr>
                  <w:divsChild>
                    <w:div w:id="1646623824">
                      <w:marLeft w:val="0"/>
                      <w:marRight w:val="0"/>
                      <w:marTop w:val="0"/>
                      <w:marBottom w:val="0"/>
                      <w:divBdr>
                        <w:top w:val="none" w:sz="0" w:space="0" w:color="auto"/>
                        <w:left w:val="none" w:sz="0" w:space="0" w:color="auto"/>
                        <w:bottom w:val="none" w:sz="0" w:space="0" w:color="auto"/>
                        <w:right w:val="none" w:sz="0" w:space="0" w:color="auto"/>
                      </w:divBdr>
                    </w:div>
                  </w:divsChild>
                </w:div>
                <w:div w:id="825784861">
                  <w:marLeft w:val="0"/>
                  <w:marRight w:val="0"/>
                  <w:marTop w:val="0"/>
                  <w:marBottom w:val="0"/>
                  <w:divBdr>
                    <w:top w:val="none" w:sz="0" w:space="0" w:color="auto"/>
                    <w:left w:val="none" w:sz="0" w:space="0" w:color="auto"/>
                    <w:bottom w:val="none" w:sz="0" w:space="0" w:color="auto"/>
                    <w:right w:val="none" w:sz="0" w:space="0" w:color="auto"/>
                  </w:divBdr>
                  <w:divsChild>
                    <w:div w:id="1589272063">
                      <w:marLeft w:val="0"/>
                      <w:marRight w:val="0"/>
                      <w:marTop w:val="0"/>
                      <w:marBottom w:val="0"/>
                      <w:divBdr>
                        <w:top w:val="none" w:sz="0" w:space="0" w:color="auto"/>
                        <w:left w:val="none" w:sz="0" w:space="0" w:color="auto"/>
                        <w:bottom w:val="none" w:sz="0" w:space="0" w:color="auto"/>
                        <w:right w:val="none" w:sz="0" w:space="0" w:color="auto"/>
                      </w:divBdr>
                    </w:div>
                  </w:divsChild>
                </w:div>
                <w:div w:id="863905366">
                  <w:marLeft w:val="0"/>
                  <w:marRight w:val="0"/>
                  <w:marTop w:val="0"/>
                  <w:marBottom w:val="0"/>
                  <w:divBdr>
                    <w:top w:val="none" w:sz="0" w:space="0" w:color="auto"/>
                    <w:left w:val="none" w:sz="0" w:space="0" w:color="auto"/>
                    <w:bottom w:val="none" w:sz="0" w:space="0" w:color="auto"/>
                    <w:right w:val="none" w:sz="0" w:space="0" w:color="auto"/>
                  </w:divBdr>
                  <w:divsChild>
                    <w:div w:id="1338196985">
                      <w:marLeft w:val="0"/>
                      <w:marRight w:val="0"/>
                      <w:marTop w:val="0"/>
                      <w:marBottom w:val="0"/>
                      <w:divBdr>
                        <w:top w:val="none" w:sz="0" w:space="0" w:color="auto"/>
                        <w:left w:val="none" w:sz="0" w:space="0" w:color="auto"/>
                        <w:bottom w:val="none" w:sz="0" w:space="0" w:color="auto"/>
                        <w:right w:val="none" w:sz="0" w:space="0" w:color="auto"/>
                      </w:divBdr>
                    </w:div>
                  </w:divsChild>
                </w:div>
                <w:div w:id="956256362">
                  <w:marLeft w:val="0"/>
                  <w:marRight w:val="0"/>
                  <w:marTop w:val="0"/>
                  <w:marBottom w:val="0"/>
                  <w:divBdr>
                    <w:top w:val="none" w:sz="0" w:space="0" w:color="auto"/>
                    <w:left w:val="none" w:sz="0" w:space="0" w:color="auto"/>
                    <w:bottom w:val="none" w:sz="0" w:space="0" w:color="auto"/>
                    <w:right w:val="none" w:sz="0" w:space="0" w:color="auto"/>
                  </w:divBdr>
                  <w:divsChild>
                    <w:div w:id="131487675">
                      <w:marLeft w:val="0"/>
                      <w:marRight w:val="0"/>
                      <w:marTop w:val="0"/>
                      <w:marBottom w:val="0"/>
                      <w:divBdr>
                        <w:top w:val="none" w:sz="0" w:space="0" w:color="auto"/>
                        <w:left w:val="none" w:sz="0" w:space="0" w:color="auto"/>
                        <w:bottom w:val="none" w:sz="0" w:space="0" w:color="auto"/>
                        <w:right w:val="none" w:sz="0" w:space="0" w:color="auto"/>
                      </w:divBdr>
                    </w:div>
                  </w:divsChild>
                </w:div>
                <w:div w:id="963461120">
                  <w:marLeft w:val="0"/>
                  <w:marRight w:val="0"/>
                  <w:marTop w:val="0"/>
                  <w:marBottom w:val="0"/>
                  <w:divBdr>
                    <w:top w:val="none" w:sz="0" w:space="0" w:color="auto"/>
                    <w:left w:val="none" w:sz="0" w:space="0" w:color="auto"/>
                    <w:bottom w:val="none" w:sz="0" w:space="0" w:color="auto"/>
                    <w:right w:val="none" w:sz="0" w:space="0" w:color="auto"/>
                  </w:divBdr>
                  <w:divsChild>
                    <w:div w:id="1182889523">
                      <w:marLeft w:val="0"/>
                      <w:marRight w:val="0"/>
                      <w:marTop w:val="0"/>
                      <w:marBottom w:val="0"/>
                      <w:divBdr>
                        <w:top w:val="none" w:sz="0" w:space="0" w:color="auto"/>
                        <w:left w:val="none" w:sz="0" w:space="0" w:color="auto"/>
                        <w:bottom w:val="none" w:sz="0" w:space="0" w:color="auto"/>
                        <w:right w:val="none" w:sz="0" w:space="0" w:color="auto"/>
                      </w:divBdr>
                    </w:div>
                  </w:divsChild>
                </w:div>
                <w:div w:id="988747666">
                  <w:marLeft w:val="0"/>
                  <w:marRight w:val="0"/>
                  <w:marTop w:val="0"/>
                  <w:marBottom w:val="0"/>
                  <w:divBdr>
                    <w:top w:val="none" w:sz="0" w:space="0" w:color="auto"/>
                    <w:left w:val="none" w:sz="0" w:space="0" w:color="auto"/>
                    <w:bottom w:val="none" w:sz="0" w:space="0" w:color="auto"/>
                    <w:right w:val="none" w:sz="0" w:space="0" w:color="auto"/>
                  </w:divBdr>
                  <w:divsChild>
                    <w:div w:id="259725011">
                      <w:marLeft w:val="0"/>
                      <w:marRight w:val="0"/>
                      <w:marTop w:val="0"/>
                      <w:marBottom w:val="0"/>
                      <w:divBdr>
                        <w:top w:val="none" w:sz="0" w:space="0" w:color="auto"/>
                        <w:left w:val="none" w:sz="0" w:space="0" w:color="auto"/>
                        <w:bottom w:val="none" w:sz="0" w:space="0" w:color="auto"/>
                        <w:right w:val="none" w:sz="0" w:space="0" w:color="auto"/>
                      </w:divBdr>
                    </w:div>
                  </w:divsChild>
                </w:div>
                <w:div w:id="1005060568">
                  <w:marLeft w:val="0"/>
                  <w:marRight w:val="0"/>
                  <w:marTop w:val="0"/>
                  <w:marBottom w:val="0"/>
                  <w:divBdr>
                    <w:top w:val="none" w:sz="0" w:space="0" w:color="auto"/>
                    <w:left w:val="none" w:sz="0" w:space="0" w:color="auto"/>
                    <w:bottom w:val="none" w:sz="0" w:space="0" w:color="auto"/>
                    <w:right w:val="none" w:sz="0" w:space="0" w:color="auto"/>
                  </w:divBdr>
                  <w:divsChild>
                    <w:div w:id="255602589">
                      <w:marLeft w:val="0"/>
                      <w:marRight w:val="0"/>
                      <w:marTop w:val="0"/>
                      <w:marBottom w:val="0"/>
                      <w:divBdr>
                        <w:top w:val="none" w:sz="0" w:space="0" w:color="auto"/>
                        <w:left w:val="none" w:sz="0" w:space="0" w:color="auto"/>
                        <w:bottom w:val="none" w:sz="0" w:space="0" w:color="auto"/>
                        <w:right w:val="none" w:sz="0" w:space="0" w:color="auto"/>
                      </w:divBdr>
                    </w:div>
                  </w:divsChild>
                </w:div>
                <w:div w:id="1023215680">
                  <w:marLeft w:val="0"/>
                  <w:marRight w:val="0"/>
                  <w:marTop w:val="0"/>
                  <w:marBottom w:val="0"/>
                  <w:divBdr>
                    <w:top w:val="none" w:sz="0" w:space="0" w:color="auto"/>
                    <w:left w:val="none" w:sz="0" w:space="0" w:color="auto"/>
                    <w:bottom w:val="none" w:sz="0" w:space="0" w:color="auto"/>
                    <w:right w:val="none" w:sz="0" w:space="0" w:color="auto"/>
                  </w:divBdr>
                  <w:divsChild>
                    <w:div w:id="1149244759">
                      <w:marLeft w:val="0"/>
                      <w:marRight w:val="0"/>
                      <w:marTop w:val="0"/>
                      <w:marBottom w:val="0"/>
                      <w:divBdr>
                        <w:top w:val="none" w:sz="0" w:space="0" w:color="auto"/>
                        <w:left w:val="none" w:sz="0" w:space="0" w:color="auto"/>
                        <w:bottom w:val="none" w:sz="0" w:space="0" w:color="auto"/>
                        <w:right w:val="none" w:sz="0" w:space="0" w:color="auto"/>
                      </w:divBdr>
                    </w:div>
                  </w:divsChild>
                </w:div>
                <w:div w:id="1054503138">
                  <w:marLeft w:val="0"/>
                  <w:marRight w:val="0"/>
                  <w:marTop w:val="0"/>
                  <w:marBottom w:val="0"/>
                  <w:divBdr>
                    <w:top w:val="none" w:sz="0" w:space="0" w:color="auto"/>
                    <w:left w:val="none" w:sz="0" w:space="0" w:color="auto"/>
                    <w:bottom w:val="none" w:sz="0" w:space="0" w:color="auto"/>
                    <w:right w:val="none" w:sz="0" w:space="0" w:color="auto"/>
                  </w:divBdr>
                  <w:divsChild>
                    <w:div w:id="650017946">
                      <w:marLeft w:val="0"/>
                      <w:marRight w:val="0"/>
                      <w:marTop w:val="0"/>
                      <w:marBottom w:val="0"/>
                      <w:divBdr>
                        <w:top w:val="none" w:sz="0" w:space="0" w:color="auto"/>
                        <w:left w:val="none" w:sz="0" w:space="0" w:color="auto"/>
                        <w:bottom w:val="none" w:sz="0" w:space="0" w:color="auto"/>
                        <w:right w:val="none" w:sz="0" w:space="0" w:color="auto"/>
                      </w:divBdr>
                    </w:div>
                  </w:divsChild>
                </w:div>
                <w:div w:id="1144809467">
                  <w:marLeft w:val="0"/>
                  <w:marRight w:val="0"/>
                  <w:marTop w:val="0"/>
                  <w:marBottom w:val="0"/>
                  <w:divBdr>
                    <w:top w:val="none" w:sz="0" w:space="0" w:color="auto"/>
                    <w:left w:val="none" w:sz="0" w:space="0" w:color="auto"/>
                    <w:bottom w:val="none" w:sz="0" w:space="0" w:color="auto"/>
                    <w:right w:val="none" w:sz="0" w:space="0" w:color="auto"/>
                  </w:divBdr>
                  <w:divsChild>
                    <w:div w:id="1403330000">
                      <w:marLeft w:val="0"/>
                      <w:marRight w:val="0"/>
                      <w:marTop w:val="0"/>
                      <w:marBottom w:val="0"/>
                      <w:divBdr>
                        <w:top w:val="none" w:sz="0" w:space="0" w:color="auto"/>
                        <w:left w:val="none" w:sz="0" w:space="0" w:color="auto"/>
                        <w:bottom w:val="none" w:sz="0" w:space="0" w:color="auto"/>
                        <w:right w:val="none" w:sz="0" w:space="0" w:color="auto"/>
                      </w:divBdr>
                    </w:div>
                  </w:divsChild>
                </w:div>
                <w:div w:id="1160656242">
                  <w:marLeft w:val="0"/>
                  <w:marRight w:val="0"/>
                  <w:marTop w:val="0"/>
                  <w:marBottom w:val="0"/>
                  <w:divBdr>
                    <w:top w:val="none" w:sz="0" w:space="0" w:color="auto"/>
                    <w:left w:val="none" w:sz="0" w:space="0" w:color="auto"/>
                    <w:bottom w:val="none" w:sz="0" w:space="0" w:color="auto"/>
                    <w:right w:val="none" w:sz="0" w:space="0" w:color="auto"/>
                  </w:divBdr>
                  <w:divsChild>
                    <w:div w:id="1122384301">
                      <w:marLeft w:val="0"/>
                      <w:marRight w:val="0"/>
                      <w:marTop w:val="0"/>
                      <w:marBottom w:val="0"/>
                      <w:divBdr>
                        <w:top w:val="none" w:sz="0" w:space="0" w:color="auto"/>
                        <w:left w:val="none" w:sz="0" w:space="0" w:color="auto"/>
                        <w:bottom w:val="none" w:sz="0" w:space="0" w:color="auto"/>
                        <w:right w:val="none" w:sz="0" w:space="0" w:color="auto"/>
                      </w:divBdr>
                    </w:div>
                  </w:divsChild>
                </w:div>
                <w:div w:id="1194459172">
                  <w:marLeft w:val="0"/>
                  <w:marRight w:val="0"/>
                  <w:marTop w:val="0"/>
                  <w:marBottom w:val="0"/>
                  <w:divBdr>
                    <w:top w:val="none" w:sz="0" w:space="0" w:color="auto"/>
                    <w:left w:val="none" w:sz="0" w:space="0" w:color="auto"/>
                    <w:bottom w:val="none" w:sz="0" w:space="0" w:color="auto"/>
                    <w:right w:val="none" w:sz="0" w:space="0" w:color="auto"/>
                  </w:divBdr>
                  <w:divsChild>
                    <w:div w:id="491533594">
                      <w:marLeft w:val="0"/>
                      <w:marRight w:val="0"/>
                      <w:marTop w:val="0"/>
                      <w:marBottom w:val="0"/>
                      <w:divBdr>
                        <w:top w:val="none" w:sz="0" w:space="0" w:color="auto"/>
                        <w:left w:val="none" w:sz="0" w:space="0" w:color="auto"/>
                        <w:bottom w:val="none" w:sz="0" w:space="0" w:color="auto"/>
                        <w:right w:val="none" w:sz="0" w:space="0" w:color="auto"/>
                      </w:divBdr>
                    </w:div>
                  </w:divsChild>
                </w:div>
                <w:div w:id="1243564028">
                  <w:marLeft w:val="0"/>
                  <w:marRight w:val="0"/>
                  <w:marTop w:val="0"/>
                  <w:marBottom w:val="0"/>
                  <w:divBdr>
                    <w:top w:val="none" w:sz="0" w:space="0" w:color="auto"/>
                    <w:left w:val="none" w:sz="0" w:space="0" w:color="auto"/>
                    <w:bottom w:val="none" w:sz="0" w:space="0" w:color="auto"/>
                    <w:right w:val="none" w:sz="0" w:space="0" w:color="auto"/>
                  </w:divBdr>
                  <w:divsChild>
                    <w:div w:id="1728142541">
                      <w:marLeft w:val="0"/>
                      <w:marRight w:val="0"/>
                      <w:marTop w:val="0"/>
                      <w:marBottom w:val="0"/>
                      <w:divBdr>
                        <w:top w:val="none" w:sz="0" w:space="0" w:color="auto"/>
                        <w:left w:val="none" w:sz="0" w:space="0" w:color="auto"/>
                        <w:bottom w:val="none" w:sz="0" w:space="0" w:color="auto"/>
                        <w:right w:val="none" w:sz="0" w:space="0" w:color="auto"/>
                      </w:divBdr>
                    </w:div>
                  </w:divsChild>
                </w:div>
                <w:div w:id="1336959958">
                  <w:marLeft w:val="0"/>
                  <w:marRight w:val="0"/>
                  <w:marTop w:val="0"/>
                  <w:marBottom w:val="0"/>
                  <w:divBdr>
                    <w:top w:val="none" w:sz="0" w:space="0" w:color="auto"/>
                    <w:left w:val="none" w:sz="0" w:space="0" w:color="auto"/>
                    <w:bottom w:val="none" w:sz="0" w:space="0" w:color="auto"/>
                    <w:right w:val="none" w:sz="0" w:space="0" w:color="auto"/>
                  </w:divBdr>
                  <w:divsChild>
                    <w:div w:id="1480003781">
                      <w:marLeft w:val="0"/>
                      <w:marRight w:val="0"/>
                      <w:marTop w:val="0"/>
                      <w:marBottom w:val="0"/>
                      <w:divBdr>
                        <w:top w:val="none" w:sz="0" w:space="0" w:color="auto"/>
                        <w:left w:val="none" w:sz="0" w:space="0" w:color="auto"/>
                        <w:bottom w:val="none" w:sz="0" w:space="0" w:color="auto"/>
                        <w:right w:val="none" w:sz="0" w:space="0" w:color="auto"/>
                      </w:divBdr>
                    </w:div>
                  </w:divsChild>
                </w:div>
                <w:div w:id="1343387148">
                  <w:marLeft w:val="0"/>
                  <w:marRight w:val="0"/>
                  <w:marTop w:val="0"/>
                  <w:marBottom w:val="0"/>
                  <w:divBdr>
                    <w:top w:val="none" w:sz="0" w:space="0" w:color="auto"/>
                    <w:left w:val="none" w:sz="0" w:space="0" w:color="auto"/>
                    <w:bottom w:val="none" w:sz="0" w:space="0" w:color="auto"/>
                    <w:right w:val="none" w:sz="0" w:space="0" w:color="auto"/>
                  </w:divBdr>
                  <w:divsChild>
                    <w:div w:id="900989921">
                      <w:marLeft w:val="0"/>
                      <w:marRight w:val="0"/>
                      <w:marTop w:val="0"/>
                      <w:marBottom w:val="0"/>
                      <w:divBdr>
                        <w:top w:val="none" w:sz="0" w:space="0" w:color="auto"/>
                        <w:left w:val="none" w:sz="0" w:space="0" w:color="auto"/>
                        <w:bottom w:val="none" w:sz="0" w:space="0" w:color="auto"/>
                        <w:right w:val="none" w:sz="0" w:space="0" w:color="auto"/>
                      </w:divBdr>
                    </w:div>
                  </w:divsChild>
                </w:div>
                <w:div w:id="1380740762">
                  <w:marLeft w:val="0"/>
                  <w:marRight w:val="0"/>
                  <w:marTop w:val="0"/>
                  <w:marBottom w:val="0"/>
                  <w:divBdr>
                    <w:top w:val="none" w:sz="0" w:space="0" w:color="auto"/>
                    <w:left w:val="none" w:sz="0" w:space="0" w:color="auto"/>
                    <w:bottom w:val="none" w:sz="0" w:space="0" w:color="auto"/>
                    <w:right w:val="none" w:sz="0" w:space="0" w:color="auto"/>
                  </w:divBdr>
                  <w:divsChild>
                    <w:div w:id="1635745276">
                      <w:marLeft w:val="0"/>
                      <w:marRight w:val="0"/>
                      <w:marTop w:val="0"/>
                      <w:marBottom w:val="0"/>
                      <w:divBdr>
                        <w:top w:val="none" w:sz="0" w:space="0" w:color="auto"/>
                        <w:left w:val="none" w:sz="0" w:space="0" w:color="auto"/>
                        <w:bottom w:val="none" w:sz="0" w:space="0" w:color="auto"/>
                        <w:right w:val="none" w:sz="0" w:space="0" w:color="auto"/>
                      </w:divBdr>
                    </w:div>
                  </w:divsChild>
                </w:div>
                <w:div w:id="1480027233">
                  <w:marLeft w:val="0"/>
                  <w:marRight w:val="0"/>
                  <w:marTop w:val="0"/>
                  <w:marBottom w:val="0"/>
                  <w:divBdr>
                    <w:top w:val="none" w:sz="0" w:space="0" w:color="auto"/>
                    <w:left w:val="none" w:sz="0" w:space="0" w:color="auto"/>
                    <w:bottom w:val="none" w:sz="0" w:space="0" w:color="auto"/>
                    <w:right w:val="none" w:sz="0" w:space="0" w:color="auto"/>
                  </w:divBdr>
                </w:div>
                <w:div w:id="1708604621">
                  <w:marLeft w:val="0"/>
                  <w:marRight w:val="0"/>
                  <w:marTop w:val="0"/>
                  <w:marBottom w:val="0"/>
                  <w:divBdr>
                    <w:top w:val="none" w:sz="0" w:space="0" w:color="auto"/>
                    <w:left w:val="none" w:sz="0" w:space="0" w:color="auto"/>
                    <w:bottom w:val="none" w:sz="0" w:space="0" w:color="auto"/>
                    <w:right w:val="none" w:sz="0" w:space="0" w:color="auto"/>
                  </w:divBdr>
                  <w:divsChild>
                    <w:div w:id="1498837499">
                      <w:marLeft w:val="0"/>
                      <w:marRight w:val="0"/>
                      <w:marTop w:val="0"/>
                      <w:marBottom w:val="0"/>
                      <w:divBdr>
                        <w:top w:val="none" w:sz="0" w:space="0" w:color="auto"/>
                        <w:left w:val="none" w:sz="0" w:space="0" w:color="auto"/>
                        <w:bottom w:val="none" w:sz="0" w:space="0" w:color="auto"/>
                        <w:right w:val="none" w:sz="0" w:space="0" w:color="auto"/>
                      </w:divBdr>
                    </w:div>
                  </w:divsChild>
                </w:div>
                <w:div w:id="1756852925">
                  <w:marLeft w:val="0"/>
                  <w:marRight w:val="0"/>
                  <w:marTop w:val="0"/>
                  <w:marBottom w:val="0"/>
                  <w:divBdr>
                    <w:top w:val="none" w:sz="0" w:space="0" w:color="auto"/>
                    <w:left w:val="none" w:sz="0" w:space="0" w:color="auto"/>
                    <w:bottom w:val="none" w:sz="0" w:space="0" w:color="auto"/>
                    <w:right w:val="none" w:sz="0" w:space="0" w:color="auto"/>
                  </w:divBdr>
                  <w:divsChild>
                    <w:div w:id="109203064">
                      <w:marLeft w:val="0"/>
                      <w:marRight w:val="0"/>
                      <w:marTop w:val="0"/>
                      <w:marBottom w:val="0"/>
                      <w:divBdr>
                        <w:top w:val="none" w:sz="0" w:space="0" w:color="auto"/>
                        <w:left w:val="none" w:sz="0" w:space="0" w:color="auto"/>
                        <w:bottom w:val="none" w:sz="0" w:space="0" w:color="auto"/>
                        <w:right w:val="none" w:sz="0" w:space="0" w:color="auto"/>
                      </w:divBdr>
                    </w:div>
                  </w:divsChild>
                </w:div>
                <w:div w:id="1770270324">
                  <w:marLeft w:val="0"/>
                  <w:marRight w:val="0"/>
                  <w:marTop w:val="0"/>
                  <w:marBottom w:val="0"/>
                  <w:divBdr>
                    <w:top w:val="none" w:sz="0" w:space="0" w:color="auto"/>
                    <w:left w:val="none" w:sz="0" w:space="0" w:color="auto"/>
                    <w:bottom w:val="none" w:sz="0" w:space="0" w:color="auto"/>
                    <w:right w:val="none" w:sz="0" w:space="0" w:color="auto"/>
                  </w:divBdr>
                </w:div>
                <w:div w:id="1882326415">
                  <w:marLeft w:val="0"/>
                  <w:marRight w:val="0"/>
                  <w:marTop w:val="0"/>
                  <w:marBottom w:val="0"/>
                  <w:divBdr>
                    <w:top w:val="none" w:sz="0" w:space="0" w:color="auto"/>
                    <w:left w:val="none" w:sz="0" w:space="0" w:color="auto"/>
                    <w:bottom w:val="none" w:sz="0" w:space="0" w:color="auto"/>
                    <w:right w:val="none" w:sz="0" w:space="0" w:color="auto"/>
                  </w:divBdr>
                  <w:divsChild>
                    <w:div w:id="660549148">
                      <w:marLeft w:val="0"/>
                      <w:marRight w:val="0"/>
                      <w:marTop w:val="0"/>
                      <w:marBottom w:val="0"/>
                      <w:divBdr>
                        <w:top w:val="none" w:sz="0" w:space="0" w:color="auto"/>
                        <w:left w:val="none" w:sz="0" w:space="0" w:color="auto"/>
                        <w:bottom w:val="none" w:sz="0" w:space="0" w:color="auto"/>
                        <w:right w:val="none" w:sz="0" w:space="0" w:color="auto"/>
                      </w:divBdr>
                    </w:div>
                  </w:divsChild>
                </w:div>
                <w:div w:id="2023849841">
                  <w:marLeft w:val="0"/>
                  <w:marRight w:val="0"/>
                  <w:marTop w:val="0"/>
                  <w:marBottom w:val="0"/>
                  <w:divBdr>
                    <w:top w:val="none" w:sz="0" w:space="0" w:color="auto"/>
                    <w:left w:val="none" w:sz="0" w:space="0" w:color="auto"/>
                    <w:bottom w:val="none" w:sz="0" w:space="0" w:color="auto"/>
                    <w:right w:val="none" w:sz="0" w:space="0" w:color="auto"/>
                  </w:divBdr>
                  <w:divsChild>
                    <w:div w:id="243489558">
                      <w:marLeft w:val="0"/>
                      <w:marRight w:val="0"/>
                      <w:marTop w:val="0"/>
                      <w:marBottom w:val="0"/>
                      <w:divBdr>
                        <w:top w:val="none" w:sz="0" w:space="0" w:color="auto"/>
                        <w:left w:val="none" w:sz="0" w:space="0" w:color="auto"/>
                        <w:bottom w:val="none" w:sz="0" w:space="0" w:color="auto"/>
                        <w:right w:val="none" w:sz="0" w:space="0" w:color="auto"/>
                      </w:divBdr>
                    </w:div>
                  </w:divsChild>
                </w:div>
                <w:div w:id="2105877922">
                  <w:marLeft w:val="0"/>
                  <w:marRight w:val="0"/>
                  <w:marTop w:val="0"/>
                  <w:marBottom w:val="0"/>
                  <w:divBdr>
                    <w:top w:val="none" w:sz="0" w:space="0" w:color="auto"/>
                    <w:left w:val="none" w:sz="0" w:space="0" w:color="auto"/>
                    <w:bottom w:val="none" w:sz="0" w:space="0" w:color="auto"/>
                    <w:right w:val="none" w:sz="0" w:space="0" w:color="auto"/>
                  </w:divBdr>
                  <w:divsChild>
                    <w:div w:id="15145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577338">
          <w:marLeft w:val="0"/>
          <w:marRight w:val="0"/>
          <w:marTop w:val="0"/>
          <w:marBottom w:val="0"/>
          <w:divBdr>
            <w:top w:val="none" w:sz="0" w:space="0" w:color="auto"/>
            <w:left w:val="none" w:sz="0" w:space="0" w:color="auto"/>
            <w:bottom w:val="none" w:sz="0" w:space="0" w:color="auto"/>
            <w:right w:val="none" w:sz="0" w:space="0" w:color="auto"/>
          </w:divBdr>
        </w:div>
        <w:div w:id="1361904077">
          <w:marLeft w:val="0"/>
          <w:marRight w:val="0"/>
          <w:marTop w:val="0"/>
          <w:marBottom w:val="0"/>
          <w:divBdr>
            <w:top w:val="none" w:sz="0" w:space="0" w:color="auto"/>
            <w:left w:val="none" w:sz="0" w:space="0" w:color="auto"/>
            <w:bottom w:val="none" w:sz="0" w:space="0" w:color="auto"/>
            <w:right w:val="none" w:sz="0" w:space="0" w:color="auto"/>
          </w:divBdr>
        </w:div>
        <w:div w:id="1435710712">
          <w:marLeft w:val="0"/>
          <w:marRight w:val="0"/>
          <w:marTop w:val="0"/>
          <w:marBottom w:val="0"/>
          <w:divBdr>
            <w:top w:val="none" w:sz="0" w:space="0" w:color="auto"/>
            <w:left w:val="none" w:sz="0" w:space="0" w:color="auto"/>
            <w:bottom w:val="none" w:sz="0" w:space="0" w:color="auto"/>
            <w:right w:val="none" w:sz="0" w:space="0" w:color="auto"/>
          </w:divBdr>
        </w:div>
        <w:div w:id="1450661231">
          <w:marLeft w:val="0"/>
          <w:marRight w:val="0"/>
          <w:marTop w:val="0"/>
          <w:marBottom w:val="0"/>
          <w:divBdr>
            <w:top w:val="none" w:sz="0" w:space="0" w:color="auto"/>
            <w:left w:val="none" w:sz="0" w:space="0" w:color="auto"/>
            <w:bottom w:val="none" w:sz="0" w:space="0" w:color="auto"/>
            <w:right w:val="none" w:sz="0" w:space="0" w:color="auto"/>
          </w:divBdr>
        </w:div>
        <w:div w:id="1571840405">
          <w:marLeft w:val="0"/>
          <w:marRight w:val="0"/>
          <w:marTop w:val="0"/>
          <w:marBottom w:val="0"/>
          <w:divBdr>
            <w:top w:val="none" w:sz="0" w:space="0" w:color="auto"/>
            <w:left w:val="none" w:sz="0" w:space="0" w:color="auto"/>
            <w:bottom w:val="none" w:sz="0" w:space="0" w:color="auto"/>
            <w:right w:val="none" w:sz="0" w:space="0" w:color="auto"/>
          </w:divBdr>
        </w:div>
        <w:div w:id="1616867026">
          <w:marLeft w:val="0"/>
          <w:marRight w:val="0"/>
          <w:marTop w:val="0"/>
          <w:marBottom w:val="0"/>
          <w:divBdr>
            <w:top w:val="none" w:sz="0" w:space="0" w:color="auto"/>
            <w:left w:val="none" w:sz="0" w:space="0" w:color="auto"/>
            <w:bottom w:val="none" w:sz="0" w:space="0" w:color="auto"/>
            <w:right w:val="none" w:sz="0" w:space="0" w:color="auto"/>
          </w:divBdr>
        </w:div>
        <w:div w:id="1647052943">
          <w:marLeft w:val="0"/>
          <w:marRight w:val="0"/>
          <w:marTop w:val="0"/>
          <w:marBottom w:val="0"/>
          <w:divBdr>
            <w:top w:val="none" w:sz="0" w:space="0" w:color="auto"/>
            <w:left w:val="none" w:sz="0" w:space="0" w:color="auto"/>
            <w:bottom w:val="none" w:sz="0" w:space="0" w:color="auto"/>
            <w:right w:val="none" w:sz="0" w:space="0" w:color="auto"/>
          </w:divBdr>
        </w:div>
        <w:div w:id="1650401646">
          <w:marLeft w:val="0"/>
          <w:marRight w:val="0"/>
          <w:marTop w:val="0"/>
          <w:marBottom w:val="0"/>
          <w:divBdr>
            <w:top w:val="none" w:sz="0" w:space="0" w:color="auto"/>
            <w:left w:val="none" w:sz="0" w:space="0" w:color="auto"/>
            <w:bottom w:val="none" w:sz="0" w:space="0" w:color="auto"/>
            <w:right w:val="none" w:sz="0" w:space="0" w:color="auto"/>
          </w:divBdr>
          <w:divsChild>
            <w:div w:id="1795176658">
              <w:marLeft w:val="-75"/>
              <w:marRight w:val="0"/>
              <w:marTop w:val="30"/>
              <w:marBottom w:val="30"/>
              <w:divBdr>
                <w:top w:val="none" w:sz="0" w:space="0" w:color="auto"/>
                <w:left w:val="none" w:sz="0" w:space="0" w:color="auto"/>
                <w:bottom w:val="none" w:sz="0" w:space="0" w:color="auto"/>
                <w:right w:val="none" w:sz="0" w:space="0" w:color="auto"/>
              </w:divBdr>
              <w:divsChild>
                <w:div w:id="329529610">
                  <w:marLeft w:val="0"/>
                  <w:marRight w:val="0"/>
                  <w:marTop w:val="0"/>
                  <w:marBottom w:val="0"/>
                  <w:divBdr>
                    <w:top w:val="none" w:sz="0" w:space="0" w:color="auto"/>
                    <w:left w:val="none" w:sz="0" w:space="0" w:color="auto"/>
                    <w:bottom w:val="none" w:sz="0" w:space="0" w:color="auto"/>
                    <w:right w:val="none" w:sz="0" w:space="0" w:color="auto"/>
                  </w:divBdr>
                  <w:divsChild>
                    <w:div w:id="1642811992">
                      <w:marLeft w:val="0"/>
                      <w:marRight w:val="0"/>
                      <w:marTop w:val="0"/>
                      <w:marBottom w:val="0"/>
                      <w:divBdr>
                        <w:top w:val="none" w:sz="0" w:space="0" w:color="auto"/>
                        <w:left w:val="none" w:sz="0" w:space="0" w:color="auto"/>
                        <w:bottom w:val="none" w:sz="0" w:space="0" w:color="auto"/>
                        <w:right w:val="none" w:sz="0" w:space="0" w:color="auto"/>
                      </w:divBdr>
                    </w:div>
                  </w:divsChild>
                </w:div>
                <w:div w:id="440957518">
                  <w:marLeft w:val="0"/>
                  <w:marRight w:val="0"/>
                  <w:marTop w:val="0"/>
                  <w:marBottom w:val="0"/>
                  <w:divBdr>
                    <w:top w:val="none" w:sz="0" w:space="0" w:color="auto"/>
                    <w:left w:val="none" w:sz="0" w:space="0" w:color="auto"/>
                    <w:bottom w:val="none" w:sz="0" w:space="0" w:color="auto"/>
                    <w:right w:val="none" w:sz="0" w:space="0" w:color="auto"/>
                  </w:divBdr>
                  <w:divsChild>
                    <w:div w:id="1594240074">
                      <w:marLeft w:val="0"/>
                      <w:marRight w:val="0"/>
                      <w:marTop w:val="0"/>
                      <w:marBottom w:val="0"/>
                      <w:divBdr>
                        <w:top w:val="none" w:sz="0" w:space="0" w:color="auto"/>
                        <w:left w:val="none" w:sz="0" w:space="0" w:color="auto"/>
                        <w:bottom w:val="none" w:sz="0" w:space="0" w:color="auto"/>
                        <w:right w:val="none" w:sz="0" w:space="0" w:color="auto"/>
                      </w:divBdr>
                    </w:div>
                  </w:divsChild>
                </w:div>
                <w:div w:id="530994279">
                  <w:marLeft w:val="0"/>
                  <w:marRight w:val="0"/>
                  <w:marTop w:val="0"/>
                  <w:marBottom w:val="0"/>
                  <w:divBdr>
                    <w:top w:val="none" w:sz="0" w:space="0" w:color="auto"/>
                    <w:left w:val="none" w:sz="0" w:space="0" w:color="auto"/>
                    <w:bottom w:val="none" w:sz="0" w:space="0" w:color="auto"/>
                    <w:right w:val="none" w:sz="0" w:space="0" w:color="auto"/>
                  </w:divBdr>
                </w:div>
                <w:div w:id="536700445">
                  <w:marLeft w:val="0"/>
                  <w:marRight w:val="0"/>
                  <w:marTop w:val="0"/>
                  <w:marBottom w:val="0"/>
                  <w:divBdr>
                    <w:top w:val="none" w:sz="0" w:space="0" w:color="auto"/>
                    <w:left w:val="none" w:sz="0" w:space="0" w:color="auto"/>
                    <w:bottom w:val="none" w:sz="0" w:space="0" w:color="auto"/>
                    <w:right w:val="none" w:sz="0" w:space="0" w:color="auto"/>
                  </w:divBdr>
                </w:div>
                <w:div w:id="641664396">
                  <w:marLeft w:val="0"/>
                  <w:marRight w:val="0"/>
                  <w:marTop w:val="0"/>
                  <w:marBottom w:val="0"/>
                  <w:divBdr>
                    <w:top w:val="none" w:sz="0" w:space="0" w:color="auto"/>
                    <w:left w:val="none" w:sz="0" w:space="0" w:color="auto"/>
                    <w:bottom w:val="none" w:sz="0" w:space="0" w:color="auto"/>
                    <w:right w:val="none" w:sz="0" w:space="0" w:color="auto"/>
                  </w:divBdr>
                  <w:divsChild>
                    <w:div w:id="905647013">
                      <w:marLeft w:val="0"/>
                      <w:marRight w:val="0"/>
                      <w:marTop w:val="0"/>
                      <w:marBottom w:val="0"/>
                      <w:divBdr>
                        <w:top w:val="none" w:sz="0" w:space="0" w:color="auto"/>
                        <w:left w:val="none" w:sz="0" w:space="0" w:color="auto"/>
                        <w:bottom w:val="none" w:sz="0" w:space="0" w:color="auto"/>
                        <w:right w:val="none" w:sz="0" w:space="0" w:color="auto"/>
                      </w:divBdr>
                    </w:div>
                  </w:divsChild>
                </w:div>
                <w:div w:id="719280261">
                  <w:marLeft w:val="0"/>
                  <w:marRight w:val="0"/>
                  <w:marTop w:val="0"/>
                  <w:marBottom w:val="0"/>
                  <w:divBdr>
                    <w:top w:val="none" w:sz="0" w:space="0" w:color="auto"/>
                    <w:left w:val="none" w:sz="0" w:space="0" w:color="auto"/>
                    <w:bottom w:val="none" w:sz="0" w:space="0" w:color="auto"/>
                    <w:right w:val="none" w:sz="0" w:space="0" w:color="auto"/>
                  </w:divBdr>
                  <w:divsChild>
                    <w:div w:id="869952807">
                      <w:marLeft w:val="0"/>
                      <w:marRight w:val="0"/>
                      <w:marTop w:val="0"/>
                      <w:marBottom w:val="0"/>
                      <w:divBdr>
                        <w:top w:val="none" w:sz="0" w:space="0" w:color="auto"/>
                        <w:left w:val="none" w:sz="0" w:space="0" w:color="auto"/>
                        <w:bottom w:val="none" w:sz="0" w:space="0" w:color="auto"/>
                        <w:right w:val="none" w:sz="0" w:space="0" w:color="auto"/>
                      </w:divBdr>
                    </w:div>
                  </w:divsChild>
                </w:div>
                <w:div w:id="1247302869">
                  <w:marLeft w:val="0"/>
                  <w:marRight w:val="0"/>
                  <w:marTop w:val="0"/>
                  <w:marBottom w:val="0"/>
                  <w:divBdr>
                    <w:top w:val="none" w:sz="0" w:space="0" w:color="auto"/>
                    <w:left w:val="none" w:sz="0" w:space="0" w:color="auto"/>
                    <w:bottom w:val="none" w:sz="0" w:space="0" w:color="auto"/>
                    <w:right w:val="none" w:sz="0" w:space="0" w:color="auto"/>
                  </w:divBdr>
                  <w:divsChild>
                    <w:div w:id="1656839210">
                      <w:marLeft w:val="0"/>
                      <w:marRight w:val="0"/>
                      <w:marTop w:val="0"/>
                      <w:marBottom w:val="0"/>
                      <w:divBdr>
                        <w:top w:val="none" w:sz="0" w:space="0" w:color="auto"/>
                        <w:left w:val="none" w:sz="0" w:space="0" w:color="auto"/>
                        <w:bottom w:val="none" w:sz="0" w:space="0" w:color="auto"/>
                        <w:right w:val="none" w:sz="0" w:space="0" w:color="auto"/>
                      </w:divBdr>
                    </w:div>
                  </w:divsChild>
                </w:div>
                <w:div w:id="1268196584">
                  <w:marLeft w:val="0"/>
                  <w:marRight w:val="0"/>
                  <w:marTop w:val="0"/>
                  <w:marBottom w:val="0"/>
                  <w:divBdr>
                    <w:top w:val="none" w:sz="0" w:space="0" w:color="auto"/>
                    <w:left w:val="none" w:sz="0" w:space="0" w:color="auto"/>
                    <w:bottom w:val="none" w:sz="0" w:space="0" w:color="auto"/>
                    <w:right w:val="none" w:sz="0" w:space="0" w:color="auto"/>
                  </w:divBdr>
                  <w:divsChild>
                    <w:div w:id="175772215">
                      <w:marLeft w:val="0"/>
                      <w:marRight w:val="0"/>
                      <w:marTop w:val="0"/>
                      <w:marBottom w:val="0"/>
                      <w:divBdr>
                        <w:top w:val="none" w:sz="0" w:space="0" w:color="auto"/>
                        <w:left w:val="none" w:sz="0" w:space="0" w:color="auto"/>
                        <w:bottom w:val="none" w:sz="0" w:space="0" w:color="auto"/>
                        <w:right w:val="none" w:sz="0" w:space="0" w:color="auto"/>
                      </w:divBdr>
                    </w:div>
                  </w:divsChild>
                </w:div>
                <w:div w:id="1662389178">
                  <w:marLeft w:val="0"/>
                  <w:marRight w:val="0"/>
                  <w:marTop w:val="0"/>
                  <w:marBottom w:val="0"/>
                  <w:divBdr>
                    <w:top w:val="none" w:sz="0" w:space="0" w:color="auto"/>
                    <w:left w:val="none" w:sz="0" w:space="0" w:color="auto"/>
                    <w:bottom w:val="none" w:sz="0" w:space="0" w:color="auto"/>
                    <w:right w:val="none" w:sz="0" w:space="0" w:color="auto"/>
                  </w:divBdr>
                  <w:divsChild>
                    <w:div w:id="1161696377">
                      <w:marLeft w:val="0"/>
                      <w:marRight w:val="0"/>
                      <w:marTop w:val="0"/>
                      <w:marBottom w:val="0"/>
                      <w:divBdr>
                        <w:top w:val="none" w:sz="0" w:space="0" w:color="auto"/>
                        <w:left w:val="none" w:sz="0" w:space="0" w:color="auto"/>
                        <w:bottom w:val="none" w:sz="0" w:space="0" w:color="auto"/>
                        <w:right w:val="none" w:sz="0" w:space="0" w:color="auto"/>
                      </w:divBdr>
                    </w:div>
                  </w:divsChild>
                </w:div>
                <w:div w:id="1674063453">
                  <w:marLeft w:val="0"/>
                  <w:marRight w:val="0"/>
                  <w:marTop w:val="0"/>
                  <w:marBottom w:val="0"/>
                  <w:divBdr>
                    <w:top w:val="none" w:sz="0" w:space="0" w:color="auto"/>
                    <w:left w:val="none" w:sz="0" w:space="0" w:color="auto"/>
                    <w:bottom w:val="none" w:sz="0" w:space="0" w:color="auto"/>
                    <w:right w:val="none" w:sz="0" w:space="0" w:color="auto"/>
                  </w:divBdr>
                  <w:divsChild>
                    <w:div w:id="1286042001">
                      <w:marLeft w:val="0"/>
                      <w:marRight w:val="0"/>
                      <w:marTop w:val="0"/>
                      <w:marBottom w:val="0"/>
                      <w:divBdr>
                        <w:top w:val="none" w:sz="0" w:space="0" w:color="auto"/>
                        <w:left w:val="none" w:sz="0" w:space="0" w:color="auto"/>
                        <w:bottom w:val="none" w:sz="0" w:space="0" w:color="auto"/>
                        <w:right w:val="none" w:sz="0" w:space="0" w:color="auto"/>
                      </w:divBdr>
                    </w:div>
                  </w:divsChild>
                </w:div>
                <w:div w:id="1792629894">
                  <w:marLeft w:val="0"/>
                  <w:marRight w:val="0"/>
                  <w:marTop w:val="0"/>
                  <w:marBottom w:val="0"/>
                  <w:divBdr>
                    <w:top w:val="none" w:sz="0" w:space="0" w:color="auto"/>
                    <w:left w:val="none" w:sz="0" w:space="0" w:color="auto"/>
                    <w:bottom w:val="none" w:sz="0" w:space="0" w:color="auto"/>
                    <w:right w:val="none" w:sz="0" w:space="0" w:color="auto"/>
                  </w:divBdr>
                  <w:divsChild>
                    <w:div w:id="1791624659">
                      <w:marLeft w:val="0"/>
                      <w:marRight w:val="0"/>
                      <w:marTop w:val="0"/>
                      <w:marBottom w:val="0"/>
                      <w:divBdr>
                        <w:top w:val="none" w:sz="0" w:space="0" w:color="auto"/>
                        <w:left w:val="none" w:sz="0" w:space="0" w:color="auto"/>
                        <w:bottom w:val="none" w:sz="0" w:space="0" w:color="auto"/>
                        <w:right w:val="none" w:sz="0" w:space="0" w:color="auto"/>
                      </w:divBdr>
                    </w:div>
                  </w:divsChild>
                </w:div>
                <w:div w:id="1966689847">
                  <w:marLeft w:val="0"/>
                  <w:marRight w:val="0"/>
                  <w:marTop w:val="0"/>
                  <w:marBottom w:val="0"/>
                  <w:divBdr>
                    <w:top w:val="none" w:sz="0" w:space="0" w:color="auto"/>
                    <w:left w:val="none" w:sz="0" w:space="0" w:color="auto"/>
                    <w:bottom w:val="none" w:sz="0" w:space="0" w:color="auto"/>
                    <w:right w:val="none" w:sz="0" w:space="0" w:color="auto"/>
                  </w:divBdr>
                  <w:divsChild>
                    <w:div w:id="4435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75385">
          <w:marLeft w:val="0"/>
          <w:marRight w:val="0"/>
          <w:marTop w:val="0"/>
          <w:marBottom w:val="0"/>
          <w:divBdr>
            <w:top w:val="none" w:sz="0" w:space="0" w:color="auto"/>
            <w:left w:val="none" w:sz="0" w:space="0" w:color="auto"/>
            <w:bottom w:val="none" w:sz="0" w:space="0" w:color="auto"/>
            <w:right w:val="none" w:sz="0" w:space="0" w:color="auto"/>
          </w:divBdr>
        </w:div>
        <w:div w:id="1669864609">
          <w:marLeft w:val="0"/>
          <w:marRight w:val="0"/>
          <w:marTop w:val="0"/>
          <w:marBottom w:val="0"/>
          <w:divBdr>
            <w:top w:val="none" w:sz="0" w:space="0" w:color="auto"/>
            <w:left w:val="none" w:sz="0" w:space="0" w:color="auto"/>
            <w:bottom w:val="none" w:sz="0" w:space="0" w:color="auto"/>
            <w:right w:val="none" w:sz="0" w:space="0" w:color="auto"/>
          </w:divBdr>
        </w:div>
        <w:div w:id="1671761562">
          <w:marLeft w:val="0"/>
          <w:marRight w:val="0"/>
          <w:marTop w:val="0"/>
          <w:marBottom w:val="0"/>
          <w:divBdr>
            <w:top w:val="none" w:sz="0" w:space="0" w:color="auto"/>
            <w:left w:val="none" w:sz="0" w:space="0" w:color="auto"/>
            <w:bottom w:val="none" w:sz="0" w:space="0" w:color="auto"/>
            <w:right w:val="none" w:sz="0" w:space="0" w:color="auto"/>
          </w:divBdr>
          <w:divsChild>
            <w:div w:id="1486360253">
              <w:marLeft w:val="-75"/>
              <w:marRight w:val="0"/>
              <w:marTop w:val="30"/>
              <w:marBottom w:val="30"/>
              <w:divBdr>
                <w:top w:val="none" w:sz="0" w:space="0" w:color="auto"/>
                <w:left w:val="none" w:sz="0" w:space="0" w:color="auto"/>
                <w:bottom w:val="none" w:sz="0" w:space="0" w:color="auto"/>
                <w:right w:val="none" w:sz="0" w:space="0" w:color="auto"/>
              </w:divBdr>
              <w:divsChild>
                <w:div w:id="9112612">
                  <w:marLeft w:val="0"/>
                  <w:marRight w:val="0"/>
                  <w:marTop w:val="0"/>
                  <w:marBottom w:val="0"/>
                  <w:divBdr>
                    <w:top w:val="none" w:sz="0" w:space="0" w:color="auto"/>
                    <w:left w:val="none" w:sz="0" w:space="0" w:color="auto"/>
                    <w:bottom w:val="none" w:sz="0" w:space="0" w:color="auto"/>
                    <w:right w:val="none" w:sz="0" w:space="0" w:color="auto"/>
                  </w:divBdr>
                  <w:divsChild>
                    <w:div w:id="1539902034">
                      <w:marLeft w:val="0"/>
                      <w:marRight w:val="0"/>
                      <w:marTop w:val="0"/>
                      <w:marBottom w:val="0"/>
                      <w:divBdr>
                        <w:top w:val="none" w:sz="0" w:space="0" w:color="auto"/>
                        <w:left w:val="none" w:sz="0" w:space="0" w:color="auto"/>
                        <w:bottom w:val="none" w:sz="0" w:space="0" w:color="auto"/>
                        <w:right w:val="none" w:sz="0" w:space="0" w:color="auto"/>
                      </w:divBdr>
                    </w:div>
                  </w:divsChild>
                </w:div>
                <w:div w:id="71005756">
                  <w:marLeft w:val="0"/>
                  <w:marRight w:val="0"/>
                  <w:marTop w:val="0"/>
                  <w:marBottom w:val="0"/>
                  <w:divBdr>
                    <w:top w:val="none" w:sz="0" w:space="0" w:color="auto"/>
                    <w:left w:val="none" w:sz="0" w:space="0" w:color="auto"/>
                    <w:bottom w:val="none" w:sz="0" w:space="0" w:color="auto"/>
                    <w:right w:val="none" w:sz="0" w:space="0" w:color="auto"/>
                  </w:divBdr>
                  <w:divsChild>
                    <w:div w:id="1365400696">
                      <w:marLeft w:val="0"/>
                      <w:marRight w:val="0"/>
                      <w:marTop w:val="0"/>
                      <w:marBottom w:val="0"/>
                      <w:divBdr>
                        <w:top w:val="none" w:sz="0" w:space="0" w:color="auto"/>
                        <w:left w:val="none" w:sz="0" w:space="0" w:color="auto"/>
                        <w:bottom w:val="none" w:sz="0" w:space="0" w:color="auto"/>
                        <w:right w:val="none" w:sz="0" w:space="0" w:color="auto"/>
                      </w:divBdr>
                    </w:div>
                  </w:divsChild>
                </w:div>
                <w:div w:id="105468335">
                  <w:marLeft w:val="0"/>
                  <w:marRight w:val="0"/>
                  <w:marTop w:val="0"/>
                  <w:marBottom w:val="0"/>
                  <w:divBdr>
                    <w:top w:val="none" w:sz="0" w:space="0" w:color="auto"/>
                    <w:left w:val="none" w:sz="0" w:space="0" w:color="auto"/>
                    <w:bottom w:val="none" w:sz="0" w:space="0" w:color="auto"/>
                    <w:right w:val="none" w:sz="0" w:space="0" w:color="auto"/>
                  </w:divBdr>
                  <w:divsChild>
                    <w:div w:id="1521623513">
                      <w:marLeft w:val="0"/>
                      <w:marRight w:val="0"/>
                      <w:marTop w:val="0"/>
                      <w:marBottom w:val="0"/>
                      <w:divBdr>
                        <w:top w:val="none" w:sz="0" w:space="0" w:color="auto"/>
                        <w:left w:val="none" w:sz="0" w:space="0" w:color="auto"/>
                        <w:bottom w:val="none" w:sz="0" w:space="0" w:color="auto"/>
                        <w:right w:val="none" w:sz="0" w:space="0" w:color="auto"/>
                      </w:divBdr>
                    </w:div>
                  </w:divsChild>
                </w:div>
                <w:div w:id="414909109">
                  <w:marLeft w:val="0"/>
                  <w:marRight w:val="0"/>
                  <w:marTop w:val="0"/>
                  <w:marBottom w:val="0"/>
                  <w:divBdr>
                    <w:top w:val="none" w:sz="0" w:space="0" w:color="auto"/>
                    <w:left w:val="none" w:sz="0" w:space="0" w:color="auto"/>
                    <w:bottom w:val="none" w:sz="0" w:space="0" w:color="auto"/>
                    <w:right w:val="none" w:sz="0" w:space="0" w:color="auto"/>
                  </w:divBdr>
                  <w:divsChild>
                    <w:div w:id="976184234">
                      <w:marLeft w:val="0"/>
                      <w:marRight w:val="0"/>
                      <w:marTop w:val="0"/>
                      <w:marBottom w:val="0"/>
                      <w:divBdr>
                        <w:top w:val="none" w:sz="0" w:space="0" w:color="auto"/>
                        <w:left w:val="none" w:sz="0" w:space="0" w:color="auto"/>
                        <w:bottom w:val="none" w:sz="0" w:space="0" w:color="auto"/>
                        <w:right w:val="none" w:sz="0" w:space="0" w:color="auto"/>
                      </w:divBdr>
                    </w:div>
                  </w:divsChild>
                </w:div>
                <w:div w:id="417873093">
                  <w:marLeft w:val="0"/>
                  <w:marRight w:val="0"/>
                  <w:marTop w:val="0"/>
                  <w:marBottom w:val="0"/>
                  <w:divBdr>
                    <w:top w:val="none" w:sz="0" w:space="0" w:color="auto"/>
                    <w:left w:val="none" w:sz="0" w:space="0" w:color="auto"/>
                    <w:bottom w:val="none" w:sz="0" w:space="0" w:color="auto"/>
                    <w:right w:val="none" w:sz="0" w:space="0" w:color="auto"/>
                  </w:divBdr>
                  <w:divsChild>
                    <w:div w:id="1446999449">
                      <w:marLeft w:val="0"/>
                      <w:marRight w:val="0"/>
                      <w:marTop w:val="0"/>
                      <w:marBottom w:val="0"/>
                      <w:divBdr>
                        <w:top w:val="none" w:sz="0" w:space="0" w:color="auto"/>
                        <w:left w:val="none" w:sz="0" w:space="0" w:color="auto"/>
                        <w:bottom w:val="none" w:sz="0" w:space="0" w:color="auto"/>
                        <w:right w:val="none" w:sz="0" w:space="0" w:color="auto"/>
                      </w:divBdr>
                    </w:div>
                  </w:divsChild>
                </w:div>
                <w:div w:id="465051970">
                  <w:marLeft w:val="0"/>
                  <w:marRight w:val="0"/>
                  <w:marTop w:val="0"/>
                  <w:marBottom w:val="0"/>
                  <w:divBdr>
                    <w:top w:val="none" w:sz="0" w:space="0" w:color="auto"/>
                    <w:left w:val="none" w:sz="0" w:space="0" w:color="auto"/>
                    <w:bottom w:val="none" w:sz="0" w:space="0" w:color="auto"/>
                    <w:right w:val="none" w:sz="0" w:space="0" w:color="auto"/>
                  </w:divBdr>
                  <w:divsChild>
                    <w:div w:id="1386756654">
                      <w:marLeft w:val="0"/>
                      <w:marRight w:val="0"/>
                      <w:marTop w:val="0"/>
                      <w:marBottom w:val="0"/>
                      <w:divBdr>
                        <w:top w:val="none" w:sz="0" w:space="0" w:color="auto"/>
                        <w:left w:val="none" w:sz="0" w:space="0" w:color="auto"/>
                        <w:bottom w:val="none" w:sz="0" w:space="0" w:color="auto"/>
                        <w:right w:val="none" w:sz="0" w:space="0" w:color="auto"/>
                      </w:divBdr>
                    </w:div>
                  </w:divsChild>
                </w:div>
                <w:div w:id="530920021">
                  <w:marLeft w:val="0"/>
                  <w:marRight w:val="0"/>
                  <w:marTop w:val="0"/>
                  <w:marBottom w:val="0"/>
                  <w:divBdr>
                    <w:top w:val="none" w:sz="0" w:space="0" w:color="auto"/>
                    <w:left w:val="none" w:sz="0" w:space="0" w:color="auto"/>
                    <w:bottom w:val="none" w:sz="0" w:space="0" w:color="auto"/>
                    <w:right w:val="none" w:sz="0" w:space="0" w:color="auto"/>
                  </w:divBdr>
                  <w:divsChild>
                    <w:div w:id="283970098">
                      <w:marLeft w:val="0"/>
                      <w:marRight w:val="0"/>
                      <w:marTop w:val="0"/>
                      <w:marBottom w:val="0"/>
                      <w:divBdr>
                        <w:top w:val="none" w:sz="0" w:space="0" w:color="auto"/>
                        <w:left w:val="none" w:sz="0" w:space="0" w:color="auto"/>
                        <w:bottom w:val="none" w:sz="0" w:space="0" w:color="auto"/>
                        <w:right w:val="none" w:sz="0" w:space="0" w:color="auto"/>
                      </w:divBdr>
                    </w:div>
                  </w:divsChild>
                </w:div>
                <w:div w:id="533230240">
                  <w:marLeft w:val="0"/>
                  <w:marRight w:val="0"/>
                  <w:marTop w:val="0"/>
                  <w:marBottom w:val="0"/>
                  <w:divBdr>
                    <w:top w:val="none" w:sz="0" w:space="0" w:color="auto"/>
                    <w:left w:val="none" w:sz="0" w:space="0" w:color="auto"/>
                    <w:bottom w:val="none" w:sz="0" w:space="0" w:color="auto"/>
                    <w:right w:val="none" w:sz="0" w:space="0" w:color="auto"/>
                  </w:divBdr>
                  <w:divsChild>
                    <w:div w:id="1810438827">
                      <w:marLeft w:val="0"/>
                      <w:marRight w:val="0"/>
                      <w:marTop w:val="0"/>
                      <w:marBottom w:val="0"/>
                      <w:divBdr>
                        <w:top w:val="none" w:sz="0" w:space="0" w:color="auto"/>
                        <w:left w:val="none" w:sz="0" w:space="0" w:color="auto"/>
                        <w:bottom w:val="none" w:sz="0" w:space="0" w:color="auto"/>
                        <w:right w:val="none" w:sz="0" w:space="0" w:color="auto"/>
                      </w:divBdr>
                    </w:div>
                  </w:divsChild>
                </w:div>
                <w:div w:id="619579710">
                  <w:marLeft w:val="0"/>
                  <w:marRight w:val="0"/>
                  <w:marTop w:val="0"/>
                  <w:marBottom w:val="0"/>
                  <w:divBdr>
                    <w:top w:val="none" w:sz="0" w:space="0" w:color="auto"/>
                    <w:left w:val="none" w:sz="0" w:space="0" w:color="auto"/>
                    <w:bottom w:val="none" w:sz="0" w:space="0" w:color="auto"/>
                    <w:right w:val="none" w:sz="0" w:space="0" w:color="auto"/>
                  </w:divBdr>
                  <w:divsChild>
                    <w:div w:id="2020886604">
                      <w:marLeft w:val="0"/>
                      <w:marRight w:val="0"/>
                      <w:marTop w:val="0"/>
                      <w:marBottom w:val="0"/>
                      <w:divBdr>
                        <w:top w:val="none" w:sz="0" w:space="0" w:color="auto"/>
                        <w:left w:val="none" w:sz="0" w:space="0" w:color="auto"/>
                        <w:bottom w:val="none" w:sz="0" w:space="0" w:color="auto"/>
                        <w:right w:val="none" w:sz="0" w:space="0" w:color="auto"/>
                      </w:divBdr>
                    </w:div>
                  </w:divsChild>
                </w:div>
                <w:div w:id="790368733">
                  <w:marLeft w:val="0"/>
                  <w:marRight w:val="0"/>
                  <w:marTop w:val="0"/>
                  <w:marBottom w:val="0"/>
                  <w:divBdr>
                    <w:top w:val="none" w:sz="0" w:space="0" w:color="auto"/>
                    <w:left w:val="none" w:sz="0" w:space="0" w:color="auto"/>
                    <w:bottom w:val="none" w:sz="0" w:space="0" w:color="auto"/>
                    <w:right w:val="none" w:sz="0" w:space="0" w:color="auto"/>
                  </w:divBdr>
                  <w:divsChild>
                    <w:div w:id="513036498">
                      <w:marLeft w:val="0"/>
                      <w:marRight w:val="0"/>
                      <w:marTop w:val="0"/>
                      <w:marBottom w:val="0"/>
                      <w:divBdr>
                        <w:top w:val="none" w:sz="0" w:space="0" w:color="auto"/>
                        <w:left w:val="none" w:sz="0" w:space="0" w:color="auto"/>
                        <w:bottom w:val="none" w:sz="0" w:space="0" w:color="auto"/>
                        <w:right w:val="none" w:sz="0" w:space="0" w:color="auto"/>
                      </w:divBdr>
                    </w:div>
                  </w:divsChild>
                </w:div>
                <w:div w:id="1127242797">
                  <w:marLeft w:val="0"/>
                  <w:marRight w:val="0"/>
                  <w:marTop w:val="0"/>
                  <w:marBottom w:val="0"/>
                  <w:divBdr>
                    <w:top w:val="none" w:sz="0" w:space="0" w:color="auto"/>
                    <w:left w:val="none" w:sz="0" w:space="0" w:color="auto"/>
                    <w:bottom w:val="none" w:sz="0" w:space="0" w:color="auto"/>
                    <w:right w:val="none" w:sz="0" w:space="0" w:color="auto"/>
                  </w:divBdr>
                  <w:divsChild>
                    <w:div w:id="1308054719">
                      <w:marLeft w:val="0"/>
                      <w:marRight w:val="0"/>
                      <w:marTop w:val="0"/>
                      <w:marBottom w:val="0"/>
                      <w:divBdr>
                        <w:top w:val="none" w:sz="0" w:space="0" w:color="auto"/>
                        <w:left w:val="none" w:sz="0" w:space="0" w:color="auto"/>
                        <w:bottom w:val="none" w:sz="0" w:space="0" w:color="auto"/>
                        <w:right w:val="none" w:sz="0" w:space="0" w:color="auto"/>
                      </w:divBdr>
                    </w:div>
                  </w:divsChild>
                </w:div>
                <w:div w:id="1241866888">
                  <w:marLeft w:val="0"/>
                  <w:marRight w:val="0"/>
                  <w:marTop w:val="0"/>
                  <w:marBottom w:val="0"/>
                  <w:divBdr>
                    <w:top w:val="none" w:sz="0" w:space="0" w:color="auto"/>
                    <w:left w:val="none" w:sz="0" w:space="0" w:color="auto"/>
                    <w:bottom w:val="none" w:sz="0" w:space="0" w:color="auto"/>
                    <w:right w:val="none" w:sz="0" w:space="0" w:color="auto"/>
                  </w:divBdr>
                  <w:divsChild>
                    <w:div w:id="1326515886">
                      <w:marLeft w:val="0"/>
                      <w:marRight w:val="0"/>
                      <w:marTop w:val="0"/>
                      <w:marBottom w:val="0"/>
                      <w:divBdr>
                        <w:top w:val="none" w:sz="0" w:space="0" w:color="auto"/>
                        <w:left w:val="none" w:sz="0" w:space="0" w:color="auto"/>
                        <w:bottom w:val="none" w:sz="0" w:space="0" w:color="auto"/>
                        <w:right w:val="none" w:sz="0" w:space="0" w:color="auto"/>
                      </w:divBdr>
                    </w:div>
                  </w:divsChild>
                </w:div>
                <w:div w:id="1366373573">
                  <w:marLeft w:val="0"/>
                  <w:marRight w:val="0"/>
                  <w:marTop w:val="0"/>
                  <w:marBottom w:val="0"/>
                  <w:divBdr>
                    <w:top w:val="none" w:sz="0" w:space="0" w:color="auto"/>
                    <w:left w:val="none" w:sz="0" w:space="0" w:color="auto"/>
                    <w:bottom w:val="none" w:sz="0" w:space="0" w:color="auto"/>
                    <w:right w:val="none" w:sz="0" w:space="0" w:color="auto"/>
                  </w:divBdr>
                  <w:divsChild>
                    <w:div w:id="195041924">
                      <w:marLeft w:val="0"/>
                      <w:marRight w:val="0"/>
                      <w:marTop w:val="0"/>
                      <w:marBottom w:val="0"/>
                      <w:divBdr>
                        <w:top w:val="none" w:sz="0" w:space="0" w:color="auto"/>
                        <w:left w:val="none" w:sz="0" w:space="0" w:color="auto"/>
                        <w:bottom w:val="none" w:sz="0" w:space="0" w:color="auto"/>
                        <w:right w:val="none" w:sz="0" w:space="0" w:color="auto"/>
                      </w:divBdr>
                    </w:div>
                  </w:divsChild>
                </w:div>
                <w:div w:id="1431972208">
                  <w:marLeft w:val="0"/>
                  <w:marRight w:val="0"/>
                  <w:marTop w:val="0"/>
                  <w:marBottom w:val="0"/>
                  <w:divBdr>
                    <w:top w:val="none" w:sz="0" w:space="0" w:color="auto"/>
                    <w:left w:val="none" w:sz="0" w:space="0" w:color="auto"/>
                    <w:bottom w:val="none" w:sz="0" w:space="0" w:color="auto"/>
                    <w:right w:val="none" w:sz="0" w:space="0" w:color="auto"/>
                  </w:divBdr>
                  <w:divsChild>
                    <w:div w:id="1916235245">
                      <w:marLeft w:val="0"/>
                      <w:marRight w:val="0"/>
                      <w:marTop w:val="0"/>
                      <w:marBottom w:val="0"/>
                      <w:divBdr>
                        <w:top w:val="none" w:sz="0" w:space="0" w:color="auto"/>
                        <w:left w:val="none" w:sz="0" w:space="0" w:color="auto"/>
                        <w:bottom w:val="none" w:sz="0" w:space="0" w:color="auto"/>
                        <w:right w:val="none" w:sz="0" w:space="0" w:color="auto"/>
                      </w:divBdr>
                    </w:div>
                  </w:divsChild>
                </w:div>
                <w:div w:id="1433864859">
                  <w:marLeft w:val="0"/>
                  <w:marRight w:val="0"/>
                  <w:marTop w:val="0"/>
                  <w:marBottom w:val="0"/>
                  <w:divBdr>
                    <w:top w:val="none" w:sz="0" w:space="0" w:color="auto"/>
                    <w:left w:val="none" w:sz="0" w:space="0" w:color="auto"/>
                    <w:bottom w:val="none" w:sz="0" w:space="0" w:color="auto"/>
                    <w:right w:val="none" w:sz="0" w:space="0" w:color="auto"/>
                  </w:divBdr>
                  <w:divsChild>
                    <w:div w:id="2087260604">
                      <w:marLeft w:val="0"/>
                      <w:marRight w:val="0"/>
                      <w:marTop w:val="0"/>
                      <w:marBottom w:val="0"/>
                      <w:divBdr>
                        <w:top w:val="none" w:sz="0" w:space="0" w:color="auto"/>
                        <w:left w:val="none" w:sz="0" w:space="0" w:color="auto"/>
                        <w:bottom w:val="none" w:sz="0" w:space="0" w:color="auto"/>
                        <w:right w:val="none" w:sz="0" w:space="0" w:color="auto"/>
                      </w:divBdr>
                    </w:div>
                  </w:divsChild>
                </w:div>
                <w:div w:id="1448499194">
                  <w:marLeft w:val="0"/>
                  <w:marRight w:val="0"/>
                  <w:marTop w:val="0"/>
                  <w:marBottom w:val="0"/>
                  <w:divBdr>
                    <w:top w:val="none" w:sz="0" w:space="0" w:color="auto"/>
                    <w:left w:val="none" w:sz="0" w:space="0" w:color="auto"/>
                    <w:bottom w:val="none" w:sz="0" w:space="0" w:color="auto"/>
                    <w:right w:val="none" w:sz="0" w:space="0" w:color="auto"/>
                  </w:divBdr>
                  <w:divsChild>
                    <w:div w:id="1865055600">
                      <w:marLeft w:val="0"/>
                      <w:marRight w:val="0"/>
                      <w:marTop w:val="0"/>
                      <w:marBottom w:val="0"/>
                      <w:divBdr>
                        <w:top w:val="none" w:sz="0" w:space="0" w:color="auto"/>
                        <w:left w:val="none" w:sz="0" w:space="0" w:color="auto"/>
                        <w:bottom w:val="none" w:sz="0" w:space="0" w:color="auto"/>
                        <w:right w:val="none" w:sz="0" w:space="0" w:color="auto"/>
                      </w:divBdr>
                    </w:div>
                  </w:divsChild>
                </w:div>
                <w:div w:id="1507399171">
                  <w:marLeft w:val="0"/>
                  <w:marRight w:val="0"/>
                  <w:marTop w:val="0"/>
                  <w:marBottom w:val="0"/>
                  <w:divBdr>
                    <w:top w:val="none" w:sz="0" w:space="0" w:color="auto"/>
                    <w:left w:val="none" w:sz="0" w:space="0" w:color="auto"/>
                    <w:bottom w:val="none" w:sz="0" w:space="0" w:color="auto"/>
                    <w:right w:val="none" w:sz="0" w:space="0" w:color="auto"/>
                  </w:divBdr>
                  <w:divsChild>
                    <w:div w:id="1197237434">
                      <w:marLeft w:val="0"/>
                      <w:marRight w:val="0"/>
                      <w:marTop w:val="0"/>
                      <w:marBottom w:val="0"/>
                      <w:divBdr>
                        <w:top w:val="none" w:sz="0" w:space="0" w:color="auto"/>
                        <w:left w:val="none" w:sz="0" w:space="0" w:color="auto"/>
                        <w:bottom w:val="none" w:sz="0" w:space="0" w:color="auto"/>
                        <w:right w:val="none" w:sz="0" w:space="0" w:color="auto"/>
                      </w:divBdr>
                    </w:div>
                  </w:divsChild>
                </w:div>
                <w:div w:id="1576431000">
                  <w:marLeft w:val="0"/>
                  <w:marRight w:val="0"/>
                  <w:marTop w:val="0"/>
                  <w:marBottom w:val="0"/>
                  <w:divBdr>
                    <w:top w:val="none" w:sz="0" w:space="0" w:color="auto"/>
                    <w:left w:val="none" w:sz="0" w:space="0" w:color="auto"/>
                    <w:bottom w:val="none" w:sz="0" w:space="0" w:color="auto"/>
                    <w:right w:val="none" w:sz="0" w:space="0" w:color="auto"/>
                  </w:divBdr>
                  <w:divsChild>
                    <w:div w:id="258611000">
                      <w:marLeft w:val="0"/>
                      <w:marRight w:val="0"/>
                      <w:marTop w:val="0"/>
                      <w:marBottom w:val="0"/>
                      <w:divBdr>
                        <w:top w:val="none" w:sz="0" w:space="0" w:color="auto"/>
                        <w:left w:val="none" w:sz="0" w:space="0" w:color="auto"/>
                        <w:bottom w:val="none" w:sz="0" w:space="0" w:color="auto"/>
                        <w:right w:val="none" w:sz="0" w:space="0" w:color="auto"/>
                      </w:divBdr>
                    </w:div>
                  </w:divsChild>
                </w:div>
                <w:div w:id="1698580957">
                  <w:marLeft w:val="0"/>
                  <w:marRight w:val="0"/>
                  <w:marTop w:val="0"/>
                  <w:marBottom w:val="0"/>
                  <w:divBdr>
                    <w:top w:val="none" w:sz="0" w:space="0" w:color="auto"/>
                    <w:left w:val="none" w:sz="0" w:space="0" w:color="auto"/>
                    <w:bottom w:val="none" w:sz="0" w:space="0" w:color="auto"/>
                    <w:right w:val="none" w:sz="0" w:space="0" w:color="auto"/>
                  </w:divBdr>
                  <w:divsChild>
                    <w:div w:id="264846469">
                      <w:marLeft w:val="0"/>
                      <w:marRight w:val="0"/>
                      <w:marTop w:val="0"/>
                      <w:marBottom w:val="0"/>
                      <w:divBdr>
                        <w:top w:val="none" w:sz="0" w:space="0" w:color="auto"/>
                        <w:left w:val="none" w:sz="0" w:space="0" w:color="auto"/>
                        <w:bottom w:val="none" w:sz="0" w:space="0" w:color="auto"/>
                        <w:right w:val="none" w:sz="0" w:space="0" w:color="auto"/>
                      </w:divBdr>
                    </w:div>
                  </w:divsChild>
                </w:div>
                <w:div w:id="1868056139">
                  <w:marLeft w:val="0"/>
                  <w:marRight w:val="0"/>
                  <w:marTop w:val="0"/>
                  <w:marBottom w:val="0"/>
                  <w:divBdr>
                    <w:top w:val="none" w:sz="0" w:space="0" w:color="auto"/>
                    <w:left w:val="none" w:sz="0" w:space="0" w:color="auto"/>
                    <w:bottom w:val="none" w:sz="0" w:space="0" w:color="auto"/>
                    <w:right w:val="none" w:sz="0" w:space="0" w:color="auto"/>
                  </w:divBdr>
                  <w:divsChild>
                    <w:div w:id="430050705">
                      <w:marLeft w:val="0"/>
                      <w:marRight w:val="0"/>
                      <w:marTop w:val="0"/>
                      <w:marBottom w:val="0"/>
                      <w:divBdr>
                        <w:top w:val="none" w:sz="0" w:space="0" w:color="auto"/>
                        <w:left w:val="none" w:sz="0" w:space="0" w:color="auto"/>
                        <w:bottom w:val="none" w:sz="0" w:space="0" w:color="auto"/>
                        <w:right w:val="none" w:sz="0" w:space="0" w:color="auto"/>
                      </w:divBdr>
                    </w:div>
                  </w:divsChild>
                </w:div>
                <w:div w:id="1957827421">
                  <w:marLeft w:val="0"/>
                  <w:marRight w:val="0"/>
                  <w:marTop w:val="0"/>
                  <w:marBottom w:val="0"/>
                  <w:divBdr>
                    <w:top w:val="none" w:sz="0" w:space="0" w:color="auto"/>
                    <w:left w:val="none" w:sz="0" w:space="0" w:color="auto"/>
                    <w:bottom w:val="none" w:sz="0" w:space="0" w:color="auto"/>
                    <w:right w:val="none" w:sz="0" w:space="0" w:color="auto"/>
                  </w:divBdr>
                  <w:divsChild>
                    <w:div w:id="2036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331269">
          <w:marLeft w:val="0"/>
          <w:marRight w:val="0"/>
          <w:marTop w:val="0"/>
          <w:marBottom w:val="0"/>
          <w:divBdr>
            <w:top w:val="none" w:sz="0" w:space="0" w:color="auto"/>
            <w:left w:val="none" w:sz="0" w:space="0" w:color="auto"/>
            <w:bottom w:val="none" w:sz="0" w:space="0" w:color="auto"/>
            <w:right w:val="none" w:sz="0" w:space="0" w:color="auto"/>
          </w:divBdr>
        </w:div>
        <w:div w:id="1690446520">
          <w:marLeft w:val="0"/>
          <w:marRight w:val="0"/>
          <w:marTop w:val="0"/>
          <w:marBottom w:val="0"/>
          <w:divBdr>
            <w:top w:val="none" w:sz="0" w:space="0" w:color="auto"/>
            <w:left w:val="none" w:sz="0" w:space="0" w:color="auto"/>
            <w:bottom w:val="none" w:sz="0" w:space="0" w:color="auto"/>
            <w:right w:val="none" w:sz="0" w:space="0" w:color="auto"/>
          </w:divBdr>
          <w:divsChild>
            <w:div w:id="12727445">
              <w:marLeft w:val="0"/>
              <w:marRight w:val="0"/>
              <w:marTop w:val="0"/>
              <w:marBottom w:val="0"/>
              <w:divBdr>
                <w:top w:val="none" w:sz="0" w:space="0" w:color="auto"/>
                <w:left w:val="none" w:sz="0" w:space="0" w:color="auto"/>
                <w:bottom w:val="none" w:sz="0" w:space="0" w:color="auto"/>
                <w:right w:val="none" w:sz="0" w:space="0" w:color="auto"/>
              </w:divBdr>
            </w:div>
            <w:div w:id="108545892">
              <w:marLeft w:val="0"/>
              <w:marRight w:val="0"/>
              <w:marTop w:val="0"/>
              <w:marBottom w:val="0"/>
              <w:divBdr>
                <w:top w:val="none" w:sz="0" w:space="0" w:color="auto"/>
                <w:left w:val="none" w:sz="0" w:space="0" w:color="auto"/>
                <w:bottom w:val="none" w:sz="0" w:space="0" w:color="auto"/>
                <w:right w:val="none" w:sz="0" w:space="0" w:color="auto"/>
              </w:divBdr>
            </w:div>
            <w:div w:id="167525874">
              <w:marLeft w:val="0"/>
              <w:marRight w:val="0"/>
              <w:marTop w:val="0"/>
              <w:marBottom w:val="0"/>
              <w:divBdr>
                <w:top w:val="none" w:sz="0" w:space="0" w:color="auto"/>
                <w:left w:val="none" w:sz="0" w:space="0" w:color="auto"/>
                <w:bottom w:val="none" w:sz="0" w:space="0" w:color="auto"/>
                <w:right w:val="none" w:sz="0" w:space="0" w:color="auto"/>
              </w:divBdr>
            </w:div>
            <w:div w:id="369300910">
              <w:marLeft w:val="0"/>
              <w:marRight w:val="0"/>
              <w:marTop w:val="0"/>
              <w:marBottom w:val="0"/>
              <w:divBdr>
                <w:top w:val="none" w:sz="0" w:space="0" w:color="auto"/>
                <w:left w:val="none" w:sz="0" w:space="0" w:color="auto"/>
                <w:bottom w:val="none" w:sz="0" w:space="0" w:color="auto"/>
                <w:right w:val="none" w:sz="0" w:space="0" w:color="auto"/>
              </w:divBdr>
            </w:div>
            <w:div w:id="444275314">
              <w:marLeft w:val="0"/>
              <w:marRight w:val="0"/>
              <w:marTop w:val="0"/>
              <w:marBottom w:val="0"/>
              <w:divBdr>
                <w:top w:val="none" w:sz="0" w:space="0" w:color="auto"/>
                <w:left w:val="none" w:sz="0" w:space="0" w:color="auto"/>
                <w:bottom w:val="none" w:sz="0" w:space="0" w:color="auto"/>
                <w:right w:val="none" w:sz="0" w:space="0" w:color="auto"/>
              </w:divBdr>
            </w:div>
            <w:div w:id="448548569">
              <w:marLeft w:val="0"/>
              <w:marRight w:val="0"/>
              <w:marTop w:val="0"/>
              <w:marBottom w:val="0"/>
              <w:divBdr>
                <w:top w:val="none" w:sz="0" w:space="0" w:color="auto"/>
                <w:left w:val="none" w:sz="0" w:space="0" w:color="auto"/>
                <w:bottom w:val="none" w:sz="0" w:space="0" w:color="auto"/>
                <w:right w:val="none" w:sz="0" w:space="0" w:color="auto"/>
              </w:divBdr>
            </w:div>
            <w:div w:id="627130275">
              <w:marLeft w:val="0"/>
              <w:marRight w:val="0"/>
              <w:marTop w:val="0"/>
              <w:marBottom w:val="0"/>
              <w:divBdr>
                <w:top w:val="none" w:sz="0" w:space="0" w:color="auto"/>
                <w:left w:val="none" w:sz="0" w:space="0" w:color="auto"/>
                <w:bottom w:val="none" w:sz="0" w:space="0" w:color="auto"/>
                <w:right w:val="none" w:sz="0" w:space="0" w:color="auto"/>
              </w:divBdr>
            </w:div>
            <w:div w:id="695547545">
              <w:marLeft w:val="0"/>
              <w:marRight w:val="0"/>
              <w:marTop w:val="0"/>
              <w:marBottom w:val="0"/>
              <w:divBdr>
                <w:top w:val="none" w:sz="0" w:space="0" w:color="auto"/>
                <w:left w:val="none" w:sz="0" w:space="0" w:color="auto"/>
                <w:bottom w:val="none" w:sz="0" w:space="0" w:color="auto"/>
                <w:right w:val="none" w:sz="0" w:space="0" w:color="auto"/>
              </w:divBdr>
            </w:div>
            <w:div w:id="792671799">
              <w:marLeft w:val="0"/>
              <w:marRight w:val="0"/>
              <w:marTop w:val="0"/>
              <w:marBottom w:val="0"/>
              <w:divBdr>
                <w:top w:val="none" w:sz="0" w:space="0" w:color="auto"/>
                <w:left w:val="none" w:sz="0" w:space="0" w:color="auto"/>
                <w:bottom w:val="none" w:sz="0" w:space="0" w:color="auto"/>
                <w:right w:val="none" w:sz="0" w:space="0" w:color="auto"/>
              </w:divBdr>
            </w:div>
            <w:div w:id="801339795">
              <w:marLeft w:val="0"/>
              <w:marRight w:val="0"/>
              <w:marTop w:val="0"/>
              <w:marBottom w:val="0"/>
              <w:divBdr>
                <w:top w:val="none" w:sz="0" w:space="0" w:color="auto"/>
                <w:left w:val="none" w:sz="0" w:space="0" w:color="auto"/>
                <w:bottom w:val="none" w:sz="0" w:space="0" w:color="auto"/>
                <w:right w:val="none" w:sz="0" w:space="0" w:color="auto"/>
              </w:divBdr>
            </w:div>
            <w:div w:id="1145702980">
              <w:marLeft w:val="0"/>
              <w:marRight w:val="0"/>
              <w:marTop w:val="0"/>
              <w:marBottom w:val="0"/>
              <w:divBdr>
                <w:top w:val="none" w:sz="0" w:space="0" w:color="auto"/>
                <w:left w:val="none" w:sz="0" w:space="0" w:color="auto"/>
                <w:bottom w:val="none" w:sz="0" w:space="0" w:color="auto"/>
                <w:right w:val="none" w:sz="0" w:space="0" w:color="auto"/>
              </w:divBdr>
            </w:div>
            <w:div w:id="1147478166">
              <w:marLeft w:val="0"/>
              <w:marRight w:val="0"/>
              <w:marTop w:val="0"/>
              <w:marBottom w:val="0"/>
              <w:divBdr>
                <w:top w:val="none" w:sz="0" w:space="0" w:color="auto"/>
                <w:left w:val="none" w:sz="0" w:space="0" w:color="auto"/>
                <w:bottom w:val="none" w:sz="0" w:space="0" w:color="auto"/>
                <w:right w:val="none" w:sz="0" w:space="0" w:color="auto"/>
              </w:divBdr>
            </w:div>
            <w:div w:id="1379284194">
              <w:marLeft w:val="0"/>
              <w:marRight w:val="0"/>
              <w:marTop w:val="0"/>
              <w:marBottom w:val="0"/>
              <w:divBdr>
                <w:top w:val="none" w:sz="0" w:space="0" w:color="auto"/>
                <w:left w:val="none" w:sz="0" w:space="0" w:color="auto"/>
                <w:bottom w:val="none" w:sz="0" w:space="0" w:color="auto"/>
                <w:right w:val="none" w:sz="0" w:space="0" w:color="auto"/>
              </w:divBdr>
            </w:div>
            <w:div w:id="1556811987">
              <w:marLeft w:val="0"/>
              <w:marRight w:val="0"/>
              <w:marTop w:val="0"/>
              <w:marBottom w:val="0"/>
              <w:divBdr>
                <w:top w:val="none" w:sz="0" w:space="0" w:color="auto"/>
                <w:left w:val="none" w:sz="0" w:space="0" w:color="auto"/>
                <w:bottom w:val="none" w:sz="0" w:space="0" w:color="auto"/>
                <w:right w:val="none" w:sz="0" w:space="0" w:color="auto"/>
              </w:divBdr>
            </w:div>
            <w:div w:id="1591961065">
              <w:marLeft w:val="0"/>
              <w:marRight w:val="0"/>
              <w:marTop w:val="0"/>
              <w:marBottom w:val="0"/>
              <w:divBdr>
                <w:top w:val="none" w:sz="0" w:space="0" w:color="auto"/>
                <w:left w:val="none" w:sz="0" w:space="0" w:color="auto"/>
                <w:bottom w:val="none" w:sz="0" w:space="0" w:color="auto"/>
                <w:right w:val="none" w:sz="0" w:space="0" w:color="auto"/>
              </w:divBdr>
            </w:div>
            <w:div w:id="1629311635">
              <w:marLeft w:val="0"/>
              <w:marRight w:val="0"/>
              <w:marTop w:val="0"/>
              <w:marBottom w:val="0"/>
              <w:divBdr>
                <w:top w:val="none" w:sz="0" w:space="0" w:color="auto"/>
                <w:left w:val="none" w:sz="0" w:space="0" w:color="auto"/>
                <w:bottom w:val="none" w:sz="0" w:space="0" w:color="auto"/>
                <w:right w:val="none" w:sz="0" w:space="0" w:color="auto"/>
              </w:divBdr>
            </w:div>
            <w:div w:id="1725446555">
              <w:marLeft w:val="0"/>
              <w:marRight w:val="0"/>
              <w:marTop w:val="0"/>
              <w:marBottom w:val="0"/>
              <w:divBdr>
                <w:top w:val="none" w:sz="0" w:space="0" w:color="auto"/>
                <w:left w:val="none" w:sz="0" w:space="0" w:color="auto"/>
                <w:bottom w:val="none" w:sz="0" w:space="0" w:color="auto"/>
                <w:right w:val="none" w:sz="0" w:space="0" w:color="auto"/>
              </w:divBdr>
            </w:div>
            <w:div w:id="1773742443">
              <w:marLeft w:val="0"/>
              <w:marRight w:val="0"/>
              <w:marTop w:val="0"/>
              <w:marBottom w:val="0"/>
              <w:divBdr>
                <w:top w:val="none" w:sz="0" w:space="0" w:color="auto"/>
                <w:left w:val="none" w:sz="0" w:space="0" w:color="auto"/>
                <w:bottom w:val="none" w:sz="0" w:space="0" w:color="auto"/>
                <w:right w:val="none" w:sz="0" w:space="0" w:color="auto"/>
              </w:divBdr>
            </w:div>
            <w:div w:id="1907103431">
              <w:marLeft w:val="0"/>
              <w:marRight w:val="0"/>
              <w:marTop w:val="0"/>
              <w:marBottom w:val="0"/>
              <w:divBdr>
                <w:top w:val="none" w:sz="0" w:space="0" w:color="auto"/>
                <w:left w:val="none" w:sz="0" w:space="0" w:color="auto"/>
                <w:bottom w:val="none" w:sz="0" w:space="0" w:color="auto"/>
                <w:right w:val="none" w:sz="0" w:space="0" w:color="auto"/>
              </w:divBdr>
            </w:div>
            <w:div w:id="2139957317">
              <w:marLeft w:val="0"/>
              <w:marRight w:val="0"/>
              <w:marTop w:val="0"/>
              <w:marBottom w:val="0"/>
              <w:divBdr>
                <w:top w:val="none" w:sz="0" w:space="0" w:color="auto"/>
                <w:left w:val="none" w:sz="0" w:space="0" w:color="auto"/>
                <w:bottom w:val="none" w:sz="0" w:space="0" w:color="auto"/>
                <w:right w:val="none" w:sz="0" w:space="0" w:color="auto"/>
              </w:divBdr>
            </w:div>
          </w:divsChild>
        </w:div>
        <w:div w:id="1698844872">
          <w:marLeft w:val="0"/>
          <w:marRight w:val="0"/>
          <w:marTop w:val="0"/>
          <w:marBottom w:val="0"/>
          <w:divBdr>
            <w:top w:val="none" w:sz="0" w:space="0" w:color="auto"/>
            <w:left w:val="none" w:sz="0" w:space="0" w:color="auto"/>
            <w:bottom w:val="none" w:sz="0" w:space="0" w:color="auto"/>
            <w:right w:val="none" w:sz="0" w:space="0" w:color="auto"/>
          </w:divBdr>
        </w:div>
        <w:div w:id="1743016745">
          <w:marLeft w:val="0"/>
          <w:marRight w:val="0"/>
          <w:marTop w:val="0"/>
          <w:marBottom w:val="0"/>
          <w:divBdr>
            <w:top w:val="none" w:sz="0" w:space="0" w:color="auto"/>
            <w:left w:val="none" w:sz="0" w:space="0" w:color="auto"/>
            <w:bottom w:val="none" w:sz="0" w:space="0" w:color="auto"/>
            <w:right w:val="none" w:sz="0" w:space="0" w:color="auto"/>
          </w:divBdr>
        </w:div>
        <w:div w:id="1743865658">
          <w:marLeft w:val="0"/>
          <w:marRight w:val="0"/>
          <w:marTop w:val="0"/>
          <w:marBottom w:val="0"/>
          <w:divBdr>
            <w:top w:val="none" w:sz="0" w:space="0" w:color="auto"/>
            <w:left w:val="none" w:sz="0" w:space="0" w:color="auto"/>
            <w:bottom w:val="none" w:sz="0" w:space="0" w:color="auto"/>
            <w:right w:val="none" w:sz="0" w:space="0" w:color="auto"/>
          </w:divBdr>
        </w:div>
        <w:div w:id="1778215519">
          <w:marLeft w:val="0"/>
          <w:marRight w:val="0"/>
          <w:marTop w:val="0"/>
          <w:marBottom w:val="0"/>
          <w:divBdr>
            <w:top w:val="none" w:sz="0" w:space="0" w:color="auto"/>
            <w:left w:val="none" w:sz="0" w:space="0" w:color="auto"/>
            <w:bottom w:val="none" w:sz="0" w:space="0" w:color="auto"/>
            <w:right w:val="none" w:sz="0" w:space="0" w:color="auto"/>
          </w:divBdr>
        </w:div>
        <w:div w:id="1811822845">
          <w:marLeft w:val="0"/>
          <w:marRight w:val="0"/>
          <w:marTop w:val="0"/>
          <w:marBottom w:val="0"/>
          <w:divBdr>
            <w:top w:val="none" w:sz="0" w:space="0" w:color="auto"/>
            <w:left w:val="none" w:sz="0" w:space="0" w:color="auto"/>
            <w:bottom w:val="none" w:sz="0" w:space="0" w:color="auto"/>
            <w:right w:val="none" w:sz="0" w:space="0" w:color="auto"/>
          </w:divBdr>
        </w:div>
        <w:div w:id="1851799571">
          <w:marLeft w:val="0"/>
          <w:marRight w:val="0"/>
          <w:marTop w:val="0"/>
          <w:marBottom w:val="0"/>
          <w:divBdr>
            <w:top w:val="none" w:sz="0" w:space="0" w:color="auto"/>
            <w:left w:val="none" w:sz="0" w:space="0" w:color="auto"/>
            <w:bottom w:val="none" w:sz="0" w:space="0" w:color="auto"/>
            <w:right w:val="none" w:sz="0" w:space="0" w:color="auto"/>
          </w:divBdr>
        </w:div>
        <w:div w:id="1868178303">
          <w:marLeft w:val="0"/>
          <w:marRight w:val="0"/>
          <w:marTop w:val="0"/>
          <w:marBottom w:val="0"/>
          <w:divBdr>
            <w:top w:val="none" w:sz="0" w:space="0" w:color="auto"/>
            <w:left w:val="none" w:sz="0" w:space="0" w:color="auto"/>
            <w:bottom w:val="none" w:sz="0" w:space="0" w:color="auto"/>
            <w:right w:val="none" w:sz="0" w:space="0" w:color="auto"/>
          </w:divBdr>
        </w:div>
        <w:div w:id="2097245645">
          <w:marLeft w:val="0"/>
          <w:marRight w:val="0"/>
          <w:marTop w:val="0"/>
          <w:marBottom w:val="0"/>
          <w:divBdr>
            <w:top w:val="none" w:sz="0" w:space="0" w:color="auto"/>
            <w:left w:val="none" w:sz="0" w:space="0" w:color="auto"/>
            <w:bottom w:val="none" w:sz="0" w:space="0" w:color="auto"/>
            <w:right w:val="none" w:sz="0" w:space="0" w:color="auto"/>
          </w:divBdr>
        </w:div>
      </w:divsChild>
    </w:div>
    <w:div w:id="1110392665">
      <w:bodyDiv w:val="1"/>
      <w:marLeft w:val="0"/>
      <w:marRight w:val="0"/>
      <w:marTop w:val="0"/>
      <w:marBottom w:val="0"/>
      <w:divBdr>
        <w:top w:val="none" w:sz="0" w:space="0" w:color="auto"/>
        <w:left w:val="none" w:sz="0" w:space="0" w:color="auto"/>
        <w:bottom w:val="none" w:sz="0" w:space="0" w:color="auto"/>
        <w:right w:val="none" w:sz="0" w:space="0" w:color="auto"/>
      </w:divBdr>
    </w:div>
    <w:div w:id="1186939879">
      <w:bodyDiv w:val="1"/>
      <w:marLeft w:val="0"/>
      <w:marRight w:val="0"/>
      <w:marTop w:val="0"/>
      <w:marBottom w:val="0"/>
      <w:divBdr>
        <w:top w:val="none" w:sz="0" w:space="0" w:color="auto"/>
        <w:left w:val="none" w:sz="0" w:space="0" w:color="auto"/>
        <w:bottom w:val="none" w:sz="0" w:space="0" w:color="auto"/>
        <w:right w:val="none" w:sz="0" w:space="0" w:color="auto"/>
      </w:divBdr>
    </w:div>
    <w:div w:id="1243491147">
      <w:bodyDiv w:val="1"/>
      <w:marLeft w:val="0"/>
      <w:marRight w:val="0"/>
      <w:marTop w:val="0"/>
      <w:marBottom w:val="0"/>
      <w:divBdr>
        <w:top w:val="none" w:sz="0" w:space="0" w:color="auto"/>
        <w:left w:val="none" w:sz="0" w:space="0" w:color="auto"/>
        <w:bottom w:val="none" w:sz="0" w:space="0" w:color="auto"/>
        <w:right w:val="none" w:sz="0" w:space="0" w:color="auto"/>
      </w:divBdr>
    </w:div>
    <w:div w:id="1285237035">
      <w:bodyDiv w:val="1"/>
      <w:marLeft w:val="0"/>
      <w:marRight w:val="0"/>
      <w:marTop w:val="0"/>
      <w:marBottom w:val="0"/>
      <w:divBdr>
        <w:top w:val="none" w:sz="0" w:space="0" w:color="auto"/>
        <w:left w:val="none" w:sz="0" w:space="0" w:color="auto"/>
        <w:bottom w:val="none" w:sz="0" w:space="0" w:color="auto"/>
        <w:right w:val="none" w:sz="0" w:space="0" w:color="auto"/>
      </w:divBdr>
    </w:div>
    <w:div w:id="1285305805">
      <w:bodyDiv w:val="1"/>
      <w:marLeft w:val="0"/>
      <w:marRight w:val="0"/>
      <w:marTop w:val="0"/>
      <w:marBottom w:val="0"/>
      <w:divBdr>
        <w:top w:val="none" w:sz="0" w:space="0" w:color="auto"/>
        <w:left w:val="none" w:sz="0" w:space="0" w:color="auto"/>
        <w:bottom w:val="none" w:sz="0" w:space="0" w:color="auto"/>
        <w:right w:val="none" w:sz="0" w:space="0" w:color="auto"/>
      </w:divBdr>
    </w:div>
    <w:div w:id="1307474670">
      <w:bodyDiv w:val="1"/>
      <w:marLeft w:val="0"/>
      <w:marRight w:val="0"/>
      <w:marTop w:val="0"/>
      <w:marBottom w:val="0"/>
      <w:divBdr>
        <w:top w:val="none" w:sz="0" w:space="0" w:color="auto"/>
        <w:left w:val="none" w:sz="0" w:space="0" w:color="auto"/>
        <w:bottom w:val="none" w:sz="0" w:space="0" w:color="auto"/>
        <w:right w:val="none" w:sz="0" w:space="0" w:color="auto"/>
      </w:divBdr>
    </w:div>
    <w:div w:id="1312057417">
      <w:bodyDiv w:val="1"/>
      <w:marLeft w:val="0"/>
      <w:marRight w:val="0"/>
      <w:marTop w:val="0"/>
      <w:marBottom w:val="0"/>
      <w:divBdr>
        <w:top w:val="none" w:sz="0" w:space="0" w:color="auto"/>
        <w:left w:val="none" w:sz="0" w:space="0" w:color="auto"/>
        <w:bottom w:val="none" w:sz="0" w:space="0" w:color="auto"/>
        <w:right w:val="none" w:sz="0" w:space="0" w:color="auto"/>
      </w:divBdr>
    </w:div>
    <w:div w:id="1317025675">
      <w:bodyDiv w:val="1"/>
      <w:marLeft w:val="0"/>
      <w:marRight w:val="0"/>
      <w:marTop w:val="0"/>
      <w:marBottom w:val="0"/>
      <w:divBdr>
        <w:top w:val="none" w:sz="0" w:space="0" w:color="auto"/>
        <w:left w:val="none" w:sz="0" w:space="0" w:color="auto"/>
        <w:bottom w:val="none" w:sz="0" w:space="0" w:color="auto"/>
        <w:right w:val="none" w:sz="0" w:space="0" w:color="auto"/>
      </w:divBdr>
    </w:div>
    <w:div w:id="1319771158">
      <w:bodyDiv w:val="1"/>
      <w:marLeft w:val="0"/>
      <w:marRight w:val="0"/>
      <w:marTop w:val="0"/>
      <w:marBottom w:val="0"/>
      <w:divBdr>
        <w:top w:val="none" w:sz="0" w:space="0" w:color="auto"/>
        <w:left w:val="none" w:sz="0" w:space="0" w:color="auto"/>
        <w:bottom w:val="none" w:sz="0" w:space="0" w:color="auto"/>
        <w:right w:val="none" w:sz="0" w:space="0" w:color="auto"/>
      </w:divBdr>
    </w:div>
    <w:div w:id="1326011214">
      <w:bodyDiv w:val="1"/>
      <w:marLeft w:val="0"/>
      <w:marRight w:val="0"/>
      <w:marTop w:val="0"/>
      <w:marBottom w:val="0"/>
      <w:divBdr>
        <w:top w:val="none" w:sz="0" w:space="0" w:color="auto"/>
        <w:left w:val="none" w:sz="0" w:space="0" w:color="auto"/>
        <w:bottom w:val="none" w:sz="0" w:space="0" w:color="auto"/>
        <w:right w:val="none" w:sz="0" w:space="0" w:color="auto"/>
      </w:divBdr>
    </w:div>
    <w:div w:id="1347639713">
      <w:bodyDiv w:val="1"/>
      <w:marLeft w:val="0"/>
      <w:marRight w:val="0"/>
      <w:marTop w:val="0"/>
      <w:marBottom w:val="0"/>
      <w:divBdr>
        <w:top w:val="none" w:sz="0" w:space="0" w:color="auto"/>
        <w:left w:val="none" w:sz="0" w:space="0" w:color="auto"/>
        <w:bottom w:val="none" w:sz="0" w:space="0" w:color="auto"/>
        <w:right w:val="none" w:sz="0" w:space="0" w:color="auto"/>
      </w:divBdr>
    </w:div>
    <w:div w:id="1399550128">
      <w:bodyDiv w:val="1"/>
      <w:marLeft w:val="0"/>
      <w:marRight w:val="0"/>
      <w:marTop w:val="0"/>
      <w:marBottom w:val="0"/>
      <w:divBdr>
        <w:top w:val="none" w:sz="0" w:space="0" w:color="auto"/>
        <w:left w:val="none" w:sz="0" w:space="0" w:color="auto"/>
        <w:bottom w:val="none" w:sz="0" w:space="0" w:color="auto"/>
        <w:right w:val="none" w:sz="0" w:space="0" w:color="auto"/>
      </w:divBdr>
    </w:div>
    <w:div w:id="1416710311">
      <w:bodyDiv w:val="1"/>
      <w:marLeft w:val="0"/>
      <w:marRight w:val="0"/>
      <w:marTop w:val="0"/>
      <w:marBottom w:val="0"/>
      <w:divBdr>
        <w:top w:val="none" w:sz="0" w:space="0" w:color="auto"/>
        <w:left w:val="none" w:sz="0" w:space="0" w:color="auto"/>
        <w:bottom w:val="none" w:sz="0" w:space="0" w:color="auto"/>
        <w:right w:val="none" w:sz="0" w:space="0" w:color="auto"/>
      </w:divBdr>
    </w:div>
    <w:div w:id="1423067306">
      <w:bodyDiv w:val="1"/>
      <w:marLeft w:val="0"/>
      <w:marRight w:val="0"/>
      <w:marTop w:val="0"/>
      <w:marBottom w:val="0"/>
      <w:divBdr>
        <w:top w:val="none" w:sz="0" w:space="0" w:color="auto"/>
        <w:left w:val="none" w:sz="0" w:space="0" w:color="auto"/>
        <w:bottom w:val="none" w:sz="0" w:space="0" w:color="auto"/>
        <w:right w:val="none" w:sz="0" w:space="0" w:color="auto"/>
      </w:divBdr>
      <w:divsChild>
        <w:div w:id="280459236">
          <w:marLeft w:val="0"/>
          <w:marRight w:val="0"/>
          <w:marTop w:val="0"/>
          <w:marBottom w:val="0"/>
          <w:divBdr>
            <w:top w:val="none" w:sz="0" w:space="0" w:color="auto"/>
            <w:left w:val="none" w:sz="0" w:space="0" w:color="auto"/>
            <w:bottom w:val="none" w:sz="0" w:space="0" w:color="auto"/>
            <w:right w:val="none" w:sz="0" w:space="0" w:color="auto"/>
          </w:divBdr>
          <w:divsChild>
            <w:div w:id="257907041">
              <w:marLeft w:val="0"/>
              <w:marRight w:val="0"/>
              <w:marTop w:val="0"/>
              <w:marBottom w:val="0"/>
              <w:divBdr>
                <w:top w:val="none" w:sz="0" w:space="0" w:color="auto"/>
                <w:left w:val="none" w:sz="0" w:space="0" w:color="auto"/>
                <w:bottom w:val="none" w:sz="0" w:space="0" w:color="auto"/>
                <w:right w:val="none" w:sz="0" w:space="0" w:color="auto"/>
              </w:divBdr>
            </w:div>
            <w:div w:id="394544800">
              <w:marLeft w:val="0"/>
              <w:marRight w:val="0"/>
              <w:marTop w:val="0"/>
              <w:marBottom w:val="0"/>
              <w:divBdr>
                <w:top w:val="none" w:sz="0" w:space="0" w:color="auto"/>
                <w:left w:val="none" w:sz="0" w:space="0" w:color="auto"/>
                <w:bottom w:val="none" w:sz="0" w:space="0" w:color="auto"/>
                <w:right w:val="none" w:sz="0" w:space="0" w:color="auto"/>
              </w:divBdr>
            </w:div>
            <w:div w:id="1924022530">
              <w:marLeft w:val="0"/>
              <w:marRight w:val="0"/>
              <w:marTop w:val="0"/>
              <w:marBottom w:val="0"/>
              <w:divBdr>
                <w:top w:val="none" w:sz="0" w:space="0" w:color="auto"/>
                <w:left w:val="none" w:sz="0" w:space="0" w:color="auto"/>
                <w:bottom w:val="none" w:sz="0" w:space="0" w:color="auto"/>
                <w:right w:val="none" w:sz="0" w:space="0" w:color="auto"/>
              </w:divBdr>
            </w:div>
            <w:div w:id="2069303253">
              <w:marLeft w:val="0"/>
              <w:marRight w:val="0"/>
              <w:marTop w:val="0"/>
              <w:marBottom w:val="0"/>
              <w:divBdr>
                <w:top w:val="none" w:sz="0" w:space="0" w:color="auto"/>
                <w:left w:val="none" w:sz="0" w:space="0" w:color="auto"/>
                <w:bottom w:val="none" w:sz="0" w:space="0" w:color="auto"/>
                <w:right w:val="none" w:sz="0" w:space="0" w:color="auto"/>
              </w:divBdr>
            </w:div>
            <w:div w:id="2133278078">
              <w:marLeft w:val="0"/>
              <w:marRight w:val="0"/>
              <w:marTop w:val="0"/>
              <w:marBottom w:val="0"/>
              <w:divBdr>
                <w:top w:val="none" w:sz="0" w:space="0" w:color="auto"/>
                <w:left w:val="none" w:sz="0" w:space="0" w:color="auto"/>
                <w:bottom w:val="none" w:sz="0" w:space="0" w:color="auto"/>
                <w:right w:val="none" w:sz="0" w:space="0" w:color="auto"/>
              </w:divBdr>
            </w:div>
          </w:divsChild>
        </w:div>
        <w:div w:id="394818225">
          <w:marLeft w:val="0"/>
          <w:marRight w:val="0"/>
          <w:marTop w:val="0"/>
          <w:marBottom w:val="0"/>
          <w:divBdr>
            <w:top w:val="none" w:sz="0" w:space="0" w:color="auto"/>
            <w:left w:val="none" w:sz="0" w:space="0" w:color="auto"/>
            <w:bottom w:val="none" w:sz="0" w:space="0" w:color="auto"/>
            <w:right w:val="none" w:sz="0" w:space="0" w:color="auto"/>
          </w:divBdr>
          <w:divsChild>
            <w:div w:id="174854099">
              <w:marLeft w:val="0"/>
              <w:marRight w:val="0"/>
              <w:marTop w:val="0"/>
              <w:marBottom w:val="0"/>
              <w:divBdr>
                <w:top w:val="none" w:sz="0" w:space="0" w:color="auto"/>
                <w:left w:val="none" w:sz="0" w:space="0" w:color="auto"/>
                <w:bottom w:val="none" w:sz="0" w:space="0" w:color="auto"/>
                <w:right w:val="none" w:sz="0" w:space="0" w:color="auto"/>
              </w:divBdr>
            </w:div>
            <w:div w:id="855001807">
              <w:marLeft w:val="0"/>
              <w:marRight w:val="0"/>
              <w:marTop w:val="0"/>
              <w:marBottom w:val="0"/>
              <w:divBdr>
                <w:top w:val="none" w:sz="0" w:space="0" w:color="auto"/>
                <w:left w:val="none" w:sz="0" w:space="0" w:color="auto"/>
                <w:bottom w:val="none" w:sz="0" w:space="0" w:color="auto"/>
                <w:right w:val="none" w:sz="0" w:space="0" w:color="auto"/>
              </w:divBdr>
            </w:div>
            <w:div w:id="1462311628">
              <w:marLeft w:val="0"/>
              <w:marRight w:val="0"/>
              <w:marTop w:val="0"/>
              <w:marBottom w:val="0"/>
              <w:divBdr>
                <w:top w:val="none" w:sz="0" w:space="0" w:color="auto"/>
                <w:left w:val="none" w:sz="0" w:space="0" w:color="auto"/>
                <w:bottom w:val="none" w:sz="0" w:space="0" w:color="auto"/>
                <w:right w:val="none" w:sz="0" w:space="0" w:color="auto"/>
              </w:divBdr>
            </w:div>
          </w:divsChild>
        </w:div>
        <w:div w:id="705716346">
          <w:marLeft w:val="0"/>
          <w:marRight w:val="0"/>
          <w:marTop w:val="0"/>
          <w:marBottom w:val="0"/>
          <w:divBdr>
            <w:top w:val="none" w:sz="0" w:space="0" w:color="auto"/>
            <w:left w:val="none" w:sz="0" w:space="0" w:color="auto"/>
            <w:bottom w:val="none" w:sz="0" w:space="0" w:color="auto"/>
            <w:right w:val="none" w:sz="0" w:space="0" w:color="auto"/>
          </w:divBdr>
          <w:divsChild>
            <w:div w:id="379206337">
              <w:marLeft w:val="-75"/>
              <w:marRight w:val="0"/>
              <w:marTop w:val="30"/>
              <w:marBottom w:val="30"/>
              <w:divBdr>
                <w:top w:val="none" w:sz="0" w:space="0" w:color="auto"/>
                <w:left w:val="none" w:sz="0" w:space="0" w:color="auto"/>
                <w:bottom w:val="none" w:sz="0" w:space="0" w:color="auto"/>
                <w:right w:val="none" w:sz="0" w:space="0" w:color="auto"/>
              </w:divBdr>
              <w:divsChild>
                <w:div w:id="51780841">
                  <w:marLeft w:val="0"/>
                  <w:marRight w:val="0"/>
                  <w:marTop w:val="0"/>
                  <w:marBottom w:val="0"/>
                  <w:divBdr>
                    <w:top w:val="none" w:sz="0" w:space="0" w:color="auto"/>
                    <w:left w:val="none" w:sz="0" w:space="0" w:color="auto"/>
                    <w:bottom w:val="none" w:sz="0" w:space="0" w:color="auto"/>
                    <w:right w:val="none" w:sz="0" w:space="0" w:color="auto"/>
                  </w:divBdr>
                  <w:divsChild>
                    <w:div w:id="419566523">
                      <w:marLeft w:val="0"/>
                      <w:marRight w:val="0"/>
                      <w:marTop w:val="0"/>
                      <w:marBottom w:val="0"/>
                      <w:divBdr>
                        <w:top w:val="none" w:sz="0" w:space="0" w:color="auto"/>
                        <w:left w:val="none" w:sz="0" w:space="0" w:color="auto"/>
                        <w:bottom w:val="none" w:sz="0" w:space="0" w:color="auto"/>
                        <w:right w:val="none" w:sz="0" w:space="0" w:color="auto"/>
                      </w:divBdr>
                    </w:div>
                  </w:divsChild>
                </w:div>
                <w:div w:id="220484289">
                  <w:marLeft w:val="0"/>
                  <w:marRight w:val="0"/>
                  <w:marTop w:val="0"/>
                  <w:marBottom w:val="0"/>
                  <w:divBdr>
                    <w:top w:val="none" w:sz="0" w:space="0" w:color="auto"/>
                    <w:left w:val="none" w:sz="0" w:space="0" w:color="auto"/>
                    <w:bottom w:val="none" w:sz="0" w:space="0" w:color="auto"/>
                    <w:right w:val="none" w:sz="0" w:space="0" w:color="auto"/>
                  </w:divBdr>
                  <w:divsChild>
                    <w:div w:id="1581792757">
                      <w:marLeft w:val="0"/>
                      <w:marRight w:val="0"/>
                      <w:marTop w:val="0"/>
                      <w:marBottom w:val="0"/>
                      <w:divBdr>
                        <w:top w:val="none" w:sz="0" w:space="0" w:color="auto"/>
                        <w:left w:val="none" w:sz="0" w:space="0" w:color="auto"/>
                        <w:bottom w:val="none" w:sz="0" w:space="0" w:color="auto"/>
                        <w:right w:val="none" w:sz="0" w:space="0" w:color="auto"/>
                      </w:divBdr>
                    </w:div>
                  </w:divsChild>
                </w:div>
                <w:div w:id="388497559">
                  <w:marLeft w:val="0"/>
                  <w:marRight w:val="0"/>
                  <w:marTop w:val="0"/>
                  <w:marBottom w:val="0"/>
                  <w:divBdr>
                    <w:top w:val="none" w:sz="0" w:space="0" w:color="auto"/>
                    <w:left w:val="none" w:sz="0" w:space="0" w:color="auto"/>
                    <w:bottom w:val="none" w:sz="0" w:space="0" w:color="auto"/>
                    <w:right w:val="none" w:sz="0" w:space="0" w:color="auto"/>
                  </w:divBdr>
                  <w:divsChild>
                    <w:div w:id="598366268">
                      <w:marLeft w:val="0"/>
                      <w:marRight w:val="0"/>
                      <w:marTop w:val="0"/>
                      <w:marBottom w:val="0"/>
                      <w:divBdr>
                        <w:top w:val="none" w:sz="0" w:space="0" w:color="auto"/>
                        <w:left w:val="none" w:sz="0" w:space="0" w:color="auto"/>
                        <w:bottom w:val="none" w:sz="0" w:space="0" w:color="auto"/>
                        <w:right w:val="none" w:sz="0" w:space="0" w:color="auto"/>
                      </w:divBdr>
                    </w:div>
                  </w:divsChild>
                </w:div>
                <w:div w:id="398479325">
                  <w:marLeft w:val="0"/>
                  <w:marRight w:val="0"/>
                  <w:marTop w:val="0"/>
                  <w:marBottom w:val="0"/>
                  <w:divBdr>
                    <w:top w:val="none" w:sz="0" w:space="0" w:color="auto"/>
                    <w:left w:val="none" w:sz="0" w:space="0" w:color="auto"/>
                    <w:bottom w:val="none" w:sz="0" w:space="0" w:color="auto"/>
                    <w:right w:val="none" w:sz="0" w:space="0" w:color="auto"/>
                  </w:divBdr>
                  <w:divsChild>
                    <w:div w:id="1185753081">
                      <w:marLeft w:val="0"/>
                      <w:marRight w:val="0"/>
                      <w:marTop w:val="0"/>
                      <w:marBottom w:val="0"/>
                      <w:divBdr>
                        <w:top w:val="none" w:sz="0" w:space="0" w:color="auto"/>
                        <w:left w:val="none" w:sz="0" w:space="0" w:color="auto"/>
                        <w:bottom w:val="none" w:sz="0" w:space="0" w:color="auto"/>
                        <w:right w:val="none" w:sz="0" w:space="0" w:color="auto"/>
                      </w:divBdr>
                    </w:div>
                  </w:divsChild>
                </w:div>
                <w:div w:id="478032687">
                  <w:marLeft w:val="0"/>
                  <w:marRight w:val="0"/>
                  <w:marTop w:val="0"/>
                  <w:marBottom w:val="0"/>
                  <w:divBdr>
                    <w:top w:val="none" w:sz="0" w:space="0" w:color="auto"/>
                    <w:left w:val="none" w:sz="0" w:space="0" w:color="auto"/>
                    <w:bottom w:val="none" w:sz="0" w:space="0" w:color="auto"/>
                    <w:right w:val="none" w:sz="0" w:space="0" w:color="auto"/>
                  </w:divBdr>
                  <w:divsChild>
                    <w:div w:id="1424380404">
                      <w:marLeft w:val="0"/>
                      <w:marRight w:val="0"/>
                      <w:marTop w:val="0"/>
                      <w:marBottom w:val="0"/>
                      <w:divBdr>
                        <w:top w:val="none" w:sz="0" w:space="0" w:color="auto"/>
                        <w:left w:val="none" w:sz="0" w:space="0" w:color="auto"/>
                        <w:bottom w:val="none" w:sz="0" w:space="0" w:color="auto"/>
                        <w:right w:val="none" w:sz="0" w:space="0" w:color="auto"/>
                      </w:divBdr>
                    </w:div>
                  </w:divsChild>
                </w:div>
                <w:div w:id="592250444">
                  <w:marLeft w:val="0"/>
                  <w:marRight w:val="0"/>
                  <w:marTop w:val="0"/>
                  <w:marBottom w:val="0"/>
                  <w:divBdr>
                    <w:top w:val="none" w:sz="0" w:space="0" w:color="auto"/>
                    <w:left w:val="none" w:sz="0" w:space="0" w:color="auto"/>
                    <w:bottom w:val="none" w:sz="0" w:space="0" w:color="auto"/>
                    <w:right w:val="none" w:sz="0" w:space="0" w:color="auto"/>
                  </w:divBdr>
                  <w:divsChild>
                    <w:div w:id="791747787">
                      <w:marLeft w:val="0"/>
                      <w:marRight w:val="0"/>
                      <w:marTop w:val="0"/>
                      <w:marBottom w:val="0"/>
                      <w:divBdr>
                        <w:top w:val="none" w:sz="0" w:space="0" w:color="auto"/>
                        <w:left w:val="none" w:sz="0" w:space="0" w:color="auto"/>
                        <w:bottom w:val="none" w:sz="0" w:space="0" w:color="auto"/>
                        <w:right w:val="none" w:sz="0" w:space="0" w:color="auto"/>
                      </w:divBdr>
                    </w:div>
                  </w:divsChild>
                </w:div>
                <w:div w:id="770394209">
                  <w:marLeft w:val="0"/>
                  <w:marRight w:val="0"/>
                  <w:marTop w:val="0"/>
                  <w:marBottom w:val="0"/>
                  <w:divBdr>
                    <w:top w:val="none" w:sz="0" w:space="0" w:color="auto"/>
                    <w:left w:val="none" w:sz="0" w:space="0" w:color="auto"/>
                    <w:bottom w:val="none" w:sz="0" w:space="0" w:color="auto"/>
                    <w:right w:val="none" w:sz="0" w:space="0" w:color="auto"/>
                  </w:divBdr>
                  <w:divsChild>
                    <w:div w:id="775639110">
                      <w:marLeft w:val="0"/>
                      <w:marRight w:val="0"/>
                      <w:marTop w:val="0"/>
                      <w:marBottom w:val="0"/>
                      <w:divBdr>
                        <w:top w:val="none" w:sz="0" w:space="0" w:color="auto"/>
                        <w:left w:val="none" w:sz="0" w:space="0" w:color="auto"/>
                        <w:bottom w:val="none" w:sz="0" w:space="0" w:color="auto"/>
                        <w:right w:val="none" w:sz="0" w:space="0" w:color="auto"/>
                      </w:divBdr>
                    </w:div>
                  </w:divsChild>
                </w:div>
                <w:div w:id="899753776">
                  <w:marLeft w:val="0"/>
                  <w:marRight w:val="0"/>
                  <w:marTop w:val="0"/>
                  <w:marBottom w:val="0"/>
                  <w:divBdr>
                    <w:top w:val="none" w:sz="0" w:space="0" w:color="auto"/>
                    <w:left w:val="none" w:sz="0" w:space="0" w:color="auto"/>
                    <w:bottom w:val="none" w:sz="0" w:space="0" w:color="auto"/>
                    <w:right w:val="none" w:sz="0" w:space="0" w:color="auto"/>
                  </w:divBdr>
                  <w:divsChild>
                    <w:div w:id="876897428">
                      <w:marLeft w:val="0"/>
                      <w:marRight w:val="0"/>
                      <w:marTop w:val="0"/>
                      <w:marBottom w:val="0"/>
                      <w:divBdr>
                        <w:top w:val="none" w:sz="0" w:space="0" w:color="auto"/>
                        <w:left w:val="none" w:sz="0" w:space="0" w:color="auto"/>
                        <w:bottom w:val="none" w:sz="0" w:space="0" w:color="auto"/>
                        <w:right w:val="none" w:sz="0" w:space="0" w:color="auto"/>
                      </w:divBdr>
                    </w:div>
                  </w:divsChild>
                </w:div>
                <w:div w:id="947465984">
                  <w:marLeft w:val="0"/>
                  <w:marRight w:val="0"/>
                  <w:marTop w:val="0"/>
                  <w:marBottom w:val="0"/>
                  <w:divBdr>
                    <w:top w:val="none" w:sz="0" w:space="0" w:color="auto"/>
                    <w:left w:val="none" w:sz="0" w:space="0" w:color="auto"/>
                    <w:bottom w:val="none" w:sz="0" w:space="0" w:color="auto"/>
                    <w:right w:val="none" w:sz="0" w:space="0" w:color="auto"/>
                  </w:divBdr>
                  <w:divsChild>
                    <w:div w:id="185483750">
                      <w:marLeft w:val="0"/>
                      <w:marRight w:val="0"/>
                      <w:marTop w:val="0"/>
                      <w:marBottom w:val="0"/>
                      <w:divBdr>
                        <w:top w:val="none" w:sz="0" w:space="0" w:color="auto"/>
                        <w:left w:val="none" w:sz="0" w:space="0" w:color="auto"/>
                        <w:bottom w:val="none" w:sz="0" w:space="0" w:color="auto"/>
                        <w:right w:val="none" w:sz="0" w:space="0" w:color="auto"/>
                      </w:divBdr>
                    </w:div>
                  </w:divsChild>
                </w:div>
                <w:div w:id="1111701156">
                  <w:marLeft w:val="0"/>
                  <w:marRight w:val="0"/>
                  <w:marTop w:val="0"/>
                  <w:marBottom w:val="0"/>
                  <w:divBdr>
                    <w:top w:val="none" w:sz="0" w:space="0" w:color="auto"/>
                    <w:left w:val="none" w:sz="0" w:space="0" w:color="auto"/>
                    <w:bottom w:val="none" w:sz="0" w:space="0" w:color="auto"/>
                    <w:right w:val="none" w:sz="0" w:space="0" w:color="auto"/>
                  </w:divBdr>
                  <w:divsChild>
                    <w:div w:id="927620835">
                      <w:marLeft w:val="0"/>
                      <w:marRight w:val="0"/>
                      <w:marTop w:val="0"/>
                      <w:marBottom w:val="0"/>
                      <w:divBdr>
                        <w:top w:val="none" w:sz="0" w:space="0" w:color="auto"/>
                        <w:left w:val="none" w:sz="0" w:space="0" w:color="auto"/>
                        <w:bottom w:val="none" w:sz="0" w:space="0" w:color="auto"/>
                        <w:right w:val="none" w:sz="0" w:space="0" w:color="auto"/>
                      </w:divBdr>
                    </w:div>
                  </w:divsChild>
                </w:div>
                <w:div w:id="1342395579">
                  <w:marLeft w:val="0"/>
                  <w:marRight w:val="0"/>
                  <w:marTop w:val="0"/>
                  <w:marBottom w:val="0"/>
                  <w:divBdr>
                    <w:top w:val="none" w:sz="0" w:space="0" w:color="auto"/>
                    <w:left w:val="none" w:sz="0" w:space="0" w:color="auto"/>
                    <w:bottom w:val="none" w:sz="0" w:space="0" w:color="auto"/>
                    <w:right w:val="none" w:sz="0" w:space="0" w:color="auto"/>
                  </w:divBdr>
                  <w:divsChild>
                    <w:div w:id="1575358844">
                      <w:marLeft w:val="0"/>
                      <w:marRight w:val="0"/>
                      <w:marTop w:val="0"/>
                      <w:marBottom w:val="0"/>
                      <w:divBdr>
                        <w:top w:val="none" w:sz="0" w:space="0" w:color="auto"/>
                        <w:left w:val="none" w:sz="0" w:space="0" w:color="auto"/>
                        <w:bottom w:val="none" w:sz="0" w:space="0" w:color="auto"/>
                        <w:right w:val="none" w:sz="0" w:space="0" w:color="auto"/>
                      </w:divBdr>
                    </w:div>
                  </w:divsChild>
                </w:div>
                <w:div w:id="1438521095">
                  <w:marLeft w:val="0"/>
                  <w:marRight w:val="0"/>
                  <w:marTop w:val="0"/>
                  <w:marBottom w:val="0"/>
                  <w:divBdr>
                    <w:top w:val="none" w:sz="0" w:space="0" w:color="auto"/>
                    <w:left w:val="none" w:sz="0" w:space="0" w:color="auto"/>
                    <w:bottom w:val="none" w:sz="0" w:space="0" w:color="auto"/>
                    <w:right w:val="none" w:sz="0" w:space="0" w:color="auto"/>
                  </w:divBdr>
                  <w:divsChild>
                    <w:div w:id="1797406880">
                      <w:marLeft w:val="0"/>
                      <w:marRight w:val="0"/>
                      <w:marTop w:val="0"/>
                      <w:marBottom w:val="0"/>
                      <w:divBdr>
                        <w:top w:val="none" w:sz="0" w:space="0" w:color="auto"/>
                        <w:left w:val="none" w:sz="0" w:space="0" w:color="auto"/>
                        <w:bottom w:val="none" w:sz="0" w:space="0" w:color="auto"/>
                        <w:right w:val="none" w:sz="0" w:space="0" w:color="auto"/>
                      </w:divBdr>
                    </w:div>
                  </w:divsChild>
                </w:div>
                <w:div w:id="1571423637">
                  <w:marLeft w:val="0"/>
                  <w:marRight w:val="0"/>
                  <w:marTop w:val="0"/>
                  <w:marBottom w:val="0"/>
                  <w:divBdr>
                    <w:top w:val="none" w:sz="0" w:space="0" w:color="auto"/>
                    <w:left w:val="none" w:sz="0" w:space="0" w:color="auto"/>
                    <w:bottom w:val="none" w:sz="0" w:space="0" w:color="auto"/>
                    <w:right w:val="none" w:sz="0" w:space="0" w:color="auto"/>
                  </w:divBdr>
                  <w:divsChild>
                    <w:div w:id="538123859">
                      <w:marLeft w:val="0"/>
                      <w:marRight w:val="0"/>
                      <w:marTop w:val="0"/>
                      <w:marBottom w:val="0"/>
                      <w:divBdr>
                        <w:top w:val="none" w:sz="0" w:space="0" w:color="auto"/>
                        <w:left w:val="none" w:sz="0" w:space="0" w:color="auto"/>
                        <w:bottom w:val="none" w:sz="0" w:space="0" w:color="auto"/>
                        <w:right w:val="none" w:sz="0" w:space="0" w:color="auto"/>
                      </w:divBdr>
                    </w:div>
                  </w:divsChild>
                </w:div>
                <w:div w:id="1597056949">
                  <w:marLeft w:val="0"/>
                  <w:marRight w:val="0"/>
                  <w:marTop w:val="0"/>
                  <w:marBottom w:val="0"/>
                  <w:divBdr>
                    <w:top w:val="none" w:sz="0" w:space="0" w:color="auto"/>
                    <w:left w:val="none" w:sz="0" w:space="0" w:color="auto"/>
                    <w:bottom w:val="none" w:sz="0" w:space="0" w:color="auto"/>
                    <w:right w:val="none" w:sz="0" w:space="0" w:color="auto"/>
                  </w:divBdr>
                  <w:divsChild>
                    <w:div w:id="810631475">
                      <w:marLeft w:val="0"/>
                      <w:marRight w:val="0"/>
                      <w:marTop w:val="0"/>
                      <w:marBottom w:val="0"/>
                      <w:divBdr>
                        <w:top w:val="none" w:sz="0" w:space="0" w:color="auto"/>
                        <w:left w:val="none" w:sz="0" w:space="0" w:color="auto"/>
                        <w:bottom w:val="none" w:sz="0" w:space="0" w:color="auto"/>
                        <w:right w:val="none" w:sz="0" w:space="0" w:color="auto"/>
                      </w:divBdr>
                    </w:div>
                  </w:divsChild>
                </w:div>
                <w:div w:id="1755780176">
                  <w:marLeft w:val="0"/>
                  <w:marRight w:val="0"/>
                  <w:marTop w:val="0"/>
                  <w:marBottom w:val="0"/>
                  <w:divBdr>
                    <w:top w:val="none" w:sz="0" w:space="0" w:color="auto"/>
                    <w:left w:val="none" w:sz="0" w:space="0" w:color="auto"/>
                    <w:bottom w:val="none" w:sz="0" w:space="0" w:color="auto"/>
                    <w:right w:val="none" w:sz="0" w:space="0" w:color="auto"/>
                  </w:divBdr>
                  <w:divsChild>
                    <w:div w:id="1492066232">
                      <w:marLeft w:val="0"/>
                      <w:marRight w:val="0"/>
                      <w:marTop w:val="0"/>
                      <w:marBottom w:val="0"/>
                      <w:divBdr>
                        <w:top w:val="none" w:sz="0" w:space="0" w:color="auto"/>
                        <w:left w:val="none" w:sz="0" w:space="0" w:color="auto"/>
                        <w:bottom w:val="none" w:sz="0" w:space="0" w:color="auto"/>
                        <w:right w:val="none" w:sz="0" w:space="0" w:color="auto"/>
                      </w:divBdr>
                    </w:div>
                  </w:divsChild>
                </w:div>
                <w:div w:id="1897740485">
                  <w:marLeft w:val="0"/>
                  <w:marRight w:val="0"/>
                  <w:marTop w:val="0"/>
                  <w:marBottom w:val="0"/>
                  <w:divBdr>
                    <w:top w:val="none" w:sz="0" w:space="0" w:color="auto"/>
                    <w:left w:val="none" w:sz="0" w:space="0" w:color="auto"/>
                    <w:bottom w:val="none" w:sz="0" w:space="0" w:color="auto"/>
                    <w:right w:val="none" w:sz="0" w:space="0" w:color="auto"/>
                  </w:divBdr>
                  <w:divsChild>
                    <w:div w:id="1750735837">
                      <w:marLeft w:val="0"/>
                      <w:marRight w:val="0"/>
                      <w:marTop w:val="0"/>
                      <w:marBottom w:val="0"/>
                      <w:divBdr>
                        <w:top w:val="none" w:sz="0" w:space="0" w:color="auto"/>
                        <w:left w:val="none" w:sz="0" w:space="0" w:color="auto"/>
                        <w:bottom w:val="none" w:sz="0" w:space="0" w:color="auto"/>
                        <w:right w:val="none" w:sz="0" w:space="0" w:color="auto"/>
                      </w:divBdr>
                    </w:div>
                  </w:divsChild>
                </w:div>
                <w:div w:id="2077972261">
                  <w:marLeft w:val="0"/>
                  <w:marRight w:val="0"/>
                  <w:marTop w:val="0"/>
                  <w:marBottom w:val="0"/>
                  <w:divBdr>
                    <w:top w:val="none" w:sz="0" w:space="0" w:color="auto"/>
                    <w:left w:val="none" w:sz="0" w:space="0" w:color="auto"/>
                    <w:bottom w:val="none" w:sz="0" w:space="0" w:color="auto"/>
                    <w:right w:val="none" w:sz="0" w:space="0" w:color="auto"/>
                  </w:divBdr>
                  <w:divsChild>
                    <w:div w:id="2105488284">
                      <w:marLeft w:val="0"/>
                      <w:marRight w:val="0"/>
                      <w:marTop w:val="0"/>
                      <w:marBottom w:val="0"/>
                      <w:divBdr>
                        <w:top w:val="none" w:sz="0" w:space="0" w:color="auto"/>
                        <w:left w:val="none" w:sz="0" w:space="0" w:color="auto"/>
                        <w:bottom w:val="none" w:sz="0" w:space="0" w:color="auto"/>
                        <w:right w:val="none" w:sz="0" w:space="0" w:color="auto"/>
                      </w:divBdr>
                    </w:div>
                  </w:divsChild>
                </w:div>
                <w:div w:id="2081630977">
                  <w:marLeft w:val="0"/>
                  <w:marRight w:val="0"/>
                  <w:marTop w:val="0"/>
                  <w:marBottom w:val="0"/>
                  <w:divBdr>
                    <w:top w:val="none" w:sz="0" w:space="0" w:color="auto"/>
                    <w:left w:val="none" w:sz="0" w:space="0" w:color="auto"/>
                    <w:bottom w:val="none" w:sz="0" w:space="0" w:color="auto"/>
                    <w:right w:val="none" w:sz="0" w:space="0" w:color="auto"/>
                  </w:divBdr>
                  <w:divsChild>
                    <w:div w:id="20347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974262">
          <w:marLeft w:val="0"/>
          <w:marRight w:val="0"/>
          <w:marTop w:val="0"/>
          <w:marBottom w:val="0"/>
          <w:divBdr>
            <w:top w:val="none" w:sz="0" w:space="0" w:color="auto"/>
            <w:left w:val="none" w:sz="0" w:space="0" w:color="auto"/>
            <w:bottom w:val="none" w:sz="0" w:space="0" w:color="auto"/>
            <w:right w:val="none" w:sz="0" w:space="0" w:color="auto"/>
          </w:divBdr>
        </w:div>
        <w:div w:id="1482039622">
          <w:marLeft w:val="0"/>
          <w:marRight w:val="0"/>
          <w:marTop w:val="0"/>
          <w:marBottom w:val="0"/>
          <w:divBdr>
            <w:top w:val="none" w:sz="0" w:space="0" w:color="auto"/>
            <w:left w:val="none" w:sz="0" w:space="0" w:color="auto"/>
            <w:bottom w:val="none" w:sz="0" w:space="0" w:color="auto"/>
            <w:right w:val="none" w:sz="0" w:space="0" w:color="auto"/>
          </w:divBdr>
          <w:divsChild>
            <w:div w:id="112217758">
              <w:marLeft w:val="0"/>
              <w:marRight w:val="0"/>
              <w:marTop w:val="0"/>
              <w:marBottom w:val="0"/>
              <w:divBdr>
                <w:top w:val="none" w:sz="0" w:space="0" w:color="auto"/>
                <w:left w:val="none" w:sz="0" w:space="0" w:color="auto"/>
                <w:bottom w:val="none" w:sz="0" w:space="0" w:color="auto"/>
                <w:right w:val="none" w:sz="0" w:space="0" w:color="auto"/>
              </w:divBdr>
            </w:div>
            <w:div w:id="170342574">
              <w:marLeft w:val="0"/>
              <w:marRight w:val="0"/>
              <w:marTop w:val="0"/>
              <w:marBottom w:val="0"/>
              <w:divBdr>
                <w:top w:val="none" w:sz="0" w:space="0" w:color="auto"/>
                <w:left w:val="none" w:sz="0" w:space="0" w:color="auto"/>
                <w:bottom w:val="none" w:sz="0" w:space="0" w:color="auto"/>
                <w:right w:val="none" w:sz="0" w:space="0" w:color="auto"/>
              </w:divBdr>
            </w:div>
            <w:div w:id="188881915">
              <w:marLeft w:val="0"/>
              <w:marRight w:val="0"/>
              <w:marTop w:val="0"/>
              <w:marBottom w:val="0"/>
              <w:divBdr>
                <w:top w:val="none" w:sz="0" w:space="0" w:color="auto"/>
                <w:left w:val="none" w:sz="0" w:space="0" w:color="auto"/>
                <w:bottom w:val="none" w:sz="0" w:space="0" w:color="auto"/>
                <w:right w:val="none" w:sz="0" w:space="0" w:color="auto"/>
              </w:divBdr>
            </w:div>
            <w:div w:id="233053675">
              <w:marLeft w:val="0"/>
              <w:marRight w:val="0"/>
              <w:marTop w:val="0"/>
              <w:marBottom w:val="0"/>
              <w:divBdr>
                <w:top w:val="none" w:sz="0" w:space="0" w:color="auto"/>
                <w:left w:val="none" w:sz="0" w:space="0" w:color="auto"/>
                <w:bottom w:val="none" w:sz="0" w:space="0" w:color="auto"/>
                <w:right w:val="none" w:sz="0" w:space="0" w:color="auto"/>
              </w:divBdr>
            </w:div>
            <w:div w:id="261033438">
              <w:marLeft w:val="0"/>
              <w:marRight w:val="0"/>
              <w:marTop w:val="0"/>
              <w:marBottom w:val="0"/>
              <w:divBdr>
                <w:top w:val="none" w:sz="0" w:space="0" w:color="auto"/>
                <w:left w:val="none" w:sz="0" w:space="0" w:color="auto"/>
                <w:bottom w:val="none" w:sz="0" w:space="0" w:color="auto"/>
                <w:right w:val="none" w:sz="0" w:space="0" w:color="auto"/>
              </w:divBdr>
            </w:div>
            <w:div w:id="340469058">
              <w:marLeft w:val="0"/>
              <w:marRight w:val="0"/>
              <w:marTop w:val="0"/>
              <w:marBottom w:val="0"/>
              <w:divBdr>
                <w:top w:val="none" w:sz="0" w:space="0" w:color="auto"/>
                <w:left w:val="none" w:sz="0" w:space="0" w:color="auto"/>
                <w:bottom w:val="none" w:sz="0" w:space="0" w:color="auto"/>
                <w:right w:val="none" w:sz="0" w:space="0" w:color="auto"/>
              </w:divBdr>
            </w:div>
            <w:div w:id="706762451">
              <w:marLeft w:val="0"/>
              <w:marRight w:val="0"/>
              <w:marTop w:val="0"/>
              <w:marBottom w:val="0"/>
              <w:divBdr>
                <w:top w:val="none" w:sz="0" w:space="0" w:color="auto"/>
                <w:left w:val="none" w:sz="0" w:space="0" w:color="auto"/>
                <w:bottom w:val="none" w:sz="0" w:space="0" w:color="auto"/>
                <w:right w:val="none" w:sz="0" w:space="0" w:color="auto"/>
              </w:divBdr>
            </w:div>
            <w:div w:id="903298135">
              <w:marLeft w:val="0"/>
              <w:marRight w:val="0"/>
              <w:marTop w:val="0"/>
              <w:marBottom w:val="0"/>
              <w:divBdr>
                <w:top w:val="none" w:sz="0" w:space="0" w:color="auto"/>
                <w:left w:val="none" w:sz="0" w:space="0" w:color="auto"/>
                <w:bottom w:val="none" w:sz="0" w:space="0" w:color="auto"/>
                <w:right w:val="none" w:sz="0" w:space="0" w:color="auto"/>
              </w:divBdr>
            </w:div>
            <w:div w:id="958756055">
              <w:marLeft w:val="0"/>
              <w:marRight w:val="0"/>
              <w:marTop w:val="0"/>
              <w:marBottom w:val="0"/>
              <w:divBdr>
                <w:top w:val="none" w:sz="0" w:space="0" w:color="auto"/>
                <w:left w:val="none" w:sz="0" w:space="0" w:color="auto"/>
                <w:bottom w:val="none" w:sz="0" w:space="0" w:color="auto"/>
                <w:right w:val="none" w:sz="0" w:space="0" w:color="auto"/>
              </w:divBdr>
            </w:div>
            <w:div w:id="997613690">
              <w:marLeft w:val="0"/>
              <w:marRight w:val="0"/>
              <w:marTop w:val="0"/>
              <w:marBottom w:val="0"/>
              <w:divBdr>
                <w:top w:val="none" w:sz="0" w:space="0" w:color="auto"/>
                <w:left w:val="none" w:sz="0" w:space="0" w:color="auto"/>
                <w:bottom w:val="none" w:sz="0" w:space="0" w:color="auto"/>
                <w:right w:val="none" w:sz="0" w:space="0" w:color="auto"/>
              </w:divBdr>
            </w:div>
            <w:div w:id="1038814936">
              <w:marLeft w:val="0"/>
              <w:marRight w:val="0"/>
              <w:marTop w:val="0"/>
              <w:marBottom w:val="0"/>
              <w:divBdr>
                <w:top w:val="none" w:sz="0" w:space="0" w:color="auto"/>
                <w:left w:val="none" w:sz="0" w:space="0" w:color="auto"/>
                <w:bottom w:val="none" w:sz="0" w:space="0" w:color="auto"/>
                <w:right w:val="none" w:sz="0" w:space="0" w:color="auto"/>
              </w:divBdr>
            </w:div>
            <w:div w:id="1105925808">
              <w:marLeft w:val="0"/>
              <w:marRight w:val="0"/>
              <w:marTop w:val="0"/>
              <w:marBottom w:val="0"/>
              <w:divBdr>
                <w:top w:val="none" w:sz="0" w:space="0" w:color="auto"/>
                <w:left w:val="none" w:sz="0" w:space="0" w:color="auto"/>
                <w:bottom w:val="none" w:sz="0" w:space="0" w:color="auto"/>
                <w:right w:val="none" w:sz="0" w:space="0" w:color="auto"/>
              </w:divBdr>
            </w:div>
            <w:div w:id="1274752473">
              <w:marLeft w:val="0"/>
              <w:marRight w:val="0"/>
              <w:marTop w:val="0"/>
              <w:marBottom w:val="0"/>
              <w:divBdr>
                <w:top w:val="none" w:sz="0" w:space="0" w:color="auto"/>
                <w:left w:val="none" w:sz="0" w:space="0" w:color="auto"/>
                <w:bottom w:val="none" w:sz="0" w:space="0" w:color="auto"/>
                <w:right w:val="none" w:sz="0" w:space="0" w:color="auto"/>
              </w:divBdr>
            </w:div>
            <w:div w:id="1475099560">
              <w:marLeft w:val="0"/>
              <w:marRight w:val="0"/>
              <w:marTop w:val="0"/>
              <w:marBottom w:val="0"/>
              <w:divBdr>
                <w:top w:val="none" w:sz="0" w:space="0" w:color="auto"/>
                <w:left w:val="none" w:sz="0" w:space="0" w:color="auto"/>
                <w:bottom w:val="none" w:sz="0" w:space="0" w:color="auto"/>
                <w:right w:val="none" w:sz="0" w:space="0" w:color="auto"/>
              </w:divBdr>
            </w:div>
            <w:div w:id="1613319841">
              <w:marLeft w:val="0"/>
              <w:marRight w:val="0"/>
              <w:marTop w:val="0"/>
              <w:marBottom w:val="0"/>
              <w:divBdr>
                <w:top w:val="none" w:sz="0" w:space="0" w:color="auto"/>
                <w:left w:val="none" w:sz="0" w:space="0" w:color="auto"/>
                <w:bottom w:val="none" w:sz="0" w:space="0" w:color="auto"/>
                <w:right w:val="none" w:sz="0" w:space="0" w:color="auto"/>
              </w:divBdr>
            </w:div>
            <w:div w:id="1687828497">
              <w:marLeft w:val="0"/>
              <w:marRight w:val="0"/>
              <w:marTop w:val="0"/>
              <w:marBottom w:val="0"/>
              <w:divBdr>
                <w:top w:val="none" w:sz="0" w:space="0" w:color="auto"/>
                <w:left w:val="none" w:sz="0" w:space="0" w:color="auto"/>
                <w:bottom w:val="none" w:sz="0" w:space="0" w:color="auto"/>
                <w:right w:val="none" w:sz="0" w:space="0" w:color="auto"/>
              </w:divBdr>
            </w:div>
            <w:div w:id="1938713950">
              <w:marLeft w:val="0"/>
              <w:marRight w:val="0"/>
              <w:marTop w:val="0"/>
              <w:marBottom w:val="0"/>
              <w:divBdr>
                <w:top w:val="none" w:sz="0" w:space="0" w:color="auto"/>
                <w:left w:val="none" w:sz="0" w:space="0" w:color="auto"/>
                <w:bottom w:val="none" w:sz="0" w:space="0" w:color="auto"/>
                <w:right w:val="none" w:sz="0" w:space="0" w:color="auto"/>
              </w:divBdr>
            </w:div>
            <w:div w:id="1999384931">
              <w:marLeft w:val="0"/>
              <w:marRight w:val="0"/>
              <w:marTop w:val="0"/>
              <w:marBottom w:val="0"/>
              <w:divBdr>
                <w:top w:val="none" w:sz="0" w:space="0" w:color="auto"/>
                <w:left w:val="none" w:sz="0" w:space="0" w:color="auto"/>
                <w:bottom w:val="none" w:sz="0" w:space="0" w:color="auto"/>
                <w:right w:val="none" w:sz="0" w:space="0" w:color="auto"/>
              </w:divBdr>
            </w:div>
            <w:div w:id="2056537213">
              <w:marLeft w:val="0"/>
              <w:marRight w:val="0"/>
              <w:marTop w:val="0"/>
              <w:marBottom w:val="0"/>
              <w:divBdr>
                <w:top w:val="none" w:sz="0" w:space="0" w:color="auto"/>
                <w:left w:val="none" w:sz="0" w:space="0" w:color="auto"/>
                <w:bottom w:val="none" w:sz="0" w:space="0" w:color="auto"/>
                <w:right w:val="none" w:sz="0" w:space="0" w:color="auto"/>
              </w:divBdr>
            </w:div>
            <w:div w:id="2069301747">
              <w:marLeft w:val="0"/>
              <w:marRight w:val="0"/>
              <w:marTop w:val="0"/>
              <w:marBottom w:val="0"/>
              <w:divBdr>
                <w:top w:val="none" w:sz="0" w:space="0" w:color="auto"/>
                <w:left w:val="none" w:sz="0" w:space="0" w:color="auto"/>
                <w:bottom w:val="none" w:sz="0" w:space="0" w:color="auto"/>
                <w:right w:val="none" w:sz="0" w:space="0" w:color="auto"/>
              </w:divBdr>
            </w:div>
          </w:divsChild>
        </w:div>
        <w:div w:id="1532304441">
          <w:marLeft w:val="0"/>
          <w:marRight w:val="0"/>
          <w:marTop w:val="0"/>
          <w:marBottom w:val="0"/>
          <w:divBdr>
            <w:top w:val="none" w:sz="0" w:space="0" w:color="auto"/>
            <w:left w:val="none" w:sz="0" w:space="0" w:color="auto"/>
            <w:bottom w:val="none" w:sz="0" w:space="0" w:color="auto"/>
            <w:right w:val="none" w:sz="0" w:space="0" w:color="auto"/>
          </w:divBdr>
        </w:div>
        <w:div w:id="2043941517">
          <w:marLeft w:val="0"/>
          <w:marRight w:val="0"/>
          <w:marTop w:val="0"/>
          <w:marBottom w:val="0"/>
          <w:divBdr>
            <w:top w:val="none" w:sz="0" w:space="0" w:color="auto"/>
            <w:left w:val="none" w:sz="0" w:space="0" w:color="auto"/>
            <w:bottom w:val="none" w:sz="0" w:space="0" w:color="auto"/>
            <w:right w:val="none" w:sz="0" w:space="0" w:color="auto"/>
          </w:divBdr>
          <w:divsChild>
            <w:div w:id="1511869278">
              <w:marLeft w:val="-75"/>
              <w:marRight w:val="0"/>
              <w:marTop w:val="30"/>
              <w:marBottom w:val="30"/>
              <w:divBdr>
                <w:top w:val="none" w:sz="0" w:space="0" w:color="auto"/>
                <w:left w:val="none" w:sz="0" w:space="0" w:color="auto"/>
                <w:bottom w:val="none" w:sz="0" w:space="0" w:color="auto"/>
                <w:right w:val="none" w:sz="0" w:space="0" w:color="auto"/>
              </w:divBdr>
              <w:divsChild>
                <w:div w:id="61954379">
                  <w:marLeft w:val="0"/>
                  <w:marRight w:val="0"/>
                  <w:marTop w:val="0"/>
                  <w:marBottom w:val="0"/>
                  <w:divBdr>
                    <w:top w:val="none" w:sz="0" w:space="0" w:color="auto"/>
                    <w:left w:val="none" w:sz="0" w:space="0" w:color="auto"/>
                    <w:bottom w:val="none" w:sz="0" w:space="0" w:color="auto"/>
                    <w:right w:val="none" w:sz="0" w:space="0" w:color="auto"/>
                  </w:divBdr>
                  <w:divsChild>
                    <w:div w:id="1632981661">
                      <w:marLeft w:val="0"/>
                      <w:marRight w:val="0"/>
                      <w:marTop w:val="0"/>
                      <w:marBottom w:val="0"/>
                      <w:divBdr>
                        <w:top w:val="none" w:sz="0" w:space="0" w:color="auto"/>
                        <w:left w:val="none" w:sz="0" w:space="0" w:color="auto"/>
                        <w:bottom w:val="none" w:sz="0" w:space="0" w:color="auto"/>
                        <w:right w:val="none" w:sz="0" w:space="0" w:color="auto"/>
                      </w:divBdr>
                    </w:div>
                  </w:divsChild>
                </w:div>
                <w:div w:id="302776732">
                  <w:marLeft w:val="0"/>
                  <w:marRight w:val="0"/>
                  <w:marTop w:val="0"/>
                  <w:marBottom w:val="0"/>
                  <w:divBdr>
                    <w:top w:val="none" w:sz="0" w:space="0" w:color="auto"/>
                    <w:left w:val="none" w:sz="0" w:space="0" w:color="auto"/>
                    <w:bottom w:val="none" w:sz="0" w:space="0" w:color="auto"/>
                    <w:right w:val="none" w:sz="0" w:space="0" w:color="auto"/>
                  </w:divBdr>
                  <w:divsChild>
                    <w:div w:id="712004301">
                      <w:marLeft w:val="0"/>
                      <w:marRight w:val="0"/>
                      <w:marTop w:val="0"/>
                      <w:marBottom w:val="0"/>
                      <w:divBdr>
                        <w:top w:val="none" w:sz="0" w:space="0" w:color="auto"/>
                        <w:left w:val="none" w:sz="0" w:space="0" w:color="auto"/>
                        <w:bottom w:val="none" w:sz="0" w:space="0" w:color="auto"/>
                        <w:right w:val="none" w:sz="0" w:space="0" w:color="auto"/>
                      </w:divBdr>
                    </w:div>
                  </w:divsChild>
                </w:div>
                <w:div w:id="497580867">
                  <w:marLeft w:val="0"/>
                  <w:marRight w:val="0"/>
                  <w:marTop w:val="0"/>
                  <w:marBottom w:val="0"/>
                  <w:divBdr>
                    <w:top w:val="none" w:sz="0" w:space="0" w:color="auto"/>
                    <w:left w:val="none" w:sz="0" w:space="0" w:color="auto"/>
                    <w:bottom w:val="none" w:sz="0" w:space="0" w:color="auto"/>
                    <w:right w:val="none" w:sz="0" w:space="0" w:color="auto"/>
                  </w:divBdr>
                  <w:divsChild>
                    <w:div w:id="1629972968">
                      <w:marLeft w:val="0"/>
                      <w:marRight w:val="0"/>
                      <w:marTop w:val="0"/>
                      <w:marBottom w:val="0"/>
                      <w:divBdr>
                        <w:top w:val="none" w:sz="0" w:space="0" w:color="auto"/>
                        <w:left w:val="none" w:sz="0" w:space="0" w:color="auto"/>
                        <w:bottom w:val="none" w:sz="0" w:space="0" w:color="auto"/>
                        <w:right w:val="none" w:sz="0" w:space="0" w:color="auto"/>
                      </w:divBdr>
                    </w:div>
                  </w:divsChild>
                </w:div>
                <w:div w:id="513347121">
                  <w:marLeft w:val="0"/>
                  <w:marRight w:val="0"/>
                  <w:marTop w:val="0"/>
                  <w:marBottom w:val="0"/>
                  <w:divBdr>
                    <w:top w:val="none" w:sz="0" w:space="0" w:color="auto"/>
                    <w:left w:val="none" w:sz="0" w:space="0" w:color="auto"/>
                    <w:bottom w:val="none" w:sz="0" w:space="0" w:color="auto"/>
                    <w:right w:val="none" w:sz="0" w:space="0" w:color="auto"/>
                  </w:divBdr>
                  <w:divsChild>
                    <w:div w:id="1892962771">
                      <w:marLeft w:val="0"/>
                      <w:marRight w:val="0"/>
                      <w:marTop w:val="0"/>
                      <w:marBottom w:val="0"/>
                      <w:divBdr>
                        <w:top w:val="none" w:sz="0" w:space="0" w:color="auto"/>
                        <w:left w:val="none" w:sz="0" w:space="0" w:color="auto"/>
                        <w:bottom w:val="none" w:sz="0" w:space="0" w:color="auto"/>
                        <w:right w:val="none" w:sz="0" w:space="0" w:color="auto"/>
                      </w:divBdr>
                    </w:div>
                  </w:divsChild>
                </w:div>
                <w:div w:id="660811496">
                  <w:marLeft w:val="0"/>
                  <w:marRight w:val="0"/>
                  <w:marTop w:val="0"/>
                  <w:marBottom w:val="0"/>
                  <w:divBdr>
                    <w:top w:val="none" w:sz="0" w:space="0" w:color="auto"/>
                    <w:left w:val="none" w:sz="0" w:space="0" w:color="auto"/>
                    <w:bottom w:val="none" w:sz="0" w:space="0" w:color="auto"/>
                    <w:right w:val="none" w:sz="0" w:space="0" w:color="auto"/>
                  </w:divBdr>
                  <w:divsChild>
                    <w:div w:id="291597370">
                      <w:marLeft w:val="0"/>
                      <w:marRight w:val="0"/>
                      <w:marTop w:val="0"/>
                      <w:marBottom w:val="0"/>
                      <w:divBdr>
                        <w:top w:val="none" w:sz="0" w:space="0" w:color="auto"/>
                        <w:left w:val="none" w:sz="0" w:space="0" w:color="auto"/>
                        <w:bottom w:val="none" w:sz="0" w:space="0" w:color="auto"/>
                        <w:right w:val="none" w:sz="0" w:space="0" w:color="auto"/>
                      </w:divBdr>
                    </w:div>
                  </w:divsChild>
                </w:div>
                <w:div w:id="747268373">
                  <w:marLeft w:val="0"/>
                  <w:marRight w:val="0"/>
                  <w:marTop w:val="0"/>
                  <w:marBottom w:val="0"/>
                  <w:divBdr>
                    <w:top w:val="none" w:sz="0" w:space="0" w:color="auto"/>
                    <w:left w:val="none" w:sz="0" w:space="0" w:color="auto"/>
                    <w:bottom w:val="none" w:sz="0" w:space="0" w:color="auto"/>
                    <w:right w:val="none" w:sz="0" w:space="0" w:color="auto"/>
                  </w:divBdr>
                  <w:divsChild>
                    <w:div w:id="160246321">
                      <w:marLeft w:val="0"/>
                      <w:marRight w:val="0"/>
                      <w:marTop w:val="0"/>
                      <w:marBottom w:val="0"/>
                      <w:divBdr>
                        <w:top w:val="none" w:sz="0" w:space="0" w:color="auto"/>
                        <w:left w:val="none" w:sz="0" w:space="0" w:color="auto"/>
                        <w:bottom w:val="none" w:sz="0" w:space="0" w:color="auto"/>
                        <w:right w:val="none" w:sz="0" w:space="0" w:color="auto"/>
                      </w:divBdr>
                    </w:div>
                  </w:divsChild>
                </w:div>
                <w:div w:id="857620244">
                  <w:marLeft w:val="0"/>
                  <w:marRight w:val="0"/>
                  <w:marTop w:val="0"/>
                  <w:marBottom w:val="0"/>
                  <w:divBdr>
                    <w:top w:val="none" w:sz="0" w:space="0" w:color="auto"/>
                    <w:left w:val="none" w:sz="0" w:space="0" w:color="auto"/>
                    <w:bottom w:val="none" w:sz="0" w:space="0" w:color="auto"/>
                    <w:right w:val="none" w:sz="0" w:space="0" w:color="auto"/>
                  </w:divBdr>
                  <w:divsChild>
                    <w:div w:id="1498036970">
                      <w:marLeft w:val="0"/>
                      <w:marRight w:val="0"/>
                      <w:marTop w:val="0"/>
                      <w:marBottom w:val="0"/>
                      <w:divBdr>
                        <w:top w:val="none" w:sz="0" w:space="0" w:color="auto"/>
                        <w:left w:val="none" w:sz="0" w:space="0" w:color="auto"/>
                        <w:bottom w:val="none" w:sz="0" w:space="0" w:color="auto"/>
                        <w:right w:val="none" w:sz="0" w:space="0" w:color="auto"/>
                      </w:divBdr>
                    </w:div>
                  </w:divsChild>
                </w:div>
                <w:div w:id="1424381148">
                  <w:marLeft w:val="0"/>
                  <w:marRight w:val="0"/>
                  <w:marTop w:val="0"/>
                  <w:marBottom w:val="0"/>
                  <w:divBdr>
                    <w:top w:val="none" w:sz="0" w:space="0" w:color="auto"/>
                    <w:left w:val="none" w:sz="0" w:space="0" w:color="auto"/>
                    <w:bottom w:val="none" w:sz="0" w:space="0" w:color="auto"/>
                    <w:right w:val="none" w:sz="0" w:space="0" w:color="auto"/>
                  </w:divBdr>
                  <w:divsChild>
                    <w:div w:id="1466435937">
                      <w:marLeft w:val="0"/>
                      <w:marRight w:val="0"/>
                      <w:marTop w:val="0"/>
                      <w:marBottom w:val="0"/>
                      <w:divBdr>
                        <w:top w:val="none" w:sz="0" w:space="0" w:color="auto"/>
                        <w:left w:val="none" w:sz="0" w:space="0" w:color="auto"/>
                        <w:bottom w:val="none" w:sz="0" w:space="0" w:color="auto"/>
                        <w:right w:val="none" w:sz="0" w:space="0" w:color="auto"/>
                      </w:divBdr>
                    </w:div>
                  </w:divsChild>
                </w:div>
                <w:div w:id="1443723903">
                  <w:marLeft w:val="0"/>
                  <w:marRight w:val="0"/>
                  <w:marTop w:val="0"/>
                  <w:marBottom w:val="0"/>
                  <w:divBdr>
                    <w:top w:val="none" w:sz="0" w:space="0" w:color="auto"/>
                    <w:left w:val="none" w:sz="0" w:space="0" w:color="auto"/>
                    <w:bottom w:val="none" w:sz="0" w:space="0" w:color="auto"/>
                    <w:right w:val="none" w:sz="0" w:space="0" w:color="auto"/>
                  </w:divBdr>
                  <w:divsChild>
                    <w:div w:id="1075516082">
                      <w:marLeft w:val="0"/>
                      <w:marRight w:val="0"/>
                      <w:marTop w:val="0"/>
                      <w:marBottom w:val="0"/>
                      <w:divBdr>
                        <w:top w:val="none" w:sz="0" w:space="0" w:color="auto"/>
                        <w:left w:val="none" w:sz="0" w:space="0" w:color="auto"/>
                        <w:bottom w:val="none" w:sz="0" w:space="0" w:color="auto"/>
                        <w:right w:val="none" w:sz="0" w:space="0" w:color="auto"/>
                      </w:divBdr>
                    </w:div>
                  </w:divsChild>
                </w:div>
                <w:div w:id="1726445699">
                  <w:marLeft w:val="0"/>
                  <w:marRight w:val="0"/>
                  <w:marTop w:val="0"/>
                  <w:marBottom w:val="0"/>
                  <w:divBdr>
                    <w:top w:val="none" w:sz="0" w:space="0" w:color="auto"/>
                    <w:left w:val="none" w:sz="0" w:space="0" w:color="auto"/>
                    <w:bottom w:val="none" w:sz="0" w:space="0" w:color="auto"/>
                    <w:right w:val="none" w:sz="0" w:space="0" w:color="auto"/>
                  </w:divBdr>
                  <w:divsChild>
                    <w:div w:id="802499056">
                      <w:marLeft w:val="0"/>
                      <w:marRight w:val="0"/>
                      <w:marTop w:val="0"/>
                      <w:marBottom w:val="0"/>
                      <w:divBdr>
                        <w:top w:val="none" w:sz="0" w:space="0" w:color="auto"/>
                        <w:left w:val="none" w:sz="0" w:space="0" w:color="auto"/>
                        <w:bottom w:val="none" w:sz="0" w:space="0" w:color="auto"/>
                        <w:right w:val="none" w:sz="0" w:space="0" w:color="auto"/>
                      </w:divBdr>
                    </w:div>
                  </w:divsChild>
                </w:div>
                <w:div w:id="1729256306">
                  <w:marLeft w:val="0"/>
                  <w:marRight w:val="0"/>
                  <w:marTop w:val="0"/>
                  <w:marBottom w:val="0"/>
                  <w:divBdr>
                    <w:top w:val="none" w:sz="0" w:space="0" w:color="auto"/>
                    <w:left w:val="none" w:sz="0" w:space="0" w:color="auto"/>
                    <w:bottom w:val="none" w:sz="0" w:space="0" w:color="auto"/>
                    <w:right w:val="none" w:sz="0" w:space="0" w:color="auto"/>
                  </w:divBdr>
                  <w:divsChild>
                    <w:div w:id="2034959516">
                      <w:marLeft w:val="0"/>
                      <w:marRight w:val="0"/>
                      <w:marTop w:val="0"/>
                      <w:marBottom w:val="0"/>
                      <w:divBdr>
                        <w:top w:val="none" w:sz="0" w:space="0" w:color="auto"/>
                        <w:left w:val="none" w:sz="0" w:space="0" w:color="auto"/>
                        <w:bottom w:val="none" w:sz="0" w:space="0" w:color="auto"/>
                        <w:right w:val="none" w:sz="0" w:space="0" w:color="auto"/>
                      </w:divBdr>
                    </w:div>
                  </w:divsChild>
                </w:div>
                <w:div w:id="2076050868">
                  <w:marLeft w:val="0"/>
                  <w:marRight w:val="0"/>
                  <w:marTop w:val="0"/>
                  <w:marBottom w:val="0"/>
                  <w:divBdr>
                    <w:top w:val="none" w:sz="0" w:space="0" w:color="auto"/>
                    <w:left w:val="none" w:sz="0" w:space="0" w:color="auto"/>
                    <w:bottom w:val="none" w:sz="0" w:space="0" w:color="auto"/>
                    <w:right w:val="none" w:sz="0" w:space="0" w:color="auto"/>
                  </w:divBdr>
                  <w:divsChild>
                    <w:div w:id="5325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947501">
          <w:marLeft w:val="0"/>
          <w:marRight w:val="0"/>
          <w:marTop w:val="0"/>
          <w:marBottom w:val="0"/>
          <w:divBdr>
            <w:top w:val="none" w:sz="0" w:space="0" w:color="auto"/>
            <w:left w:val="none" w:sz="0" w:space="0" w:color="auto"/>
            <w:bottom w:val="none" w:sz="0" w:space="0" w:color="auto"/>
            <w:right w:val="none" w:sz="0" w:space="0" w:color="auto"/>
          </w:divBdr>
        </w:div>
      </w:divsChild>
    </w:div>
    <w:div w:id="1448280900">
      <w:bodyDiv w:val="1"/>
      <w:marLeft w:val="0"/>
      <w:marRight w:val="0"/>
      <w:marTop w:val="0"/>
      <w:marBottom w:val="0"/>
      <w:divBdr>
        <w:top w:val="none" w:sz="0" w:space="0" w:color="auto"/>
        <w:left w:val="none" w:sz="0" w:space="0" w:color="auto"/>
        <w:bottom w:val="none" w:sz="0" w:space="0" w:color="auto"/>
        <w:right w:val="none" w:sz="0" w:space="0" w:color="auto"/>
      </w:divBdr>
    </w:div>
    <w:div w:id="1450778339">
      <w:bodyDiv w:val="1"/>
      <w:marLeft w:val="0"/>
      <w:marRight w:val="0"/>
      <w:marTop w:val="0"/>
      <w:marBottom w:val="0"/>
      <w:divBdr>
        <w:top w:val="none" w:sz="0" w:space="0" w:color="auto"/>
        <w:left w:val="none" w:sz="0" w:space="0" w:color="auto"/>
        <w:bottom w:val="none" w:sz="0" w:space="0" w:color="auto"/>
        <w:right w:val="none" w:sz="0" w:space="0" w:color="auto"/>
      </w:divBdr>
    </w:div>
    <w:div w:id="1452048028">
      <w:bodyDiv w:val="1"/>
      <w:marLeft w:val="0"/>
      <w:marRight w:val="0"/>
      <w:marTop w:val="0"/>
      <w:marBottom w:val="0"/>
      <w:divBdr>
        <w:top w:val="none" w:sz="0" w:space="0" w:color="auto"/>
        <w:left w:val="none" w:sz="0" w:space="0" w:color="auto"/>
        <w:bottom w:val="none" w:sz="0" w:space="0" w:color="auto"/>
        <w:right w:val="none" w:sz="0" w:space="0" w:color="auto"/>
      </w:divBdr>
    </w:div>
    <w:div w:id="1457720172">
      <w:bodyDiv w:val="1"/>
      <w:marLeft w:val="0"/>
      <w:marRight w:val="0"/>
      <w:marTop w:val="0"/>
      <w:marBottom w:val="0"/>
      <w:divBdr>
        <w:top w:val="none" w:sz="0" w:space="0" w:color="auto"/>
        <w:left w:val="none" w:sz="0" w:space="0" w:color="auto"/>
        <w:bottom w:val="none" w:sz="0" w:space="0" w:color="auto"/>
        <w:right w:val="none" w:sz="0" w:space="0" w:color="auto"/>
      </w:divBdr>
    </w:div>
    <w:div w:id="1471554990">
      <w:bodyDiv w:val="1"/>
      <w:marLeft w:val="0"/>
      <w:marRight w:val="0"/>
      <w:marTop w:val="0"/>
      <w:marBottom w:val="0"/>
      <w:divBdr>
        <w:top w:val="none" w:sz="0" w:space="0" w:color="auto"/>
        <w:left w:val="none" w:sz="0" w:space="0" w:color="auto"/>
        <w:bottom w:val="none" w:sz="0" w:space="0" w:color="auto"/>
        <w:right w:val="none" w:sz="0" w:space="0" w:color="auto"/>
      </w:divBdr>
    </w:div>
    <w:div w:id="1527452000">
      <w:bodyDiv w:val="1"/>
      <w:marLeft w:val="0"/>
      <w:marRight w:val="0"/>
      <w:marTop w:val="0"/>
      <w:marBottom w:val="0"/>
      <w:divBdr>
        <w:top w:val="none" w:sz="0" w:space="0" w:color="auto"/>
        <w:left w:val="none" w:sz="0" w:space="0" w:color="auto"/>
        <w:bottom w:val="none" w:sz="0" w:space="0" w:color="auto"/>
        <w:right w:val="none" w:sz="0" w:space="0" w:color="auto"/>
      </w:divBdr>
    </w:div>
    <w:div w:id="1532917826">
      <w:bodyDiv w:val="1"/>
      <w:marLeft w:val="0"/>
      <w:marRight w:val="0"/>
      <w:marTop w:val="0"/>
      <w:marBottom w:val="0"/>
      <w:divBdr>
        <w:top w:val="none" w:sz="0" w:space="0" w:color="auto"/>
        <w:left w:val="none" w:sz="0" w:space="0" w:color="auto"/>
        <w:bottom w:val="none" w:sz="0" w:space="0" w:color="auto"/>
        <w:right w:val="none" w:sz="0" w:space="0" w:color="auto"/>
      </w:divBdr>
    </w:div>
    <w:div w:id="1539390433">
      <w:bodyDiv w:val="1"/>
      <w:marLeft w:val="0"/>
      <w:marRight w:val="0"/>
      <w:marTop w:val="0"/>
      <w:marBottom w:val="0"/>
      <w:divBdr>
        <w:top w:val="none" w:sz="0" w:space="0" w:color="auto"/>
        <w:left w:val="none" w:sz="0" w:space="0" w:color="auto"/>
        <w:bottom w:val="none" w:sz="0" w:space="0" w:color="auto"/>
        <w:right w:val="none" w:sz="0" w:space="0" w:color="auto"/>
      </w:divBdr>
    </w:div>
    <w:div w:id="1552108283">
      <w:bodyDiv w:val="1"/>
      <w:marLeft w:val="0"/>
      <w:marRight w:val="0"/>
      <w:marTop w:val="0"/>
      <w:marBottom w:val="0"/>
      <w:divBdr>
        <w:top w:val="none" w:sz="0" w:space="0" w:color="auto"/>
        <w:left w:val="none" w:sz="0" w:space="0" w:color="auto"/>
        <w:bottom w:val="none" w:sz="0" w:space="0" w:color="auto"/>
        <w:right w:val="none" w:sz="0" w:space="0" w:color="auto"/>
      </w:divBdr>
    </w:div>
    <w:div w:id="1554656451">
      <w:bodyDiv w:val="1"/>
      <w:marLeft w:val="0"/>
      <w:marRight w:val="0"/>
      <w:marTop w:val="0"/>
      <w:marBottom w:val="0"/>
      <w:divBdr>
        <w:top w:val="none" w:sz="0" w:space="0" w:color="auto"/>
        <w:left w:val="none" w:sz="0" w:space="0" w:color="auto"/>
        <w:bottom w:val="none" w:sz="0" w:space="0" w:color="auto"/>
        <w:right w:val="none" w:sz="0" w:space="0" w:color="auto"/>
      </w:divBdr>
    </w:div>
    <w:div w:id="1561020789">
      <w:bodyDiv w:val="1"/>
      <w:marLeft w:val="0"/>
      <w:marRight w:val="0"/>
      <w:marTop w:val="0"/>
      <w:marBottom w:val="0"/>
      <w:divBdr>
        <w:top w:val="none" w:sz="0" w:space="0" w:color="auto"/>
        <w:left w:val="none" w:sz="0" w:space="0" w:color="auto"/>
        <w:bottom w:val="none" w:sz="0" w:space="0" w:color="auto"/>
        <w:right w:val="none" w:sz="0" w:space="0" w:color="auto"/>
      </w:divBdr>
    </w:div>
    <w:div w:id="1581257576">
      <w:bodyDiv w:val="1"/>
      <w:marLeft w:val="0"/>
      <w:marRight w:val="0"/>
      <w:marTop w:val="0"/>
      <w:marBottom w:val="0"/>
      <w:divBdr>
        <w:top w:val="none" w:sz="0" w:space="0" w:color="auto"/>
        <w:left w:val="none" w:sz="0" w:space="0" w:color="auto"/>
        <w:bottom w:val="none" w:sz="0" w:space="0" w:color="auto"/>
        <w:right w:val="none" w:sz="0" w:space="0" w:color="auto"/>
      </w:divBdr>
    </w:div>
    <w:div w:id="1581603359">
      <w:bodyDiv w:val="1"/>
      <w:marLeft w:val="0"/>
      <w:marRight w:val="0"/>
      <w:marTop w:val="0"/>
      <w:marBottom w:val="0"/>
      <w:divBdr>
        <w:top w:val="none" w:sz="0" w:space="0" w:color="auto"/>
        <w:left w:val="none" w:sz="0" w:space="0" w:color="auto"/>
        <w:bottom w:val="none" w:sz="0" w:space="0" w:color="auto"/>
        <w:right w:val="none" w:sz="0" w:space="0" w:color="auto"/>
      </w:divBdr>
    </w:div>
    <w:div w:id="1618751280">
      <w:bodyDiv w:val="1"/>
      <w:marLeft w:val="0"/>
      <w:marRight w:val="0"/>
      <w:marTop w:val="0"/>
      <w:marBottom w:val="0"/>
      <w:divBdr>
        <w:top w:val="none" w:sz="0" w:space="0" w:color="auto"/>
        <w:left w:val="none" w:sz="0" w:space="0" w:color="auto"/>
        <w:bottom w:val="none" w:sz="0" w:space="0" w:color="auto"/>
        <w:right w:val="none" w:sz="0" w:space="0" w:color="auto"/>
      </w:divBdr>
    </w:div>
    <w:div w:id="1638341216">
      <w:bodyDiv w:val="1"/>
      <w:marLeft w:val="0"/>
      <w:marRight w:val="0"/>
      <w:marTop w:val="0"/>
      <w:marBottom w:val="0"/>
      <w:divBdr>
        <w:top w:val="none" w:sz="0" w:space="0" w:color="auto"/>
        <w:left w:val="none" w:sz="0" w:space="0" w:color="auto"/>
        <w:bottom w:val="none" w:sz="0" w:space="0" w:color="auto"/>
        <w:right w:val="none" w:sz="0" w:space="0" w:color="auto"/>
      </w:divBdr>
    </w:div>
    <w:div w:id="1639217991">
      <w:bodyDiv w:val="1"/>
      <w:marLeft w:val="0"/>
      <w:marRight w:val="0"/>
      <w:marTop w:val="0"/>
      <w:marBottom w:val="0"/>
      <w:divBdr>
        <w:top w:val="none" w:sz="0" w:space="0" w:color="auto"/>
        <w:left w:val="none" w:sz="0" w:space="0" w:color="auto"/>
        <w:bottom w:val="none" w:sz="0" w:space="0" w:color="auto"/>
        <w:right w:val="none" w:sz="0" w:space="0" w:color="auto"/>
      </w:divBdr>
    </w:div>
    <w:div w:id="1693258871">
      <w:bodyDiv w:val="1"/>
      <w:marLeft w:val="0"/>
      <w:marRight w:val="0"/>
      <w:marTop w:val="0"/>
      <w:marBottom w:val="0"/>
      <w:divBdr>
        <w:top w:val="none" w:sz="0" w:space="0" w:color="auto"/>
        <w:left w:val="none" w:sz="0" w:space="0" w:color="auto"/>
        <w:bottom w:val="none" w:sz="0" w:space="0" w:color="auto"/>
        <w:right w:val="none" w:sz="0" w:space="0" w:color="auto"/>
      </w:divBdr>
    </w:div>
    <w:div w:id="1718503038">
      <w:bodyDiv w:val="1"/>
      <w:marLeft w:val="0"/>
      <w:marRight w:val="0"/>
      <w:marTop w:val="0"/>
      <w:marBottom w:val="0"/>
      <w:divBdr>
        <w:top w:val="none" w:sz="0" w:space="0" w:color="auto"/>
        <w:left w:val="none" w:sz="0" w:space="0" w:color="auto"/>
        <w:bottom w:val="none" w:sz="0" w:space="0" w:color="auto"/>
        <w:right w:val="none" w:sz="0" w:space="0" w:color="auto"/>
      </w:divBdr>
    </w:div>
    <w:div w:id="1844127888">
      <w:bodyDiv w:val="1"/>
      <w:marLeft w:val="0"/>
      <w:marRight w:val="0"/>
      <w:marTop w:val="0"/>
      <w:marBottom w:val="0"/>
      <w:divBdr>
        <w:top w:val="none" w:sz="0" w:space="0" w:color="auto"/>
        <w:left w:val="none" w:sz="0" w:space="0" w:color="auto"/>
        <w:bottom w:val="none" w:sz="0" w:space="0" w:color="auto"/>
        <w:right w:val="none" w:sz="0" w:space="0" w:color="auto"/>
      </w:divBdr>
      <w:divsChild>
        <w:div w:id="487597324">
          <w:marLeft w:val="0"/>
          <w:marRight w:val="0"/>
          <w:marTop w:val="0"/>
          <w:marBottom w:val="0"/>
          <w:divBdr>
            <w:top w:val="single" w:sz="2" w:space="0" w:color="auto"/>
            <w:left w:val="single" w:sz="2" w:space="0" w:color="auto"/>
            <w:bottom w:val="single" w:sz="2" w:space="0" w:color="auto"/>
            <w:right w:val="single" w:sz="2" w:space="0" w:color="auto"/>
          </w:divBdr>
          <w:divsChild>
            <w:div w:id="48920442">
              <w:marLeft w:val="0"/>
              <w:marRight w:val="0"/>
              <w:marTop w:val="0"/>
              <w:marBottom w:val="0"/>
              <w:divBdr>
                <w:top w:val="single" w:sz="2" w:space="0" w:color="auto"/>
                <w:left w:val="single" w:sz="2" w:space="0" w:color="auto"/>
                <w:bottom w:val="single" w:sz="2" w:space="0" w:color="auto"/>
                <w:right w:val="single" w:sz="2" w:space="0" w:color="auto"/>
              </w:divBdr>
              <w:divsChild>
                <w:div w:id="38894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5286968">
          <w:marLeft w:val="0"/>
          <w:marRight w:val="0"/>
          <w:marTop w:val="0"/>
          <w:marBottom w:val="0"/>
          <w:divBdr>
            <w:top w:val="single" w:sz="2" w:space="0" w:color="auto"/>
            <w:left w:val="single" w:sz="2" w:space="0" w:color="auto"/>
            <w:bottom w:val="single" w:sz="2" w:space="0" w:color="auto"/>
            <w:right w:val="single" w:sz="2" w:space="0" w:color="auto"/>
          </w:divBdr>
          <w:divsChild>
            <w:div w:id="1086804096">
              <w:marLeft w:val="0"/>
              <w:marRight w:val="0"/>
              <w:marTop w:val="0"/>
              <w:marBottom w:val="0"/>
              <w:divBdr>
                <w:top w:val="single" w:sz="2" w:space="0" w:color="auto"/>
                <w:left w:val="single" w:sz="2" w:space="0" w:color="auto"/>
                <w:bottom w:val="single" w:sz="2" w:space="0" w:color="auto"/>
                <w:right w:val="single" w:sz="2" w:space="0" w:color="auto"/>
              </w:divBdr>
              <w:divsChild>
                <w:div w:id="65805422">
                  <w:marLeft w:val="0"/>
                  <w:marRight w:val="0"/>
                  <w:marTop w:val="0"/>
                  <w:marBottom w:val="0"/>
                  <w:divBdr>
                    <w:top w:val="single" w:sz="2" w:space="0" w:color="auto"/>
                    <w:left w:val="single" w:sz="2" w:space="0" w:color="auto"/>
                    <w:bottom w:val="single" w:sz="2" w:space="0" w:color="auto"/>
                    <w:right w:val="single" w:sz="2" w:space="0" w:color="auto"/>
                  </w:divBdr>
                  <w:divsChild>
                    <w:div w:id="1201937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59733890">
      <w:bodyDiv w:val="1"/>
      <w:marLeft w:val="0"/>
      <w:marRight w:val="0"/>
      <w:marTop w:val="0"/>
      <w:marBottom w:val="0"/>
      <w:divBdr>
        <w:top w:val="none" w:sz="0" w:space="0" w:color="auto"/>
        <w:left w:val="none" w:sz="0" w:space="0" w:color="auto"/>
        <w:bottom w:val="none" w:sz="0" w:space="0" w:color="auto"/>
        <w:right w:val="none" w:sz="0" w:space="0" w:color="auto"/>
      </w:divBdr>
    </w:div>
    <w:div w:id="1865555408">
      <w:bodyDiv w:val="1"/>
      <w:marLeft w:val="0"/>
      <w:marRight w:val="0"/>
      <w:marTop w:val="0"/>
      <w:marBottom w:val="0"/>
      <w:divBdr>
        <w:top w:val="none" w:sz="0" w:space="0" w:color="auto"/>
        <w:left w:val="none" w:sz="0" w:space="0" w:color="auto"/>
        <w:bottom w:val="none" w:sz="0" w:space="0" w:color="auto"/>
        <w:right w:val="none" w:sz="0" w:space="0" w:color="auto"/>
      </w:divBdr>
    </w:div>
    <w:div w:id="1878197879">
      <w:bodyDiv w:val="1"/>
      <w:marLeft w:val="0"/>
      <w:marRight w:val="0"/>
      <w:marTop w:val="0"/>
      <w:marBottom w:val="0"/>
      <w:divBdr>
        <w:top w:val="none" w:sz="0" w:space="0" w:color="auto"/>
        <w:left w:val="none" w:sz="0" w:space="0" w:color="auto"/>
        <w:bottom w:val="none" w:sz="0" w:space="0" w:color="auto"/>
        <w:right w:val="none" w:sz="0" w:space="0" w:color="auto"/>
      </w:divBdr>
    </w:div>
    <w:div w:id="1886597512">
      <w:bodyDiv w:val="1"/>
      <w:marLeft w:val="0"/>
      <w:marRight w:val="0"/>
      <w:marTop w:val="0"/>
      <w:marBottom w:val="0"/>
      <w:divBdr>
        <w:top w:val="none" w:sz="0" w:space="0" w:color="auto"/>
        <w:left w:val="none" w:sz="0" w:space="0" w:color="auto"/>
        <w:bottom w:val="none" w:sz="0" w:space="0" w:color="auto"/>
        <w:right w:val="none" w:sz="0" w:space="0" w:color="auto"/>
      </w:divBdr>
    </w:div>
    <w:div w:id="1887642922">
      <w:bodyDiv w:val="1"/>
      <w:marLeft w:val="0"/>
      <w:marRight w:val="0"/>
      <w:marTop w:val="0"/>
      <w:marBottom w:val="0"/>
      <w:divBdr>
        <w:top w:val="none" w:sz="0" w:space="0" w:color="auto"/>
        <w:left w:val="none" w:sz="0" w:space="0" w:color="auto"/>
        <w:bottom w:val="none" w:sz="0" w:space="0" w:color="auto"/>
        <w:right w:val="none" w:sz="0" w:space="0" w:color="auto"/>
      </w:divBdr>
    </w:div>
    <w:div w:id="1890337892">
      <w:bodyDiv w:val="1"/>
      <w:marLeft w:val="0"/>
      <w:marRight w:val="0"/>
      <w:marTop w:val="0"/>
      <w:marBottom w:val="0"/>
      <w:divBdr>
        <w:top w:val="none" w:sz="0" w:space="0" w:color="auto"/>
        <w:left w:val="none" w:sz="0" w:space="0" w:color="auto"/>
        <w:bottom w:val="none" w:sz="0" w:space="0" w:color="auto"/>
        <w:right w:val="none" w:sz="0" w:space="0" w:color="auto"/>
      </w:divBdr>
    </w:div>
    <w:div w:id="1904832076">
      <w:bodyDiv w:val="1"/>
      <w:marLeft w:val="0"/>
      <w:marRight w:val="0"/>
      <w:marTop w:val="0"/>
      <w:marBottom w:val="0"/>
      <w:divBdr>
        <w:top w:val="none" w:sz="0" w:space="0" w:color="auto"/>
        <w:left w:val="none" w:sz="0" w:space="0" w:color="auto"/>
        <w:bottom w:val="none" w:sz="0" w:space="0" w:color="auto"/>
        <w:right w:val="none" w:sz="0" w:space="0" w:color="auto"/>
      </w:divBdr>
    </w:div>
    <w:div w:id="1915357040">
      <w:bodyDiv w:val="1"/>
      <w:marLeft w:val="0"/>
      <w:marRight w:val="0"/>
      <w:marTop w:val="0"/>
      <w:marBottom w:val="0"/>
      <w:divBdr>
        <w:top w:val="none" w:sz="0" w:space="0" w:color="auto"/>
        <w:left w:val="none" w:sz="0" w:space="0" w:color="auto"/>
        <w:bottom w:val="none" w:sz="0" w:space="0" w:color="auto"/>
        <w:right w:val="none" w:sz="0" w:space="0" w:color="auto"/>
      </w:divBdr>
    </w:div>
    <w:div w:id="1983927269">
      <w:bodyDiv w:val="1"/>
      <w:marLeft w:val="0"/>
      <w:marRight w:val="0"/>
      <w:marTop w:val="0"/>
      <w:marBottom w:val="0"/>
      <w:divBdr>
        <w:top w:val="none" w:sz="0" w:space="0" w:color="auto"/>
        <w:left w:val="none" w:sz="0" w:space="0" w:color="auto"/>
        <w:bottom w:val="none" w:sz="0" w:space="0" w:color="auto"/>
        <w:right w:val="none" w:sz="0" w:space="0" w:color="auto"/>
      </w:divBdr>
    </w:div>
    <w:div w:id="2013340122">
      <w:bodyDiv w:val="1"/>
      <w:marLeft w:val="0"/>
      <w:marRight w:val="0"/>
      <w:marTop w:val="0"/>
      <w:marBottom w:val="0"/>
      <w:divBdr>
        <w:top w:val="none" w:sz="0" w:space="0" w:color="auto"/>
        <w:left w:val="none" w:sz="0" w:space="0" w:color="auto"/>
        <w:bottom w:val="none" w:sz="0" w:space="0" w:color="auto"/>
        <w:right w:val="none" w:sz="0" w:space="0" w:color="auto"/>
      </w:divBdr>
    </w:div>
    <w:div w:id="2016036684">
      <w:bodyDiv w:val="1"/>
      <w:marLeft w:val="0"/>
      <w:marRight w:val="0"/>
      <w:marTop w:val="0"/>
      <w:marBottom w:val="0"/>
      <w:divBdr>
        <w:top w:val="none" w:sz="0" w:space="0" w:color="auto"/>
        <w:left w:val="none" w:sz="0" w:space="0" w:color="auto"/>
        <w:bottom w:val="none" w:sz="0" w:space="0" w:color="auto"/>
        <w:right w:val="none" w:sz="0" w:space="0" w:color="auto"/>
      </w:divBdr>
    </w:div>
    <w:div w:id="2032880212">
      <w:bodyDiv w:val="1"/>
      <w:marLeft w:val="0"/>
      <w:marRight w:val="0"/>
      <w:marTop w:val="0"/>
      <w:marBottom w:val="0"/>
      <w:divBdr>
        <w:top w:val="none" w:sz="0" w:space="0" w:color="auto"/>
        <w:left w:val="none" w:sz="0" w:space="0" w:color="auto"/>
        <w:bottom w:val="none" w:sz="0" w:space="0" w:color="auto"/>
        <w:right w:val="none" w:sz="0" w:space="0" w:color="auto"/>
      </w:divBdr>
    </w:div>
    <w:div w:id="2064015629">
      <w:bodyDiv w:val="1"/>
      <w:marLeft w:val="0"/>
      <w:marRight w:val="0"/>
      <w:marTop w:val="0"/>
      <w:marBottom w:val="0"/>
      <w:divBdr>
        <w:top w:val="none" w:sz="0" w:space="0" w:color="auto"/>
        <w:left w:val="none" w:sz="0" w:space="0" w:color="auto"/>
        <w:bottom w:val="none" w:sz="0" w:space="0" w:color="auto"/>
        <w:right w:val="none" w:sz="0" w:space="0" w:color="auto"/>
      </w:divBdr>
    </w:div>
    <w:div w:id="2076466769">
      <w:bodyDiv w:val="1"/>
      <w:marLeft w:val="0"/>
      <w:marRight w:val="0"/>
      <w:marTop w:val="0"/>
      <w:marBottom w:val="0"/>
      <w:divBdr>
        <w:top w:val="none" w:sz="0" w:space="0" w:color="auto"/>
        <w:left w:val="none" w:sz="0" w:space="0" w:color="auto"/>
        <w:bottom w:val="none" w:sz="0" w:space="0" w:color="auto"/>
        <w:right w:val="none" w:sz="0" w:space="0" w:color="auto"/>
      </w:divBdr>
    </w:div>
    <w:div w:id="212850685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microsoft.com/office/2011/relationships/commentsExtended" Target="commentsExtended.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EB98AE64-7F1F-3247-93B9-A375CD5C43AC}">
    <t:Anchor>
      <t:Comment id="2066646733"/>
    </t:Anchor>
    <t:History>
      <t:Event id="{1B77617C-FFDF-3946-BBBC-D866B3CD774B}" time="2025-04-21T14:32:10.456Z">
        <t:Attribution userId="S::e1062667@u.nus.edu::bebb8541-b0a1-47eb-832d-338fb2178880" userProvider="AD" userName="Muhammad Syafiq Bin Azrin"/>
        <t:Anchor>
          <t:Comment id="2066646733"/>
        </t:Anchor>
        <t:Create/>
      </t:Event>
      <t:Event id="{E31CF997-6F8C-3F44-98EC-2A1E365DB153}" time="2025-04-21T14:32:10.456Z">
        <t:Attribution userId="S::e1062667@u.nus.edu::bebb8541-b0a1-47eb-832d-338fb2178880" userProvider="AD" userName="Muhammad Syafiq Bin Azrin"/>
        <t:Anchor>
          <t:Comment id="2066646733"/>
        </t:Anchor>
        <t:Assign userId="S::e1062698@u.nus.edu::2e368bb6-051f-423f-a08b-37ece7c31d95" userProvider="AD" userName="Bushra Jahan"/>
      </t:Event>
      <t:Event id="{A7E5EF00-C352-A346-A81D-2B3224E41A6C}" time="2025-04-21T14:32:10.456Z">
        <t:Attribution userId="S::e1062667@u.nus.edu::bebb8541-b0a1-47eb-832d-338fb2178880" userProvider="AD" userName="Muhammad Syafiq Bin Azrin"/>
        <t:Anchor>
          <t:Comment id="2066646733"/>
        </t:Anchor>
        <t:SetTitle title="@Bushra Jahan I need your help to input here and format accordingly, thenk you!"/>
      </t:Event>
      <t:Event id="{A6E88A7D-1255-4AD0-8472-366ED22EA241}" time="2025-04-21T14:45:38.377Z">
        <t:Attribution userId="S::urn:spo:guest#jahan.b@pg.com::" userProvider="AD" userName="jahan.b@pg.com"/>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6310c8-47cd-4cac-8e01-2cd64ced4696" xsi:nil="true"/>
    <lcf76f155ced4ddcb4097134ff3c332f xmlns="13543b05-b305-40bf-bc65-4b899d6180f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445D89462EE8A46B1AE92033F83D34C" ma:contentTypeVersion="12" ma:contentTypeDescription="Create a new document." ma:contentTypeScope="" ma:versionID="70333e100b447f020866041398177683">
  <xsd:schema xmlns:xsd="http://www.w3.org/2001/XMLSchema" xmlns:xs="http://www.w3.org/2001/XMLSchema" xmlns:p="http://schemas.microsoft.com/office/2006/metadata/properties" xmlns:ns2="13543b05-b305-40bf-bc65-4b899d6180f0" xmlns:ns3="e56310c8-47cd-4cac-8e01-2cd64ced4696" targetNamespace="http://schemas.microsoft.com/office/2006/metadata/properties" ma:root="true" ma:fieldsID="84ed59a11b27bba3dd85214b860a66dd" ns2:_="" ns3:_="">
    <xsd:import namespace="13543b05-b305-40bf-bc65-4b899d6180f0"/>
    <xsd:import namespace="e56310c8-47cd-4cac-8e01-2cd64ced46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543b05-b305-40bf-bc65-4b899d618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56310c8-47cd-4cac-8e01-2cd64ced46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41a7393-c084-4358-8935-85eccc043eff}" ma:internalName="TaxCatchAll" ma:showField="CatchAllData" ma:web="e56310c8-47cd-4cac-8e01-2cd64ced46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7FE067-E167-4D13-BD39-650A454F4557}">
  <ds:schemaRefs>
    <ds:schemaRef ds:uri="http://schemas.microsoft.com/sharepoint/v3/contenttype/forms"/>
  </ds:schemaRefs>
</ds:datastoreItem>
</file>

<file path=customXml/itemProps2.xml><?xml version="1.0" encoding="utf-8"?>
<ds:datastoreItem xmlns:ds="http://schemas.openxmlformats.org/officeDocument/2006/customXml" ds:itemID="{B3C0678A-2605-9640-8086-E0C3913221B4}">
  <ds:schemaRefs>
    <ds:schemaRef ds:uri="http://schemas.openxmlformats.org/officeDocument/2006/bibliography"/>
  </ds:schemaRefs>
</ds:datastoreItem>
</file>

<file path=customXml/itemProps3.xml><?xml version="1.0" encoding="utf-8"?>
<ds:datastoreItem xmlns:ds="http://schemas.openxmlformats.org/officeDocument/2006/customXml" ds:itemID="{4A60B191-F341-4137-B2FA-8E6384AAEE20}">
  <ds:schemaRefs>
    <ds:schemaRef ds:uri="http://schemas.microsoft.com/office/2006/metadata/properties"/>
    <ds:schemaRef ds:uri="http://schemas.microsoft.com/office/infopath/2007/PartnerControls"/>
    <ds:schemaRef ds:uri="e56310c8-47cd-4cac-8e01-2cd64ced4696"/>
    <ds:schemaRef ds:uri="13543b05-b305-40bf-bc65-4b899d6180f0"/>
  </ds:schemaRefs>
</ds:datastoreItem>
</file>

<file path=customXml/itemProps4.xml><?xml version="1.0" encoding="utf-8"?>
<ds:datastoreItem xmlns:ds="http://schemas.openxmlformats.org/officeDocument/2006/customXml" ds:itemID="{01442AD7-997D-4479-9F6B-353C2A750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543b05-b305-40bf-bc65-4b899d6180f0"/>
    <ds:schemaRef ds:uri="e56310c8-47cd-4cac-8e01-2cd64ced4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7399</Words>
  <Characters>42178</Characters>
  <Application>Microsoft Office Word</Application>
  <DocSecurity>4</DocSecurity>
  <Lines>351</Lines>
  <Paragraphs>98</Paragraphs>
  <ScaleCrop>false</ScaleCrop>
  <Company/>
  <LinksUpToDate>false</LinksUpToDate>
  <CharactersWithSpaces>49479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Syafiq Bin Azrin</dc:creator>
  <cp:keywords/>
  <dc:description/>
  <cp:lastModifiedBy>Lim Chee Loong Jason</cp:lastModifiedBy>
  <cp:revision>1865</cp:revision>
  <dcterms:created xsi:type="dcterms:W3CDTF">2024-06-18T18:41:00Z</dcterms:created>
  <dcterms:modified xsi:type="dcterms:W3CDTF">2025-04-21T16:11:00Z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0x0101009445D89462EE8A46B1AE92033F83D34C</vt:lpwstr>
  </property>
  <property fmtid="{D5CDD505-2E9C-101B-9397-08002B2CF9AE}" pid="3" name="MediaServiceImageTags">
    <vt:lpwstr/>
  </property>
  <property fmtid="{D5CDD505-2E9C-101B-9397-08002B2CF9AE}" pid="4" name="Order">
    <vt:r8>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