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Samples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samples are not maintained anymore. Check out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Basic Samples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Replace textarea elements by class name</w:t>
        </w:r>
      </w:hyperlink>
      <w:r w:rsidDel="00000000" w:rsidR="00000000" w:rsidRPr="00000000">
        <w:rPr>
          <w:rtl w:val="0"/>
        </w:rPr>
        <w:t xml:space="preserve"> Automatic replacement of all textarea elements of a given class with a CKEditor instance.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Replace textarea elements by code</w:t>
        </w:r>
      </w:hyperlink>
      <w:r w:rsidDel="00000000" w:rsidR="00000000" w:rsidRPr="00000000">
        <w:rPr>
          <w:rtl w:val="0"/>
        </w:rPr>
        <w:t xml:space="preserve"> Replacement of textarea elements with CKEditor instances by using a JavaScript call.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Create editors with jQuery</w:t>
        </w:r>
      </w:hyperlink>
      <w:r w:rsidDel="00000000" w:rsidR="00000000" w:rsidRPr="00000000">
        <w:rPr>
          <w:rtl w:val="0"/>
        </w:rPr>
        <w:t xml:space="preserve"> Creating standard and inline CKEditor instances with jQuery adapter.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Basic Customization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User Interface color</w:t>
        </w:r>
      </w:hyperlink>
      <w:r w:rsidDel="00000000" w:rsidR="00000000" w:rsidRPr="00000000">
        <w:rPr>
          <w:rtl w:val="0"/>
        </w:rPr>
        <w:t xml:space="preserve"> Changing CKEditor User Interface color and adding a toolbar button that lets the user set the UI color.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User Interface languages</w:t>
        </w:r>
      </w:hyperlink>
      <w:r w:rsidDel="00000000" w:rsidR="00000000" w:rsidRPr="00000000">
        <w:rPr>
          <w:rtl w:val="0"/>
        </w:rPr>
        <w:t xml:space="preserve"> Changing CKEditor User Interface language and adding a drop-down list that lets the user choose the UI language.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 Snippet plugin</w:t>
        </w:r>
      </w:hyperlink>
      <w:r w:rsidDel="00000000" w:rsidR="00000000" w:rsidRPr="00000000">
        <w:rPr>
          <w:rtl w:val="0"/>
        </w:rPr>
        <w:t xml:space="preserve"> New! View and modify code using the Code Snippet plugin.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Image plugin</w:t>
        </w:r>
      </w:hyperlink>
      <w:r w:rsidDel="00000000" w:rsidR="00000000" w:rsidRPr="00000000">
        <w:rPr>
          <w:rtl w:val="0"/>
        </w:rPr>
        <w:t xml:space="preserve"> New! Using the new Image plugin to insert captioned images and adjust their dimensions.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Mathematics plugin</w:t>
        </w:r>
      </w:hyperlink>
      <w:r w:rsidDel="00000000" w:rsidR="00000000" w:rsidRPr="00000000">
        <w:rPr>
          <w:rtl w:val="0"/>
        </w:rPr>
        <w:t xml:space="preserve"> New! Create mathematical equations in TeX and display them in visual form.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Editing source code in a dialog</w:t>
        </w:r>
      </w:hyperlink>
      <w:r w:rsidDel="00000000" w:rsidR="00000000" w:rsidRPr="00000000">
        <w:rPr>
          <w:rtl w:val="0"/>
        </w:rPr>
        <w:t xml:space="preserve"> New! Editing HTML content of both inline and classic editor instances.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AutoGrow plugin</w:t>
        </w:r>
      </w:hyperlink>
      <w:r w:rsidDel="00000000" w:rsidR="00000000" w:rsidRPr="00000000">
        <w:rPr>
          <w:rtl w:val="0"/>
        </w:rPr>
        <w:t xml:space="preserve"> Using the AutoGrow plugin in order to make the editor grow to fit the size of its content.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Output for BBCode</w:t>
        </w:r>
      </w:hyperlink>
      <w:r w:rsidDel="00000000" w:rsidR="00000000" w:rsidRPr="00000000">
        <w:rPr>
          <w:rtl w:val="0"/>
        </w:rPr>
        <w:t xml:space="preserve"> Configuring CKEditor to produce BBCode tags instead of HTML.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Developer Tools plugin</w:t>
        </w:r>
      </w:hyperlink>
      <w:r w:rsidDel="00000000" w:rsidR="00000000" w:rsidRPr="00000000">
        <w:rPr>
          <w:rtl w:val="0"/>
        </w:rPr>
        <w:t xml:space="preserve"> Using the Developer Tools plugin to display information about dialog window UI elements to allow for easier customization.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Document Properties plugin</w:t>
        </w:r>
      </w:hyperlink>
      <w:r w:rsidDel="00000000" w:rsidR="00000000" w:rsidRPr="00000000">
        <w:rPr>
          <w:rtl w:val="0"/>
        </w:rPr>
        <w:t xml:space="preserve"> Manage various page meta data with a dialog.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Magicline plugin</w:t>
        </w:r>
      </w:hyperlink>
      <w:r w:rsidDel="00000000" w:rsidR="00000000" w:rsidRPr="00000000">
        <w:rPr>
          <w:rtl w:val="0"/>
        </w:rPr>
        <w:t xml:space="preserve"> Using the Magicline plugin to access difficult focus spaces.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Placeholder plugin</w:t>
        </w:r>
      </w:hyperlink>
      <w:r w:rsidDel="00000000" w:rsidR="00000000" w:rsidRPr="00000000">
        <w:rPr>
          <w:rtl w:val="0"/>
        </w:rPr>
        <w:t xml:space="preserve"> Using the Placeholder plugin to create uneditable sections that can only be created and modified with a proper dialog window.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Shared-Space plugin</w:t>
        </w:r>
      </w:hyperlink>
      <w:r w:rsidDel="00000000" w:rsidR="00000000" w:rsidRPr="00000000">
        <w:rPr>
          <w:rtl w:val="0"/>
        </w:rPr>
        <w:t xml:space="preserve"> Having the toolbar and the bottom bar spaces shared by different editor instances.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Stylesheet Parser plugin</w:t>
        </w:r>
      </w:hyperlink>
      <w:r w:rsidDel="00000000" w:rsidR="00000000" w:rsidRPr="00000000">
        <w:rPr>
          <w:rtl w:val="0"/>
        </w:rPr>
        <w:t xml:space="preserve"> Using the Stylesheet Parser plugin to fill the Styles drop-down list based on the CSS classes available in the document stylesheet.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TableResize plugin</w:t>
        </w:r>
      </w:hyperlink>
      <w:r w:rsidDel="00000000" w:rsidR="00000000" w:rsidRPr="00000000">
        <w:rPr>
          <w:rtl w:val="0"/>
        </w:rPr>
        <w:t xml:space="preserve"> Using the TableResize plugin to enable table column resizing.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UIColor plugin</w:t>
        </w:r>
      </w:hyperlink>
      <w:r w:rsidDel="00000000" w:rsidR="00000000" w:rsidRPr="00000000">
        <w:rPr>
          <w:rtl w:val="0"/>
        </w:rPr>
        <w:t xml:space="preserve"> Using the UIColor plugin to pick up skin color.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Full page support</w:t>
        </w:r>
      </w:hyperlink>
      <w:r w:rsidDel="00000000" w:rsidR="00000000" w:rsidRPr="00000000">
        <w:rPr>
          <w:rtl w:val="0"/>
        </w:rPr>
        <w:t xml:space="preserve"> CKEditor inserted with a JavaScript call and used to edit the whole page from &lt;html&gt; to &lt;/html&gt;.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Inline Editing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Massive inline editor creation</w:t>
        </w:r>
      </w:hyperlink>
      <w:r w:rsidDel="00000000" w:rsidR="00000000" w:rsidRPr="00000000">
        <w:rPr>
          <w:rtl w:val="0"/>
        </w:rPr>
        <w:t xml:space="preserve"> Turn all elements with contentEditable = true attribute into inline editors.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Convert element into an inline editor by code</w:t>
        </w:r>
      </w:hyperlink>
      <w:r w:rsidDel="00000000" w:rsidR="00000000" w:rsidRPr="00000000">
        <w:rPr>
          <w:rtl w:val="0"/>
        </w:rPr>
        <w:t xml:space="preserve"> Conversion of DOM elements into inline CKEditor instances by using a JavaScript call.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Replace textarea with inline editor</w:t>
        </w:r>
      </w:hyperlink>
      <w:r w:rsidDel="00000000" w:rsidR="00000000" w:rsidRPr="00000000">
        <w:rPr>
          <w:rtl w:val="0"/>
        </w:rPr>
        <w:t xml:space="preserve"> New! A form with a textarea that is replaced by an inline editor at runtime.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Advanced Samples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 filtering and features activation</w:t>
        </w:r>
      </w:hyperlink>
      <w:r w:rsidDel="00000000" w:rsidR="00000000" w:rsidRPr="00000000">
        <w:rPr>
          <w:rtl w:val="0"/>
        </w:rPr>
        <w:t xml:space="preserve"> New! Data filtering and automatic features activation basing on configuration.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Replace DIV elements on the fly</w:t>
        </w:r>
      </w:hyperlink>
      <w:r w:rsidDel="00000000" w:rsidR="00000000" w:rsidRPr="00000000">
        <w:rPr>
          <w:rtl w:val="0"/>
        </w:rPr>
        <w:t xml:space="preserve"> Transforming a div element into an instance of CKEditor with a mouse click.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Append editor instances</w:t>
        </w:r>
      </w:hyperlink>
      <w:r w:rsidDel="00000000" w:rsidR="00000000" w:rsidRPr="00000000">
        <w:rPr>
          <w:rtl w:val="0"/>
        </w:rPr>
        <w:t xml:space="preserve"> Appending editor instances to existing DOM elements.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Create and destroy editor instances for Ajax applications</w:t>
        </w:r>
      </w:hyperlink>
      <w:r w:rsidDel="00000000" w:rsidR="00000000" w:rsidRPr="00000000">
        <w:rPr>
          <w:rtl w:val="0"/>
        </w:rPr>
        <w:t xml:space="preserve"> Creating and destroying CKEditor instances on the fly and saving the contents entered into the editor window.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Basic usage of the API</w:t>
        </w:r>
      </w:hyperlink>
      <w:r w:rsidDel="00000000" w:rsidR="00000000" w:rsidRPr="00000000">
        <w:rPr>
          <w:rtl w:val="0"/>
        </w:rPr>
        <w:t xml:space="preserve"> Using the CKEditor JavaScript API to interact with the editor at runtime.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XHTML-compliant style</w:t>
        </w:r>
      </w:hyperlink>
      <w:r w:rsidDel="00000000" w:rsidR="00000000" w:rsidRPr="00000000">
        <w:rPr>
          <w:rtl w:val="0"/>
        </w:rPr>
        <w:t xml:space="preserve"> Configuring CKEditor to produce XHTML 1.1 compliant attributes and styles.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Read-only mode</w:t>
        </w:r>
      </w:hyperlink>
      <w:r w:rsidDel="00000000" w:rsidR="00000000" w:rsidRPr="00000000">
        <w:rPr>
          <w:rtl w:val="0"/>
        </w:rPr>
        <w:t xml:space="preserve"> Using the readOnly API to block introducing changes to the editor contents.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"Tab" key-based navigation</w:t>
        </w:r>
      </w:hyperlink>
      <w:r w:rsidDel="00000000" w:rsidR="00000000" w:rsidRPr="00000000">
        <w:rPr>
          <w:rtl w:val="0"/>
        </w:rPr>
        <w:t xml:space="preserve"> Navigating among editor instances with tab key.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Using the JavaScript API to customize dialog windows</w:t>
        </w:r>
      </w:hyperlink>
      <w:r w:rsidDel="00000000" w:rsidR="00000000" w:rsidRPr="00000000">
        <w:rPr>
          <w:rtl w:val="0"/>
        </w:rPr>
        <w:t xml:space="preserve"> Using the dialog windows API to customize dialog windows without changing the original editor code.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Replace Textarea with a "DIV-based" editor</w:t>
        </w:r>
      </w:hyperlink>
      <w:r w:rsidDel="00000000" w:rsidR="00000000" w:rsidRPr="00000000">
        <w:rPr>
          <w:rtl w:val="0"/>
        </w:rPr>
        <w:t xml:space="preserve"> Using div instead of iframe for rich editing.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Using the "Enter" key in CKEditor</w:t>
        </w:r>
      </w:hyperlink>
      <w:r w:rsidDel="00000000" w:rsidR="00000000" w:rsidRPr="00000000">
        <w:rPr>
          <w:rtl w:val="0"/>
        </w:rPr>
        <w:t xml:space="preserve"> Configuring the behavior of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keys.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Output for Flash</w:t>
        </w:r>
      </w:hyperlink>
      <w:r w:rsidDel="00000000" w:rsidR="00000000" w:rsidRPr="00000000">
        <w:rPr>
          <w:rtl w:val="0"/>
        </w:rPr>
        <w:t xml:space="preserve"> Configuring CKEditor to produce HTML code that can be used with Adobe Flash.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Output HTML</w:t>
        </w:r>
      </w:hyperlink>
      <w:r w:rsidDel="00000000" w:rsidR="00000000" w:rsidRPr="00000000">
        <w:rPr>
          <w:rtl w:val="0"/>
        </w:rPr>
        <w:t xml:space="preserve"> Configuring CKEditor to produce legacy HTML 4 code.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Toolbar Configurations</w:t>
        </w:r>
      </w:hyperlink>
      <w:r w:rsidDel="00000000" w:rsidR="00000000" w:rsidRPr="00000000">
        <w:rPr>
          <w:rtl w:val="0"/>
        </w:rPr>
        <w:t xml:space="preserve"> Configuring CKEditor to display full or custom toolbar layout.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nterkey/enterkey.html" TargetMode="External"/><Relationship Id="rId20" Type="http://schemas.openxmlformats.org/officeDocument/2006/relationships/hyperlink" Target="http://docs.google.com/magicline/magicline.html" TargetMode="External"/><Relationship Id="rId42" Type="http://schemas.openxmlformats.org/officeDocument/2006/relationships/hyperlink" Target="http://docs.google.com/htmlwriter/outputhtml.html" TargetMode="External"/><Relationship Id="rId41" Type="http://schemas.openxmlformats.org/officeDocument/2006/relationships/hyperlink" Target="http://docs.google.com/htmlwriter/outputforflash.html" TargetMode="External"/><Relationship Id="rId22" Type="http://schemas.openxmlformats.org/officeDocument/2006/relationships/hyperlink" Target="http://docs.google.com/sharedspace/sharedspace.html" TargetMode="External"/><Relationship Id="rId44" Type="http://schemas.openxmlformats.org/officeDocument/2006/relationships/hyperlink" Target="https://ckeditor.com/" TargetMode="External"/><Relationship Id="rId21" Type="http://schemas.openxmlformats.org/officeDocument/2006/relationships/hyperlink" Target="http://docs.google.com/placeholder/placeholder.html" TargetMode="External"/><Relationship Id="rId43" Type="http://schemas.openxmlformats.org/officeDocument/2006/relationships/hyperlink" Target="http://docs.google.com/toolbar/toolbar.html" TargetMode="External"/><Relationship Id="rId24" Type="http://schemas.openxmlformats.org/officeDocument/2006/relationships/hyperlink" Target="http://docs.google.com/tableresize/tableresize.html" TargetMode="External"/><Relationship Id="rId23" Type="http://schemas.openxmlformats.org/officeDocument/2006/relationships/hyperlink" Target="http://docs.google.com/stylesheetparser/stylesheetparser.html" TargetMode="External"/><Relationship Id="rId45" Type="http://schemas.openxmlformats.org/officeDocument/2006/relationships/hyperlink" Target="https://cksourc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query.html" TargetMode="External"/><Relationship Id="rId26" Type="http://schemas.openxmlformats.org/officeDocument/2006/relationships/hyperlink" Target="http://docs.google.com/wysiwygarea/fullpage.html" TargetMode="External"/><Relationship Id="rId25" Type="http://schemas.openxmlformats.org/officeDocument/2006/relationships/hyperlink" Target="http://docs.google.com/uicolor/uicolor.html" TargetMode="External"/><Relationship Id="rId28" Type="http://schemas.openxmlformats.org/officeDocument/2006/relationships/hyperlink" Target="http://docs.google.com/inlinebycode.html" TargetMode="External"/><Relationship Id="rId27" Type="http://schemas.openxmlformats.org/officeDocument/2006/relationships/hyperlink" Target="http://docs.google.com/inline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dk.ckeditor.com/" TargetMode="External"/><Relationship Id="rId29" Type="http://schemas.openxmlformats.org/officeDocument/2006/relationships/hyperlink" Target="http://docs.google.com/inlinetextarea.html" TargetMode="External"/><Relationship Id="rId7" Type="http://schemas.openxmlformats.org/officeDocument/2006/relationships/hyperlink" Target="http://docs.google.com/replacebyclass.html" TargetMode="External"/><Relationship Id="rId8" Type="http://schemas.openxmlformats.org/officeDocument/2006/relationships/hyperlink" Target="http://docs.google.com/replacebycode.html" TargetMode="External"/><Relationship Id="rId31" Type="http://schemas.openxmlformats.org/officeDocument/2006/relationships/hyperlink" Target="http://docs.google.com/divreplace.html" TargetMode="External"/><Relationship Id="rId30" Type="http://schemas.openxmlformats.org/officeDocument/2006/relationships/hyperlink" Target="http://docs.google.com/datafiltering.html" TargetMode="External"/><Relationship Id="rId11" Type="http://schemas.openxmlformats.org/officeDocument/2006/relationships/hyperlink" Target="http://docs.google.com/uilanguages.html" TargetMode="External"/><Relationship Id="rId33" Type="http://schemas.openxmlformats.org/officeDocument/2006/relationships/hyperlink" Target="http://docs.google.com/ajax.html" TargetMode="External"/><Relationship Id="rId10" Type="http://schemas.openxmlformats.org/officeDocument/2006/relationships/hyperlink" Target="http://docs.google.com/uicolor.html" TargetMode="External"/><Relationship Id="rId32" Type="http://schemas.openxmlformats.org/officeDocument/2006/relationships/hyperlink" Target="http://docs.google.com/appendto.html" TargetMode="External"/><Relationship Id="rId13" Type="http://schemas.openxmlformats.org/officeDocument/2006/relationships/hyperlink" Target="http://docs.google.com/image2/image2.html" TargetMode="External"/><Relationship Id="rId35" Type="http://schemas.openxmlformats.org/officeDocument/2006/relationships/hyperlink" Target="http://docs.google.com/xhtmlstyle.html" TargetMode="External"/><Relationship Id="rId12" Type="http://schemas.openxmlformats.org/officeDocument/2006/relationships/hyperlink" Target="http://docs.google.com/codesnippet/codesnippet.html" TargetMode="External"/><Relationship Id="rId34" Type="http://schemas.openxmlformats.org/officeDocument/2006/relationships/hyperlink" Target="http://docs.google.com/api.html" TargetMode="External"/><Relationship Id="rId15" Type="http://schemas.openxmlformats.org/officeDocument/2006/relationships/hyperlink" Target="http://docs.google.com/sourcedialog/sourcedialog.html" TargetMode="External"/><Relationship Id="rId37" Type="http://schemas.openxmlformats.org/officeDocument/2006/relationships/hyperlink" Target="http://docs.google.com/tabindex.html" TargetMode="External"/><Relationship Id="rId14" Type="http://schemas.openxmlformats.org/officeDocument/2006/relationships/hyperlink" Target="http://docs.google.com/mathjax/mathjax.html" TargetMode="External"/><Relationship Id="rId36" Type="http://schemas.openxmlformats.org/officeDocument/2006/relationships/hyperlink" Target="http://docs.google.com/readonly.html" TargetMode="External"/><Relationship Id="rId17" Type="http://schemas.openxmlformats.org/officeDocument/2006/relationships/hyperlink" Target="http://docs.google.com/bbcode/bbcode.html" TargetMode="External"/><Relationship Id="rId39" Type="http://schemas.openxmlformats.org/officeDocument/2006/relationships/hyperlink" Target="http://docs.google.com/divarea/divarea.html" TargetMode="External"/><Relationship Id="rId16" Type="http://schemas.openxmlformats.org/officeDocument/2006/relationships/hyperlink" Target="http://docs.google.com/autogrow/autogrow.html" TargetMode="External"/><Relationship Id="rId38" Type="http://schemas.openxmlformats.org/officeDocument/2006/relationships/hyperlink" Target="http://docs.google.com/dialog/dialog.html" TargetMode="External"/><Relationship Id="rId19" Type="http://schemas.openxmlformats.org/officeDocument/2006/relationships/hyperlink" Target="http://docs.google.com/docprops/docprops.html" TargetMode="External"/><Relationship Id="rId18" Type="http://schemas.openxmlformats.org/officeDocument/2006/relationships/hyperlink" Target="http://docs.google.com/devtools/dev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