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Stylesheet Parser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instances to use the </w:t>
      </w:r>
      <w:r w:rsidDel="00000000" w:rsidR="00000000" w:rsidRPr="00000000">
        <w:rPr>
          <w:b w:val="1"/>
          <w:rtl w:val="0"/>
        </w:rPr>
        <w:t xml:space="preserve">Stylesheet Parser</w:t>
      </w:r>
      <w:r w:rsidDel="00000000" w:rsidR="00000000" w:rsidRPr="00000000">
        <w:rPr>
          <w:rtl w:val="0"/>
        </w:rPr>
        <w:t xml:space="preserve"> (stylesheetparser) plugin that fills the 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 drop-down list based on the CSS rules available in the document stylesheet.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using the stylesheetparser plugin, insert the following JavaScript call into your code: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'stylesheetparser'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 with CKEditor.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using the stylesheetparser plugin with its default configuration: 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styles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