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 xml:space="preserve">abstract: </w:t>
      </w:r>
    </w:p>
    <w:p>
      <w:pPr>
        <w:pStyle w:val="Body"/>
        <w:bidi w:val="0"/>
      </w:pP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In computer science, students who are </w:t>
      </w:r>
      <w:r>
        <w:rPr>
          <w:rFonts w:ascii="Times New Roman" w:hAnsi="Times New Roman"/>
          <w:sz w:val="24"/>
          <w:szCs w:val="24"/>
          <w:u w:color="000000"/>
          <w:rtl w:val="0"/>
          <w:lang w:val="en-US"/>
        </w:rPr>
        <w:t>visually impaired</w:t>
      </w:r>
      <w:r>
        <w:rPr>
          <w:rFonts w:ascii="Times New Roman" w:hAnsi="Times New Roman"/>
          <w:sz w:val="24"/>
          <w:szCs w:val="24"/>
          <w:u w:color="000000"/>
          <w:rtl w:val="0"/>
          <w:lang w:val="en-US"/>
        </w:rPr>
        <w:t xml:space="preserve"> will encounter barriers during their learning period</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because many computer science tools are not accessible to them. The subfield</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Computer Architecture, in particular, has few if any accessible software tools. Computer Architecture is the study of how to build computer processors, as well as interfaces between hardware and software. Education in Computer Architecture requires specialized software tools, where people write textual programs in a Hardware Description Language or drag and drop visual components (called schematic entry). Furthermore, the outputs of these interfaces are visual renditions of digital logic circuits. To address these problems, we are determining in  specific ways these software tools are not accessible and ways that we might make creating and interacting with schematics accessible. </w:t>
      </w:r>
      <w:r>
        <w:rPr>
          <w:rFonts w:ascii="Times New Roman" w:hAnsi="Times New Roman"/>
          <w:sz w:val="24"/>
          <w:szCs w:val="24"/>
          <w:u w:color="000000"/>
          <w:rtl w:val="0"/>
          <w:lang w:val="en-US"/>
        </w:rPr>
        <w:t xml:space="preserve">In particular, we are focusing on making both textual and graphical navigation of code accessible to those students with low vision or blindness. </w:t>
      </w: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Barriers: </w:t>
      </w: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In computer science and other related fields, students who are blind or with low vision will encounter barriers that their sighted counterparts will not. Students who are visually impaired usually encounter obstacles of  two categories, textual code navigation and spatial or graphical navigation. For textual program, both sighted and blind people can get help from IDEs (Integrated Developing Environment). However, those IDEs are often underused by blind programmers due to their inaccessible tools. Complicated syntax of certain programming language can also impose problems that hinder blind programmers to learn computer programming. In addition to the programming language or IDEs, blind students often find reading or writing code inefficient, despite the help of screen reader, especially when dealing with large chunk of code or debugging. Although screen reader can read through code line by line, it can not help generate a general picture of the code structure for blind programmers. Blind programmers find graphical navigation even more challenging, because screen reader can no longer help them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read</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graphs. If barriers of textual navigation have more to do with efficiency, then obstacles of graphical navigation will be more about accessibility. Drag-n-drop programming becomes unavailable to blind learners, because it is highly visual. Advanced computer softwares such as Computer Aided Design or Visual Learning Environment do not support accessible platform for blind students. </w:t>
      </w: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Textual Navigation: </w:t>
      </w: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Smith et al. created a tool to allow blind programmers to navigate the hierarchical structure of the program in Eclipse.</w:t>
      </w:r>
      <w:r>
        <w:rPr>
          <w:rFonts w:ascii="Times New Roman" w:hAnsi="Times New Roman"/>
          <w:sz w:val="24"/>
          <w:szCs w:val="24"/>
          <w:u w:color="000000"/>
          <w:rtl w:val="0"/>
          <w:lang w:val="en-US"/>
        </w:rPr>
        <w:t xml:space="preserve"> This tool, called structJumper, helps people with low vision or blindness understand the structure of the code. Based on the nested structure of the code, StructJumper creates the hierarchical tree. Inside the tree, nodes are divided into two categories, code sections and statement. Statements participate in future nesting, whereas code sections (like return/procedure call) will always be one level, and they will always be at the leaves of the tree. When entering StructJumper and exiting it, users can choose to update the cursor to that of the current location, or leave it as the previous one. StructJumper makes the nested code structure into a tree data structure; therefore, blind programmers can have a better understanding of the code structure with the help of a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visualized</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model. </w:t>
      </w: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drawing>
          <wp:anchor distT="152400" distB="152400" distL="152400" distR="152400" simplePos="0" relativeHeight="251662336" behindDoc="0" locked="0" layoutInCell="1" allowOverlap="1">
            <wp:simplePos x="0" y="0"/>
            <wp:positionH relativeFrom="margin">
              <wp:posOffset>882278</wp:posOffset>
            </wp:positionH>
            <wp:positionV relativeFrom="line">
              <wp:posOffset>313934</wp:posOffset>
            </wp:positionV>
            <wp:extent cx="4166343" cy="430819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4166343" cy="4308198"/>
                    </a:xfrm>
                    <a:prstGeom prst="rect">
                      <a:avLst/>
                    </a:prstGeom>
                    <a:ln w="12700" cap="flat">
                      <a:noFill/>
                      <a:miter lim="400000"/>
                    </a:ln>
                    <a:effectLst/>
                  </pic:spPr>
                </pic:pic>
              </a:graphicData>
            </a:graphic>
          </wp:anchor>
        </w:drawing>
      </w: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r>
        <w:drawing>
          <wp:anchor distT="152400" distB="152400" distL="152400" distR="152400" simplePos="0" relativeHeight="251659264" behindDoc="0" locked="0" layoutInCell="1" allowOverlap="1">
            <wp:simplePos x="0" y="0"/>
            <wp:positionH relativeFrom="page">
              <wp:posOffset>914400</wp:posOffset>
            </wp:positionH>
            <wp:positionV relativeFrom="page">
              <wp:posOffset>2983989</wp:posOffset>
            </wp:positionV>
            <wp:extent cx="5943600" cy="3210585"/>
            <wp:effectExtent l="0" t="0" r="0" b="0"/>
            <wp:wrapThrough wrapText="bothSides" distL="152400" distR="152400">
              <wp:wrapPolygon edited="1">
                <wp:start x="0" y="0"/>
                <wp:lineTo x="21600" y="0"/>
                <wp:lineTo x="21600" y="21634"/>
                <wp:lineTo x="0" y="2163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5943600" cy="3210585"/>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1312" behindDoc="0" locked="0" layoutInCell="1" allowOverlap="1">
                <wp:simplePos x="0" y="0"/>
                <wp:positionH relativeFrom="page">
                  <wp:posOffset>2425700</wp:posOffset>
                </wp:positionH>
                <wp:positionV relativeFrom="page">
                  <wp:posOffset>6328833</wp:posOffset>
                </wp:positionV>
                <wp:extent cx="3175000" cy="16256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Default"/>
                              <w:bidi w:val="0"/>
                              <w:spacing w:line="280" w:lineRule="atLeast"/>
                              <w:ind w:left="0" w:right="0" w:firstLine="0"/>
                              <w:jc w:val="left"/>
                              <w:rPr>
                                <w:rtl w:val="0"/>
                              </w:rPr>
                            </w:pPr>
                            <w:r>
                              <w:rPr>
                                <w:rFonts w:ascii="Times" w:hAnsi="Times"/>
                                <w:sz w:val="24"/>
                                <w:szCs w:val="24"/>
                                <w:rtl w:val="0"/>
                              </w:rPr>
                              <w:t xml:space="preserve"> </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91.0pt;margin-top:498.3pt;width:250.0pt;height:128.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line="280" w:lineRule="atLeast"/>
                        <w:ind w:left="0" w:right="0" w:firstLine="0"/>
                        <w:jc w:val="left"/>
                        <w:rPr>
                          <w:rtl w:val="0"/>
                        </w:rPr>
                      </w:pPr>
                      <w:r>
                        <w:rPr>
                          <w:rFonts w:ascii="Times" w:hAnsi="Times"/>
                          <w:sz w:val="24"/>
                          <w:szCs w:val="24"/>
                          <w:rtl w:val="0"/>
                        </w:rPr>
                        <w:t xml:space="preserve"> </w:t>
                      </w:r>
                    </w:p>
                  </w:txbxContent>
                </v:textbox>
                <w10:wrap type="topAndBottom" side="bothSides" anchorx="page" anchory="page"/>
              </v:shape>
            </w:pict>
          </mc:Fallback>
        </mc:AlternateContent>
      </w: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Graphical Navigation:</w:t>
      </w: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Graphical navigation, compared to textual navigation, is more complicated, because at this point, screen reader can no longer be helpful, since it is not capable of reading pictures or graphs. Graph SKetching (GSK) makes reading graphs and pictures possible with the help of chessboardand graph (a data structure) idea. GSK has connection view and grid view, where the connection view is both accustomed for sighted programmers and helpful for blind users, because blind programmers can use keyboards to navigate the graph with the help of screen reader. The grid view is similar to a chessboard, where the each point has its coordinates (X and Y location), thereby GSK manages to quantify the location of a node.</w:t>
      </w: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tl w:val="0"/>
        </w:rPr>
      </w:pPr>
      <w:r>
        <w:rPr>
          <w:rFonts w:ascii="Times New Roman" w:cs="Times New Roman" w:hAnsi="Times New Roman" w:eastAsia="Times New Roman"/>
          <w:sz w:val="24"/>
          <w:szCs w:val="24"/>
          <w:u w:color="000000"/>
          <w:rtl w:val="0"/>
          <w:lang w:val="en-US"/>
        </w:rPr>
        <w:drawing>
          <wp:inline distT="0" distB="0" distL="0" distR="0">
            <wp:extent cx="5943600" cy="555507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3image39535632.jpg"/>
                    <pic:cNvPicPr>
                      <a:picLocks noChangeAspect="1"/>
                    </pic:cNvPicPr>
                  </pic:nvPicPr>
                  <pic:blipFill>
                    <a:blip r:embed="rId6">
                      <a:extLst/>
                    </a:blip>
                    <a:stretch>
                      <a:fillRect/>
                    </a:stretch>
                  </pic:blipFill>
                  <pic:spPr>
                    <a:xfrm>
                      <a:off x="0" y="0"/>
                      <a:ext cx="5943600" cy="5555076"/>
                    </a:xfrm>
                    <a:prstGeom prst="rect">
                      <a:avLst/>
                    </a:prstGeom>
                    <a:ln w="12700" cap="flat">
                      <a:noFill/>
                      <a:miter lim="400000"/>
                    </a:ln>
                    <a:effectLst/>
                  </pic:spPr>
                </pic:pic>
              </a:graphicData>
            </a:graphic>
          </wp:inline>
        </w:drawing>
      </w:r>
      <w:r>
        <w:drawing>
          <wp:anchor distT="152400" distB="152400" distL="152400" distR="152400" simplePos="0" relativeHeight="251663360" behindDoc="0" locked="0" layoutInCell="1" allowOverlap="1">
            <wp:simplePos x="0" y="0"/>
            <wp:positionH relativeFrom="page">
              <wp:posOffset>914400</wp:posOffset>
            </wp:positionH>
            <wp:positionV relativeFrom="page">
              <wp:posOffset>2882712</wp:posOffset>
            </wp:positionV>
            <wp:extent cx="5943600" cy="5562282"/>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ge3image39541040.jpg"/>
                    <pic:cNvPicPr>
                      <a:picLocks noChangeAspect="1"/>
                    </pic:cNvPicPr>
                  </pic:nvPicPr>
                  <pic:blipFill>
                    <a:blip r:embed="rId7">
                      <a:extLst/>
                    </a:blip>
                    <a:stretch>
                      <a:fillRect/>
                    </a:stretch>
                  </pic:blipFill>
                  <pic:spPr>
                    <a:xfrm>
                      <a:off x="0" y="0"/>
                      <a:ext cx="5943600" cy="5562282"/>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u w:color="000000"/>
          <w:rtl w:val="0"/>
          <w:lang w:val="en-US"/>
        </w:rPr>
        <w:br w:type="page"/>
      </w:r>
    </w:p>
    <w:p>
      <w:pPr>
        <w:pStyle w:val="Default"/>
        <w:bidi w:val="0"/>
        <w:ind w:left="0" w:right="0" w:firstLine="0"/>
        <w:jc w:val="left"/>
        <w:rPr>
          <w:rtl w:val="0"/>
        </w:rPr>
      </w:pPr>
      <w:r>
        <w:drawing>
          <wp:anchor distT="152400" distB="152400" distL="152400" distR="152400" simplePos="0" relativeHeight="251660288" behindDoc="0" locked="0" layoutInCell="1" allowOverlap="1">
            <wp:simplePos x="0" y="0"/>
            <wp:positionH relativeFrom="page">
              <wp:posOffset>1816593</wp:posOffset>
            </wp:positionH>
            <wp:positionV relativeFrom="page">
              <wp:posOffset>550119</wp:posOffset>
            </wp:positionV>
            <wp:extent cx="3441700" cy="48006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ge4image39368720.jpg"/>
                    <pic:cNvPicPr>
                      <a:picLocks noChangeAspect="1"/>
                    </pic:cNvPicPr>
                  </pic:nvPicPr>
                  <pic:blipFill>
                    <a:blip r:embed="rId8">
                      <a:extLst/>
                    </a:blip>
                    <a:stretch>
                      <a:fillRect/>
                    </a:stretch>
                  </pic:blipFill>
                  <pic:spPr>
                    <a:xfrm>
                      <a:off x="0" y="0"/>
                      <a:ext cx="3441700" cy="4800600"/>
                    </a:xfrm>
                    <a:prstGeom prst="rect">
                      <a:avLst/>
                    </a:prstGeom>
                    <a:ln w="12700" cap="flat">
                      <a:noFill/>
                      <a:miter lim="400000"/>
                    </a:ln>
                    <a:effectLst/>
                  </pic:spPr>
                </pic:pic>
              </a:graphicData>
            </a:graphic>
          </wp:anchor>
        </w:drawing>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